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line="600" w:lineRule="exact"/>
        <w:rPr>
          <w:rFonts w:eastAsia="方正小标宋简体"/>
          <w:sz w:val="44"/>
          <w:szCs w:val="44"/>
        </w:rPr>
      </w:pPr>
    </w:p>
    <w:p>
      <w:pPr>
        <w:adjustRightInd w:val="0"/>
        <w:snapToGrid w:val="0"/>
        <w:spacing w:line="600" w:lineRule="exact"/>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河南省农业农村厅 河南省财政厅</w:t>
      </w:r>
    </w:p>
    <w:p>
      <w:pPr>
        <w:spacing w:line="600" w:lineRule="exact"/>
        <w:jc w:val="center"/>
        <w:rPr>
          <w:rFonts w:hint="default" w:eastAsia="方正小标宋简体"/>
          <w:sz w:val="44"/>
          <w:szCs w:val="44"/>
          <w:lang w:val="en-US"/>
        </w:rPr>
      </w:pPr>
      <w:r>
        <w:rPr>
          <w:rFonts w:eastAsia="方正小标宋简体"/>
          <w:sz w:val="44"/>
          <w:szCs w:val="44"/>
        </w:rPr>
        <w:t>关于</w:t>
      </w:r>
      <w:r>
        <w:rPr>
          <w:rFonts w:hint="eastAsia" w:eastAsia="方正小标宋简体"/>
          <w:sz w:val="44"/>
          <w:szCs w:val="44"/>
          <w:lang w:val="en-US" w:eastAsia="zh-CN"/>
        </w:rPr>
        <w:t>印发《2021年河南省</w:t>
      </w:r>
      <w:r>
        <w:rPr>
          <w:rFonts w:eastAsia="方正小标宋简体"/>
          <w:sz w:val="44"/>
          <w:szCs w:val="44"/>
        </w:rPr>
        <w:t>全面推进农产品产地冷藏保鲜</w:t>
      </w:r>
      <w:r>
        <w:rPr>
          <w:rFonts w:hint="eastAsia" w:eastAsia="方正小标宋简体"/>
          <w:sz w:val="44"/>
          <w:szCs w:val="44"/>
        </w:rPr>
        <w:t>设</w:t>
      </w:r>
      <w:r>
        <w:rPr>
          <w:rFonts w:eastAsia="方正小标宋简体"/>
          <w:sz w:val="44"/>
          <w:szCs w:val="44"/>
        </w:rPr>
        <w:t>施</w:t>
      </w:r>
      <w:r>
        <w:rPr>
          <w:rFonts w:hint="eastAsia" w:eastAsia="方正小标宋简体"/>
          <w:sz w:val="44"/>
          <w:szCs w:val="44"/>
        </w:rPr>
        <w:t>建</w:t>
      </w:r>
      <w:r>
        <w:rPr>
          <w:rFonts w:eastAsia="方正小标宋简体"/>
          <w:sz w:val="44"/>
          <w:szCs w:val="44"/>
        </w:rPr>
        <w:t>设</w:t>
      </w:r>
      <w:r>
        <w:rPr>
          <w:rFonts w:hint="eastAsia" w:eastAsia="方正小标宋简体"/>
          <w:sz w:val="44"/>
          <w:szCs w:val="44"/>
          <w:lang w:val="en-US" w:eastAsia="zh-CN"/>
        </w:rPr>
        <w:t>工作</w:t>
      </w:r>
      <w:r>
        <w:rPr>
          <w:rFonts w:hint="eastAsia" w:eastAsia="方正小标宋简体"/>
          <w:sz w:val="44"/>
          <w:szCs w:val="44"/>
        </w:rPr>
        <w:t>实施方案</w:t>
      </w:r>
      <w:r>
        <w:rPr>
          <w:rFonts w:hint="eastAsia" w:eastAsia="方正小标宋简体"/>
          <w:sz w:val="44"/>
          <w:szCs w:val="44"/>
          <w:lang w:val="en-US" w:eastAsia="zh-CN"/>
        </w:rPr>
        <w:t>》的通知</w:t>
      </w:r>
    </w:p>
    <w:p>
      <w:pPr>
        <w:adjustRightInd w:val="0"/>
        <w:snapToGrid w:val="0"/>
        <w:spacing w:line="600" w:lineRule="exact"/>
        <w:rPr>
          <w:rFonts w:eastAsia="仿宋"/>
          <w:sz w:val="32"/>
          <w:szCs w:val="32"/>
        </w:rPr>
      </w:pPr>
    </w:p>
    <w:p>
      <w:pPr>
        <w:adjustRightInd w:val="0"/>
        <w:snapToGrid w:val="0"/>
        <w:spacing w:line="600" w:lineRule="exact"/>
        <w:rPr>
          <w:rFonts w:eastAsia="仿宋"/>
          <w:sz w:val="32"/>
          <w:szCs w:val="32"/>
        </w:rPr>
      </w:pPr>
      <w:r>
        <w:rPr>
          <w:rFonts w:eastAsia="仿宋"/>
          <w:sz w:val="32"/>
          <w:szCs w:val="32"/>
        </w:rPr>
        <w:t>各省辖市、济源示范区、各省直管县（市）农业农村局（农委）、财政局：</w:t>
      </w:r>
    </w:p>
    <w:p>
      <w:pPr>
        <w:adjustRightInd w:val="0"/>
        <w:snapToGrid w:val="0"/>
        <w:spacing w:line="600" w:lineRule="exact"/>
        <w:ind w:firstLine="640"/>
        <w:rPr>
          <w:rFonts w:eastAsia="仿宋"/>
          <w:sz w:val="32"/>
          <w:szCs w:val="32"/>
        </w:rPr>
      </w:pPr>
      <w:r>
        <w:rPr>
          <w:rFonts w:eastAsia="仿宋"/>
          <w:sz w:val="32"/>
          <w:szCs w:val="32"/>
        </w:rPr>
        <w:t>为全面推进农产品产地冷藏保鲜设施建设，根据《农业农村部办公厅 财政部办公厅关于全面推进农产品产地冷藏保鲜设施建设的通知》（农办市〔2021〕7号）精神，结合我省实际，</w:t>
      </w:r>
      <w:r>
        <w:rPr>
          <w:rFonts w:hint="eastAsia" w:eastAsia="仿宋"/>
          <w:sz w:val="32"/>
          <w:szCs w:val="32"/>
        </w:rPr>
        <w:t>制定</w:t>
      </w:r>
      <w:r>
        <w:rPr>
          <w:rFonts w:hint="eastAsia" w:eastAsia="仿宋"/>
          <w:sz w:val="32"/>
          <w:szCs w:val="32"/>
          <w:lang w:eastAsia="zh-CN"/>
        </w:rPr>
        <w:t>《</w:t>
      </w:r>
      <w:r>
        <w:rPr>
          <w:rFonts w:hint="eastAsia" w:eastAsia="仿宋"/>
          <w:sz w:val="32"/>
          <w:szCs w:val="32"/>
        </w:rPr>
        <w:t>2021年</w:t>
      </w:r>
      <w:r>
        <w:rPr>
          <w:rFonts w:hint="eastAsia" w:eastAsia="仿宋"/>
          <w:sz w:val="32"/>
          <w:szCs w:val="32"/>
          <w:lang w:val="en-US" w:eastAsia="zh-CN"/>
        </w:rPr>
        <w:t>河南省</w:t>
      </w:r>
      <w:r>
        <w:rPr>
          <w:rFonts w:hint="eastAsia" w:eastAsia="仿宋"/>
          <w:sz w:val="32"/>
          <w:szCs w:val="32"/>
        </w:rPr>
        <w:t>全面推进农产品产地冷藏保鲜设施建设工作实施方案</w:t>
      </w:r>
      <w:r>
        <w:rPr>
          <w:rFonts w:hint="eastAsia" w:eastAsia="仿宋"/>
          <w:sz w:val="32"/>
          <w:szCs w:val="32"/>
          <w:lang w:eastAsia="zh-CN"/>
        </w:rPr>
        <w:t>》，</w:t>
      </w:r>
      <w:r>
        <w:rPr>
          <w:rFonts w:hint="eastAsia" w:eastAsia="仿宋"/>
          <w:sz w:val="32"/>
          <w:szCs w:val="32"/>
          <w:lang w:val="en-US" w:eastAsia="zh-CN"/>
        </w:rPr>
        <w:t>现印发你们，请结合本地实际，认真贯彻执行</w:t>
      </w:r>
      <w:r>
        <w:rPr>
          <w:rFonts w:eastAsia="仿宋"/>
          <w:sz w:val="32"/>
          <w:szCs w:val="32"/>
        </w:rPr>
        <w:t>。</w:t>
      </w:r>
    </w:p>
    <w:p>
      <w:pPr>
        <w:adjustRightInd w:val="0"/>
        <w:snapToGrid w:val="0"/>
        <w:spacing w:line="600" w:lineRule="exact"/>
        <w:ind w:firstLine="640"/>
        <w:rPr>
          <w:rFonts w:hint="eastAsia" w:eastAsia="仿宋"/>
          <w:sz w:val="32"/>
          <w:szCs w:val="32"/>
          <w:lang w:val="en-US" w:eastAsia="zh-CN"/>
        </w:rPr>
      </w:pPr>
      <w:r>
        <w:rPr>
          <w:rFonts w:hint="eastAsia" w:eastAsia="仿宋"/>
          <w:sz w:val="32"/>
          <w:szCs w:val="32"/>
          <w:lang w:val="en-US" w:eastAsia="zh-CN"/>
        </w:rPr>
        <w:t>联 系 人：秦阳</w:t>
      </w:r>
    </w:p>
    <w:p>
      <w:pPr>
        <w:adjustRightInd w:val="0"/>
        <w:snapToGrid w:val="0"/>
        <w:spacing w:line="600" w:lineRule="exact"/>
        <w:ind w:firstLine="640"/>
        <w:rPr>
          <w:rFonts w:hint="eastAsia" w:eastAsia="仿宋"/>
          <w:sz w:val="32"/>
          <w:szCs w:val="32"/>
          <w:lang w:val="en-US" w:eastAsia="zh-CN"/>
        </w:rPr>
      </w:pPr>
      <w:r>
        <w:rPr>
          <w:rFonts w:hint="eastAsia" w:eastAsia="仿宋"/>
          <w:sz w:val="32"/>
          <w:szCs w:val="32"/>
          <w:lang w:val="en-US" w:eastAsia="zh-CN"/>
        </w:rPr>
        <w:t>联系电话：0371-65917776</w:t>
      </w:r>
    </w:p>
    <w:p>
      <w:pPr>
        <w:adjustRightInd w:val="0"/>
        <w:snapToGrid w:val="0"/>
        <w:spacing w:line="600" w:lineRule="exact"/>
        <w:ind w:firstLine="640"/>
        <w:rPr>
          <w:rFonts w:hint="eastAsia" w:eastAsia="仿宋"/>
          <w:sz w:val="32"/>
          <w:szCs w:val="32"/>
          <w:lang w:val="en-US" w:eastAsia="zh-CN"/>
        </w:rPr>
      </w:pPr>
      <w:r>
        <w:rPr>
          <w:rFonts w:hint="eastAsia" w:eastAsia="仿宋"/>
          <w:sz w:val="32"/>
          <w:szCs w:val="32"/>
          <w:lang w:val="en-US" w:eastAsia="zh-CN"/>
        </w:rPr>
        <w:t>电子邮箱：</w:t>
      </w:r>
      <w:r>
        <w:rPr>
          <w:rFonts w:hint="eastAsia" w:eastAsia="仿宋"/>
          <w:color w:val="auto"/>
          <w:sz w:val="32"/>
          <w:szCs w:val="32"/>
          <w:u w:val="none"/>
          <w:lang w:val="en-US" w:eastAsia="zh-CN"/>
        </w:rPr>
        <w:t>nynctscc@126.com</w:t>
      </w:r>
    </w:p>
    <w:p>
      <w:pPr>
        <w:adjustRightInd w:val="0"/>
        <w:snapToGrid w:val="0"/>
        <w:spacing w:line="600" w:lineRule="exact"/>
        <w:ind w:firstLine="640"/>
        <w:rPr>
          <w:rFonts w:hint="default" w:eastAsia="仿宋"/>
          <w:sz w:val="32"/>
          <w:szCs w:val="32"/>
          <w:lang w:val="en-US" w:eastAsia="zh-CN"/>
        </w:rPr>
      </w:pPr>
    </w:p>
    <w:p>
      <w:pPr>
        <w:adjustRightInd w:val="0"/>
        <w:snapToGrid w:val="0"/>
        <w:spacing w:line="600" w:lineRule="exact"/>
        <w:ind w:firstLine="640"/>
        <w:rPr>
          <w:rFonts w:hint="default" w:eastAsia="仿宋"/>
          <w:sz w:val="32"/>
          <w:szCs w:val="32"/>
          <w:lang w:val="en-US" w:eastAsia="zh-CN"/>
        </w:rPr>
      </w:pPr>
    </w:p>
    <w:p>
      <w:pPr>
        <w:adjustRightInd w:val="0"/>
        <w:snapToGrid w:val="0"/>
        <w:spacing w:line="600" w:lineRule="exact"/>
        <w:ind w:firstLine="640"/>
        <w:rPr>
          <w:rFonts w:hint="default" w:eastAsia="仿宋"/>
          <w:sz w:val="32"/>
          <w:szCs w:val="32"/>
          <w:lang w:val="en-US" w:eastAsia="zh-CN"/>
        </w:rPr>
      </w:pPr>
    </w:p>
    <w:p>
      <w:pPr>
        <w:wordWrap w:val="0"/>
        <w:adjustRightInd w:val="0"/>
        <w:snapToGrid w:val="0"/>
        <w:spacing w:line="600" w:lineRule="exact"/>
        <w:ind w:firstLine="640"/>
        <w:jc w:val="right"/>
        <w:rPr>
          <w:rFonts w:hint="default" w:eastAsia="仿宋"/>
          <w:sz w:val="32"/>
          <w:szCs w:val="32"/>
          <w:lang w:val="en-US" w:eastAsia="zh-CN"/>
        </w:rPr>
      </w:pPr>
      <w:r>
        <w:rPr>
          <w:rFonts w:hint="eastAsia" w:eastAsia="仿宋"/>
          <w:sz w:val="32"/>
          <w:szCs w:val="32"/>
          <w:lang w:val="en-US" w:eastAsia="zh-CN"/>
        </w:rPr>
        <w:t xml:space="preserve">2021年6月4日    </w:t>
      </w:r>
    </w:p>
    <w:p>
      <w:pPr>
        <w:rPr>
          <w:rFonts w:eastAsia="黑体"/>
          <w:kern w:val="0"/>
          <w:sz w:val="32"/>
          <w:szCs w:val="32"/>
        </w:rPr>
      </w:pPr>
      <w:r>
        <w:rPr>
          <w:rFonts w:eastAsia="黑体"/>
          <w:kern w:val="0"/>
          <w:sz w:val="32"/>
          <w:szCs w:val="32"/>
        </w:rPr>
        <w:br w:type="page"/>
      </w:r>
    </w:p>
    <w:p>
      <w:pPr>
        <w:spacing w:line="600" w:lineRule="exact"/>
        <w:jc w:val="center"/>
        <w:rPr>
          <w:rFonts w:hint="eastAsia" w:eastAsia="方正小标宋简体"/>
          <w:sz w:val="44"/>
          <w:szCs w:val="44"/>
          <w:lang w:val="en-US" w:eastAsia="zh-CN"/>
        </w:rPr>
      </w:pPr>
    </w:p>
    <w:p>
      <w:pPr>
        <w:spacing w:line="600" w:lineRule="exact"/>
        <w:jc w:val="center"/>
        <w:rPr>
          <w:rFonts w:eastAsia="方正小标宋简体"/>
          <w:sz w:val="44"/>
          <w:szCs w:val="44"/>
        </w:rPr>
      </w:pPr>
      <w:r>
        <w:rPr>
          <w:rFonts w:hint="eastAsia" w:eastAsia="方正小标宋简体"/>
          <w:sz w:val="44"/>
          <w:szCs w:val="44"/>
          <w:lang w:val="en-US" w:eastAsia="zh-CN"/>
        </w:rPr>
        <w:t>2021年河南省</w:t>
      </w:r>
      <w:r>
        <w:rPr>
          <w:rFonts w:eastAsia="方正小标宋简体"/>
          <w:sz w:val="44"/>
          <w:szCs w:val="44"/>
        </w:rPr>
        <w:t>全面推进农产品产地冷藏</w:t>
      </w:r>
    </w:p>
    <w:p>
      <w:pPr>
        <w:spacing w:line="600" w:lineRule="exact"/>
        <w:jc w:val="center"/>
        <w:rPr>
          <w:rFonts w:eastAsia="黑体"/>
          <w:kern w:val="0"/>
          <w:sz w:val="32"/>
          <w:szCs w:val="32"/>
        </w:rPr>
      </w:pPr>
      <w:r>
        <w:rPr>
          <w:rFonts w:eastAsia="方正小标宋简体"/>
          <w:sz w:val="44"/>
          <w:szCs w:val="44"/>
        </w:rPr>
        <w:t>保鲜</w:t>
      </w:r>
      <w:r>
        <w:rPr>
          <w:rFonts w:hint="eastAsia" w:eastAsia="方正小标宋简体"/>
          <w:sz w:val="44"/>
          <w:szCs w:val="44"/>
        </w:rPr>
        <w:t>设</w:t>
      </w:r>
      <w:r>
        <w:rPr>
          <w:rFonts w:eastAsia="方正小标宋简体"/>
          <w:sz w:val="44"/>
          <w:szCs w:val="44"/>
        </w:rPr>
        <w:t>施</w:t>
      </w:r>
      <w:r>
        <w:rPr>
          <w:rFonts w:hint="eastAsia" w:eastAsia="方正小标宋简体"/>
          <w:sz w:val="44"/>
          <w:szCs w:val="44"/>
        </w:rPr>
        <w:t>建</w:t>
      </w:r>
      <w:r>
        <w:rPr>
          <w:rFonts w:eastAsia="方正小标宋简体"/>
          <w:sz w:val="44"/>
          <w:szCs w:val="44"/>
        </w:rPr>
        <w:t>设</w:t>
      </w:r>
      <w:r>
        <w:rPr>
          <w:rFonts w:hint="eastAsia" w:eastAsia="方正小标宋简体"/>
          <w:sz w:val="44"/>
          <w:szCs w:val="44"/>
          <w:lang w:val="en-US" w:eastAsia="zh-CN"/>
        </w:rPr>
        <w:t>工作</w:t>
      </w:r>
      <w:r>
        <w:rPr>
          <w:rFonts w:hint="eastAsia" w:eastAsia="方正小标宋简体"/>
          <w:sz w:val="44"/>
          <w:szCs w:val="44"/>
        </w:rPr>
        <w:t>实施方案</w:t>
      </w:r>
    </w:p>
    <w:p>
      <w:pPr>
        <w:spacing w:line="600" w:lineRule="exact"/>
        <w:ind w:firstLine="640" w:firstLineChars="200"/>
        <w:rPr>
          <w:rFonts w:eastAsia="黑体"/>
          <w:kern w:val="0"/>
          <w:sz w:val="32"/>
          <w:szCs w:val="32"/>
        </w:rPr>
      </w:pPr>
    </w:p>
    <w:p>
      <w:pPr>
        <w:spacing w:line="600" w:lineRule="exact"/>
        <w:ind w:firstLine="640" w:firstLineChars="200"/>
        <w:rPr>
          <w:rFonts w:eastAsia="黑体"/>
          <w:kern w:val="0"/>
          <w:sz w:val="32"/>
          <w:szCs w:val="32"/>
        </w:rPr>
      </w:pPr>
      <w:r>
        <w:rPr>
          <w:rFonts w:eastAsia="黑体"/>
          <w:kern w:val="0"/>
          <w:sz w:val="32"/>
          <w:szCs w:val="32"/>
        </w:rPr>
        <w:t>一、指导思想</w:t>
      </w:r>
    </w:p>
    <w:p>
      <w:pPr>
        <w:adjustRightInd w:val="0"/>
        <w:snapToGrid w:val="0"/>
        <w:spacing w:line="600" w:lineRule="exact"/>
        <w:ind w:firstLine="640"/>
        <w:rPr>
          <w:rFonts w:eastAsia="仿宋"/>
          <w:sz w:val="32"/>
          <w:szCs w:val="32"/>
        </w:rPr>
      </w:pPr>
      <w:r>
        <w:rPr>
          <w:rFonts w:eastAsia="仿宋"/>
          <w:sz w:val="32"/>
          <w:szCs w:val="32"/>
        </w:rPr>
        <w:t>以习近平新时代中国特色社会主义思想为指导，坚持供给侧结构性改革和注重需求侧管理，充分发挥市场在资源配置中的决定性作用，坚持“农有、农用、农享”的原则，围绕鲜活产品，聚焦新型主体，相对集中布局，标准规范引领，农民自愿自建，政府以奖代补，助力降损增效，调整优化农业生产结构和区域布局，提高重要农副产品供给保障能力、巩固拓展脱贫攻坚成果同乡村振兴有效衔接、提升乡村产业链供应链现代化水平，促进产业消费双升级。</w:t>
      </w:r>
    </w:p>
    <w:p>
      <w:pPr>
        <w:tabs>
          <w:tab w:val="left" w:pos="2520"/>
        </w:tabs>
        <w:adjustRightInd w:val="0"/>
        <w:snapToGrid w:val="0"/>
        <w:spacing w:line="600" w:lineRule="exact"/>
        <w:ind w:firstLine="640" w:firstLineChars="200"/>
        <w:rPr>
          <w:rFonts w:eastAsia="黑体"/>
          <w:kern w:val="0"/>
          <w:sz w:val="32"/>
          <w:szCs w:val="32"/>
        </w:rPr>
      </w:pPr>
      <w:r>
        <w:rPr>
          <w:rFonts w:eastAsia="黑体"/>
          <w:kern w:val="0"/>
          <w:sz w:val="32"/>
          <w:szCs w:val="32"/>
        </w:rPr>
        <w:t>二、建设重点</w:t>
      </w:r>
    </w:p>
    <w:p>
      <w:pPr>
        <w:tabs>
          <w:tab w:val="left" w:pos="2520"/>
        </w:tabs>
        <w:adjustRightInd w:val="0"/>
        <w:snapToGrid w:val="0"/>
        <w:spacing w:line="600" w:lineRule="exact"/>
        <w:ind w:firstLine="640" w:firstLineChars="200"/>
        <w:rPr>
          <w:rFonts w:eastAsia="楷体"/>
          <w:kern w:val="0"/>
          <w:sz w:val="32"/>
          <w:szCs w:val="32"/>
        </w:rPr>
      </w:pPr>
      <w:r>
        <w:rPr>
          <w:rFonts w:eastAsia="楷体"/>
          <w:kern w:val="0"/>
          <w:sz w:val="32"/>
          <w:szCs w:val="32"/>
        </w:rPr>
        <w:t>（一）建设目标</w:t>
      </w:r>
    </w:p>
    <w:p>
      <w:pPr>
        <w:spacing w:line="600" w:lineRule="exact"/>
        <w:ind w:firstLine="640" w:firstLineChars="200"/>
        <w:rPr>
          <w:rFonts w:eastAsia="仿宋_GB2312"/>
          <w:color w:val="000000"/>
          <w:sz w:val="32"/>
          <w:szCs w:val="32"/>
        </w:rPr>
      </w:pPr>
      <w:r>
        <w:rPr>
          <w:rFonts w:eastAsia="仿宋"/>
          <w:sz w:val="32"/>
          <w:szCs w:val="32"/>
        </w:rPr>
        <w:t>2021年，以鲜活农产品</w:t>
      </w:r>
      <w:r>
        <w:rPr>
          <w:rFonts w:hint="eastAsia" w:eastAsia="仿宋"/>
          <w:sz w:val="32"/>
          <w:szCs w:val="32"/>
        </w:rPr>
        <w:t>主产区、特色农产品优势区、区域公用品牌覆盖区、脱贫地区以</w:t>
      </w:r>
      <w:r>
        <w:rPr>
          <w:rFonts w:eastAsia="仿宋"/>
          <w:sz w:val="32"/>
          <w:szCs w:val="32"/>
        </w:rPr>
        <w:t>及“互联网+”农产品出村进城试点县为重点，遴选推荐</w:t>
      </w:r>
      <w:r>
        <w:rPr>
          <w:rFonts w:hint="eastAsia" w:eastAsia="仿宋"/>
          <w:sz w:val="32"/>
          <w:szCs w:val="32"/>
          <w:lang w:val="en-US" w:eastAsia="zh-CN"/>
        </w:rPr>
        <w:t>杞县、扶沟县、洛宁县、襄城县</w:t>
      </w:r>
      <w:r>
        <w:rPr>
          <w:rFonts w:eastAsia="仿宋"/>
          <w:sz w:val="32"/>
          <w:szCs w:val="32"/>
        </w:rPr>
        <w:t>4个全国农产品产地冷藏保鲜整县推进试点县，遴选确定</w:t>
      </w:r>
      <w:r>
        <w:rPr>
          <w:rFonts w:hint="eastAsia" w:ascii="仿宋" w:hAnsi="仿宋" w:eastAsia="仿宋" w:cs="仿宋"/>
          <w:sz w:val="32"/>
          <w:szCs w:val="32"/>
          <w:lang w:val="en-US" w:eastAsia="zh-CN"/>
        </w:rPr>
        <w:t>柘城县、临颍县、灵宝市、商城县、淅川县、兰考县、清丰县、新蔡县、黄泛区农场</w:t>
      </w:r>
      <w:r>
        <w:rPr>
          <w:rFonts w:hint="eastAsia" w:eastAsia="仿宋"/>
          <w:sz w:val="32"/>
          <w:szCs w:val="32"/>
        </w:rPr>
        <w:t>9</w:t>
      </w:r>
      <w:r>
        <w:rPr>
          <w:rFonts w:eastAsia="仿宋"/>
          <w:sz w:val="32"/>
          <w:szCs w:val="32"/>
        </w:rPr>
        <w:t>个河南省农产品产地冷藏保鲜整县推进试点县，开展全程试点</w:t>
      </w:r>
      <w:r>
        <w:rPr>
          <w:rFonts w:hint="eastAsia" w:eastAsia="仿宋"/>
          <w:sz w:val="32"/>
          <w:szCs w:val="32"/>
        </w:rPr>
        <w:t>工作。挑选63个冷藏保鲜设施建设需求量大的县（市、区）作为非试点县组织实施农产品产地冷藏保鲜项目。全省年内共支</w:t>
      </w:r>
      <w:r>
        <w:rPr>
          <w:rFonts w:eastAsia="仿宋"/>
          <w:sz w:val="32"/>
          <w:szCs w:val="32"/>
        </w:rPr>
        <w:t>持建设各类农产品产地冷藏保鲜设施</w:t>
      </w:r>
      <w:r>
        <w:rPr>
          <w:rFonts w:hint="eastAsia" w:eastAsia="仿宋"/>
          <w:sz w:val="32"/>
          <w:szCs w:val="32"/>
        </w:rPr>
        <w:t>1500</w:t>
      </w:r>
      <w:r>
        <w:rPr>
          <w:rFonts w:eastAsia="仿宋"/>
          <w:sz w:val="32"/>
          <w:szCs w:val="32"/>
        </w:rPr>
        <w:t>个以上，推动产地冷藏保鲜能力、商品化处理能力和服务带动能力显著提升，促进“互联网+”农产品出村进城加快实施、农产品产销对接更加顺畅、小农户与大市场有效衔接，更好满足城乡居民需求。</w:t>
      </w:r>
    </w:p>
    <w:p>
      <w:pPr>
        <w:tabs>
          <w:tab w:val="left" w:pos="2520"/>
        </w:tabs>
        <w:adjustRightInd w:val="0"/>
        <w:snapToGrid w:val="0"/>
        <w:spacing w:line="600" w:lineRule="exact"/>
        <w:ind w:firstLine="640" w:firstLineChars="200"/>
        <w:rPr>
          <w:rFonts w:eastAsia="楷体"/>
          <w:kern w:val="0"/>
          <w:sz w:val="32"/>
          <w:szCs w:val="32"/>
        </w:rPr>
      </w:pPr>
      <w:r>
        <w:rPr>
          <w:rFonts w:eastAsia="楷体"/>
          <w:kern w:val="0"/>
          <w:sz w:val="32"/>
          <w:szCs w:val="32"/>
        </w:rPr>
        <w:t>（二）建设主体</w:t>
      </w:r>
    </w:p>
    <w:p>
      <w:pPr>
        <w:spacing w:line="600" w:lineRule="exact"/>
        <w:ind w:firstLine="640" w:firstLineChars="200"/>
        <w:rPr>
          <w:rFonts w:eastAsia="仿宋"/>
          <w:sz w:val="32"/>
          <w:szCs w:val="32"/>
        </w:rPr>
      </w:pPr>
      <w:r>
        <w:rPr>
          <w:rFonts w:eastAsia="仿宋"/>
          <w:sz w:val="32"/>
          <w:szCs w:val="32"/>
        </w:rPr>
        <w:t>依托县级以上示范家庭农场和农民合作社示范社（</w:t>
      </w:r>
      <w:r>
        <w:rPr>
          <w:rFonts w:hint="eastAsia" w:eastAsia="仿宋"/>
          <w:sz w:val="32"/>
          <w:szCs w:val="32"/>
        </w:rPr>
        <w:t>38个脱贫县</w:t>
      </w:r>
      <w:r>
        <w:rPr>
          <w:rFonts w:eastAsia="仿宋"/>
          <w:sz w:val="32"/>
          <w:szCs w:val="32"/>
        </w:rPr>
        <w:t>可不受示范等级限制），已登记的农村集体经济组织实施。试点县可因地制宜以市场化方式鼓励引导农业龙头企业、农业产业化联合体，以及可有效实现联农带农、“农超对接”的相关市场主体，积极参与农产品产地冷藏保鲜设施建设。</w:t>
      </w:r>
      <w:r>
        <w:rPr>
          <w:rFonts w:hint="eastAsia" w:eastAsia="仿宋"/>
          <w:sz w:val="32"/>
          <w:szCs w:val="32"/>
        </w:rPr>
        <w:t>有企业参与联合建设的冷库群需产权清晰，投资主体要明确，企业投入的资金不得计入补贴测算的基数，企业投资的冷库与合作社、家庭农场投入的冷库在物理上要能分割清晰。</w:t>
      </w:r>
    </w:p>
    <w:p>
      <w:pPr>
        <w:tabs>
          <w:tab w:val="left" w:pos="2520"/>
        </w:tabs>
        <w:adjustRightInd w:val="0"/>
        <w:snapToGrid w:val="0"/>
        <w:spacing w:line="600" w:lineRule="exact"/>
        <w:ind w:firstLine="640" w:firstLineChars="200"/>
        <w:rPr>
          <w:rFonts w:eastAsia="楷体"/>
          <w:kern w:val="0"/>
          <w:sz w:val="32"/>
          <w:szCs w:val="32"/>
        </w:rPr>
      </w:pPr>
      <w:r>
        <w:rPr>
          <w:rFonts w:eastAsia="楷体"/>
          <w:kern w:val="0"/>
          <w:sz w:val="32"/>
          <w:szCs w:val="32"/>
        </w:rPr>
        <w:t>（三）实施区域</w:t>
      </w:r>
    </w:p>
    <w:p>
      <w:pPr>
        <w:adjustRightInd w:val="0"/>
        <w:snapToGrid w:val="0"/>
        <w:spacing w:line="600" w:lineRule="exact"/>
        <w:ind w:firstLine="640" w:firstLineChars="200"/>
        <w:rPr>
          <w:rFonts w:eastAsia="仿宋"/>
          <w:sz w:val="32"/>
          <w:szCs w:val="32"/>
        </w:rPr>
      </w:pPr>
      <w:r>
        <w:rPr>
          <w:rFonts w:eastAsia="仿宋"/>
          <w:sz w:val="32"/>
          <w:szCs w:val="32"/>
        </w:rPr>
        <w:t>在全省范围内围绕蔬菜、水果及地方优势特色</w:t>
      </w:r>
      <w:r>
        <w:rPr>
          <w:rFonts w:eastAsia="仿宋"/>
          <w:b/>
          <w:bCs/>
          <w:sz w:val="32"/>
          <w:szCs w:val="32"/>
        </w:rPr>
        <w:t>种植类</w:t>
      </w:r>
      <w:r>
        <w:rPr>
          <w:rFonts w:eastAsia="仿宋"/>
          <w:sz w:val="32"/>
          <w:szCs w:val="32"/>
        </w:rPr>
        <w:t>品种鲜活农产品开展农产品产地冷藏保鲜设施建设。省农业农村厅根据前期调查摸底工作中各地报送的建设需求，综合考虑产业规模、市场需求、基础条件和建设主体发展现状等因素，</w:t>
      </w:r>
      <w:r>
        <w:rPr>
          <w:rFonts w:hint="eastAsia" w:eastAsia="仿宋"/>
          <w:sz w:val="32"/>
          <w:szCs w:val="32"/>
        </w:rPr>
        <w:t>突出重点，兼顾全面，遴选了2021年农产品产地冷藏保鲜设施建设实施</w:t>
      </w:r>
      <w:r>
        <w:rPr>
          <w:rFonts w:eastAsia="仿宋"/>
          <w:sz w:val="32"/>
          <w:szCs w:val="32"/>
        </w:rPr>
        <w:t>县（市、区）（见附件1），由实施县（市、区）确定承担项目实施的主体。</w:t>
      </w:r>
    </w:p>
    <w:p>
      <w:pPr>
        <w:tabs>
          <w:tab w:val="left" w:pos="2520"/>
        </w:tabs>
        <w:adjustRightInd w:val="0"/>
        <w:snapToGrid w:val="0"/>
        <w:spacing w:line="600" w:lineRule="exact"/>
        <w:ind w:firstLine="640" w:firstLineChars="200"/>
        <w:rPr>
          <w:rFonts w:eastAsia="楷体"/>
          <w:kern w:val="0"/>
          <w:sz w:val="32"/>
          <w:szCs w:val="32"/>
        </w:rPr>
      </w:pPr>
      <w:r>
        <w:rPr>
          <w:rFonts w:eastAsia="楷体"/>
          <w:kern w:val="0"/>
          <w:sz w:val="32"/>
          <w:szCs w:val="32"/>
        </w:rPr>
        <w:t>（四）补贴标准</w:t>
      </w:r>
    </w:p>
    <w:p>
      <w:pPr>
        <w:pStyle w:val="5"/>
        <w:spacing w:before="0" w:beforeAutospacing="0" w:after="0" w:afterAutospacing="0" w:line="59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根据农业生产发展资金有关要求，采取“双限”适当支持。单个主体补助金额不超过其农产品产地冷藏保鲜设施建设投资的30％，补助金额不超过100万元；</w:t>
      </w:r>
      <w:r>
        <w:rPr>
          <w:rFonts w:hint="eastAsia" w:eastAsia="仿宋"/>
          <w:sz w:val="32"/>
          <w:szCs w:val="32"/>
        </w:rPr>
        <w:t>38个脱贫县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脱贫县）单个实施主体补助比例不超过建设投资的40%，补助金额不超过100万元。对农民合作社获得的财政直接补助形成的资产要量化到全体成员并记载在成员账户中；对农村集体经济组织获得的财政直接补助形成的资产要量化为集体成员持有的股份。省农业农村厅按照不同类型的建设内容进行补贴金额测算，制定了《2021年河南省农产品产地冷藏保鲜设施建设项目补贴标准》（见附件</w:t>
      </w:r>
      <w:r>
        <w:rPr>
          <w:rFonts w:hint="eastAsia" w:ascii="Times New Roman" w:hAnsi="Times New Roman" w:eastAsia="仿宋" w:cs="Times New Roman"/>
          <w:sz w:val="32"/>
          <w:szCs w:val="32"/>
        </w:rPr>
        <w:t>2</w:t>
      </w:r>
      <w:r>
        <w:rPr>
          <w:rFonts w:ascii="Times New Roman" w:hAnsi="Times New Roman" w:eastAsia="仿宋" w:cs="Times New Roman"/>
          <w:sz w:val="32"/>
          <w:szCs w:val="32"/>
        </w:rPr>
        <w:t>），以净容积为补贴计算依据，实施县可</w:t>
      </w:r>
      <w:r>
        <w:rPr>
          <w:rFonts w:hint="eastAsia" w:ascii="Times New Roman" w:hAnsi="Times New Roman" w:eastAsia="仿宋" w:cs="Times New Roman"/>
          <w:sz w:val="32"/>
          <w:szCs w:val="32"/>
        </w:rPr>
        <w:t>按不超过</w:t>
      </w:r>
      <w:r>
        <w:rPr>
          <w:rFonts w:ascii="Times New Roman" w:hAnsi="Times New Roman" w:eastAsia="仿宋" w:cs="Times New Roman"/>
          <w:sz w:val="32"/>
          <w:szCs w:val="32"/>
        </w:rPr>
        <w:t>补贴标准分类分档定额补贴</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试点县与其他实施县补助标准相同。为做好示范带动，开展国家级和省级农产品产地冷藏保鲜整县推进试点县，</w:t>
      </w:r>
      <w:r>
        <w:rPr>
          <w:rFonts w:hint="eastAsia" w:ascii="Times New Roman" w:hAnsi="Times New Roman" w:eastAsia="仿宋" w:cs="Times New Roman"/>
          <w:sz w:val="32"/>
          <w:szCs w:val="32"/>
        </w:rPr>
        <w:t>农业农村部、财政部将根据</w:t>
      </w:r>
      <w:r>
        <w:rPr>
          <w:rFonts w:hint="eastAsia" w:ascii="Times New Roman" w:hAnsi="Times New Roman" w:eastAsia="仿宋" w:cs="Times New Roman"/>
          <w:sz w:val="32"/>
          <w:szCs w:val="32"/>
          <w:lang w:val="en-US" w:eastAsia="zh-CN"/>
        </w:rPr>
        <w:t>国家级</w:t>
      </w:r>
      <w:r>
        <w:rPr>
          <w:rFonts w:ascii="Times New Roman" w:hAnsi="Times New Roman" w:eastAsia="仿宋" w:cs="Times New Roman"/>
          <w:sz w:val="32"/>
          <w:szCs w:val="32"/>
        </w:rPr>
        <w:t>试点县农产品产地冷藏保鲜服务网络绩效评价结果</w:t>
      </w:r>
      <w:r>
        <w:rPr>
          <w:rFonts w:hint="eastAsia" w:ascii="Times New Roman" w:hAnsi="Times New Roman" w:eastAsia="仿宋" w:cs="Times New Roman"/>
          <w:sz w:val="32"/>
          <w:szCs w:val="32"/>
        </w:rPr>
        <w:t>实施奖惩</w:t>
      </w:r>
      <w:r>
        <w:rPr>
          <w:rFonts w:ascii="Times New Roman" w:hAnsi="Times New Roman" w:eastAsia="仿宋" w:cs="Times New Roman"/>
          <w:sz w:val="32"/>
          <w:szCs w:val="32"/>
        </w:rPr>
        <w:t>。</w:t>
      </w:r>
    </w:p>
    <w:p>
      <w:pPr>
        <w:tabs>
          <w:tab w:val="left" w:pos="2520"/>
        </w:tabs>
        <w:adjustRightInd w:val="0"/>
        <w:snapToGrid w:val="0"/>
        <w:spacing w:line="600" w:lineRule="exact"/>
        <w:ind w:firstLine="640" w:firstLineChars="200"/>
        <w:rPr>
          <w:rFonts w:eastAsia="楷体"/>
          <w:kern w:val="0"/>
          <w:sz w:val="32"/>
          <w:szCs w:val="32"/>
        </w:rPr>
      </w:pPr>
      <w:r>
        <w:rPr>
          <w:rFonts w:eastAsia="楷体"/>
          <w:kern w:val="0"/>
          <w:sz w:val="32"/>
          <w:szCs w:val="32"/>
        </w:rPr>
        <w:t>（五）建设内容</w:t>
      </w:r>
    </w:p>
    <w:p>
      <w:pPr>
        <w:tabs>
          <w:tab w:val="left" w:pos="2520"/>
        </w:tabs>
        <w:adjustRightInd w:val="0"/>
        <w:snapToGrid w:val="0"/>
        <w:spacing w:line="600" w:lineRule="exact"/>
        <w:ind w:firstLine="643" w:firstLineChars="200"/>
        <w:rPr>
          <w:rFonts w:eastAsia="仿宋"/>
          <w:color w:val="000000"/>
          <w:kern w:val="0"/>
          <w:sz w:val="32"/>
          <w:szCs w:val="32"/>
        </w:rPr>
      </w:pPr>
      <w:r>
        <w:rPr>
          <w:rFonts w:eastAsia="仿宋"/>
          <w:b/>
          <w:bCs/>
          <w:sz w:val="32"/>
          <w:szCs w:val="32"/>
        </w:rPr>
        <w:t>1.通风贮藏库。</w:t>
      </w:r>
      <w:r>
        <w:rPr>
          <w:rFonts w:eastAsia="仿宋"/>
          <w:sz w:val="32"/>
          <w:szCs w:val="32"/>
        </w:rPr>
        <w:t>在马铃薯、甘薯、山药、大白菜、胡萝卜、生姜等耐贮型农产品主产区，充分利用自然冷源，因地制宜建设地下、半地下贮藏窖或地上通风贮藏库，采用自然通风和机械通风相结合的方式保持适宜贮藏温度。 </w:t>
      </w:r>
    </w:p>
    <w:p>
      <w:pPr>
        <w:tabs>
          <w:tab w:val="left" w:pos="2520"/>
        </w:tabs>
        <w:adjustRightInd w:val="0"/>
        <w:snapToGrid w:val="0"/>
        <w:spacing w:line="600" w:lineRule="exact"/>
        <w:ind w:firstLine="643" w:firstLineChars="200"/>
        <w:rPr>
          <w:rFonts w:eastAsia="仿宋"/>
          <w:color w:val="000000"/>
          <w:kern w:val="0"/>
          <w:sz w:val="32"/>
          <w:szCs w:val="32"/>
        </w:rPr>
      </w:pPr>
      <w:r>
        <w:rPr>
          <w:rFonts w:eastAsia="仿宋"/>
          <w:b/>
          <w:bCs/>
          <w:sz w:val="32"/>
          <w:szCs w:val="32"/>
        </w:rPr>
        <w:t>2.机械冷库。</w:t>
      </w:r>
      <w:r>
        <w:rPr>
          <w:rFonts w:eastAsia="仿宋"/>
          <w:sz w:val="32"/>
          <w:szCs w:val="32"/>
        </w:rPr>
        <w:t>在果蔬及其他种植类特色农产品主产区，根据贮藏规模、自然气候和地质条件等，采用土建式或组装式建筑结构，配备机械制冷设备，新建保温隔热性能良好、低温环境适宜的冷库和果蔬速冻库。 </w:t>
      </w:r>
    </w:p>
    <w:p>
      <w:pPr>
        <w:tabs>
          <w:tab w:val="left" w:pos="2520"/>
        </w:tabs>
        <w:adjustRightInd w:val="0"/>
        <w:snapToGrid w:val="0"/>
        <w:spacing w:line="600" w:lineRule="exact"/>
        <w:ind w:firstLine="643" w:firstLineChars="200"/>
        <w:rPr>
          <w:rFonts w:eastAsia="仿宋"/>
          <w:color w:val="000000"/>
          <w:kern w:val="0"/>
          <w:sz w:val="32"/>
          <w:szCs w:val="32"/>
        </w:rPr>
      </w:pPr>
      <w:r>
        <w:rPr>
          <w:rFonts w:eastAsia="仿宋"/>
          <w:b/>
          <w:bCs/>
          <w:sz w:val="32"/>
          <w:szCs w:val="32"/>
        </w:rPr>
        <w:t>3.气调贮藏库。</w:t>
      </w:r>
      <w:r>
        <w:rPr>
          <w:rFonts w:eastAsia="仿宋"/>
          <w:sz w:val="32"/>
          <w:szCs w:val="32"/>
        </w:rPr>
        <w:t>在苹果、梨等呼吸跃变型农产品主产区，建设气密性较高、可调节气体浓度和组分的气调贮藏库，配备有关专用气调设备，对商品附加值较高的产品进行气调贮藏。 </w:t>
      </w:r>
    </w:p>
    <w:p>
      <w:pPr>
        <w:tabs>
          <w:tab w:val="left" w:pos="2520"/>
        </w:tabs>
        <w:adjustRightInd w:val="0"/>
        <w:snapToGrid w:val="0"/>
        <w:spacing w:line="600" w:lineRule="exact"/>
        <w:ind w:firstLine="643" w:firstLineChars="200"/>
        <w:rPr>
          <w:rFonts w:eastAsia="仿宋"/>
          <w:color w:val="000000"/>
          <w:kern w:val="0"/>
          <w:sz w:val="32"/>
          <w:szCs w:val="32"/>
        </w:rPr>
      </w:pPr>
      <w:r>
        <w:rPr>
          <w:rFonts w:eastAsia="仿宋"/>
          <w:b/>
          <w:bCs/>
          <w:sz w:val="32"/>
          <w:szCs w:val="32"/>
        </w:rPr>
        <w:t>4.预冷及配套设施设备。</w:t>
      </w:r>
      <w:r>
        <w:rPr>
          <w:rFonts w:eastAsia="仿宋"/>
          <w:color w:val="000000"/>
          <w:kern w:val="0"/>
          <w:sz w:val="32"/>
          <w:szCs w:val="32"/>
        </w:rPr>
        <w:t>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r>
        <w:rPr>
          <w:rFonts w:eastAsia="仿宋"/>
          <w:sz w:val="32"/>
          <w:szCs w:val="32"/>
        </w:rPr>
        <w:t> </w:t>
      </w:r>
    </w:p>
    <w:p>
      <w:pPr>
        <w:tabs>
          <w:tab w:val="left" w:pos="2520"/>
        </w:tabs>
        <w:adjustRightInd w:val="0"/>
        <w:snapToGrid w:val="0"/>
        <w:spacing w:line="600" w:lineRule="exact"/>
        <w:ind w:firstLine="640" w:firstLineChars="200"/>
        <w:rPr>
          <w:rFonts w:eastAsia="黑体"/>
          <w:kern w:val="0"/>
          <w:sz w:val="32"/>
          <w:szCs w:val="32"/>
        </w:rPr>
      </w:pPr>
      <w:r>
        <w:rPr>
          <w:rFonts w:eastAsia="黑体"/>
          <w:kern w:val="0"/>
          <w:sz w:val="32"/>
          <w:szCs w:val="32"/>
        </w:rPr>
        <w:t>三、组织实施</w:t>
      </w:r>
    </w:p>
    <w:p>
      <w:pPr>
        <w:tabs>
          <w:tab w:val="left" w:pos="2520"/>
        </w:tabs>
        <w:adjustRightInd w:val="0"/>
        <w:snapToGrid w:val="0"/>
        <w:spacing w:line="600" w:lineRule="exact"/>
        <w:ind w:firstLine="640" w:firstLineChars="200"/>
        <w:rPr>
          <w:rFonts w:eastAsia="仿宋"/>
          <w:color w:val="000000"/>
          <w:kern w:val="0"/>
          <w:sz w:val="32"/>
          <w:szCs w:val="32"/>
        </w:rPr>
      </w:pPr>
      <w:r>
        <w:rPr>
          <w:rFonts w:eastAsia="仿宋"/>
          <w:color w:val="000000"/>
          <w:kern w:val="0"/>
          <w:sz w:val="32"/>
          <w:szCs w:val="32"/>
        </w:rPr>
        <w:t>按照自愿申报、自主建设、定额补助、先建后补的程序，支持建设主体新建冷藏保鲜设施。各地要准确把握政策，完善工作流程，实行申请、审核、公示到补助发放全过程线上管理，确保公开公平公正。</w:t>
      </w:r>
    </w:p>
    <w:p>
      <w:pPr>
        <w:pStyle w:val="5"/>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Cs/>
          <w:color w:val="000000"/>
          <w:sz w:val="32"/>
          <w:szCs w:val="32"/>
        </w:rPr>
        <w:t>（一）编报实施方案。</w:t>
      </w:r>
      <w:r>
        <w:rPr>
          <w:rFonts w:ascii="Times New Roman" w:hAnsi="Times New Roman" w:eastAsia="仿宋" w:cs="Times New Roman"/>
          <w:color w:val="000000"/>
          <w:sz w:val="32"/>
          <w:szCs w:val="32"/>
        </w:rPr>
        <w:t>各项目实施县（市、区）要摸清底数，制定本地实施方案，明确基本情况、思路目标、建设内容、建设主体、建设任务、资金支持、进度安排、操作程序、组织管理、投诉咨询方式及保障措施等内容。实施方案于</w:t>
      </w:r>
      <w:r>
        <w:rPr>
          <w:rFonts w:hint="eastAsia" w:ascii="Times New Roman" w:hAnsi="Times New Roman" w:eastAsia="仿宋" w:cs="Times New Roman"/>
          <w:color w:val="000000"/>
          <w:sz w:val="32"/>
          <w:szCs w:val="32"/>
          <w:lang w:val="en-US" w:eastAsia="zh-CN"/>
        </w:rPr>
        <w:t>7</w:t>
      </w:r>
      <w:r>
        <w:rPr>
          <w:rFonts w:ascii="Times New Roman" w:hAnsi="Times New Roman" w:eastAsia="仿宋" w:cs="Times New Roman"/>
          <w:color w:val="000000"/>
          <w:sz w:val="32"/>
          <w:szCs w:val="32"/>
        </w:rPr>
        <w:t>月</w:t>
      </w:r>
      <w:r>
        <w:rPr>
          <w:rFonts w:hint="eastAsia" w:ascii="Times New Roman" w:hAnsi="Times New Roman" w:eastAsia="仿宋" w:cs="Times New Roman"/>
          <w:color w:val="000000"/>
          <w:sz w:val="32"/>
          <w:szCs w:val="32"/>
        </w:rPr>
        <w:t>2</w:t>
      </w:r>
      <w:r>
        <w:rPr>
          <w:rFonts w:ascii="Times New Roman" w:hAnsi="Times New Roman" w:eastAsia="仿宋" w:cs="Times New Roman"/>
          <w:color w:val="000000"/>
          <w:sz w:val="32"/>
          <w:szCs w:val="32"/>
        </w:rPr>
        <w:t>日前</w:t>
      </w:r>
      <w:r>
        <w:rPr>
          <w:rFonts w:hint="eastAsia" w:ascii="Times New Roman" w:hAnsi="Times New Roman" w:eastAsia="仿宋" w:cs="Times New Roman"/>
          <w:color w:val="000000"/>
          <w:sz w:val="32"/>
          <w:szCs w:val="32"/>
        </w:rPr>
        <w:t>分别报省辖市、省</w:t>
      </w:r>
      <w:r>
        <w:rPr>
          <w:rFonts w:ascii="Times New Roman" w:hAnsi="Times New Roman" w:eastAsia="仿宋" w:cs="Times New Roman"/>
          <w:color w:val="000000"/>
          <w:sz w:val="32"/>
          <w:szCs w:val="32"/>
        </w:rPr>
        <w:t>农业农村</w:t>
      </w:r>
      <w:r>
        <w:rPr>
          <w:rFonts w:hint="eastAsia" w:ascii="Times New Roman" w:hAnsi="Times New Roman" w:eastAsia="仿宋" w:cs="Times New Roman"/>
          <w:color w:val="000000"/>
          <w:sz w:val="32"/>
          <w:szCs w:val="32"/>
        </w:rPr>
        <w:t>厅</w:t>
      </w:r>
      <w:r>
        <w:rPr>
          <w:rFonts w:ascii="Times New Roman" w:hAnsi="Times New Roman" w:eastAsia="仿宋" w:cs="Times New Roman"/>
          <w:color w:val="000000"/>
          <w:sz w:val="32"/>
          <w:szCs w:val="32"/>
        </w:rPr>
        <w:t>备案。</w:t>
      </w:r>
    </w:p>
    <w:p>
      <w:pPr>
        <w:adjustRightInd w:val="0"/>
        <w:snapToGrid w:val="0"/>
        <w:spacing w:line="600" w:lineRule="exact"/>
        <w:ind w:firstLine="640"/>
        <w:rPr>
          <w:rFonts w:eastAsia="仿宋"/>
          <w:color w:val="000000"/>
          <w:kern w:val="0"/>
          <w:sz w:val="32"/>
          <w:szCs w:val="32"/>
        </w:rPr>
      </w:pPr>
      <w:r>
        <w:rPr>
          <w:rFonts w:eastAsia="楷体_GB2312"/>
          <w:bCs/>
          <w:color w:val="000000"/>
          <w:kern w:val="0"/>
          <w:sz w:val="32"/>
          <w:szCs w:val="32"/>
        </w:rPr>
        <w:t>（二）组织网上申报。</w:t>
      </w:r>
      <w:r>
        <w:rPr>
          <w:rFonts w:eastAsia="仿宋"/>
          <w:color w:val="000000"/>
          <w:kern w:val="0"/>
          <w:sz w:val="32"/>
          <w:szCs w:val="32"/>
        </w:rPr>
        <w:t>县级农业农村部门、财政部门要在申报工作启动前10个工作日向社会公布申报时间、方式内容、投诉咨询等相关事宜，指导建设主体下载农业农村部新型农业经营主体信息直报系统APP或农业农村部重点农产品市场信息平台农产品仓储保鲜冷链物流信息系统APP，及时开展申报工作。坚持建设主体自愿申报，按规定提交申请资料，对真实性、完整性和有效性负责，并承担相关法律责任。县级农业农村部门、财政部门负责项目审核，确定预立项结果，公示建设主体，对未通过审核的主体及时给予反馈。示范等级证明、土地使用证明等材料除上传申报系统外，必须在县级农业农村部门备案。</w:t>
      </w:r>
    </w:p>
    <w:p>
      <w:pPr>
        <w:spacing w:line="590" w:lineRule="exact"/>
        <w:ind w:firstLine="640" w:firstLineChars="200"/>
        <w:rPr>
          <w:rFonts w:eastAsia="仿宋"/>
          <w:sz w:val="32"/>
          <w:szCs w:val="32"/>
        </w:rPr>
      </w:pPr>
      <w:r>
        <w:rPr>
          <w:rFonts w:eastAsia="楷体"/>
          <w:sz w:val="32"/>
          <w:szCs w:val="32"/>
        </w:rPr>
        <w:t>（三）组织项目实施。</w:t>
      </w:r>
      <w:r>
        <w:rPr>
          <w:rFonts w:eastAsia="仿宋"/>
          <w:color w:val="000000"/>
          <w:kern w:val="0"/>
          <w:sz w:val="32"/>
          <w:szCs w:val="32"/>
        </w:rPr>
        <w:t>县级农业农村部门、财政部门应会同相关部门，建立健全设施建设管理制度，加强过程监督、定期调度，发布资金使用进度，开展现场指导，确保建设进度。建设主体按照《河南省农产品仓储保鲜冷链物流设施建设技术方案》</w:t>
      </w:r>
      <w:r>
        <w:rPr>
          <w:rFonts w:eastAsia="仿宋"/>
          <w:color w:val="000000" w:themeColor="text1"/>
          <w:kern w:val="0"/>
          <w:sz w:val="32"/>
          <w:szCs w:val="32"/>
          <w14:textFill>
            <w14:solidFill>
              <w14:schemeClr w14:val="tx1"/>
            </w14:solidFill>
          </w14:textFill>
        </w:rPr>
        <w:t>（见附件</w:t>
      </w:r>
      <w:r>
        <w:rPr>
          <w:rFonts w:hint="eastAsia" w:eastAsia="仿宋"/>
          <w:color w:val="000000" w:themeColor="text1"/>
          <w:kern w:val="0"/>
          <w:sz w:val="32"/>
          <w:szCs w:val="32"/>
          <w14:textFill>
            <w14:solidFill>
              <w14:schemeClr w14:val="tx1"/>
            </w14:solidFill>
          </w14:textFill>
        </w:rPr>
        <w:t>3</w:t>
      </w:r>
      <w:r>
        <w:rPr>
          <w:rFonts w:eastAsia="仿宋"/>
          <w:color w:val="000000" w:themeColor="text1"/>
          <w:kern w:val="0"/>
          <w:sz w:val="32"/>
          <w:szCs w:val="32"/>
          <w14:textFill>
            <w14:solidFill>
              <w14:schemeClr w14:val="tx1"/>
            </w14:solidFill>
          </w14:textFill>
        </w:rPr>
        <w:t>）</w:t>
      </w:r>
      <w:r>
        <w:rPr>
          <w:rFonts w:eastAsia="仿宋"/>
          <w:color w:val="000000"/>
          <w:kern w:val="0"/>
          <w:sz w:val="32"/>
          <w:szCs w:val="32"/>
        </w:rPr>
        <w:t>的要求，</w:t>
      </w:r>
      <w:r>
        <w:rPr>
          <w:rFonts w:eastAsia="仿宋"/>
          <w:sz w:val="32"/>
          <w:szCs w:val="32"/>
        </w:rPr>
        <w:t>及时自主选择具有专业资格和良好信誉的施工单位开展建设，采购符合标准的设施设备，承担相应的责任义务，设施建设、设备安装购置等关键节点事项须保留视频图片记录，做到有据可查。通过验收的项目，建设主体享受补贴政策，对建设的仓储保鲜冷链设施拥有所有权，可自主使用、依法依规处置。</w:t>
      </w:r>
    </w:p>
    <w:p>
      <w:pPr>
        <w:spacing w:line="590" w:lineRule="exact"/>
        <w:ind w:firstLine="640" w:firstLineChars="200"/>
        <w:rPr>
          <w:rFonts w:eastAsia="仿宋"/>
          <w:sz w:val="32"/>
          <w:szCs w:val="32"/>
        </w:rPr>
      </w:pPr>
      <w:r>
        <w:rPr>
          <w:rFonts w:eastAsia="楷体"/>
          <w:sz w:val="32"/>
          <w:szCs w:val="32"/>
        </w:rPr>
        <w:t>（四）验收及公示。</w:t>
      </w:r>
      <w:r>
        <w:rPr>
          <w:rFonts w:eastAsia="仿宋"/>
          <w:sz w:val="32"/>
          <w:szCs w:val="32"/>
        </w:rPr>
        <w:t>项目建设完成后，实施主体通过申报系统向县级农业农村部门提交验收申请。县级农业农村部门</w:t>
      </w:r>
      <w:r>
        <w:rPr>
          <w:rFonts w:hint="eastAsia" w:eastAsia="仿宋"/>
          <w:sz w:val="32"/>
          <w:szCs w:val="32"/>
          <w:lang w:val="en-US" w:eastAsia="zh-CN"/>
        </w:rPr>
        <w:t>会同</w:t>
      </w:r>
      <w:r>
        <w:rPr>
          <w:rFonts w:eastAsia="仿宋"/>
          <w:sz w:val="32"/>
          <w:szCs w:val="32"/>
        </w:rPr>
        <w:t>财政</w:t>
      </w:r>
      <w:r>
        <w:rPr>
          <w:rFonts w:hint="eastAsia" w:eastAsia="仿宋"/>
          <w:sz w:val="32"/>
          <w:szCs w:val="32"/>
          <w:lang w:val="en-US" w:eastAsia="zh-CN"/>
        </w:rPr>
        <w:t>等相关</w:t>
      </w:r>
      <w:r>
        <w:rPr>
          <w:rFonts w:eastAsia="仿宋"/>
          <w:sz w:val="32"/>
          <w:szCs w:val="32"/>
        </w:rPr>
        <w:t>部门，严格按照实施主体备案的实施方案和当地技术方案、验收方案，对设施建设的规范性、与申报内容的一致性、与技术方案的符合性等组织开展验收工作</w:t>
      </w:r>
      <w:r>
        <w:rPr>
          <w:rFonts w:hint="eastAsia" w:eastAsia="仿宋"/>
          <w:sz w:val="32"/>
          <w:szCs w:val="32"/>
        </w:rPr>
        <w:t>，</w:t>
      </w:r>
      <w:r>
        <w:rPr>
          <w:rFonts w:eastAsia="仿宋"/>
          <w:sz w:val="32"/>
          <w:szCs w:val="32"/>
        </w:rPr>
        <w:t>并填写《2021年河南省农产品产地冷藏保鲜设施建设验收表》（见附件</w:t>
      </w:r>
      <w:r>
        <w:rPr>
          <w:rFonts w:hint="eastAsia" w:eastAsia="仿宋"/>
          <w:sz w:val="32"/>
          <w:szCs w:val="32"/>
        </w:rPr>
        <w:t>4</w:t>
      </w:r>
      <w:r>
        <w:rPr>
          <w:rFonts w:eastAsia="仿宋"/>
          <w:sz w:val="32"/>
          <w:szCs w:val="32"/>
        </w:rPr>
        <w:t>）。验收时，项目建设主体需提供项目所在村证明、工程质量保证书、</w:t>
      </w:r>
      <w:r>
        <w:rPr>
          <w:rFonts w:hint="eastAsia" w:eastAsia="仿宋"/>
          <w:sz w:val="32"/>
          <w:szCs w:val="32"/>
        </w:rPr>
        <w:t>合法收据、普通发票</w:t>
      </w:r>
      <w:r>
        <w:rPr>
          <w:rFonts w:eastAsia="仿宋"/>
          <w:sz w:val="32"/>
          <w:szCs w:val="32"/>
        </w:rPr>
        <w:t>等有效票据</w:t>
      </w:r>
      <w:r>
        <w:rPr>
          <w:rFonts w:hint="eastAsia" w:eastAsia="仿宋"/>
          <w:sz w:val="32"/>
          <w:szCs w:val="32"/>
        </w:rPr>
        <w:t>，</w:t>
      </w:r>
      <w:r>
        <w:rPr>
          <w:rFonts w:eastAsia="仿宋"/>
          <w:sz w:val="32"/>
          <w:szCs w:val="32"/>
        </w:rPr>
        <w:t>关键节点事项视频图片记录以及相关证明资料。验收工作原则上应在接到申请后的15个工作日内完成。对不符合验收条件的，应及时通知建设主体进行完善。</w:t>
      </w:r>
      <w:r>
        <w:rPr>
          <w:rFonts w:hint="eastAsia" w:eastAsia="仿宋"/>
          <w:sz w:val="32"/>
          <w:szCs w:val="32"/>
        </w:rPr>
        <w:t>对验收合格的，及时在全县（市、区）进行仓储保鲜设施补助发放前公示（公示期为5个工作日），公示期满且无异议后，由财政部门及时兑付补助资金。对享受补助的冷藏保鲜设施，设立专门的标识和编号。</w:t>
      </w:r>
    </w:p>
    <w:p>
      <w:pPr>
        <w:tabs>
          <w:tab w:val="left" w:pos="2520"/>
        </w:tabs>
        <w:adjustRightInd w:val="0"/>
        <w:snapToGrid w:val="0"/>
        <w:spacing w:line="600" w:lineRule="exact"/>
        <w:ind w:firstLine="640" w:firstLineChars="200"/>
        <w:rPr>
          <w:rFonts w:eastAsia="黑体"/>
          <w:kern w:val="0"/>
          <w:sz w:val="32"/>
          <w:szCs w:val="32"/>
        </w:rPr>
      </w:pPr>
      <w:r>
        <w:rPr>
          <w:rFonts w:hint="eastAsia" w:eastAsia="黑体"/>
          <w:kern w:val="0"/>
          <w:sz w:val="32"/>
          <w:szCs w:val="32"/>
        </w:rPr>
        <w:t>四</w:t>
      </w:r>
      <w:r>
        <w:rPr>
          <w:rFonts w:eastAsia="黑体"/>
          <w:kern w:val="0"/>
          <w:sz w:val="32"/>
          <w:szCs w:val="32"/>
        </w:rPr>
        <w:t>、</w:t>
      </w:r>
      <w:r>
        <w:rPr>
          <w:rFonts w:hint="eastAsia" w:eastAsia="黑体"/>
          <w:kern w:val="0"/>
          <w:sz w:val="32"/>
          <w:szCs w:val="32"/>
        </w:rPr>
        <w:t>责任分工</w:t>
      </w:r>
    </w:p>
    <w:p>
      <w:pPr>
        <w:spacing w:line="590" w:lineRule="exact"/>
        <w:ind w:firstLine="640" w:firstLineChars="200"/>
        <w:rPr>
          <w:rFonts w:eastAsia="仿宋"/>
          <w:sz w:val="32"/>
          <w:szCs w:val="32"/>
        </w:rPr>
      </w:pPr>
      <w:r>
        <w:rPr>
          <w:rFonts w:hint="eastAsia" w:eastAsia="楷体"/>
          <w:sz w:val="32"/>
          <w:szCs w:val="32"/>
        </w:rPr>
        <w:t>（一）省级部门。</w:t>
      </w:r>
      <w:r>
        <w:rPr>
          <w:rFonts w:hint="eastAsia" w:eastAsia="仿宋"/>
          <w:sz w:val="32"/>
          <w:szCs w:val="32"/>
          <w:lang w:val="zh-CN"/>
        </w:rPr>
        <w:t>负责编制全省实施方案、</w:t>
      </w:r>
      <w:r>
        <w:rPr>
          <w:rFonts w:hint="eastAsia" w:eastAsia="仿宋"/>
          <w:sz w:val="32"/>
          <w:szCs w:val="32"/>
        </w:rPr>
        <w:t>建设规划</w:t>
      </w:r>
      <w:r>
        <w:rPr>
          <w:rFonts w:hint="eastAsia" w:eastAsia="仿宋"/>
          <w:sz w:val="32"/>
          <w:szCs w:val="32"/>
          <w:lang w:val="zh-CN"/>
        </w:rPr>
        <w:t>和技术方案，</w:t>
      </w:r>
      <w:r>
        <w:rPr>
          <w:rFonts w:hint="eastAsia" w:eastAsia="仿宋"/>
          <w:sz w:val="32"/>
          <w:szCs w:val="32"/>
        </w:rPr>
        <w:t xml:space="preserve">做好资金测算、信息采集、工作调度等；组织对项目实施县开展绩效评价，评价结果作为下年度项目资金分配的重要依据；省级工作专班就各地建设情况、验收情况和奖补情况随机抽查。 </w:t>
      </w:r>
    </w:p>
    <w:p>
      <w:pPr>
        <w:spacing w:line="590" w:lineRule="exact"/>
        <w:ind w:firstLine="640" w:firstLineChars="200"/>
        <w:rPr>
          <w:rFonts w:eastAsia="仿宋"/>
          <w:sz w:val="32"/>
          <w:szCs w:val="32"/>
        </w:rPr>
      </w:pPr>
      <w:r>
        <w:rPr>
          <w:rFonts w:hint="eastAsia" w:eastAsia="楷体"/>
          <w:sz w:val="32"/>
          <w:szCs w:val="32"/>
        </w:rPr>
        <w:t>（二）市级部门。</w:t>
      </w:r>
      <w:r>
        <w:rPr>
          <w:rFonts w:hint="eastAsia" w:eastAsia="仿宋"/>
          <w:sz w:val="32"/>
          <w:szCs w:val="32"/>
        </w:rPr>
        <w:t>市级农业农村部门、财政部门要强化思想认识，加强组织领导，对县（市、区）建设实施情况进行督促、指导、调度、加强绩效评价和信息采集等工作，对实施县年度完成情况开展绩效评价工作。市级工作专班就建设情况、验收情况和奖补情况按不少于20%的比例随机抽查。</w:t>
      </w:r>
    </w:p>
    <w:p>
      <w:pPr>
        <w:spacing w:line="590" w:lineRule="exact"/>
        <w:ind w:firstLine="640" w:firstLineChars="200"/>
        <w:rPr>
          <w:rFonts w:eastAsia="黑体"/>
          <w:kern w:val="0"/>
          <w:sz w:val="32"/>
          <w:szCs w:val="32"/>
        </w:rPr>
      </w:pPr>
      <w:r>
        <w:rPr>
          <w:rFonts w:hint="eastAsia" w:eastAsia="楷体"/>
          <w:sz w:val="32"/>
          <w:szCs w:val="32"/>
        </w:rPr>
        <w:t>（三）县级部门。</w:t>
      </w:r>
      <w:r>
        <w:rPr>
          <w:rFonts w:hint="eastAsia" w:eastAsia="仿宋"/>
          <w:sz w:val="32"/>
          <w:szCs w:val="32"/>
        </w:rPr>
        <w:t>县级农业农村部门是项目组织工作的责任主体。要切实做好补助申请受理、资格审核、制定验收办法组织验收、补助公示等工作，在实施过程中要积极履职尽责，主动加强指导，认真审核把关、公开接受监督。</w:t>
      </w:r>
    </w:p>
    <w:p>
      <w:pPr>
        <w:tabs>
          <w:tab w:val="left" w:pos="2520"/>
        </w:tabs>
        <w:adjustRightInd w:val="0"/>
        <w:snapToGrid w:val="0"/>
        <w:spacing w:line="600" w:lineRule="exact"/>
        <w:ind w:firstLine="640" w:firstLineChars="200"/>
        <w:rPr>
          <w:rFonts w:eastAsia="黑体"/>
          <w:kern w:val="0"/>
          <w:sz w:val="32"/>
          <w:szCs w:val="32"/>
        </w:rPr>
      </w:pPr>
      <w:r>
        <w:rPr>
          <w:rFonts w:hint="eastAsia" w:eastAsia="黑体"/>
          <w:kern w:val="0"/>
          <w:sz w:val="32"/>
          <w:szCs w:val="32"/>
        </w:rPr>
        <w:t>五</w:t>
      </w:r>
      <w:r>
        <w:rPr>
          <w:rFonts w:eastAsia="黑体"/>
          <w:kern w:val="0"/>
          <w:sz w:val="32"/>
          <w:szCs w:val="32"/>
        </w:rPr>
        <w:t>、</w:t>
      </w:r>
      <w:r>
        <w:rPr>
          <w:rFonts w:hint="eastAsia" w:eastAsia="黑体"/>
          <w:kern w:val="0"/>
          <w:sz w:val="32"/>
          <w:szCs w:val="32"/>
          <w:lang w:val="en-US" w:eastAsia="zh-CN"/>
        </w:rPr>
        <w:t>有关</w:t>
      </w:r>
      <w:r>
        <w:rPr>
          <w:rFonts w:hint="eastAsia" w:eastAsia="黑体"/>
          <w:kern w:val="0"/>
          <w:sz w:val="32"/>
          <w:szCs w:val="32"/>
        </w:rPr>
        <w:t>要求</w:t>
      </w:r>
    </w:p>
    <w:p>
      <w:pPr>
        <w:spacing w:line="590" w:lineRule="exact"/>
        <w:ind w:firstLine="640" w:firstLineChars="200"/>
        <w:rPr>
          <w:rFonts w:eastAsia="仿宋"/>
          <w:sz w:val="32"/>
          <w:szCs w:val="32"/>
        </w:rPr>
      </w:pPr>
      <w:r>
        <w:rPr>
          <w:rFonts w:eastAsia="楷体"/>
          <w:sz w:val="32"/>
          <w:szCs w:val="32"/>
        </w:rPr>
        <w:t>（一）强化组织领导。</w:t>
      </w:r>
      <w:r>
        <w:rPr>
          <w:rFonts w:eastAsia="仿宋"/>
          <w:sz w:val="32"/>
          <w:szCs w:val="32"/>
        </w:rPr>
        <w:t>省农业农村厅、财政厅建立健全工作</w:t>
      </w:r>
      <w:r>
        <w:rPr>
          <w:rFonts w:hint="eastAsia" w:eastAsia="仿宋"/>
          <w:sz w:val="32"/>
          <w:szCs w:val="32"/>
        </w:rPr>
        <w:t>协商</w:t>
      </w:r>
      <w:r>
        <w:rPr>
          <w:rFonts w:eastAsia="仿宋"/>
          <w:sz w:val="32"/>
          <w:szCs w:val="32"/>
        </w:rPr>
        <w:t>机制，加强同自然资源、电力等部门的沟通协调。省农业农村厅成立由厅主要领导抓总，</w:t>
      </w:r>
      <w:r>
        <w:rPr>
          <w:rFonts w:hint="eastAsia" w:eastAsia="仿宋"/>
          <w:sz w:val="32"/>
          <w:szCs w:val="32"/>
          <w:lang w:val="en-US" w:eastAsia="zh-CN"/>
        </w:rPr>
        <w:t>厅</w:t>
      </w:r>
      <w:bookmarkStart w:id="0" w:name="_GoBack"/>
      <w:bookmarkEnd w:id="0"/>
      <w:r>
        <w:rPr>
          <w:rFonts w:hint="eastAsia" w:eastAsia="仿宋"/>
          <w:sz w:val="32"/>
          <w:szCs w:val="32"/>
          <w:lang w:val="en-US" w:eastAsia="zh-CN"/>
        </w:rPr>
        <w:t>市场处、</w:t>
      </w:r>
      <w:r>
        <w:rPr>
          <w:rFonts w:eastAsia="仿宋"/>
          <w:sz w:val="32"/>
          <w:szCs w:val="32"/>
        </w:rPr>
        <w:t>政策改革处、计划财务处、审计绩效处、产业发展处、合作经济处、经济作物处</w:t>
      </w:r>
      <w:r>
        <w:rPr>
          <w:rFonts w:hint="eastAsia" w:eastAsia="仿宋"/>
          <w:sz w:val="32"/>
          <w:szCs w:val="32"/>
        </w:rPr>
        <w:t>、机关纪委</w:t>
      </w:r>
      <w:r>
        <w:rPr>
          <w:rFonts w:eastAsia="仿宋"/>
          <w:sz w:val="32"/>
          <w:szCs w:val="32"/>
        </w:rPr>
        <w:t>等部门组成的工作专班，会同省</w:t>
      </w:r>
      <w:r>
        <w:rPr>
          <w:rFonts w:hint="eastAsia" w:eastAsia="仿宋"/>
          <w:sz w:val="32"/>
          <w:szCs w:val="32"/>
        </w:rPr>
        <w:t>财政厅依据各地建设需求调查摸底情况，做好建设</w:t>
      </w:r>
      <w:r>
        <w:rPr>
          <w:rFonts w:eastAsia="仿宋"/>
          <w:sz w:val="32"/>
          <w:szCs w:val="32"/>
        </w:rPr>
        <w:t>任务</w:t>
      </w:r>
      <w:r>
        <w:rPr>
          <w:rFonts w:hint="eastAsia" w:eastAsia="仿宋"/>
          <w:sz w:val="32"/>
          <w:szCs w:val="32"/>
        </w:rPr>
        <w:t>、项目</w:t>
      </w:r>
      <w:r>
        <w:rPr>
          <w:rFonts w:eastAsia="仿宋"/>
          <w:sz w:val="32"/>
          <w:szCs w:val="32"/>
        </w:rPr>
        <w:t>资金和绩效任务测算</w:t>
      </w:r>
      <w:r>
        <w:rPr>
          <w:rFonts w:hint="eastAsia" w:eastAsia="仿宋"/>
          <w:sz w:val="32"/>
          <w:szCs w:val="32"/>
        </w:rPr>
        <w:t>分配</w:t>
      </w:r>
      <w:r>
        <w:rPr>
          <w:rFonts w:eastAsia="仿宋"/>
          <w:sz w:val="32"/>
          <w:szCs w:val="32"/>
        </w:rPr>
        <w:t>，</w:t>
      </w:r>
      <w:r>
        <w:rPr>
          <w:rFonts w:hint="eastAsia" w:eastAsia="仿宋"/>
          <w:sz w:val="32"/>
          <w:szCs w:val="32"/>
        </w:rPr>
        <w:t>并</w:t>
      </w:r>
      <w:r>
        <w:rPr>
          <w:rFonts w:eastAsia="仿宋"/>
          <w:sz w:val="32"/>
          <w:szCs w:val="32"/>
        </w:rPr>
        <w:t>督导各地科学</w:t>
      </w:r>
      <w:r>
        <w:rPr>
          <w:rFonts w:hint="eastAsia" w:eastAsia="仿宋"/>
          <w:sz w:val="32"/>
          <w:szCs w:val="32"/>
        </w:rPr>
        <w:t>规范组织</w:t>
      </w:r>
      <w:r>
        <w:rPr>
          <w:rFonts w:eastAsia="仿宋"/>
          <w:sz w:val="32"/>
          <w:szCs w:val="32"/>
        </w:rPr>
        <w:t>实施，确保</w:t>
      </w:r>
      <w:r>
        <w:rPr>
          <w:rFonts w:hint="eastAsia" w:eastAsia="仿宋"/>
          <w:sz w:val="32"/>
          <w:szCs w:val="32"/>
        </w:rPr>
        <w:t>项目建设</w:t>
      </w:r>
      <w:r>
        <w:rPr>
          <w:rFonts w:eastAsia="仿宋"/>
          <w:sz w:val="32"/>
          <w:szCs w:val="32"/>
        </w:rPr>
        <w:t>任务按时高质量完成。各</w:t>
      </w:r>
      <w:r>
        <w:rPr>
          <w:rFonts w:hint="eastAsia" w:eastAsia="仿宋"/>
          <w:sz w:val="32"/>
          <w:szCs w:val="32"/>
        </w:rPr>
        <w:t>省辖市</w:t>
      </w:r>
      <w:r>
        <w:rPr>
          <w:rFonts w:eastAsia="仿宋"/>
          <w:sz w:val="32"/>
          <w:szCs w:val="32"/>
        </w:rPr>
        <w:t>农业农村、财政部门要高度重视，健全工作协作机制，</w:t>
      </w:r>
      <w:r>
        <w:rPr>
          <w:rFonts w:hint="eastAsia" w:eastAsia="仿宋"/>
          <w:sz w:val="32"/>
          <w:szCs w:val="32"/>
        </w:rPr>
        <w:t>督导项目实施县</w:t>
      </w:r>
      <w:r>
        <w:rPr>
          <w:rFonts w:eastAsia="仿宋"/>
          <w:sz w:val="32"/>
          <w:szCs w:val="32"/>
        </w:rPr>
        <w:t>科学合理确定实施区域和建设主体，</w:t>
      </w:r>
      <w:r>
        <w:rPr>
          <w:rFonts w:hint="eastAsia" w:eastAsia="仿宋"/>
          <w:sz w:val="32"/>
          <w:szCs w:val="32"/>
        </w:rPr>
        <w:t>落实绩效任务指标，严格资金管理。</w:t>
      </w:r>
      <w:r>
        <w:rPr>
          <w:rFonts w:eastAsia="仿宋"/>
          <w:sz w:val="32"/>
          <w:szCs w:val="32"/>
        </w:rPr>
        <w:t>任务实施县（市、区）要切实落实主体责任，建立健全政府领导下的联合工作机制，成立</w:t>
      </w:r>
      <w:r>
        <w:rPr>
          <w:rFonts w:hint="eastAsia" w:eastAsia="仿宋"/>
          <w:sz w:val="32"/>
          <w:szCs w:val="32"/>
        </w:rPr>
        <w:t>由</w:t>
      </w:r>
      <w:r>
        <w:rPr>
          <w:rFonts w:eastAsia="仿宋"/>
          <w:sz w:val="32"/>
          <w:szCs w:val="32"/>
        </w:rPr>
        <w:t>主要负责同志牵头抓总</w:t>
      </w:r>
      <w:r>
        <w:rPr>
          <w:rFonts w:hint="eastAsia" w:eastAsia="仿宋"/>
          <w:sz w:val="32"/>
          <w:szCs w:val="32"/>
        </w:rPr>
        <w:t>的</w:t>
      </w:r>
      <w:r>
        <w:rPr>
          <w:rFonts w:eastAsia="仿宋"/>
          <w:sz w:val="32"/>
          <w:szCs w:val="32"/>
        </w:rPr>
        <w:t>工作专班，切实做好政策宣传、补助申请受理、资格审核、设施核验、补助发放及公示等工作，鼓励开展“一站式”服务，保证工作方向不偏、资金规范使用，建设取得实效，确保设施当年开工、当年建成、长期使用。</w:t>
      </w:r>
    </w:p>
    <w:p>
      <w:pPr>
        <w:adjustRightInd w:val="0"/>
        <w:snapToGrid w:val="0"/>
        <w:spacing w:line="348" w:lineRule="auto"/>
        <w:ind w:firstLine="640" w:firstLineChars="200"/>
        <w:rPr>
          <w:rFonts w:eastAsia="仿宋"/>
          <w:sz w:val="32"/>
          <w:szCs w:val="32"/>
        </w:rPr>
      </w:pPr>
      <w:r>
        <w:rPr>
          <w:rFonts w:eastAsia="楷体"/>
          <w:sz w:val="32"/>
          <w:szCs w:val="32"/>
        </w:rPr>
        <w:t>（二）加大政策支持。</w:t>
      </w:r>
      <w:r>
        <w:rPr>
          <w:rFonts w:eastAsia="仿宋"/>
          <w:sz w:val="32"/>
          <w:szCs w:val="32"/>
        </w:rPr>
        <w:t>各地要切实用好财政专项资金开展设施建设，鼓励整合涉农资金加大支持力度，加大用地支持，切实落实农业设施用地政策，加强与电力部门沟通，落实农业生产用电价格优惠政策。强化金融服务，积极协调</w:t>
      </w:r>
      <w:r>
        <w:rPr>
          <w:rFonts w:hint="eastAsia" w:eastAsia="仿宋"/>
          <w:sz w:val="32"/>
          <w:szCs w:val="32"/>
        </w:rPr>
        <w:t>农业银行、农担公司等</w:t>
      </w:r>
      <w:r>
        <w:rPr>
          <w:rFonts w:eastAsia="仿宋"/>
          <w:sz w:val="32"/>
          <w:szCs w:val="32"/>
        </w:rPr>
        <w:t>金融机构加大对符合条件的设施建设给予信贷支持，帮助解决实施主体融资难题，为新型经营主体提供低成本、高效、快捷、便利的信贷融资服务。</w:t>
      </w:r>
    </w:p>
    <w:p>
      <w:pPr>
        <w:adjustRightInd w:val="0"/>
        <w:snapToGrid w:val="0"/>
        <w:spacing w:line="348" w:lineRule="auto"/>
        <w:ind w:firstLine="640" w:firstLineChars="200"/>
        <w:rPr>
          <w:rFonts w:eastAsia="仿宋"/>
          <w:sz w:val="32"/>
          <w:szCs w:val="32"/>
        </w:rPr>
      </w:pPr>
      <w:r>
        <w:rPr>
          <w:rFonts w:eastAsia="楷体"/>
          <w:sz w:val="32"/>
          <w:szCs w:val="32"/>
        </w:rPr>
        <w:t>（三）加强宣传示范。</w:t>
      </w:r>
      <w:r>
        <w:rPr>
          <w:rFonts w:eastAsia="仿宋"/>
          <w:sz w:val="32"/>
          <w:szCs w:val="32"/>
        </w:rPr>
        <w:t>要做好政策解释和人员培训工作，让基层部门准确掌握政策，向广大新型农业经营主体宣讲，调动其参与设施建设的积极性，</w:t>
      </w:r>
      <w:r>
        <w:rPr>
          <w:rFonts w:hint="eastAsia" w:eastAsia="仿宋"/>
          <w:sz w:val="32"/>
          <w:szCs w:val="32"/>
        </w:rPr>
        <w:t>项目实施县要</w:t>
      </w:r>
      <w:r>
        <w:rPr>
          <w:rFonts w:eastAsia="仿宋"/>
          <w:sz w:val="32"/>
          <w:szCs w:val="32"/>
        </w:rPr>
        <w:t>通过集中培训、现场参观、座谈交流以及编写简明实用手册、明白纸等方式，帮助实施主体提高认识，掌握技术，及时总结先进经验，推出一批机制创新、政策创新、模式创新的典型案例，推动工作成效由点到面扩展，提升项目实施效果。</w:t>
      </w:r>
    </w:p>
    <w:p>
      <w:pPr>
        <w:adjustRightInd w:val="0"/>
        <w:snapToGrid w:val="0"/>
        <w:spacing w:line="348" w:lineRule="auto"/>
        <w:ind w:firstLine="640" w:firstLineChars="200"/>
        <w:rPr>
          <w:rFonts w:eastAsia="仿宋"/>
          <w:sz w:val="32"/>
          <w:szCs w:val="32"/>
        </w:rPr>
      </w:pPr>
      <w:r>
        <w:rPr>
          <w:rFonts w:eastAsia="楷体"/>
          <w:sz w:val="32"/>
          <w:szCs w:val="32"/>
        </w:rPr>
        <w:t>（四）严格监督管理。</w:t>
      </w:r>
      <w:r>
        <w:rPr>
          <w:rFonts w:eastAsia="仿宋"/>
          <w:sz w:val="32"/>
          <w:szCs w:val="32"/>
        </w:rPr>
        <w:t>各地农业农村部门、财政部门要建立健全项目管理和资金管理制度，</w:t>
      </w:r>
      <w:r>
        <w:rPr>
          <w:rFonts w:hint="eastAsia" w:eastAsia="仿宋"/>
          <w:sz w:val="32"/>
          <w:szCs w:val="32"/>
          <w:lang w:val="en-US" w:eastAsia="zh-CN"/>
        </w:rPr>
        <w:t>按照《关于修订印发农业相关转移支付资金管理办法的通知》强化资金监管</w:t>
      </w:r>
      <w:r>
        <w:rPr>
          <w:rFonts w:eastAsia="仿宋"/>
          <w:sz w:val="32"/>
          <w:szCs w:val="32"/>
        </w:rPr>
        <w:t>，加强实施过程监督，定期调度，发现问题及时整改。</w:t>
      </w:r>
      <w:r>
        <w:rPr>
          <w:rFonts w:hint="eastAsia" w:eastAsia="仿宋"/>
          <w:sz w:val="32"/>
          <w:szCs w:val="32"/>
        </w:rPr>
        <w:t>项目实施县</w:t>
      </w:r>
      <w:r>
        <w:rPr>
          <w:rFonts w:eastAsia="仿宋"/>
          <w:sz w:val="32"/>
          <w:szCs w:val="32"/>
        </w:rPr>
        <w:t>要严格落实主体责任，</w:t>
      </w:r>
      <w:r>
        <w:rPr>
          <w:rFonts w:hint="eastAsia" w:eastAsia="仿宋"/>
          <w:sz w:val="32"/>
          <w:szCs w:val="32"/>
        </w:rPr>
        <w:t>严把</w:t>
      </w:r>
      <w:r>
        <w:rPr>
          <w:rFonts w:eastAsia="仿宋"/>
          <w:sz w:val="32"/>
          <w:szCs w:val="32"/>
        </w:rPr>
        <w:t>项目申报、资格审查、公示、审核、</w:t>
      </w:r>
      <w:r>
        <w:rPr>
          <w:rFonts w:hint="eastAsia" w:eastAsia="仿宋"/>
          <w:sz w:val="32"/>
          <w:szCs w:val="32"/>
        </w:rPr>
        <w:t>质量</w:t>
      </w:r>
      <w:r>
        <w:rPr>
          <w:rFonts w:eastAsia="仿宋"/>
          <w:sz w:val="32"/>
          <w:szCs w:val="32"/>
        </w:rPr>
        <w:t>验收、资金兑付等</w:t>
      </w:r>
      <w:r>
        <w:rPr>
          <w:rFonts w:hint="eastAsia" w:eastAsia="仿宋"/>
          <w:sz w:val="32"/>
          <w:szCs w:val="32"/>
        </w:rPr>
        <w:t>程序规范关。</w:t>
      </w:r>
      <w:r>
        <w:rPr>
          <w:rFonts w:eastAsia="仿宋"/>
          <w:sz w:val="32"/>
          <w:szCs w:val="32"/>
        </w:rPr>
        <w:t>对倒卖补助指标、套取补助资金和银行贷款、搭车收费等严重违规行为，坚决查处。对实施过程中出现的问题，要认真研究解决，重大问题及时上报。各地农业农村部门、财政部门要及时向社会公布投诉咨询电话，省农业农村厅投诉咨询电话：0371-6591</w:t>
      </w:r>
      <w:r>
        <w:rPr>
          <w:rFonts w:hint="eastAsia" w:eastAsia="仿宋"/>
          <w:sz w:val="32"/>
          <w:szCs w:val="32"/>
        </w:rPr>
        <w:t>7776</w:t>
      </w:r>
      <w:r>
        <w:rPr>
          <w:rFonts w:eastAsia="仿宋"/>
          <w:sz w:val="32"/>
          <w:szCs w:val="32"/>
        </w:rPr>
        <w:t>。</w:t>
      </w:r>
    </w:p>
    <w:p>
      <w:pPr>
        <w:adjustRightInd w:val="0"/>
        <w:snapToGrid w:val="0"/>
        <w:spacing w:line="348" w:lineRule="auto"/>
        <w:ind w:firstLine="640" w:firstLineChars="200"/>
        <w:rPr>
          <w:rFonts w:eastAsia="仿宋"/>
          <w:sz w:val="32"/>
          <w:szCs w:val="32"/>
        </w:rPr>
      </w:pPr>
      <w:r>
        <w:rPr>
          <w:rFonts w:eastAsia="楷体"/>
          <w:sz w:val="32"/>
          <w:szCs w:val="32"/>
        </w:rPr>
        <w:t>（五）加快工作进度。</w:t>
      </w:r>
      <w:r>
        <w:rPr>
          <w:rFonts w:eastAsia="仿宋"/>
          <w:sz w:val="32"/>
          <w:szCs w:val="32"/>
        </w:rPr>
        <w:t>各地要积极主动推进项目实施工作，确保如期高质量完成项目实施任务。各实施县（市、区）要在</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23</w:t>
      </w:r>
      <w:r>
        <w:rPr>
          <w:rFonts w:eastAsia="仿宋"/>
          <w:sz w:val="32"/>
          <w:szCs w:val="32"/>
        </w:rPr>
        <w:t>日前完成拟建项目的审批、公示</w:t>
      </w:r>
      <w:r>
        <w:rPr>
          <w:rFonts w:hint="eastAsia" w:eastAsia="仿宋"/>
          <w:sz w:val="32"/>
          <w:szCs w:val="32"/>
          <w:lang w:eastAsia="zh-CN"/>
        </w:rPr>
        <w:t>，</w:t>
      </w:r>
      <w:r>
        <w:rPr>
          <w:rFonts w:eastAsia="仿宋"/>
          <w:sz w:val="32"/>
          <w:szCs w:val="32"/>
        </w:rPr>
        <w:t>10月</w:t>
      </w:r>
      <w:r>
        <w:rPr>
          <w:rFonts w:hint="eastAsia" w:eastAsia="仿宋"/>
          <w:sz w:val="32"/>
          <w:szCs w:val="32"/>
        </w:rPr>
        <w:t>29</w:t>
      </w:r>
      <w:r>
        <w:rPr>
          <w:rFonts w:eastAsia="仿宋"/>
          <w:sz w:val="32"/>
          <w:szCs w:val="32"/>
        </w:rPr>
        <w:t>日前完成项目验收及资金兑付</w:t>
      </w:r>
      <w:r>
        <w:rPr>
          <w:rFonts w:hint="eastAsia" w:eastAsia="仿宋"/>
          <w:sz w:val="32"/>
          <w:szCs w:val="32"/>
          <w:lang w:eastAsia="zh-CN"/>
        </w:rPr>
        <w:t>、</w:t>
      </w:r>
      <w:r>
        <w:rPr>
          <w:rFonts w:eastAsia="仿宋"/>
          <w:sz w:val="32"/>
          <w:szCs w:val="32"/>
        </w:rPr>
        <w:t>项目实施情况总结与绩效评价</w:t>
      </w:r>
      <w:r>
        <w:rPr>
          <w:rFonts w:hint="eastAsia" w:eastAsia="仿宋"/>
          <w:sz w:val="32"/>
          <w:szCs w:val="32"/>
          <w:lang w:eastAsia="zh-CN"/>
        </w:rPr>
        <w:t>。</w:t>
      </w:r>
      <w:r>
        <w:rPr>
          <w:rFonts w:hint="eastAsia" w:eastAsia="仿宋"/>
          <w:sz w:val="32"/>
          <w:szCs w:val="32"/>
          <w:lang w:val="en-US" w:eastAsia="zh-CN"/>
        </w:rPr>
        <w:t>实施县及所在省辖市</w:t>
      </w:r>
      <w:r>
        <w:rPr>
          <w:rFonts w:eastAsia="仿宋"/>
          <w:sz w:val="32"/>
          <w:szCs w:val="32"/>
        </w:rPr>
        <w:t>于1</w:t>
      </w:r>
      <w:r>
        <w:rPr>
          <w:rFonts w:hint="eastAsia" w:eastAsia="仿宋"/>
          <w:sz w:val="32"/>
          <w:szCs w:val="32"/>
        </w:rPr>
        <w:t>1</w:t>
      </w:r>
      <w:r>
        <w:rPr>
          <w:rFonts w:eastAsia="仿宋"/>
          <w:sz w:val="32"/>
          <w:szCs w:val="32"/>
        </w:rPr>
        <w:t>月</w:t>
      </w:r>
      <w:r>
        <w:rPr>
          <w:rFonts w:hint="eastAsia" w:eastAsia="仿宋"/>
          <w:sz w:val="32"/>
          <w:szCs w:val="32"/>
        </w:rPr>
        <w:t>10</w:t>
      </w:r>
      <w:r>
        <w:rPr>
          <w:rFonts w:eastAsia="仿宋"/>
          <w:sz w:val="32"/>
          <w:szCs w:val="32"/>
        </w:rPr>
        <w:t>日前分别向省农业农村厅、财政厅报送工作总结和绩效自评报告。未能按时完成任务的，</w:t>
      </w:r>
      <w:r>
        <w:rPr>
          <w:rFonts w:hint="eastAsia" w:eastAsia="仿宋"/>
          <w:sz w:val="32"/>
          <w:szCs w:val="32"/>
        </w:rPr>
        <w:t>原则上</w:t>
      </w:r>
      <w:r>
        <w:rPr>
          <w:rFonts w:eastAsia="仿宋"/>
          <w:sz w:val="32"/>
          <w:szCs w:val="32"/>
        </w:rPr>
        <w:t>不纳入下年度该项目支持范围。</w:t>
      </w:r>
    </w:p>
    <w:p>
      <w:pPr>
        <w:jc w:val="left"/>
        <w:rPr>
          <w:rFonts w:eastAsia="仿宋"/>
          <w:sz w:val="32"/>
          <w:szCs w:val="32"/>
        </w:rPr>
      </w:pPr>
    </w:p>
    <w:p>
      <w:pPr>
        <w:ind w:firstLine="640" w:firstLineChars="200"/>
        <w:jc w:val="left"/>
        <w:rPr>
          <w:rFonts w:eastAsia="方正小标宋简体"/>
          <w:sz w:val="36"/>
          <w:szCs w:val="36"/>
        </w:rPr>
      </w:pPr>
      <w:r>
        <w:rPr>
          <w:rFonts w:eastAsia="仿宋"/>
          <w:sz w:val="32"/>
          <w:szCs w:val="32"/>
        </w:rPr>
        <w:t>附件：1.</w:t>
      </w:r>
      <w:r>
        <w:rPr>
          <w:rFonts w:hint="eastAsia" w:eastAsia="仿宋"/>
          <w:sz w:val="32"/>
          <w:szCs w:val="32"/>
        </w:rPr>
        <w:t>2021年</w:t>
      </w:r>
      <w:r>
        <w:rPr>
          <w:rFonts w:eastAsia="仿宋"/>
          <w:sz w:val="32"/>
          <w:szCs w:val="32"/>
        </w:rPr>
        <w:t>河南省农产品产地冷藏保鲜</w:t>
      </w:r>
      <w:r>
        <w:rPr>
          <w:rFonts w:hint="eastAsia" w:eastAsia="仿宋"/>
          <w:sz w:val="32"/>
          <w:szCs w:val="32"/>
        </w:rPr>
        <w:t>设施</w:t>
      </w:r>
      <w:r>
        <w:rPr>
          <w:rFonts w:eastAsia="仿宋"/>
          <w:sz w:val="32"/>
          <w:szCs w:val="32"/>
        </w:rPr>
        <w:t>建设</w:t>
      </w:r>
      <w:r>
        <w:rPr>
          <w:rFonts w:hint="eastAsia" w:eastAsia="仿宋"/>
          <w:sz w:val="32"/>
          <w:szCs w:val="32"/>
        </w:rPr>
        <w:t>实施县名单</w:t>
      </w:r>
    </w:p>
    <w:p>
      <w:pPr>
        <w:adjustRightInd w:val="0"/>
        <w:snapToGrid w:val="0"/>
        <w:spacing w:line="600" w:lineRule="exact"/>
        <w:ind w:firstLine="640"/>
        <w:rPr>
          <w:rFonts w:eastAsia="仿宋"/>
          <w:sz w:val="32"/>
          <w:szCs w:val="32"/>
        </w:rPr>
      </w:pPr>
      <w:r>
        <w:rPr>
          <w:rFonts w:eastAsia="仿宋"/>
          <w:sz w:val="32"/>
          <w:szCs w:val="32"/>
        </w:rPr>
        <w:t xml:space="preserve">  </w:t>
      </w:r>
      <w:r>
        <w:rPr>
          <w:rFonts w:hint="eastAsia" w:eastAsia="仿宋"/>
          <w:sz w:val="32"/>
          <w:szCs w:val="32"/>
        </w:rPr>
        <w:t xml:space="preserve">    2.202</w:t>
      </w:r>
      <w:r>
        <w:rPr>
          <w:rFonts w:eastAsia="仿宋"/>
          <w:sz w:val="32"/>
          <w:szCs w:val="32"/>
        </w:rPr>
        <w:t>1年河南省农产品产地冷藏保鲜设施建设项目补贴标准</w:t>
      </w:r>
    </w:p>
    <w:p>
      <w:pPr>
        <w:adjustRightInd w:val="0"/>
        <w:snapToGrid w:val="0"/>
        <w:spacing w:line="600" w:lineRule="exact"/>
        <w:ind w:firstLine="1609" w:firstLineChars="503"/>
        <w:rPr>
          <w:rFonts w:eastAsia="仿宋"/>
          <w:sz w:val="32"/>
          <w:szCs w:val="32"/>
        </w:rPr>
      </w:pPr>
      <w:r>
        <w:rPr>
          <w:rFonts w:eastAsia="仿宋"/>
          <w:sz w:val="32"/>
          <w:szCs w:val="32"/>
        </w:rPr>
        <w:t xml:space="preserve">3. </w:t>
      </w:r>
      <w:r>
        <w:rPr>
          <w:rFonts w:eastAsia="仿宋"/>
          <w:color w:val="000000"/>
          <w:kern w:val="0"/>
          <w:sz w:val="32"/>
          <w:szCs w:val="32"/>
        </w:rPr>
        <w:t>河南省农产品</w:t>
      </w:r>
      <w:r>
        <w:rPr>
          <w:rFonts w:hint="eastAsia" w:eastAsia="仿宋"/>
          <w:color w:val="000000"/>
          <w:kern w:val="0"/>
          <w:sz w:val="32"/>
          <w:szCs w:val="32"/>
        </w:rPr>
        <w:t>产地冷藏</w:t>
      </w:r>
      <w:r>
        <w:rPr>
          <w:rFonts w:eastAsia="仿宋"/>
          <w:sz w:val="32"/>
          <w:szCs w:val="32"/>
        </w:rPr>
        <w:t>保鲜设施建设技术方案（电子版印发）</w:t>
      </w:r>
    </w:p>
    <w:p>
      <w:pPr>
        <w:adjustRightInd w:val="0"/>
        <w:snapToGrid w:val="0"/>
        <w:spacing w:line="600" w:lineRule="exact"/>
        <w:ind w:firstLine="1609" w:firstLineChars="503"/>
        <w:rPr>
          <w:rFonts w:eastAsia="仿宋_GB2312"/>
          <w:sz w:val="32"/>
          <w:szCs w:val="32"/>
        </w:rPr>
      </w:pPr>
      <w:r>
        <w:rPr>
          <w:rFonts w:eastAsia="仿宋"/>
          <w:sz w:val="32"/>
          <w:szCs w:val="32"/>
        </w:rPr>
        <w:t>4.2021年河南省农产品产地冷藏保鲜设施建设验收表</w:t>
      </w:r>
    </w:p>
    <w:p>
      <w:pPr>
        <w:adjustRightInd w:val="0"/>
        <w:snapToGrid w:val="0"/>
        <w:spacing w:line="600" w:lineRule="exact"/>
        <w:ind w:firstLine="1609" w:firstLineChars="503"/>
        <w:rPr>
          <w:rFonts w:eastAsia="仿宋_GB2312"/>
          <w:sz w:val="32"/>
          <w:szCs w:val="32"/>
        </w:rPr>
      </w:pPr>
    </w:p>
    <w:p>
      <w:pPr>
        <w:adjustRightInd w:val="0"/>
        <w:snapToGrid w:val="0"/>
        <w:spacing w:line="600" w:lineRule="exact"/>
        <w:ind w:firstLine="1609" w:firstLineChars="503"/>
        <w:rPr>
          <w:rFonts w:eastAsia="仿宋_GB2312"/>
          <w:sz w:val="32"/>
          <w:szCs w:val="32"/>
        </w:rPr>
      </w:pPr>
    </w:p>
    <w:p>
      <w:pPr>
        <w:adjustRightInd w:val="0"/>
        <w:snapToGrid w:val="0"/>
        <w:spacing w:line="600" w:lineRule="exact"/>
        <w:rPr>
          <w:rFonts w:eastAsia="仿宋_GB2312"/>
          <w:sz w:val="32"/>
          <w:szCs w:val="32"/>
        </w:rPr>
      </w:pPr>
      <w:r>
        <w:rPr>
          <w:rFonts w:eastAsia="仿宋_GB2312"/>
          <w:sz w:val="32"/>
          <w:szCs w:val="32"/>
        </w:rPr>
        <w:t xml:space="preserve">                             </w:t>
      </w:r>
    </w:p>
    <w:p>
      <w:pPr>
        <w:rPr>
          <w:rFonts w:eastAsia="仿宋_GB2312"/>
          <w:sz w:val="32"/>
          <w:szCs w:val="32"/>
        </w:rPr>
      </w:pPr>
      <w:r>
        <w:rPr>
          <w:rFonts w:eastAsia="仿宋_GB2312"/>
          <w:sz w:val="32"/>
          <w:szCs w:val="32"/>
        </w:rPr>
        <w:br w:type="page"/>
      </w:r>
    </w:p>
    <w:p>
      <w:pPr>
        <w:rPr>
          <w:rFonts w:eastAsia="仿宋"/>
          <w:sz w:val="32"/>
          <w:szCs w:val="32"/>
        </w:rPr>
      </w:pPr>
      <w:r>
        <w:rPr>
          <w:rFonts w:eastAsia="仿宋"/>
          <w:sz w:val="32"/>
          <w:szCs w:val="32"/>
        </w:rPr>
        <w:t>附件1</w:t>
      </w:r>
    </w:p>
    <w:p>
      <w:pPr>
        <w:rPr>
          <w:rFonts w:eastAsia="仿宋"/>
          <w:sz w:val="32"/>
          <w:szCs w:val="32"/>
        </w:rPr>
      </w:pPr>
    </w:p>
    <w:p>
      <w:pPr>
        <w:jc w:val="center"/>
        <w:rPr>
          <w:rFonts w:eastAsia="仿宋"/>
          <w:sz w:val="32"/>
          <w:szCs w:val="32"/>
        </w:rPr>
      </w:pPr>
      <w:r>
        <w:rPr>
          <w:rFonts w:hint="eastAsia" w:eastAsia="仿宋"/>
          <w:sz w:val="32"/>
          <w:szCs w:val="32"/>
        </w:rPr>
        <w:t>2021年</w:t>
      </w:r>
      <w:r>
        <w:rPr>
          <w:rFonts w:eastAsia="仿宋"/>
          <w:sz w:val="32"/>
          <w:szCs w:val="32"/>
        </w:rPr>
        <w:t>河南省农产品产地冷藏保鲜</w:t>
      </w:r>
      <w:r>
        <w:rPr>
          <w:rFonts w:hint="eastAsia" w:eastAsia="仿宋"/>
          <w:sz w:val="32"/>
          <w:szCs w:val="32"/>
        </w:rPr>
        <w:t>设施</w:t>
      </w:r>
      <w:r>
        <w:rPr>
          <w:rFonts w:eastAsia="仿宋"/>
          <w:sz w:val="32"/>
          <w:szCs w:val="32"/>
        </w:rPr>
        <w:t>建设</w:t>
      </w:r>
      <w:r>
        <w:rPr>
          <w:rFonts w:hint="eastAsia" w:eastAsia="仿宋"/>
          <w:sz w:val="32"/>
          <w:szCs w:val="32"/>
        </w:rPr>
        <w:t>实施县名单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市（县）</w:t>
            </w:r>
          </w:p>
        </w:tc>
        <w:tc>
          <w:tcPr>
            <w:tcW w:w="6414" w:type="dxa"/>
          </w:tcPr>
          <w:p>
            <w:pPr>
              <w:rPr>
                <w:rFonts w:eastAsia="仿宋"/>
                <w:sz w:val="32"/>
                <w:szCs w:val="32"/>
              </w:rPr>
            </w:pPr>
            <w:r>
              <w:rPr>
                <w:rFonts w:hint="eastAsia" w:eastAsia="仿宋"/>
                <w:sz w:val="32"/>
                <w:szCs w:val="32"/>
              </w:rPr>
              <w:t>实  施  县（任务绩效数）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开封市</w:t>
            </w:r>
          </w:p>
        </w:tc>
        <w:tc>
          <w:tcPr>
            <w:tcW w:w="6414" w:type="dxa"/>
          </w:tcPr>
          <w:p>
            <w:pPr>
              <w:rPr>
                <w:rFonts w:eastAsia="仿宋"/>
                <w:sz w:val="32"/>
                <w:szCs w:val="32"/>
              </w:rPr>
            </w:pPr>
            <w:r>
              <w:rPr>
                <w:rFonts w:hint="eastAsia" w:eastAsia="仿宋"/>
                <w:sz w:val="32"/>
                <w:szCs w:val="32"/>
              </w:rPr>
              <w:t>杞县（44个）、通许县（14个）、尉氏县（14个）、祥符区（15个）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洛阳市</w:t>
            </w:r>
          </w:p>
        </w:tc>
        <w:tc>
          <w:tcPr>
            <w:tcW w:w="6414" w:type="dxa"/>
          </w:tcPr>
          <w:p>
            <w:pPr>
              <w:rPr>
                <w:rFonts w:eastAsia="仿宋"/>
                <w:sz w:val="32"/>
                <w:szCs w:val="32"/>
              </w:rPr>
            </w:pPr>
            <w:r>
              <w:rPr>
                <w:rFonts w:hint="eastAsia" w:eastAsia="仿宋"/>
                <w:sz w:val="32"/>
                <w:szCs w:val="32"/>
              </w:rPr>
              <w:t>洛宁县（85个）、偃师市（15个）、汝阳县（16个）、嵩县（15个）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平顶山市</w:t>
            </w:r>
          </w:p>
        </w:tc>
        <w:tc>
          <w:tcPr>
            <w:tcW w:w="6414" w:type="dxa"/>
          </w:tcPr>
          <w:p>
            <w:pPr>
              <w:rPr>
                <w:rFonts w:eastAsia="仿宋"/>
                <w:sz w:val="32"/>
                <w:szCs w:val="32"/>
              </w:rPr>
            </w:pPr>
            <w:r>
              <w:rPr>
                <w:rFonts w:hint="eastAsia" w:eastAsia="仿宋"/>
                <w:sz w:val="32"/>
                <w:szCs w:val="32"/>
              </w:rPr>
              <w:t>宝丰县（6个）、鲁山县（24个）、叶县（16个）、郏县（12个）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安阳市</w:t>
            </w:r>
          </w:p>
        </w:tc>
        <w:tc>
          <w:tcPr>
            <w:tcW w:w="6414" w:type="dxa"/>
          </w:tcPr>
          <w:p>
            <w:pPr>
              <w:rPr>
                <w:rFonts w:eastAsia="仿宋"/>
                <w:sz w:val="32"/>
                <w:szCs w:val="32"/>
              </w:rPr>
            </w:pPr>
            <w:r>
              <w:rPr>
                <w:rFonts w:hint="eastAsia" w:eastAsia="仿宋"/>
                <w:sz w:val="32"/>
                <w:szCs w:val="32"/>
              </w:rPr>
              <w:t>林州市（11个）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新乡市</w:t>
            </w:r>
          </w:p>
        </w:tc>
        <w:tc>
          <w:tcPr>
            <w:tcW w:w="6414" w:type="dxa"/>
          </w:tcPr>
          <w:p>
            <w:pPr>
              <w:rPr>
                <w:rFonts w:eastAsia="仿宋"/>
                <w:sz w:val="32"/>
                <w:szCs w:val="32"/>
              </w:rPr>
            </w:pPr>
            <w:r>
              <w:rPr>
                <w:rFonts w:hint="eastAsia" w:eastAsia="仿宋"/>
                <w:sz w:val="32"/>
                <w:szCs w:val="32"/>
              </w:rPr>
              <w:t>封丘县（21个）、辉县市（16个）、新乡县（7个）、平原</w:t>
            </w:r>
            <w:r>
              <w:rPr>
                <w:rFonts w:hint="eastAsia" w:eastAsia="仿宋"/>
                <w:sz w:val="32"/>
                <w:szCs w:val="32"/>
                <w:lang w:val="en-US" w:eastAsia="zh-CN"/>
              </w:rPr>
              <w:t>城乡一体化</w:t>
            </w:r>
            <w:r>
              <w:rPr>
                <w:rFonts w:hint="eastAsia" w:eastAsia="仿宋"/>
                <w:sz w:val="32"/>
                <w:szCs w:val="32"/>
              </w:rPr>
              <w:t>示范区（5个）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焦作市</w:t>
            </w:r>
          </w:p>
        </w:tc>
        <w:tc>
          <w:tcPr>
            <w:tcW w:w="6414" w:type="dxa"/>
          </w:tcPr>
          <w:p>
            <w:pPr>
              <w:rPr>
                <w:rFonts w:eastAsia="仿宋"/>
                <w:sz w:val="32"/>
                <w:szCs w:val="32"/>
              </w:rPr>
            </w:pPr>
            <w:r>
              <w:rPr>
                <w:rFonts w:hint="eastAsia" w:eastAsia="仿宋"/>
                <w:sz w:val="32"/>
                <w:szCs w:val="32"/>
              </w:rPr>
              <w:t>武陟县（7个）、温县（19个）、城乡一体化示范区（3个）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濮阳市</w:t>
            </w:r>
          </w:p>
        </w:tc>
        <w:tc>
          <w:tcPr>
            <w:tcW w:w="6414" w:type="dxa"/>
          </w:tcPr>
          <w:p>
            <w:pPr>
              <w:rPr>
                <w:rFonts w:eastAsia="仿宋"/>
                <w:sz w:val="32"/>
                <w:szCs w:val="32"/>
              </w:rPr>
            </w:pPr>
            <w:r>
              <w:rPr>
                <w:rFonts w:hint="eastAsia" w:eastAsia="仿宋"/>
                <w:sz w:val="32"/>
                <w:szCs w:val="32"/>
              </w:rPr>
              <w:t>清丰县（27个）、濮阳县（14个）、南乐县（8个）、范县（12个）、台前县（5个）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许昌市</w:t>
            </w:r>
          </w:p>
        </w:tc>
        <w:tc>
          <w:tcPr>
            <w:tcW w:w="6414" w:type="dxa"/>
          </w:tcPr>
          <w:p>
            <w:pPr>
              <w:rPr>
                <w:rFonts w:eastAsia="仿宋"/>
                <w:sz w:val="32"/>
                <w:szCs w:val="32"/>
              </w:rPr>
            </w:pPr>
            <w:r>
              <w:rPr>
                <w:rFonts w:hint="eastAsia" w:eastAsia="仿宋"/>
                <w:sz w:val="32"/>
                <w:szCs w:val="32"/>
              </w:rPr>
              <w:t>襄城县（75个）、禹州市（9个）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漯河市</w:t>
            </w:r>
          </w:p>
        </w:tc>
        <w:tc>
          <w:tcPr>
            <w:tcW w:w="6414" w:type="dxa"/>
          </w:tcPr>
          <w:p>
            <w:pPr>
              <w:rPr>
                <w:rFonts w:eastAsia="仿宋"/>
                <w:sz w:val="32"/>
                <w:szCs w:val="32"/>
              </w:rPr>
            </w:pPr>
            <w:r>
              <w:rPr>
                <w:rFonts w:hint="eastAsia" w:eastAsia="仿宋"/>
                <w:sz w:val="32"/>
                <w:szCs w:val="32"/>
              </w:rPr>
              <w:t>临颍县（43个）、舞阳县（10个）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三门峡市</w:t>
            </w:r>
          </w:p>
        </w:tc>
        <w:tc>
          <w:tcPr>
            <w:tcW w:w="6414" w:type="dxa"/>
          </w:tcPr>
          <w:p>
            <w:pPr>
              <w:rPr>
                <w:rFonts w:eastAsia="仿宋"/>
                <w:sz w:val="32"/>
                <w:szCs w:val="32"/>
              </w:rPr>
            </w:pPr>
            <w:r>
              <w:rPr>
                <w:rFonts w:hint="eastAsia" w:eastAsia="仿宋"/>
                <w:sz w:val="32"/>
                <w:szCs w:val="32"/>
              </w:rPr>
              <w:t>灵宝市（43个）、陕州区（11个）、卢氏县（13个）、渑池县（11个）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南阳市</w:t>
            </w:r>
          </w:p>
        </w:tc>
        <w:tc>
          <w:tcPr>
            <w:tcW w:w="6414" w:type="dxa"/>
          </w:tcPr>
          <w:p>
            <w:pPr>
              <w:rPr>
                <w:rFonts w:eastAsia="仿宋"/>
                <w:sz w:val="32"/>
                <w:szCs w:val="32"/>
              </w:rPr>
            </w:pPr>
            <w:r>
              <w:rPr>
                <w:rFonts w:hint="eastAsia" w:eastAsia="仿宋"/>
                <w:sz w:val="32"/>
                <w:szCs w:val="32"/>
              </w:rPr>
              <w:t>淅川县（27个）、南召县（13个）、桐柏县（23个）、新野县（16个）、宛城区（9个）、镇平县（14个）、唐河县（29个）、社旗县（14个）、内乡县（16个）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商丘市</w:t>
            </w:r>
          </w:p>
        </w:tc>
        <w:tc>
          <w:tcPr>
            <w:tcW w:w="6414" w:type="dxa"/>
          </w:tcPr>
          <w:p>
            <w:pPr>
              <w:rPr>
                <w:rFonts w:eastAsia="仿宋"/>
                <w:sz w:val="32"/>
                <w:szCs w:val="32"/>
              </w:rPr>
            </w:pPr>
            <w:r>
              <w:rPr>
                <w:rFonts w:hint="eastAsia" w:eastAsia="仿宋"/>
                <w:sz w:val="32"/>
                <w:szCs w:val="32"/>
              </w:rPr>
              <w:t>柘城县（43个）、睢县（15个）、民权县（17个）、梁园区（14个）、睢阳区（16个）、宁陵县（16个）、虞城县（20个）、夏邑县（30个）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信阳市</w:t>
            </w:r>
          </w:p>
        </w:tc>
        <w:tc>
          <w:tcPr>
            <w:tcW w:w="6414" w:type="dxa"/>
          </w:tcPr>
          <w:p>
            <w:pPr>
              <w:rPr>
                <w:rFonts w:eastAsia="仿宋"/>
                <w:sz w:val="32"/>
                <w:szCs w:val="32"/>
              </w:rPr>
            </w:pPr>
            <w:r>
              <w:rPr>
                <w:rFonts w:hint="eastAsia" w:eastAsia="仿宋"/>
                <w:sz w:val="32"/>
                <w:szCs w:val="32"/>
              </w:rPr>
              <w:t>商城县（43个）、浉河区（12个）、平桥区（16个）、罗山县（18个）、潢川县（13个）、光山县（18个）、息县（8个）、淮滨县（13个）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周口市</w:t>
            </w:r>
          </w:p>
        </w:tc>
        <w:tc>
          <w:tcPr>
            <w:tcW w:w="6414" w:type="dxa"/>
          </w:tcPr>
          <w:p>
            <w:pPr>
              <w:rPr>
                <w:rFonts w:eastAsia="仿宋"/>
                <w:sz w:val="32"/>
                <w:szCs w:val="32"/>
              </w:rPr>
            </w:pPr>
            <w:r>
              <w:rPr>
                <w:rFonts w:hint="eastAsia" w:eastAsia="仿宋"/>
                <w:sz w:val="32"/>
                <w:szCs w:val="32"/>
              </w:rPr>
              <w:t>扶沟县（80个）、沈丘县（9个）、西华县（13个）、郸城区（14个）、淮阳区（20个）、商水县（9个）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驻马店市</w:t>
            </w:r>
          </w:p>
        </w:tc>
        <w:tc>
          <w:tcPr>
            <w:tcW w:w="6414" w:type="dxa"/>
          </w:tcPr>
          <w:p>
            <w:pPr>
              <w:rPr>
                <w:rFonts w:eastAsia="仿宋"/>
                <w:sz w:val="32"/>
                <w:szCs w:val="32"/>
              </w:rPr>
            </w:pPr>
            <w:r>
              <w:rPr>
                <w:rFonts w:hint="eastAsia" w:eastAsia="仿宋"/>
                <w:sz w:val="32"/>
                <w:szCs w:val="32"/>
              </w:rPr>
              <w:t>遂平县（13个）、西平县（7个）、上蔡县（20个）、确山县（21个）、泌阳县（19个）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rPr>
                <w:rFonts w:eastAsia="仿宋"/>
                <w:sz w:val="32"/>
                <w:szCs w:val="32"/>
              </w:rPr>
            </w:pPr>
            <w:r>
              <w:rPr>
                <w:rFonts w:hint="eastAsia" w:eastAsia="仿宋"/>
                <w:sz w:val="32"/>
                <w:szCs w:val="32"/>
              </w:rPr>
              <w:t>省直管县</w:t>
            </w:r>
            <w:r>
              <w:rPr>
                <w:rFonts w:hint="eastAsia" w:eastAsia="仿宋"/>
                <w:sz w:val="32"/>
                <w:szCs w:val="32"/>
                <w:lang w:eastAsia="zh-CN"/>
              </w:rPr>
              <w:t>（</w:t>
            </w:r>
            <w:r>
              <w:rPr>
                <w:rFonts w:hint="eastAsia" w:eastAsia="仿宋"/>
                <w:sz w:val="32"/>
                <w:szCs w:val="32"/>
                <w:lang w:val="en-US" w:eastAsia="zh-CN"/>
              </w:rPr>
              <w:t>市</w:t>
            </w:r>
            <w:r>
              <w:rPr>
                <w:rFonts w:hint="eastAsia" w:eastAsia="仿宋"/>
                <w:sz w:val="32"/>
                <w:szCs w:val="32"/>
                <w:lang w:eastAsia="zh-CN"/>
              </w:rPr>
              <w:t>）</w:t>
            </w:r>
            <w:r>
              <w:rPr>
                <w:rFonts w:hint="eastAsia" w:eastAsia="仿宋"/>
                <w:sz w:val="32"/>
                <w:szCs w:val="32"/>
              </w:rPr>
              <w:t>及农场</w:t>
            </w:r>
          </w:p>
        </w:tc>
        <w:tc>
          <w:tcPr>
            <w:tcW w:w="6414" w:type="dxa"/>
          </w:tcPr>
          <w:p>
            <w:pPr>
              <w:rPr>
                <w:rFonts w:eastAsia="仿宋"/>
                <w:sz w:val="32"/>
                <w:szCs w:val="32"/>
              </w:rPr>
            </w:pPr>
            <w:r>
              <w:rPr>
                <w:rFonts w:hint="eastAsia" w:eastAsia="仿宋"/>
                <w:sz w:val="32"/>
                <w:szCs w:val="32"/>
              </w:rPr>
              <w:t>兰考县（27个）、新蔡县（27个）、黄泛区农场（8个）、滑县（27个）、邓州市（23个）、永城市（20个）、固始县（24个）</w:t>
            </w:r>
          </w:p>
        </w:tc>
      </w:tr>
    </w:tbl>
    <w:p>
      <w:pPr>
        <w:rPr>
          <w:rFonts w:eastAsia="仿宋"/>
          <w:sz w:val="32"/>
          <w:szCs w:val="32"/>
        </w:rPr>
      </w:pPr>
      <w:r>
        <w:rPr>
          <w:rFonts w:eastAsia="仿宋"/>
          <w:sz w:val="32"/>
          <w:szCs w:val="32"/>
        </w:rPr>
        <w:br w:type="page"/>
      </w:r>
    </w:p>
    <w:p>
      <w:pPr>
        <w:adjustRightInd w:val="0"/>
        <w:snapToGrid w:val="0"/>
        <w:spacing w:line="600" w:lineRule="exact"/>
        <w:rPr>
          <w:rFonts w:eastAsia="仿宋_GB2312"/>
          <w:sz w:val="32"/>
          <w:szCs w:val="32"/>
        </w:rPr>
      </w:pPr>
      <w:r>
        <w:rPr>
          <w:rFonts w:eastAsia="仿宋_GB2312"/>
          <w:sz w:val="32"/>
          <w:szCs w:val="32"/>
        </w:rPr>
        <w:t>附件2</w:t>
      </w:r>
    </w:p>
    <w:p>
      <w:pPr>
        <w:adjustRightInd w:val="0"/>
        <w:snapToGrid w:val="0"/>
        <w:spacing w:line="600" w:lineRule="exact"/>
        <w:ind w:firstLine="640"/>
        <w:jc w:val="center"/>
        <w:rPr>
          <w:rFonts w:eastAsia="方正小标宋简体"/>
          <w:sz w:val="36"/>
          <w:szCs w:val="36"/>
        </w:rPr>
      </w:pPr>
      <w:r>
        <w:rPr>
          <w:rFonts w:eastAsia="方正小标宋简体"/>
          <w:sz w:val="36"/>
          <w:szCs w:val="36"/>
        </w:rPr>
        <w:t>2021年河南省农产品产地冷藏保鲜设施建设</w:t>
      </w:r>
    </w:p>
    <w:p>
      <w:pPr>
        <w:adjustRightInd w:val="0"/>
        <w:snapToGrid w:val="0"/>
        <w:spacing w:line="600" w:lineRule="exact"/>
        <w:ind w:firstLine="640"/>
        <w:jc w:val="center"/>
        <w:rPr>
          <w:rFonts w:eastAsia="方正小标宋简体"/>
          <w:sz w:val="36"/>
          <w:szCs w:val="36"/>
        </w:rPr>
      </w:pPr>
      <w:r>
        <w:rPr>
          <w:rFonts w:eastAsia="方正小标宋简体"/>
          <w:sz w:val="36"/>
          <w:szCs w:val="36"/>
        </w:rPr>
        <w:t>项目补贴标准</w:t>
      </w:r>
    </w:p>
    <w:tbl>
      <w:tblPr>
        <w:tblStyle w:val="6"/>
        <w:tblW w:w="9090" w:type="dxa"/>
        <w:tblInd w:w="0" w:type="dxa"/>
        <w:tblLayout w:type="autofit"/>
        <w:tblCellMar>
          <w:top w:w="0" w:type="dxa"/>
          <w:left w:w="0" w:type="dxa"/>
          <w:bottom w:w="0" w:type="dxa"/>
          <w:right w:w="0" w:type="dxa"/>
        </w:tblCellMar>
      </w:tblPr>
      <w:tblGrid>
        <w:gridCol w:w="1005"/>
        <w:gridCol w:w="825"/>
        <w:gridCol w:w="2595"/>
        <w:gridCol w:w="1305"/>
        <w:gridCol w:w="1020"/>
        <w:gridCol w:w="1170"/>
        <w:gridCol w:w="1170"/>
      </w:tblGrid>
      <w:tr>
        <w:tblPrEx>
          <w:tblCellMar>
            <w:top w:w="0" w:type="dxa"/>
            <w:left w:w="0" w:type="dxa"/>
            <w:bottom w:w="0" w:type="dxa"/>
            <w:right w:w="0" w:type="dxa"/>
          </w:tblCellMar>
        </w:tblPrEx>
        <w:trPr>
          <w:trHeight w:val="312" w:hRule="atLeast"/>
        </w:trPr>
        <w:tc>
          <w:tcPr>
            <w:tcW w:w="1005"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2595"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1020"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23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lang w:bidi="ar"/>
              </w:rPr>
              <w:t>单位：万元</w:t>
            </w:r>
          </w:p>
        </w:tc>
      </w:tr>
      <w:tr>
        <w:tblPrEx>
          <w:tblCellMar>
            <w:top w:w="0" w:type="dxa"/>
            <w:left w:w="0" w:type="dxa"/>
            <w:bottom w:w="0" w:type="dxa"/>
            <w:right w:w="0" w:type="dxa"/>
          </w:tblCellMar>
        </w:tblPrEx>
        <w:trPr>
          <w:trHeight w:val="31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rStyle w:val="10"/>
                <w:rFonts w:hint="default" w:ascii="Times New Roman" w:hAnsi="Times New Roman" w:cs="Times New Roman"/>
                <w:sz w:val="24"/>
                <w:szCs w:val="24"/>
                <w:lang w:bidi="ar"/>
              </w:rPr>
              <w:t>设施类别</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补贴</w:t>
            </w:r>
            <w:r>
              <w:rPr>
                <w:b/>
                <w:color w:val="000000"/>
                <w:kern w:val="0"/>
                <w:sz w:val="20"/>
                <w:szCs w:val="20"/>
                <w:lang w:bidi="ar"/>
              </w:rPr>
              <w:br w:type="textWrapping"/>
            </w:r>
            <w:r>
              <w:rPr>
                <w:b/>
                <w:color w:val="000000"/>
                <w:kern w:val="0"/>
                <w:sz w:val="20"/>
                <w:szCs w:val="20"/>
                <w:lang w:bidi="ar"/>
              </w:rPr>
              <w:t>档次</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验收库容（m³)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设施建设补贴限额</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 xml:space="preserve">配套设备补贴限额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0"/>
                <w:szCs w:val="20"/>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实施县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脱贫县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实施县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脱贫县</w:t>
            </w:r>
          </w:p>
        </w:tc>
      </w:tr>
      <w:tr>
        <w:tblPrEx>
          <w:tblCellMar>
            <w:top w:w="0" w:type="dxa"/>
            <w:left w:w="0" w:type="dxa"/>
            <w:bottom w:w="0" w:type="dxa"/>
            <w:right w:w="0" w:type="dxa"/>
          </w:tblCellMar>
        </w:tblPrEx>
        <w:trPr>
          <w:trHeight w:val="31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机械冷库（高温库）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 ～ 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0.38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 ～ 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0.72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 ～ 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640 ～ 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1.80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860 ～ 1140（不含）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2.20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1140 ～ 1360（不含）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1360 ～ 1640（不含）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1640 ～ 1860（不含）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1860 ～ 2140（不含）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4.40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2140 ～ 2360（不含）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2360 ～ 2640（不含）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5.50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2640 ～ 2860（不含）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45.38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2860 ～ 3140（不含）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3140 ～ 3360（不含）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3360 ～ 3640（不含）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7.70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3640 ～ 3860（不含）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3860 ～ 4140（不含）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4140 ～ 4360（不含）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4360 ～ 4640（不含）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9.90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4640 ～ 4860（不含）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4860 ～ 5140（不含）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5140 ～ 5360（不含）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86.63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5360 ～ 5640（不含）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5640 ～ 5860（不含）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94.88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5860及以上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机械冷库（低温库）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 ～ 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0.48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 ～ 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0.90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 ～ 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1.56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640 ～ 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860 ～ 1140（不含）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1140 ～ 1360（不含）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26.25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1360 ～ 1640（不含）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1640 ～ 1860（不含）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1860 ～ 2140（不含）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2140 ～ 2360（不含）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6.30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2360 ～ 2580（不含）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6.92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2580 ～ 2800（不含）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7.53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2800 ～ 3020（不含）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81.48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8.15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3020 ～ 3240（不含）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8.76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3240 ～ 3460（不含）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9.38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3460 ～ 3680（不含）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99.96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3680 ～ 3900（不含）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79.59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3900 ～ 4120（不含）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84.21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4120 ～ 4340（不含）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4340 ～ 4560（不含）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4560 ～ 4780（不含）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98.07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4780及以上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气调贮藏库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 ～ 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1.62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600 ～ 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900 ～ 1200（不含）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3.78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1200 ～ 1500（不含）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48.60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4.86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1500 ～ 1800（不含）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44.55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5.94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1800 ～ 2100（不含）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52.65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7.02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2100 ～ 2400（不含）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8.10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2400 ～ 2700（不含）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68.85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9.18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2700 ～ 3000（不含）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76.95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3000 ～ 3300（不含）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3300 ～ 3600（不含）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3600及以上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2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贮藏窖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80～200（不含）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0.22 </w:t>
            </w:r>
          </w:p>
        </w:tc>
      </w:tr>
      <w:tr>
        <w:tblPrEx>
          <w:tblCellMar>
            <w:top w:w="0" w:type="dxa"/>
            <w:left w:w="0" w:type="dxa"/>
            <w:bottom w:w="0" w:type="dxa"/>
            <w:right w:w="0" w:type="dxa"/>
          </w:tblCellMar>
        </w:tblPrEx>
        <w:trPr>
          <w:trHeight w:val="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0.48 </w:t>
            </w:r>
          </w:p>
        </w:tc>
      </w:tr>
      <w:tr>
        <w:tblPrEx>
          <w:tblCellMar>
            <w:top w:w="0" w:type="dxa"/>
            <w:left w:w="0" w:type="dxa"/>
            <w:bottom w:w="0" w:type="dxa"/>
            <w:right w:w="0" w:type="dxa"/>
          </w:tblCellMar>
        </w:tblPrEx>
        <w:trPr>
          <w:trHeight w:val="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400～700（不含）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0.88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700～1000（不含）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1000～1300（不含）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1.84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1300～1600（不含）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2.32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1600～1900（不含）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1900～2200（不含）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3.28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2200～2500（不含）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2500～2800（不含）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2800～3100（不含）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3100～3400（不含）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5.20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3400～3700（不含）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3700～4000（不含）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4000～4300（不含）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4300～4600（不含）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4600～4900（不含）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7.60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4900～5200（不含）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8.08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5200～5500（不含）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64.20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5500～5800（不含）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5800～6100（不含）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9.52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6100～6400（不含）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6400～6700（不含）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6700～7000（不含）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7000～7300（不含）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7300～7600（不含）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7600～7900（不含）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7900～8200（不含）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lang w:bidi="ar"/>
              </w:rPr>
              <w:t xml:space="preserve">     8200及以上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通风库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0.90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600～900（不含）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900～1200（不含）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1200～1500（不含）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1500～1800（不含）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1800～2100（不含）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2100～2400（不含）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4.50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2400～2700（不含）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2700～3000（不含）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3000～3300（不含）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6.30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3300～3600（不含）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3600～3900（不含）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3900～4200（不含）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8.10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4200～4500（不含）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4500～4800（不含）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4800～5100（不含）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9.90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5100～5400（不含）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5400～5700（不含）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5700～6000（不含）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6000～6300（不含）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6300～6600（不含）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6600及以上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90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color w:val="000000"/>
                <w:sz w:val="18"/>
                <w:szCs w:val="18"/>
              </w:rPr>
            </w:pPr>
            <w:r>
              <w:rPr>
                <w:color w:val="000000"/>
                <w:kern w:val="0"/>
                <w:sz w:val="18"/>
                <w:szCs w:val="18"/>
                <w:lang w:bidi="ar"/>
              </w:rPr>
              <w:t>说明：</w:t>
            </w:r>
            <w:r>
              <w:rPr>
                <w:rStyle w:val="11"/>
                <w:lang w:bidi="ar"/>
              </w:rPr>
              <w:br w:type="textWrapping"/>
            </w:r>
            <w:r>
              <w:rPr>
                <w:rStyle w:val="11"/>
                <w:lang w:bidi="ar"/>
              </w:rPr>
              <w:t>1.</w:t>
            </w:r>
            <w:r>
              <w:rPr>
                <w:rStyle w:val="12"/>
                <w:rFonts w:hint="default" w:ascii="Times New Roman" w:hAnsi="Times New Roman" w:cs="Times New Roman"/>
                <w:lang w:bidi="ar"/>
              </w:rPr>
              <w:t>验收库容指实施主体验收合格的新建总净库容，是计算奖补的依据</w:t>
            </w:r>
            <w:r>
              <w:rPr>
                <w:rStyle w:val="12"/>
                <w:rFonts w:hint="eastAsia" w:cs="Times New Roman"/>
                <w:lang w:eastAsia="zh-CN" w:bidi="ar"/>
              </w:rPr>
              <w:t>，</w:t>
            </w:r>
            <w:r>
              <w:rPr>
                <w:rStyle w:val="12"/>
                <w:rFonts w:hint="eastAsia" w:cs="Times New Roman"/>
                <w:lang w:val="en-US" w:eastAsia="zh-CN" w:bidi="ar"/>
              </w:rPr>
              <w:t>补贴资金不超过对应限额标准</w:t>
            </w:r>
            <w:r>
              <w:rPr>
                <w:rStyle w:val="12"/>
                <w:rFonts w:hint="default" w:ascii="Times New Roman" w:hAnsi="Times New Roman" w:cs="Times New Roman"/>
                <w:lang w:bidi="ar"/>
              </w:rPr>
              <w:t>。</w:t>
            </w:r>
            <w:r>
              <w:rPr>
                <w:rStyle w:val="11"/>
                <w:lang w:bidi="ar"/>
              </w:rPr>
              <w:br w:type="textWrapping"/>
            </w:r>
            <w:r>
              <w:rPr>
                <w:rStyle w:val="11"/>
                <w:lang w:bidi="ar"/>
              </w:rPr>
              <w:t>2.</w:t>
            </w:r>
            <w:r>
              <w:rPr>
                <w:rStyle w:val="12"/>
                <w:rFonts w:hint="default" w:ascii="Times New Roman" w:hAnsi="Times New Roman" w:cs="Times New Roman"/>
                <w:lang w:bidi="ar"/>
              </w:rPr>
              <w:t>机械冷库奖补标准已含土建工程、钢结构、保温材料、机房、缓冲间等造价。</w:t>
            </w:r>
            <w:r>
              <w:rPr>
                <w:rStyle w:val="11"/>
                <w:lang w:bidi="ar"/>
              </w:rPr>
              <w:br w:type="textWrapping"/>
            </w:r>
            <w:r>
              <w:rPr>
                <w:rStyle w:val="11"/>
                <w:lang w:bidi="ar"/>
              </w:rPr>
              <w:t>3.</w:t>
            </w:r>
            <w:r>
              <w:rPr>
                <w:rStyle w:val="12"/>
                <w:rFonts w:hint="default" w:ascii="Times New Roman" w:hAnsi="Times New Roman" w:cs="Times New Roman"/>
                <w:lang w:bidi="ar"/>
              </w:rPr>
              <w:t>贮藏窖要求窖口安装保温门，并设置有环境监测控制系统，可根据窖内环境变化，自动开启通风设备，补贴标准已含土建工程、通风及控温设施、保温材料、其他附属设备等造价。</w:t>
            </w:r>
            <w:r>
              <w:rPr>
                <w:rStyle w:val="11"/>
                <w:lang w:bidi="ar"/>
              </w:rPr>
              <w:br w:type="textWrapping"/>
            </w:r>
            <w:r>
              <w:rPr>
                <w:rStyle w:val="11"/>
                <w:lang w:bidi="ar"/>
              </w:rPr>
              <w:t>4.</w:t>
            </w:r>
            <w:r>
              <w:rPr>
                <w:rStyle w:val="12"/>
                <w:rFonts w:hint="default" w:ascii="Times New Roman" w:hAnsi="Times New Roman" w:cs="Times New Roman"/>
                <w:lang w:bidi="ar"/>
              </w:rPr>
              <w:t>通风库是指在自然冷源充沛地区，采用较好的保温隔热建筑措施，通过适当通风方式降温换气的贮藏设施。</w:t>
            </w:r>
            <w:r>
              <w:rPr>
                <w:rStyle w:val="11"/>
                <w:lang w:bidi="ar"/>
              </w:rPr>
              <w:br w:type="textWrapping"/>
            </w:r>
            <w:r>
              <w:rPr>
                <w:rStyle w:val="11"/>
                <w:lang w:bidi="ar"/>
              </w:rPr>
              <w:t>5.</w:t>
            </w:r>
            <w:r>
              <w:rPr>
                <w:rStyle w:val="12"/>
                <w:rFonts w:hint="default" w:ascii="Times New Roman" w:hAnsi="Times New Roman" w:cs="Times New Roman"/>
                <w:lang w:bidi="ar"/>
              </w:rPr>
              <w:t>配套设备补助按新增配套设备设备总金额的</w:t>
            </w:r>
            <w:r>
              <w:rPr>
                <w:rStyle w:val="11"/>
                <w:lang w:bidi="ar"/>
              </w:rPr>
              <w:t>30%</w:t>
            </w:r>
            <w:r>
              <w:rPr>
                <w:rStyle w:val="12"/>
                <w:rFonts w:hint="default" w:ascii="Times New Roman" w:hAnsi="Times New Roman" w:cs="Times New Roman"/>
                <w:lang w:bidi="ar"/>
              </w:rPr>
              <w:t>补助，但不得超过该建设项目对应的补助档次的限额标准。</w:t>
            </w:r>
            <w:r>
              <w:rPr>
                <w:rStyle w:val="11"/>
                <w:lang w:bidi="ar"/>
              </w:rPr>
              <w:br w:type="textWrapping"/>
            </w:r>
            <w:r>
              <w:rPr>
                <w:rStyle w:val="11"/>
                <w:lang w:bidi="ar"/>
              </w:rPr>
              <w:t>6.</w:t>
            </w:r>
            <w:r>
              <w:rPr>
                <w:rStyle w:val="12"/>
                <w:rFonts w:hint="default" w:ascii="Times New Roman" w:hAnsi="Times New Roman" w:cs="Times New Roman"/>
                <w:lang w:bidi="ar"/>
              </w:rPr>
              <w:t>单个申报主体各类库型及配套设施合计补贴金额不超过</w:t>
            </w:r>
            <w:r>
              <w:rPr>
                <w:rStyle w:val="11"/>
                <w:lang w:bidi="ar"/>
              </w:rPr>
              <w:t>100</w:t>
            </w:r>
            <w:r>
              <w:rPr>
                <w:rStyle w:val="12"/>
                <w:rFonts w:hint="default" w:ascii="Times New Roman" w:hAnsi="Times New Roman" w:cs="Times New Roman"/>
                <w:lang w:bidi="ar"/>
              </w:rPr>
              <w:t>万元。</w:t>
            </w:r>
            <w:r>
              <w:rPr>
                <w:rStyle w:val="11"/>
                <w:lang w:bidi="ar"/>
              </w:rPr>
              <w:br w:type="textWrapping"/>
            </w:r>
            <w:r>
              <w:rPr>
                <w:rStyle w:val="11"/>
                <w:lang w:bidi="ar"/>
              </w:rPr>
              <w:t>7.</w:t>
            </w:r>
            <w:r>
              <w:rPr>
                <w:rStyle w:val="12"/>
                <w:rFonts w:hint="default" w:ascii="Times New Roman" w:hAnsi="Times New Roman" w:cs="Times New Roman"/>
                <w:lang w:bidi="ar"/>
              </w:rPr>
              <w:t>脱贫县指</w:t>
            </w:r>
            <w:r>
              <w:rPr>
                <w:rStyle w:val="12"/>
                <w:rFonts w:hint="default" w:cs="Times New Roman"/>
                <w:lang w:bidi="ar"/>
              </w:rPr>
              <w:t>38个脱贫县</w:t>
            </w:r>
            <w:r>
              <w:rPr>
                <w:rStyle w:val="12"/>
                <w:rFonts w:hint="default" w:ascii="Times New Roman" w:hAnsi="Times New Roman" w:cs="Times New Roman"/>
                <w:lang w:bidi="ar"/>
              </w:rPr>
              <w:t>。</w:t>
            </w:r>
          </w:p>
        </w:tc>
      </w:tr>
      <w:tr>
        <w:tblPrEx>
          <w:tblCellMar>
            <w:top w:w="0" w:type="dxa"/>
            <w:left w:w="0" w:type="dxa"/>
            <w:bottom w:w="0" w:type="dxa"/>
            <w:right w:w="0" w:type="dxa"/>
          </w:tblCellMar>
        </w:tblPrEx>
        <w:trPr>
          <w:trHeight w:val="312" w:hRule="atLeast"/>
        </w:trPr>
        <w:tc>
          <w:tcPr>
            <w:tcW w:w="90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90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90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90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90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580" w:hRule="atLeast"/>
        </w:trPr>
        <w:tc>
          <w:tcPr>
            <w:tcW w:w="90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bl>
    <w:p>
      <w:pPr>
        <w:adjustRightInd w:val="0"/>
        <w:snapToGrid w:val="0"/>
        <w:spacing w:line="600" w:lineRule="exact"/>
        <w:rPr>
          <w:rFonts w:eastAsia="仿宋_GB2312"/>
          <w:sz w:val="32"/>
          <w:szCs w:val="32"/>
        </w:rPr>
      </w:pPr>
    </w:p>
    <w:p>
      <w:r>
        <w:br w:type="page"/>
      </w:r>
    </w:p>
    <w:p>
      <w:pPr>
        <w:adjustRightInd w:val="0"/>
        <w:snapToGrid w:val="0"/>
        <w:spacing w:line="600" w:lineRule="exact"/>
        <w:rPr>
          <w:rFonts w:eastAsia="仿宋_GB2312"/>
          <w:sz w:val="32"/>
          <w:szCs w:val="32"/>
        </w:rPr>
      </w:pPr>
      <w:r>
        <w:rPr>
          <w:rFonts w:eastAsia="仿宋_GB2312"/>
          <w:sz w:val="32"/>
          <w:szCs w:val="32"/>
        </w:rPr>
        <w:t>附件</w:t>
      </w:r>
      <w:r>
        <w:rPr>
          <w:rFonts w:hint="eastAsia" w:eastAsia="仿宋_GB2312"/>
          <w:sz w:val="32"/>
          <w:szCs w:val="32"/>
        </w:rPr>
        <w:t>4</w:t>
      </w:r>
    </w:p>
    <w:p>
      <w:pPr>
        <w:spacing w:before="312" w:beforeLines="100" w:line="560" w:lineRule="exact"/>
        <w:jc w:val="center"/>
        <w:rPr>
          <w:rFonts w:eastAsia="方正小标宋简体"/>
          <w:bCs/>
          <w:sz w:val="44"/>
          <w:szCs w:val="44"/>
        </w:rPr>
      </w:pPr>
      <w:r>
        <w:rPr>
          <w:rFonts w:eastAsia="方正小标宋简体"/>
          <w:bCs/>
          <w:sz w:val="44"/>
          <w:szCs w:val="44"/>
        </w:rPr>
        <w:t>2021年河南省农产品产地冷藏保鲜</w:t>
      </w:r>
    </w:p>
    <w:p>
      <w:pPr>
        <w:spacing w:before="312" w:beforeLines="10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（机械冷库高温库）</w:t>
      </w:r>
    </w:p>
    <w:tbl>
      <w:tblPr>
        <w:tblStyle w:val="6"/>
        <w:tblW w:w="4994" w:type="pct"/>
        <w:jc w:val="center"/>
        <w:tblLayout w:type="fixed"/>
        <w:tblCellMar>
          <w:top w:w="0" w:type="dxa"/>
          <w:left w:w="108" w:type="dxa"/>
          <w:bottom w:w="0" w:type="dxa"/>
          <w:right w:w="108" w:type="dxa"/>
        </w:tblCellMar>
      </w:tblPr>
      <w:tblGrid>
        <w:gridCol w:w="1875"/>
        <w:gridCol w:w="3556"/>
        <w:gridCol w:w="676"/>
        <w:gridCol w:w="1057"/>
        <w:gridCol w:w="1348"/>
      </w:tblGrid>
      <w:tr>
        <w:tblPrEx>
          <w:tblCellMar>
            <w:top w:w="0" w:type="dxa"/>
            <w:left w:w="108" w:type="dxa"/>
            <w:bottom w:w="0" w:type="dxa"/>
            <w:right w:w="108" w:type="dxa"/>
          </w:tblCellMar>
        </w:tblPrEx>
        <w:trPr>
          <w:trHeight w:val="35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3"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9"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10" w:type="pct"/>
            <w:gridSpan w:val="3"/>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1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3"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41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607"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建设主体须为县级以上农民合作社示范社、示范家庭农场，农村股份经济合作社，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8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冷库设备安装公司注册资本须达到200万元及以上，且具有行业协会以上机构颁发的制冷空调设备维修安装资质证书；保温材料安装公司注册资本须达到200万及以上，且具有行业协会以上机构颁发的保温工程安装资质证书。以上条目均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86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库体状况良好，制冷机组开机能够正常运行，验收合格；库体状况较差，制冷机组无法正常运行，验收不合格。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0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，配置制冷量≥50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，配置制冷量≥40 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2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采用聚氨酯喷涂或双面彩钢聚氨酯板，厚度≥100 mm，阻燃等级达B1级，密度≥35 kg/m</w:t>
            </w:r>
            <w:r>
              <w:rPr>
                <w:color w:val="000000"/>
                <w:kern w:val="0"/>
                <w:sz w:val="22"/>
                <w:vertAlign w:val="superscript"/>
              </w:rPr>
              <w:t>3</w:t>
            </w:r>
            <w:r>
              <w:rPr>
                <w:color w:val="000000"/>
                <w:kern w:val="0"/>
                <w:sz w:val="22"/>
              </w:rPr>
              <w:t>，其中聚氨酯喷涂墙面须外加保护层。</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7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冷库密封状况良好，保温效果理想，保温检测符合要求。检测方法：环境温度不超过35℃，单间库容≤1000 m</w:t>
            </w:r>
            <w:r>
              <w:rPr>
                <w:color w:val="000000"/>
                <w:kern w:val="0"/>
                <w:sz w:val="22"/>
                <w:vertAlign w:val="superscript"/>
              </w:rPr>
              <w:t>3</w:t>
            </w:r>
            <w:r>
              <w:rPr>
                <w:color w:val="000000"/>
                <w:kern w:val="0"/>
                <w:sz w:val="22"/>
              </w:rPr>
              <w:t>时，空库温度从室温降至0℃时间不超过3 h；单间库容＞1000 m</w:t>
            </w:r>
            <w:r>
              <w:rPr>
                <w:color w:val="000000"/>
                <w:kern w:val="0"/>
                <w:sz w:val="22"/>
                <w:vertAlign w:val="superscript"/>
              </w:rPr>
              <w:t>3</w:t>
            </w:r>
            <w:r>
              <w:rPr>
                <w:color w:val="000000"/>
                <w:kern w:val="0"/>
                <w:sz w:val="22"/>
              </w:rPr>
              <w:t>时，空库温度从室温降至0℃时间不超过4h；空库温度由0℃回升至5℃时间不少于20分钟。</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47"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7"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w:t>
            </w:r>
          </w:p>
        </w:tc>
        <w:tc>
          <w:tcPr>
            <w:tcW w:w="792"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8"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5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V±10%，变压器、电缆负载均符合要求；电控装置应包含电控开关，温度显示控制器，化霜控制器等部件。</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7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9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提供的视频影像资料与现场一致，能够清晰完整反应冷库建设前、中、后期的情况。</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财务</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6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0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0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涉及冷库设计建造及管理规范等其他方面内容</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245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r>
        <w:rPr>
          <w:rFonts w:eastAsia="方正小标宋简体"/>
          <w:sz w:val="36"/>
          <w:szCs w:val="36"/>
        </w:rPr>
        <w:br w:type="page"/>
      </w:r>
    </w:p>
    <w:p>
      <w:pPr>
        <w:spacing w:after="156" w:afterLines="50" w:line="560" w:lineRule="exact"/>
        <w:jc w:val="center"/>
        <w:rPr>
          <w:rFonts w:eastAsia="方正小标宋简体"/>
          <w:bCs/>
          <w:sz w:val="44"/>
          <w:szCs w:val="44"/>
        </w:rPr>
      </w:pPr>
      <w:r>
        <w:rPr>
          <w:rFonts w:eastAsia="方正小标宋简体"/>
          <w:bCs/>
          <w:sz w:val="44"/>
          <w:szCs w:val="44"/>
        </w:rPr>
        <w:t>2021年河南省农产品产地冷藏保鲜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（机械冷库低温库）</w:t>
      </w:r>
    </w:p>
    <w:tbl>
      <w:tblPr>
        <w:tblStyle w:val="6"/>
        <w:tblW w:w="4994" w:type="pct"/>
        <w:jc w:val="center"/>
        <w:tblLayout w:type="fixed"/>
        <w:tblCellMar>
          <w:top w:w="0" w:type="dxa"/>
          <w:left w:w="108" w:type="dxa"/>
          <w:bottom w:w="0" w:type="dxa"/>
          <w:right w:w="108" w:type="dxa"/>
        </w:tblCellMar>
      </w:tblPr>
      <w:tblGrid>
        <w:gridCol w:w="1875"/>
        <w:gridCol w:w="3556"/>
        <w:gridCol w:w="676"/>
        <w:gridCol w:w="1057"/>
        <w:gridCol w:w="1348"/>
      </w:tblGrid>
      <w:tr>
        <w:tblPrEx>
          <w:tblCellMar>
            <w:top w:w="0" w:type="dxa"/>
            <w:left w:w="108" w:type="dxa"/>
            <w:bottom w:w="0" w:type="dxa"/>
            <w:right w:w="108" w:type="dxa"/>
          </w:tblCellMar>
        </w:tblPrEx>
        <w:trPr>
          <w:trHeight w:val="412"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46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3"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46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9"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10" w:type="pct"/>
            <w:gridSpan w:val="3"/>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5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3"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50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355"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建设主体须为县级以上农民合作社示范社和示范家庭农场，农村股份经济合作社，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4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53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设备安装公司注册资本须达到200万元及以上，且具有行业协会以上机构颁发的制冷空调设备维修安装资质证书；保温材料安装公司注册资本须达到200万及以上，且具有行业协会以上机构颁发的保温工程安装资质证书。</w:t>
            </w:r>
          </w:p>
          <w:p>
            <w:pPr>
              <w:widowControl/>
              <w:spacing w:line="260" w:lineRule="exact"/>
              <w:rPr>
                <w:color w:val="000000"/>
                <w:kern w:val="0"/>
                <w:sz w:val="22"/>
              </w:rPr>
            </w:pPr>
            <w:r>
              <w:rPr>
                <w:color w:val="000000"/>
                <w:kern w:val="0"/>
                <w:sz w:val="22"/>
              </w:rPr>
              <w:t>以上条目均符合，验收合格；不符合，验收不合格。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0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库体状况良好，制冷机组开机能够正常运行，验收合格；库体状况较差，制冷机组设备无法正常运行，验收不合格。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19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，配置制冷量≥100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，配置制冷量≥80 w/m</w:t>
            </w:r>
            <w:r>
              <w:rPr>
                <w:color w:val="000000"/>
                <w:kern w:val="0"/>
                <w:sz w:val="22"/>
                <w:vertAlign w:val="superscript"/>
              </w:rPr>
              <w:t>3</w:t>
            </w:r>
            <w:r>
              <w:rPr>
                <w:color w:val="000000"/>
                <w:kern w:val="0"/>
                <w:sz w:val="22"/>
              </w:rPr>
              <w:t>，其中并联机组须≥60w/m</w:t>
            </w:r>
            <w:r>
              <w:rPr>
                <w:color w:val="000000"/>
                <w:kern w:val="0"/>
                <w:sz w:val="22"/>
                <w:vertAlign w:val="superscript"/>
              </w:rPr>
              <w:t>3</w:t>
            </w:r>
            <w:r>
              <w:rPr>
                <w:color w:val="000000"/>
                <w:kern w:val="0"/>
                <w:sz w:val="22"/>
              </w:rPr>
              <w:t>；以上参数符合，验收合格；不符合，验收不合格。</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16"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采用聚氨酯喷涂或双面彩钢聚氨酯板，厚度≥150 mm，阻燃等级达B1级，密度≥35 kg/m</w:t>
            </w:r>
            <w:r>
              <w:rPr>
                <w:color w:val="000000"/>
                <w:kern w:val="0"/>
                <w:sz w:val="22"/>
                <w:vertAlign w:val="superscript"/>
              </w:rPr>
              <w:t>3</w:t>
            </w:r>
            <w:r>
              <w:rPr>
                <w:color w:val="000000"/>
                <w:kern w:val="0"/>
                <w:sz w:val="22"/>
              </w:rPr>
              <w:t>，其中聚氨酯喷涂墙面须外加保护层。</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6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冷库密封状况良好，保温效果理想；库温可降至-15℃以下。</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6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7"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w:t>
            </w:r>
          </w:p>
        </w:tc>
        <w:tc>
          <w:tcPr>
            <w:tcW w:w="792"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49"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2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V±10%，变压器、电缆负载均符合要求；电控装置应包含电控开关，温度显示控制器，化霜控制器等部件。</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7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6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地坪</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地坪须做防冻隔热措施，在地坪保温层下方埋设管道或增设架空层。</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0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提供的视频影像资料与现场一致，能够清晰完整反应冷库建设前、中、后的情况。</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3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账务支付</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2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7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7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涉及预冷库设计建造及管理规范等其他方面内容</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203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r>
        <w:rPr>
          <w:rFonts w:eastAsia="方正小标宋简体"/>
          <w:sz w:val="36"/>
          <w:szCs w:val="36"/>
        </w:rPr>
        <w:br w:type="page"/>
      </w:r>
    </w:p>
    <w:p>
      <w:pPr>
        <w:spacing w:before="312" w:beforeLines="100" w:line="560" w:lineRule="exact"/>
        <w:jc w:val="center"/>
        <w:rPr>
          <w:rFonts w:eastAsia="方正小标宋简体"/>
          <w:bCs/>
          <w:sz w:val="44"/>
          <w:szCs w:val="44"/>
        </w:rPr>
      </w:pPr>
      <w:r>
        <w:rPr>
          <w:rFonts w:eastAsia="方正小标宋简体"/>
          <w:bCs/>
          <w:sz w:val="44"/>
          <w:szCs w:val="44"/>
        </w:rPr>
        <w:t>2021年河南省农产品产地冷藏保鲜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（气调贮藏库）</w:t>
      </w:r>
    </w:p>
    <w:tbl>
      <w:tblPr>
        <w:tblStyle w:val="6"/>
        <w:tblW w:w="4994" w:type="pct"/>
        <w:jc w:val="center"/>
        <w:tblLayout w:type="fixed"/>
        <w:tblCellMar>
          <w:top w:w="0" w:type="dxa"/>
          <w:left w:w="108" w:type="dxa"/>
          <w:bottom w:w="0" w:type="dxa"/>
          <w:right w:w="108" w:type="dxa"/>
        </w:tblCellMar>
      </w:tblPr>
      <w:tblGrid>
        <w:gridCol w:w="1875"/>
        <w:gridCol w:w="3556"/>
        <w:gridCol w:w="676"/>
        <w:gridCol w:w="1057"/>
        <w:gridCol w:w="1348"/>
      </w:tblGrid>
      <w:tr>
        <w:tblPrEx>
          <w:tblCellMar>
            <w:top w:w="0" w:type="dxa"/>
            <w:left w:w="108" w:type="dxa"/>
            <w:bottom w:w="0" w:type="dxa"/>
            <w:right w:w="108" w:type="dxa"/>
          </w:tblCellMar>
        </w:tblPrEx>
        <w:trPr>
          <w:trHeight w:val="35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3"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9"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10" w:type="pct"/>
            <w:gridSpan w:val="3"/>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5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3"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46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355"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建设主体须为县级以上农民专业合作社示范社和示范家庭农场，农村股份经济合作社，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60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设备安装公司注册资本须达到200万元及以上，且具有行业协会以上机构颁发的制冷空调设备维修安装资质证书；保温材料安装公司注册资本须达到200万及以上，且具有行业协会以上机构颁发的保温工程安装资质证书。</w:t>
            </w:r>
          </w:p>
          <w:p>
            <w:pPr>
              <w:widowControl/>
              <w:spacing w:line="260" w:lineRule="exact"/>
              <w:rPr>
                <w:color w:val="000000"/>
                <w:kern w:val="0"/>
                <w:sz w:val="22"/>
              </w:rPr>
            </w:pPr>
            <w:r>
              <w:rPr>
                <w:color w:val="000000"/>
                <w:kern w:val="0"/>
                <w:sz w:val="22"/>
              </w:rPr>
              <w:t>以上条目均符合，验收合格；不符合，验收不合格。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0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库体状况良好，制冷机组及气调设备开机能够正常运行，验收合格；库体状况较差，制冷机组及气调设备无法正常运行，验收不合格。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，配置制冷量≥50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，配置制冷量≥40 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86"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采用聚氨酯喷涂或双面彩钢聚氨酯板，厚度≥100 mm，阻燃等级达B1级，密度≥35 kg/m</w:t>
            </w:r>
            <w:r>
              <w:rPr>
                <w:color w:val="000000"/>
                <w:kern w:val="0"/>
                <w:sz w:val="22"/>
                <w:vertAlign w:val="superscript"/>
              </w:rPr>
              <w:t>3</w:t>
            </w:r>
            <w:r>
              <w:rPr>
                <w:color w:val="000000"/>
                <w:kern w:val="0"/>
                <w:sz w:val="22"/>
              </w:rPr>
              <w:t>，其中聚氨酯喷涂墙面须外加保护层。</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9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气调装置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配置制氮机、二氧化碳脱除机、乙烯脱除机、加湿器以及气体浓度检测控制装置等气调设备。</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5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7"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 xml:space="preserve">冷库气密状况良好，要求增压300 Pa，半降压时间不低于20~30 min </w:t>
            </w:r>
            <w:r>
              <w:rPr>
                <w:rFonts w:hint="eastAsia"/>
                <w:color w:val="000000"/>
                <w:kern w:val="0"/>
                <w:sz w:val="22"/>
                <w:lang w:eastAsia="zh-CN"/>
              </w:rPr>
              <w:t>。</w:t>
            </w:r>
          </w:p>
        </w:tc>
        <w:tc>
          <w:tcPr>
            <w:tcW w:w="792"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922"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气调库需配备安全阀、调气帐等泄压装置；制氮机的富氧排出管须引出至室外安全地带；气密保温门须留有检修口；配备氧气防护面罩。</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1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气密保温门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气密门和保温门合为一体，门框板上应安装压紧装置，芯材为聚氨酯保温板，厚度≥100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4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V±10%，变压器、电缆负载均符合要求；电控装置应包含电控开关，温度显示控制器，化霜控制器、气调设备控制等部件。</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0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7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提供的视频影像资料与现场一致，能够清晰完整反应冷库建设前、中、后的情况。</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账务支付</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6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3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8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涉及冷库设计建造及管理规范等其他方面内容</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81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r>
        <w:rPr>
          <w:rFonts w:eastAsia="方正小标宋简体"/>
          <w:sz w:val="36"/>
          <w:szCs w:val="36"/>
        </w:rPr>
        <w:br w:type="page"/>
      </w:r>
    </w:p>
    <w:p>
      <w:pPr>
        <w:spacing w:before="312" w:beforeLines="100" w:line="560" w:lineRule="exact"/>
        <w:jc w:val="center"/>
        <w:rPr>
          <w:rFonts w:eastAsia="方正小标宋简体"/>
          <w:bCs/>
          <w:sz w:val="44"/>
          <w:szCs w:val="44"/>
        </w:rPr>
      </w:pPr>
      <w:r>
        <w:rPr>
          <w:rFonts w:eastAsia="方正小标宋简体"/>
          <w:bCs/>
          <w:sz w:val="44"/>
          <w:szCs w:val="44"/>
        </w:rPr>
        <w:t>2021年河南省农产品产地冷藏保鲜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（通风贮藏库）</w:t>
      </w:r>
    </w:p>
    <w:tbl>
      <w:tblPr>
        <w:tblStyle w:val="6"/>
        <w:tblW w:w="4897" w:type="pct"/>
        <w:tblInd w:w="94" w:type="dxa"/>
        <w:tblLayout w:type="fixed"/>
        <w:tblCellMar>
          <w:top w:w="0" w:type="dxa"/>
          <w:left w:w="108" w:type="dxa"/>
          <w:bottom w:w="0" w:type="dxa"/>
          <w:right w:w="108" w:type="dxa"/>
        </w:tblCellMar>
      </w:tblPr>
      <w:tblGrid>
        <w:gridCol w:w="1494"/>
        <w:gridCol w:w="199"/>
        <w:gridCol w:w="2763"/>
        <w:gridCol w:w="791"/>
        <w:gridCol w:w="514"/>
        <w:gridCol w:w="1168"/>
        <w:gridCol w:w="1417"/>
      </w:tblGrid>
      <w:tr>
        <w:tblPrEx>
          <w:tblCellMar>
            <w:top w:w="0" w:type="dxa"/>
            <w:left w:w="108" w:type="dxa"/>
            <w:bottom w:w="0" w:type="dxa"/>
            <w:right w:w="108" w:type="dxa"/>
          </w:tblCellMar>
        </w:tblPrEx>
        <w:trPr>
          <w:trHeight w:val="570" w:hRule="atLeast"/>
        </w:trPr>
        <w:tc>
          <w:tcPr>
            <w:tcW w:w="895"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建设单位</w:t>
            </w:r>
          </w:p>
        </w:tc>
        <w:tc>
          <w:tcPr>
            <w:tcW w:w="4105" w:type="pct"/>
            <w:gridSpan w:val="6"/>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556"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建设地点</w:t>
            </w:r>
          </w:p>
        </w:tc>
        <w:tc>
          <w:tcPr>
            <w:tcW w:w="2556" w:type="pct"/>
            <w:gridSpan w:val="4"/>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c>
          <w:tcPr>
            <w:tcW w:w="1549" w:type="pct"/>
            <w:gridSpan w:val="2"/>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建成时间：</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建设类型</w:t>
            </w:r>
          </w:p>
        </w:tc>
        <w:tc>
          <w:tcPr>
            <w:tcW w:w="1774" w:type="pct"/>
            <w:gridSpan w:val="2"/>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贮藏窖（  ）通风库（  ）</w:t>
            </w:r>
          </w:p>
        </w:tc>
        <w:tc>
          <w:tcPr>
            <w:tcW w:w="474" w:type="pct"/>
            <w:tcBorders>
              <w:top w:val="nil"/>
              <w:left w:val="nil"/>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结构</w:t>
            </w:r>
          </w:p>
        </w:tc>
        <w:tc>
          <w:tcPr>
            <w:tcW w:w="1857" w:type="pct"/>
            <w:gridSpan w:val="3"/>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土建（  ）  组合式（  ）</w:t>
            </w:r>
          </w:p>
        </w:tc>
      </w:tr>
      <w:tr>
        <w:tblPrEx>
          <w:tblCellMar>
            <w:top w:w="0" w:type="dxa"/>
            <w:left w:w="108" w:type="dxa"/>
            <w:bottom w:w="0" w:type="dxa"/>
            <w:right w:w="108" w:type="dxa"/>
          </w:tblCellMar>
        </w:tblPrEx>
        <w:trPr>
          <w:trHeight w:val="454" w:hRule="atLeast"/>
        </w:trPr>
        <w:tc>
          <w:tcPr>
            <w:tcW w:w="895" w:type="pct"/>
            <w:vMerge w:val="restart"/>
            <w:tcBorders>
              <w:top w:val="nil"/>
              <w:left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规格</w:t>
            </w: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8"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vMerge w:val="continue"/>
            <w:tcBorders>
              <w:left w:val="single" w:color="auto" w:sz="4" w:space="0"/>
              <w:right w:val="single" w:color="auto" w:sz="4" w:space="0"/>
            </w:tcBorders>
            <w:noWrap/>
            <w:vAlign w:val="center"/>
          </w:tcPr>
          <w:p>
            <w:pPr>
              <w:spacing w:line="300" w:lineRule="exact"/>
              <w:jc w:val="center"/>
              <w:rPr>
                <w:color w:val="000000"/>
                <w:kern w:val="0"/>
                <w:szCs w:val="21"/>
              </w:rPr>
            </w:pP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8"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8"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结构</w:t>
            </w: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半地下（  ） 地下（  ）地上（  ）</w:t>
            </w:r>
          </w:p>
        </w:tc>
        <w:tc>
          <w:tcPr>
            <w:tcW w:w="1857" w:type="pct"/>
            <w:gridSpan w:val="3"/>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建设总库容（       ）m</w:t>
            </w:r>
            <w:r>
              <w:rPr>
                <w:color w:val="000000"/>
                <w:kern w:val="0"/>
                <w:szCs w:val="21"/>
                <w:vertAlign w:val="superscript"/>
              </w:rPr>
              <w:t>3</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保温类型</w:t>
            </w:r>
          </w:p>
        </w:tc>
        <w:tc>
          <w:tcPr>
            <w:tcW w:w="3256" w:type="pct"/>
            <w:gridSpan w:val="5"/>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聚氨酯喷涂（  ）聚苯板（  ）彩钢保温板（  ）覆土（  ）</w:t>
            </w:r>
          </w:p>
        </w:tc>
        <w:tc>
          <w:tcPr>
            <w:tcW w:w="849" w:type="pct"/>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厚度（   ）cm</w:t>
            </w:r>
          </w:p>
        </w:tc>
      </w:tr>
      <w:tr>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通风设备</w:t>
            </w:r>
          </w:p>
        </w:tc>
        <w:tc>
          <w:tcPr>
            <w:tcW w:w="4105" w:type="pct"/>
            <w:gridSpan w:val="6"/>
            <w:tcBorders>
              <w:top w:val="single" w:color="auto" w:sz="4" w:space="0"/>
              <w:left w:val="nil"/>
              <w:bottom w:val="single" w:color="auto" w:sz="4" w:space="0"/>
              <w:right w:val="single" w:color="auto" w:sz="4" w:space="0"/>
            </w:tcBorders>
            <w:noWrap/>
            <w:vAlign w:val="center"/>
          </w:tcPr>
          <w:p>
            <w:pPr>
              <w:widowControl/>
              <w:spacing w:line="300" w:lineRule="exact"/>
              <w:ind w:firstLine="105" w:firstLineChars="50"/>
              <w:jc w:val="left"/>
              <w:rPr>
                <w:color w:val="000000"/>
                <w:kern w:val="0"/>
                <w:szCs w:val="21"/>
              </w:rPr>
            </w:pPr>
            <w:r>
              <w:rPr>
                <w:color w:val="000000"/>
                <w:kern w:val="0"/>
                <w:szCs w:val="21"/>
              </w:rPr>
              <w:t>通风风机（    ）台；是否有通风管路（  ）；</w:t>
            </w:r>
          </w:p>
        </w:tc>
      </w:tr>
      <w:tr>
        <w:tblPrEx>
          <w:tblCellMar>
            <w:top w:w="0" w:type="dxa"/>
            <w:left w:w="108" w:type="dxa"/>
            <w:bottom w:w="0" w:type="dxa"/>
            <w:right w:w="108" w:type="dxa"/>
          </w:tblCellMar>
        </w:tblPrEx>
        <w:trPr>
          <w:trHeight w:val="706" w:hRule="atLeast"/>
        </w:trPr>
        <w:tc>
          <w:tcPr>
            <w:tcW w:w="4151" w:type="pct"/>
            <w:gridSpan w:val="6"/>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验 收 内 容</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建设主体须为县级以上农民专业合作社示范社和示范家庭农场、农村股份经济合作社，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48"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建设主体用地手续完善，产权明晰。</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71"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土建、钢结构、保温、自动控制、通风设备及配套设施的合同齐全，与实际建设内容一致；合同金额与财务支出相符。</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99"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采用聚氨酯喷涂或双面彩钢保温板，安装公司注册资本须达到200万及以上，且具有行业协会以上机构颁发的保温工程安装资质证书。</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125"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运行状况</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Cs w:val="21"/>
              </w:rPr>
            </w:pPr>
            <w:r>
              <w:rPr>
                <w:color w:val="000000"/>
                <w:kern w:val="0"/>
                <w:sz w:val="22"/>
              </w:rPr>
              <w:t>库体符合标准，状况良好；风机等核心设备开机能够正常运行，验收合格；库体状况较差，风机等核心设备开机无法正常运行，验收不合格。</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32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风机风量参数</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300" w:lineRule="exact"/>
              <w:rPr>
                <w:color w:val="000000"/>
                <w:kern w:val="0"/>
                <w:sz w:val="22"/>
              </w:rPr>
            </w:pPr>
            <w:r>
              <w:rPr>
                <w:color w:val="000000"/>
                <w:kern w:val="0"/>
                <w:sz w:val="22"/>
              </w:rPr>
              <w:t>贮藏窖风机总风量≥（净库容×38m</w:t>
            </w:r>
            <w:r>
              <w:rPr>
                <w:color w:val="000000"/>
                <w:kern w:val="0"/>
                <w:sz w:val="22"/>
                <w:vertAlign w:val="superscript"/>
              </w:rPr>
              <w:t>3</w:t>
            </w:r>
            <w:r>
              <w:rPr>
                <w:color w:val="000000"/>
                <w:kern w:val="0"/>
                <w:sz w:val="22"/>
              </w:rPr>
              <w:t>/h），验收合格：</w:t>
            </w:r>
          </w:p>
          <w:p>
            <w:pPr>
              <w:widowControl/>
              <w:spacing w:line="300" w:lineRule="exact"/>
              <w:rPr>
                <w:color w:val="000000"/>
                <w:kern w:val="0"/>
                <w:sz w:val="22"/>
              </w:rPr>
            </w:pPr>
            <w:r>
              <w:rPr>
                <w:color w:val="000000"/>
                <w:kern w:val="0"/>
                <w:sz w:val="22"/>
              </w:rPr>
              <w:t>贮藏窖风机总风量&lt;（净库容×38m</w:t>
            </w:r>
            <w:r>
              <w:rPr>
                <w:color w:val="000000"/>
                <w:kern w:val="0"/>
                <w:sz w:val="22"/>
                <w:vertAlign w:val="superscript"/>
              </w:rPr>
              <w:t>3</w:t>
            </w:r>
            <w:r>
              <w:rPr>
                <w:color w:val="000000"/>
                <w:kern w:val="0"/>
                <w:sz w:val="22"/>
              </w:rPr>
              <w:t>/h），验收不合格</w:t>
            </w:r>
          </w:p>
          <w:p>
            <w:pPr>
              <w:widowControl/>
              <w:spacing w:line="300" w:lineRule="exact"/>
              <w:rPr>
                <w:color w:val="000000"/>
                <w:kern w:val="0"/>
                <w:sz w:val="22"/>
              </w:rPr>
            </w:pPr>
            <w:r>
              <w:rPr>
                <w:color w:val="000000"/>
                <w:kern w:val="0"/>
                <w:sz w:val="22"/>
              </w:rPr>
              <w:t>通风库风机总风量≥（净库容×45m</w:t>
            </w:r>
            <w:r>
              <w:rPr>
                <w:color w:val="000000"/>
                <w:kern w:val="0"/>
                <w:sz w:val="22"/>
                <w:vertAlign w:val="superscript"/>
              </w:rPr>
              <w:t>3</w:t>
            </w:r>
            <w:r>
              <w:rPr>
                <w:color w:val="000000"/>
                <w:kern w:val="0"/>
                <w:sz w:val="22"/>
              </w:rPr>
              <w:t>/h），验收合格：</w:t>
            </w:r>
          </w:p>
          <w:p>
            <w:pPr>
              <w:widowControl/>
              <w:spacing w:line="300" w:lineRule="exact"/>
              <w:rPr>
                <w:rFonts w:hint="eastAsia" w:eastAsia="宋体"/>
                <w:color w:val="000000"/>
                <w:kern w:val="0"/>
                <w:szCs w:val="21"/>
                <w:lang w:eastAsia="zh-CN"/>
              </w:rPr>
            </w:pPr>
            <w:r>
              <w:rPr>
                <w:color w:val="000000"/>
                <w:kern w:val="0"/>
                <w:sz w:val="22"/>
              </w:rPr>
              <w:t>通风库风机总风量&lt;（净库容×45m</w:t>
            </w:r>
            <w:r>
              <w:rPr>
                <w:color w:val="000000"/>
                <w:kern w:val="0"/>
                <w:sz w:val="22"/>
                <w:vertAlign w:val="superscript"/>
              </w:rPr>
              <w:t>3</w:t>
            </w:r>
            <w:r>
              <w:rPr>
                <w:color w:val="000000"/>
                <w:kern w:val="0"/>
                <w:sz w:val="22"/>
              </w:rPr>
              <w:t>/h），验收不合格</w:t>
            </w:r>
            <w:r>
              <w:rPr>
                <w:rFonts w:hint="eastAsia"/>
                <w:color w:val="000000"/>
                <w:kern w:val="0"/>
                <w:szCs w:val="21"/>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013"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自控系统</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设置有环境监测系统，可自动根据库内外的温度差值，</w:t>
            </w:r>
          </w:p>
          <w:p>
            <w:pPr>
              <w:widowControl/>
              <w:spacing w:line="260" w:lineRule="exact"/>
              <w:rPr>
                <w:color w:val="000000"/>
                <w:kern w:val="0"/>
                <w:sz w:val="22"/>
              </w:rPr>
            </w:pPr>
            <w:r>
              <w:rPr>
                <w:color w:val="000000"/>
                <w:kern w:val="0"/>
                <w:sz w:val="22"/>
              </w:rPr>
              <w:t>自动控制通风等设备，验收合格；若无法根据库内外的温度差值自动控制通风等设备，验收不合格。</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44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保温要求</w:t>
            </w:r>
          </w:p>
        </w:tc>
        <w:tc>
          <w:tcPr>
            <w:tcW w:w="3137" w:type="pct"/>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根据当地气候条件，通过覆土或增加保温材料等方式满足库体保温要求。采用覆土层厚度要达到冻土层厚度的80%；采用聚氨酯喷涂或双面彩钢保温板，厚度≥100 mm，阻燃等级达B1级，密度≥35 kg/m</w:t>
            </w:r>
            <w:r>
              <w:rPr>
                <w:color w:val="000000"/>
                <w:kern w:val="0"/>
                <w:sz w:val="22"/>
                <w:vertAlign w:val="superscript"/>
              </w:rPr>
              <w:t>3</w:t>
            </w:r>
            <w:r>
              <w:rPr>
                <w:color w:val="000000"/>
                <w:kern w:val="0"/>
                <w:sz w:val="22"/>
              </w:rPr>
              <w:t>，其中聚氨酯喷涂墙面须外加保护层。</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16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安全问题</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窖顶如采用覆土保温须砖砌或混凝土浇注，窑顶防水层不得有渗漏或积水现象，窑内使用防潮电器；电缆安装符合要求；有安全操作规程，并配有消防器材和专职人员管理。</w:t>
            </w:r>
          </w:p>
        </w:tc>
        <w:tc>
          <w:tcPr>
            <w:tcW w:w="849"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05"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mm，密度≥35kg/m</w:t>
            </w:r>
            <w:r>
              <w:rPr>
                <w:color w:val="000000"/>
                <w:kern w:val="0"/>
                <w:sz w:val="22"/>
                <w:vertAlign w:val="superscript"/>
              </w:rPr>
              <w:t>3</w:t>
            </w:r>
            <w:r>
              <w:rPr>
                <w:color w:val="000000"/>
                <w:kern w:val="0"/>
                <w:sz w:val="22"/>
              </w:rPr>
              <w:t>，阻燃等级达B1级，密封严实。</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928"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电器系统</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变压器、电缆负载均符合要求；所有电缆均须穿装阻燃PVC管或金属管；电控装置应包含电控开关，漏电保护装置、温度显示控制器、风机控制器等部件。</w:t>
            </w:r>
          </w:p>
        </w:tc>
        <w:tc>
          <w:tcPr>
            <w:tcW w:w="849" w:type="pct"/>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691"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基础、钢结构及防雨棚</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按技术方案规范设计，建设，要求平整、牢固安全、抗压、抗风。</w:t>
            </w:r>
          </w:p>
        </w:tc>
        <w:tc>
          <w:tcPr>
            <w:tcW w:w="849" w:type="pct"/>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2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74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提供的视频影像资料与现场一致，能够清晰完整反应冷库建设前、中、后期的情况。</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6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财务</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6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120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w:t>
            </w:r>
          </w:p>
          <w:p>
            <w:pPr>
              <w:widowControl/>
              <w:spacing w:line="260" w:lineRule="exact"/>
              <w:jc w:val="center"/>
              <w:rPr>
                <w:color w:val="000000"/>
                <w:kern w:val="0"/>
                <w:sz w:val="22"/>
              </w:rPr>
            </w:pPr>
            <w:r>
              <w:rPr>
                <w:color w:val="000000"/>
                <w:kern w:val="0"/>
                <w:sz w:val="22"/>
              </w:rPr>
              <w:t>与应用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2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其它</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涉及通风贮藏库设计建造及管理规范等其他方面内容。</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210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验收结论</w:t>
            </w:r>
          </w:p>
        </w:tc>
        <w:tc>
          <w:tcPr>
            <w:tcW w:w="3986" w:type="pct"/>
            <w:gridSpan w:val="5"/>
            <w:tcBorders>
              <w:top w:val="single" w:color="auto" w:sz="4" w:space="0"/>
              <w:left w:val="nil"/>
              <w:bottom w:val="single" w:color="auto" w:sz="4" w:space="0"/>
              <w:right w:val="single" w:color="auto" w:sz="4" w:space="0"/>
            </w:tcBorders>
            <w:noWrap/>
            <w:vAlign w:val="center"/>
          </w:tcPr>
          <w:p>
            <w:pPr>
              <w:widowControl/>
              <w:spacing w:line="300" w:lineRule="exact"/>
              <w:ind w:right="420"/>
              <w:rPr>
                <w:color w:val="000000"/>
                <w:kern w:val="0"/>
                <w:szCs w:val="21"/>
              </w:rPr>
            </w:pPr>
          </w:p>
          <w:p>
            <w:pPr>
              <w:widowControl/>
              <w:spacing w:line="300" w:lineRule="exact"/>
              <w:ind w:right="420"/>
              <w:rPr>
                <w:color w:val="000000"/>
                <w:kern w:val="0"/>
                <w:szCs w:val="21"/>
              </w:rPr>
            </w:pPr>
            <w:r>
              <w:rPr>
                <w:color w:val="000000"/>
                <w:kern w:val="0"/>
                <w:szCs w:val="21"/>
              </w:rPr>
              <w:t>验收组成员签字：</w:t>
            </w:r>
          </w:p>
          <w:p>
            <w:pPr>
              <w:widowControl/>
              <w:spacing w:line="300" w:lineRule="exact"/>
              <w:ind w:right="420"/>
              <w:rPr>
                <w:color w:val="000000"/>
                <w:kern w:val="0"/>
                <w:szCs w:val="21"/>
              </w:rPr>
            </w:pPr>
          </w:p>
          <w:p>
            <w:pPr>
              <w:widowControl/>
              <w:spacing w:line="300" w:lineRule="exact"/>
              <w:ind w:right="420"/>
              <w:rPr>
                <w:color w:val="000000"/>
                <w:kern w:val="0"/>
                <w:szCs w:val="21"/>
              </w:rPr>
            </w:pPr>
          </w:p>
          <w:p>
            <w:pPr>
              <w:widowControl/>
              <w:spacing w:line="300" w:lineRule="exact"/>
              <w:jc w:val="right"/>
              <w:rPr>
                <w:color w:val="000000"/>
                <w:kern w:val="0"/>
                <w:szCs w:val="21"/>
              </w:rPr>
            </w:pPr>
            <w:r>
              <w:rPr>
                <w:color w:val="000000"/>
                <w:kern w:val="0"/>
                <w:szCs w:val="21"/>
              </w:rPr>
              <w:t>年    月    日</w:t>
            </w:r>
          </w:p>
        </w:tc>
      </w:tr>
    </w:tbl>
    <w:p>
      <w:pPr>
        <w:spacing w:line="600" w:lineRule="exact"/>
        <w:jc w:val="center"/>
        <w:rPr>
          <w:rFonts w:eastAsia="方正小标宋简体"/>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1F6"/>
    <w:rsid w:val="000136CC"/>
    <w:rsid w:val="00022CBE"/>
    <w:rsid w:val="000401F5"/>
    <w:rsid w:val="00040920"/>
    <w:rsid w:val="00045614"/>
    <w:rsid w:val="00057ED7"/>
    <w:rsid w:val="000806C7"/>
    <w:rsid w:val="000B07BE"/>
    <w:rsid w:val="000D4E04"/>
    <w:rsid w:val="001623AF"/>
    <w:rsid w:val="00172A27"/>
    <w:rsid w:val="00183B9A"/>
    <w:rsid w:val="001922C9"/>
    <w:rsid w:val="001A2F59"/>
    <w:rsid w:val="00210AD1"/>
    <w:rsid w:val="00220D58"/>
    <w:rsid w:val="00221F50"/>
    <w:rsid w:val="00244EA1"/>
    <w:rsid w:val="00271389"/>
    <w:rsid w:val="00272366"/>
    <w:rsid w:val="00280D09"/>
    <w:rsid w:val="002D0408"/>
    <w:rsid w:val="002D3445"/>
    <w:rsid w:val="002E78E0"/>
    <w:rsid w:val="00360971"/>
    <w:rsid w:val="00361667"/>
    <w:rsid w:val="00365F3E"/>
    <w:rsid w:val="003E343D"/>
    <w:rsid w:val="003F53FB"/>
    <w:rsid w:val="003F746E"/>
    <w:rsid w:val="00427D4F"/>
    <w:rsid w:val="00454970"/>
    <w:rsid w:val="00462CA1"/>
    <w:rsid w:val="00475907"/>
    <w:rsid w:val="004A4CD9"/>
    <w:rsid w:val="004E3A8F"/>
    <w:rsid w:val="00504348"/>
    <w:rsid w:val="00514569"/>
    <w:rsid w:val="00531D49"/>
    <w:rsid w:val="00565EC9"/>
    <w:rsid w:val="005725C0"/>
    <w:rsid w:val="0058783E"/>
    <w:rsid w:val="005A7423"/>
    <w:rsid w:val="00680409"/>
    <w:rsid w:val="0069341F"/>
    <w:rsid w:val="006D0B5C"/>
    <w:rsid w:val="006F26C0"/>
    <w:rsid w:val="00716662"/>
    <w:rsid w:val="00743953"/>
    <w:rsid w:val="007610BC"/>
    <w:rsid w:val="0078475B"/>
    <w:rsid w:val="00785A4C"/>
    <w:rsid w:val="007A65E8"/>
    <w:rsid w:val="007B5302"/>
    <w:rsid w:val="007F38D4"/>
    <w:rsid w:val="00855209"/>
    <w:rsid w:val="008E5F2F"/>
    <w:rsid w:val="008E76D5"/>
    <w:rsid w:val="008F0D02"/>
    <w:rsid w:val="009176D5"/>
    <w:rsid w:val="00920D4D"/>
    <w:rsid w:val="00927D00"/>
    <w:rsid w:val="00937011"/>
    <w:rsid w:val="00941160"/>
    <w:rsid w:val="00946B8C"/>
    <w:rsid w:val="00963E50"/>
    <w:rsid w:val="009A309D"/>
    <w:rsid w:val="009B4FC4"/>
    <w:rsid w:val="009C1D7F"/>
    <w:rsid w:val="00A70E33"/>
    <w:rsid w:val="00A869F9"/>
    <w:rsid w:val="00A96A2B"/>
    <w:rsid w:val="00B74C9D"/>
    <w:rsid w:val="00B77D5A"/>
    <w:rsid w:val="00BE798F"/>
    <w:rsid w:val="00CF34C0"/>
    <w:rsid w:val="00D06663"/>
    <w:rsid w:val="00D71AC8"/>
    <w:rsid w:val="00E341EA"/>
    <w:rsid w:val="00EC7055"/>
    <w:rsid w:val="00F548CA"/>
    <w:rsid w:val="00F555E0"/>
    <w:rsid w:val="00F66F84"/>
    <w:rsid w:val="00FE61DD"/>
    <w:rsid w:val="01043674"/>
    <w:rsid w:val="024E46D2"/>
    <w:rsid w:val="03305A29"/>
    <w:rsid w:val="04896D98"/>
    <w:rsid w:val="0696086E"/>
    <w:rsid w:val="07993062"/>
    <w:rsid w:val="09F83566"/>
    <w:rsid w:val="0A9E6ACE"/>
    <w:rsid w:val="0C1B416C"/>
    <w:rsid w:val="0C840F10"/>
    <w:rsid w:val="10EF4912"/>
    <w:rsid w:val="11725962"/>
    <w:rsid w:val="13B16989"/>
    <w:rsid w:val="15330751"/>
    <w:rsid w:val="1866331A"/>
    <w:rsid w:val="1C411EE4"/>
    <w:rsid w:val="1D392993"/>
    <w:rsid w:val="263F6152"/>
    <w:rsid w:val="27150974"/>
    <w:rsid w:val="298F2F3E"/>
    <w:rsid w:val="2C5940F9"/>
    <w:rsid w:val="2C7F3157"/>
    <w:rsid w:val="2CA36A8F"/>
    <w:rsid w:val="2D09192E"/>
    <w:rsid w:val="2F602F44"/>
    <w:rsid w:val="2F77257D"/>
    <w:rsid w:val="2FAB6192"/>
    <w:rsid w:val="34C22CF8"/>
    <w:rsid w:val="35974ED5"/>
    <w:rsid w:val="39174D41"/>
    <w:rsid w:val="3D5C6142"/>
    <w:rsid w:val="3F2A2CFE"/>
    <w:rsid w:val="3F9345A9"/>
    <w:rsid w:val="40297817"/>
    <w:rsid w:val="406D4CA4"/>
    <w:rsid w:val="42363602"/>
    <w:rsid w:val="43213850"/>
    <w:rsid w:val="43E202D0"/>
    <w:rsid w:val="493D3F70"/>
    <w:rsid w:val="4B385085"/>
    <w:rsid w:val="4BA6375C"/>
    <w:rsid w:val="4C5E2058"/>
    <w:rsid w:val="4CF2125D"/>
    <w:rsid w:val="4E8D6FFE"/>
    <w:rsid w:val="4F775978"/>
    <w:rsid w:val="54642948"/>
    <w:rsid w:val="55D87922"/>
    <w:rsid w:val="5A220937"/>
    <w:rsid w:val="5A5257BC"/>
    <w:rsid w:val="5C9B279E"/>
    <w:rsid w:val="5CAA381E"/>
    <w:rsid w:val="5F254176"/>
    <w:rsid w:val="61AA4515"/>
    <w:rsid w:val="631D6A47"/>
    <w:rsid w:val="661E3FAB"/>
    <w:rsid w:val="666B1CE3"/>
    <w:rsid w:val="67191496"/>
    <w:rsid w:val="69C7760D"/>
    <w:rsid w:val="6A760E90"/>
    <w:rsid w:val="6B705A02"/>
    <w:rsid w:val="6BB5253C"/>
    <w:rsid w:val="6BD02957"/>
    <w:rsid w:val="6C6E223F"/>
    <w:rsid w:val="6EC15F72"/>
    <w:rsid w:val="714648C5"/>
    <w:rsid w:val="71CF61A1"/>
    <w:rsid w:val="76352D55"/>
    <w:rsid w:val="77194651"/>
    <w:rsid w:val="780776F8"/>
    <w:rsid w:val="78673DAD"/>
    <w:rsid w:val="78D66DC2"/>
    <w:rsid w:val="78DE3BFC"/>
    <w:rsid w:val="790C4306"/>
    <w:rsid w:val="7A3737CC"/>
    <w:rsid w:val="7C4C490F"/>
    <w:rsid w:val="7C716CBF"/>
    <w:rsid w:val="7DAA4F09"/>
    <w:rsid w:val="7F51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character" w:customStyle="1" w:styleId="10">
    <w:name w:val="font122"/>
    <w:basedOn w:val="8"/>
    <w:qFormat/>
    <w:uiPriority w:val="0"/>
    <w:rPr>
      <w:rFonts w:hint="eastAsia" w:ascii="宋体" w:hAnsi="宋体" w:eastAsia="宋体" w:cs="宋体"/>
      <w:b/>
      <w:color w:val="000000"/>
      <w:sz w:val="20"/>
      <w:szCs w:val="20"/>
      <w:u w:val="none"/>
    </w:rPr>
  </w:style>
  <w:style w:type="character" w:customStyle="1" w:styleId="11">
    <w:name w:val="font01"/>
    <w:basedOn w:val="8"/>
    <w:qFormat/>
    <w:uiPriority w:val="0"/>
    <w:rPr>
      <w:rFonts w:hint="default" w:ascii="Times New Roman" w:hAnsi="Times New Roman" w:cs="Times New Roman"/>
      <w:color w:val="000000"/>
      <w:sz w:val="18"/>
      <w:szCs w:val="18"/>
      <w:u w:val="none"/>
    </w:rPr>
  </w:style>
  <w:style w:type="character" w:customStyle="1" w:styleId="12">
    <w:name w:val="font12"/>
    <w:basedOn w:val="8"/>
    <w:qFormat/>
    <w:uiPriority w:val="0"/>
    <w:rPr>
      <w:rFonts w:hint="eastAsia" w:ascii="宋体" w:hAnsi="宋体" w:eastAsia="宋体" w:cs="宋体"/>
      <w:color w:val="000000"/>
      <w:sz w:val="18"/>
      <w:szCs w:val="18"/>
      <w:u w:val="none"/>
    </w:rPr>
  </w:style>
  <w:style w:type="character" w:customStyle="1" w:styleId="13">
    <w:name w:val="批注框文本 Char"/>
    <w:basedOn w:val="8"/>
    <w:link w:val="2"/>
    <w:qFormat/>
    <w:uiPriority w:val="0"/>
    <w:rPr>
      <w:kern w:val="2"/>
      <w:sz w:val="18"/>
      <w:szCs w:val="18"/>
    </w:rPr>
  </w:style>
  <w:style w:type="character" w:customStyle="1" w:styleId="14">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55F36-5DFF-4F3D-86F7-4F0E95540703}">
  <ds:schemaRefs/>
</ds:datastoreItem>
</file>

<file path=docProps/app.xml><?xml version="1.0" encoding="utf-8"?>
<Properties xmlns="http://schemas.openxmlformats.org/officeDocument/2006/extended-properties" xmlns:vt="http://schemas.openxmlformats.org/officeDocument/2006/docPropsVTypes">
  <Template>Normal</Template>
  <Pages>1</Pages>
  <Words>2597</Words>
  <Characters>14803</Characters>
  <Lines>123</Lines>
  <Paragraphs>34</Paragraphs>
  <TotalTime>105</TotalTime>
  <ScaleCrop>false</ScaleCrop>
  <LinksUpToDate>false</LinksUpToDate>
  <CharactersWithSpaces>17366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2021-04-28T04:45:00Z</dcterms:created>
  <dc:creator>nynctscc</dc:creator>
  <cp:lastModifiedBy>nynctscc</cp:lastModifiedBy>
  <cp:lastPrinted>2021-06-08T01:53:00Z</cp:lastPrinted>
  <dcterms:modified xsi:type="dcterms:W3CDTF">2021-06-09T07:21:25Z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