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firstLine="0" w:firstLineChars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件</w:t>
      </w:r>
    </w:p>
    <w:p>
      <w:pPr>
        <w:spacing w:beforeLines="0" w:afterLines="0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河南省“十四五”重点用能单位名单</w:t>
      </w:r>
    </w:p>
    <w:tbl>
      <w:tblPr>
        <w:tblStyle w:val="7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8"/>
        <w:gridCol w:w="7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tblHeader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重点用能单位</w:t>
            </w:r>
            <w:r>
              <w:rPr>
                <w:rStyle w:val="8"/>
                <w:rFonts w:ascii="Times New Roman" w:hAnsi="Times New Roman" w:eastAsia="黑体" w:cs="黑体"/>
                <w:b w:val="0"/>
                <w:bCs/>
                <w:sz w:val="24"/>
                <w:szCs w:val="24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郑州（126家）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郑州煤炭工业（集团）杨河煤业有限公司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郑州煤炭工业（集团）新郑精煤有限责任公司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登封市新晟洗煤有限公司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郑煤集团（河南）白坪煤业有限公司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河南省新郑煤电有限责任公司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登封市江南能源发展有限公司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中储粮油脂（新郑）有限公司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郑州双汇食品有限公司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中粮（郑州）粮油工业有限公司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郑州顶益食品有限公司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白象食品股份有限公司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河南达利食品有限公司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三全食品股份有限公司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好想你健康食品股份有限公司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益海嘉里(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郑州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食品工业有限公司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河南全惠食品有限公司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河南花花牛生物科技有限公司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郑州创新思念食品有限公司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郑州思念食品有限公司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郑州顶津食品有限公司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郑州统一企业有限公司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华润雪花啤酒（河南）有限公司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郑州光明乳业有限公司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河南省中烟工业有限责任公司黄金叶生产制造中心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河南省新密市恒丰纸业有限公司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郑州康华纸业有限公司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郑州华丰工贸纸业有限公司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郑州永光纸业有限公司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河南省新密市华强纸业有限公司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郑州复兴纸业有限公司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郑州东淼纸业有限公司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新密市方圆纸业有限公司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郑州华英包装股份有限公司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河南正佳能源环保股份有限公司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郑州金山化工有限公司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天瑞集团郑州水泥有限公司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登封市嵩基水泥有限公司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登封市宏昌水泥有限公司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中国长城铝业有限公司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郑州中泰瓷业有限公司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郑州登峰熔料有限公司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郑州嘉耐特种铝酸盐有限公司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郑州市王楼水泥工业有限公司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河南华兴玻璃有限公司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郑州市菁华特种水泥有限公司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登封市华强磨料有限公司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郑州旭飞光电科技有限公司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郑州市新兴特种水泥厂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郑州安耐克实业有限公司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郑州华威耐火材料有限公司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郑州欧普陶瓷有限公司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郑州福耀玻璃有限公司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河南瑞泰耐火材料科技有限公司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白鸽磨料磨具有限公司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郑州瑞泰耐火科技有限公司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河南奥威新材料有限公司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河南春胜集团有限公司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天瑞新登郑州水泥有限公司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郑州永泰陶粒砂有限公司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郑州华晶金刚石股份有限公司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郑州通达耐材有限责任公司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新密市万力实业发展有限公司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郑州汇特耐火材料有限公司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新郑市金鹏陶瓷有限公司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郑州丰毅新材料科技有限公司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圣戈班陶瓷材料（郑州）有限公司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河南少林特材有限公司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登封市正伟刚玉冶炼有限公司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登封市丰实冶金材料有限公司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登电集团水泥有限公司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河南嵩岳碳素有限公司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郑州登电科诚新材料有限公司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登封中联登电水泥有限公司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河南福华钢铁集团有限公司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郑州明泰实业有限公司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中铝郑州有色金属研究院有限公司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河南恒美铝业有限公司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河南中美铝业有限公司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郑州煤机格林材料科技有限公司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郑州世纪精信机械制造有限公司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郑州煤矿机械集团股份有限公司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郑州宇通客车股份有限公司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广州风神汽车有限公司郑州分公司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郑州日产汽车有限公司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郑州风神汽车科技发展有限公司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东风日产发动机郑州分公司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上海汽车集团股份有限公司乘用车郑州分公司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鸿富锦精密电子（郑州）有限公司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格力电器（郑州）有限公司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郑州比克电池有限公司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富泰华精密电子(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郑州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富鼎精密工业（郑州）有限公司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郑州裕中能源有限责任公司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国能荥阳热电有限公司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国家电投集团郑州燃气发电有限公司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郑州荥锦绿色环保能源有限公司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郑州热力集团有限公司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郑州东兴环保能源有限公司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郑州豫能热电有限公司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新密市昌源集团电力有限公司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光大环保能源（新郑）有限公司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华润电力登封有限公司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登封市万德磨料有限公司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今麦郎饮品（郑州）有限公司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河南天祥新材料股份有限公司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河南永安水泥有限责任公司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河南中孚碳素有限公司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河南明泰铝业股份有限公司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河南万达铝业有限公司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河南鑫泰铝业有限公司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河南永通铝业有限公司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河南新昌铜业集团有限公司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河南佛山铝业科技股份有限公司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河南中孚铝业有限公司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河南中孚实业有限公司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河南恒星科技股份有限公司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巩义市恒星金属制品股份有限公司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大唐巩义发电有限责任公司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河南中孚电力有限公司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巩义新格有色金属有限公司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河南玉龙供水材料有限公司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巩义市富源净水材料有限公司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河南昌泰不锈钢板有限公司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郑州永通特钢有限公司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河南恒星钢缆股份有限公司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开封（12家）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河南晋开化工投资控股集团有限责任公司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中国平煤神马集团开封东大化工有限公司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河南开封平煤神马兴化精细化工有限公司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开封空气液化有限公司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开封龙宇化工有限公司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开封市九泓化工有限公司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开封平煤新型炭材料科技有限公司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河南博灿新材料科技有限公司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河南特耐工程材料股份有限公司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国家电投集团河南电力有限公司开封发电分公司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河南开门子肥业有限公司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兰考瑞华环保电力有限公司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洛阳（</w:t>
            </w:r>
            <w:r>
              <w:rPr>
                <w:rStyle w:val="11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95</w:t>
            </w:r>
            <w:r>
              <w:rPr>
                <w:rStyle w:val="12"/>
                <w:rFonts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河南永华能源有限公司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义马煤业集团孟津煤矿有限责任公司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洛阳义安矿业有限公司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义煤集团新义矿业有限公司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金堆城钼业汝阳有限责任公司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洛阳栾川钼业集团股份有限公司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栾川县龙宇钼业有限公司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河南金源黄金矿业有限责任公司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嵩县丰源钼业有限责任公司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嵩县金牛有限责任公司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中金嵩县嵩原黄金冶炼有限责任公司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洛阳坤宇矿业有限公司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河南发恩德矿业有限公司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青岛啤酒（洛阳）有限公司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洛阳北台壁纸有限公司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洛阳龙泽能源有限公司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中国石油化工股份有限公司洛阳分公司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洛阳炼化宏达实业有限责任公司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洛阳建龙微纳新材料有限公司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洛阳宏兴新能化工有限公司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洛阳骏化生物科技有限公司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洛阳丰瑞氟业有限公司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昊华气体有限公司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洛阳市强胜实业有限公司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洛阳市大豪工贸股份有限公司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泰山石膏（河南）有限公司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洛玻集团洛阳龙海电子玻璃有限公司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洛阳洛耐菲尔耐火材料有限公司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洛阳大洋高性能材料有限公司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新安中联万基水泥有限公司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洛阳中超新材料股份有限公司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洛阳美迪雅瓷业有限公司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洛阳龙新玻璃有限公司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洛阳龙泉天松碳素有限公司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伊川龙泉东风磨料磨具有限公司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洛阳黄河同力水泥有限责任公司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洛阳中联水泥有限公司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洛玻集团洛阳龙昊玻璃有限公司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汝阳强盛陶瓷有限公司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汝阳名原陶瓷有限公司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汝阳中洲陶瓷有限公司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洛阳国邦陶瓷有限公司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中钢洛耐科技股份有限公司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洛阳万基炭素有限公司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万基控股集团石墨制品有限公司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洛阳冀能新材料有限公司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洛阳洛钢集团钢铁有限公司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洛阳鑫隆铝业有限公司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新星轻合金（洛阳）有限公司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洛阳鑫鑫铝业有限公司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洛阳中硅高科技有限公司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洛阳香江万基铝业有限公司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洛阳双瑞万基钛业有限公司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洛阳龙鼎铝业有限公司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洛阳豫鹭矿业有限责任公司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栾川县众和冶金炉料有限公司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洛阳金涛华印新材料有限公司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河南豫港龙泉铝业有限公司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洛阳豫港龙泉铝业有限公司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伊川豫港龙泉铝业有限公司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河南万基铝业股份有限公司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洛阳豫港龙泉高精度铝板带有限公司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洛阳万基金属钠有限公司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中铝河南洛阳铝加工有限公司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洛阳永宁有色科技有限公司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洛阳栾川钼业集团钨业有限公司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洛阳洛北重工机械有限公司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洛阳圣久锻件有限公司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中信重工洛阳重铸铁业有限责任公司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洛阳市兴荣工业有限公司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中铝洛阳铜加工有限公司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洛阳双瑞风电叶片有限公司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中国一拖集团有限公司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洛阳LYC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轴承有限公司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河南柴油机重工有限责任公司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洛阳市钢峰工程机械制造有限公司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阿特斯光伏电力（洛阳）有限公司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洛阳古城机械有限公司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洛阳北方易初摩托车有限公司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四季沐歌（洛阳）太阳能有限公司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洛阳单晶硅集团有限责任公司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洛阳豫港龙泉新型建材有限公司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河南华润电力首阳山有限公司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大唐洛阳首阳山发电有限责任公司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神华国华孟津发电有限责任公司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洛阳龙羽宜电有限公司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华能洛阳热电有限责任公司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洛阳万众吉利热电有限公司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洛阳万基发电有限公司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大唐洛阳热电有限责任公司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洛阳双源热电有限责任公司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洛阳伊川龙泉坑口自备发电有限公司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河南龙泉金亨电力有限公司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洛阳北控水务集团有限公司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北控（洛阳）水务发展有限公司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平顶山（</w:t>
            </w:r>
            <w:r>
              <w:rPr>
                <w:rStyle w:val="11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61</w:t>
            </w:r>
            <w:r>
              <w:rPr>
                <w:rStyle w:val="12"/>
                <w:rFonts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平顶山天安煤业天宏选煤有限公司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宝丰县鑫祥洗煤有限公司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宝丰县恒利洗煤有限公司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宝丰县东升煤业有限公司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河南安钢集团舞阳矿业有限责任公司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舞钢经山新材料有限公司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河南平煤神马天泰盐业有限公司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舞钢市龙山纺织科技有限公司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舞钢市裕泰纺织有限责任公司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舞钢市银河纺织有限公司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神马实业股份有限公司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平顶山神马帘子布发展有限公司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舞钢市环能科技有限公司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河南中鸿集团煤化有限公司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平顶山市东鑫焦化有限责任公司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宝丰县江水实业有限公司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宝丰县洁石煤化有限公司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河南海星化工科技有限公司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中国平煤神马集团平顶山京宝焦化有限公司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河南神马尼龙化工有限责任公司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河南神马氯碱发展有限责任公司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平顶山市神马万里化工股份有限公司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平顶山神马工程塑料有限责任公司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中国平煤神马集团联合盐化有限公司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中国平煤神马集团尼龙科技有限公司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河南神马氯碱化工股份有限公司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平顶山神马工程塑料科技发展有限公司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平顶山三梭尼龙发展有限公司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神马博列麦(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平顶山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气囊丝制造有限公司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舞钢实业发展有限责任公司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郏县中联天广水泥有限公司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平顶山市天宝特种材料有限公司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平顶山东方碳素股份有限公司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平顶山瑞平石龙水泥有限公司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宝丰县五星石墨有限公司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河南省大地水泥有限公司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河南洁石实业集团建材有限公司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叶县庆华特钢实业有限公司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舞钢中加钢铁有限公司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舞钢新希望炼铁有限责任公司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舞阳钢铁有限责任公司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宝丰县翔隆不锈钢有限公司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河南平高电气股份有限公司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国家电投集团河南电力有限公司平顶山发电分公司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平顶山姚孟发电有限责任公司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平顶山市东南热能有限责任公司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国家电投集团平顶山热电有限公司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河南京宝新奥新能源有限公司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河南耀中纸业有限公司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平顶山天安煤业香山矿有限公司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宝丰县宏茂工贸有限公司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平顶山市丰源煤业有限公司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宝丰县洁诺陶瓷制品有限公司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宝丰县圣诺陶瓷有限公司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河南巨龙生物工程股份有限公司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汝州天瑞煤焦化有限公司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河南平煤神马电化有限公司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天瑞集团汝州水泥有限公司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天瑞水泥集团有限公司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平顶山市瑞平煤电有限公司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安阳（</w:t>
            </w:r>
            <w:r>
              <w:rPr>
                <w:rStyle w:val="11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72</w:t>
            </w:r>
            <w:r>
              <w:rPr>
                <w:rStyle w:val="12"/>
                <w:rFonts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河南鑫磊集团控股有限公司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安阳鑫盛达能源有限责任公司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安阳立旺食品有限公司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安阳市豫鑫木糖醇科技有限公司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河南安井食品有限公司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安阳市华洋针织有限责任公司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河南利源煤焦集团有限公司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河南省顺成集团煤焦有限公司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河南鑫磊能源有限公司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河南利源化工科技有限公司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河南利源燃气有限公司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安阳化学工业集团有限责任公司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安阳九天精细化工有限责任公司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安阳龙宇投资管理有限公司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河南宇天化工有限公司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安阳九龙化工有限公司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河南科伦药业有限公司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安阳市湖波熟料有限公司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安阳中联水泥有限公司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安钢集团冶金炉料有限责任公司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安阳中联水泥有限公司龙安分公司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河南安彩光伏新材料有限公司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河南安彩太阳能玻璃有限责任公司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河南光远新材料股份有限公司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安阳新明珠陶瓷有限公司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河南安阳日日升陶瓷有限公司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安阳新福润陶瓷科技有限公司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安阳福尔家陶瓷科技有限公司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安阳新顺成陶瓷有限公司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安阳市新南亚陶瓷有限公司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安阳豫鑫活性灰石有限责任公司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湖波集团安阳市新天河水泥有限责任公司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安阳朗格陶瓷有限公司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安阳欧米兰陶瓷有限公司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河南安阳日日顺陶瓷有限公司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林州凤宝高能材料科技有限公司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安阳钢铁集团有限责任公司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沙钢集团安阳永兴特钢有限公司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河南亚新钢铁集团有限公司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河南凤宝特钢有限公司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安阳市新普钢铁有限公司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林州林钢铸管科技有限公司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林州市合鑫铸业有限公司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安阳华诚博盛钢铁有限公司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安阳汇鑫特钢有限公司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安阳红岩铁合金有限公司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河南利源合金有限公司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安阳长江铁合金有限责任公司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安阳龙腾热处理材料有限公司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安阳金方冶金有限公司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安钢集团冷轧有限责任公司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安阳神龙腾达新材料科技有限公司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安阳市钢铁实业有限责任公司北关分公司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林州市鑫隆钢铁有限公司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林州凤宝管业有限公司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安阳钢铁股份有限公司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岷山环能高科股份公司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安阳高晶铝材有限公司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河南汇丰管业有限公司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大唐林州热电有限责任公司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大唐安阳电力有限责任公司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大唐安阳发电有限责任公司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安阳瑞美达清洁能源有限公司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安阳贝利泰陶瓷有限公司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安阳瑞美达清洁能源有限公司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安阳市铁路器材有限责任公司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河南安阳永金化工有限公司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安阳中盈化肥有限公司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河南省开仑化工有限责任公司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河南盛达光伏科技有限公司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河南京能滑洲热电有限责任公司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鹤壁（</w:t>
            </w:r>
            <w:r>
              <w:rPr>
                <w:rStyle w:val="11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26</w:t>
            </w:r>
            <w:r>
              <w:rPr>
                <w:rStyle w:val="12"/>
                <w:rFonts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鹤壁煤业(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集团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鹤壁市福源精煤有限公司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鹤壁市福兴工贸有限公司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鹤壁市鹤润工贸有限公司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河南飞天农业开发股份有限公司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河南新亚服装有限公司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鹤壁煤电股份有限公司化工分公司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鹤壁宝发能源科技股份有限公司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河南星宇化工有限公司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鹤壁昌业化工有限公司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河南能源化工集团鹤壁煤化工有限公司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河南省同力水泥有限公司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河南省豫鹤同力水泥有限公司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鹤壁裕展精密科技有限公司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鹤壁丰鹤发电有限责任公司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鹤壁鹤淇发电有限责任公司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国能浚县生物发电有限公司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鹤壁鼎炬热能有限公司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河南省富来陶瓷有限公司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河南省富得陶瓷有限公司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河南省富盛陶瓷有限公司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河南省金鸡山建材有限公司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鹤壁市凌雲建材有限公司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鹤壁市赛科化工有限公司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鹤壁市鹤鑫化工有限责任公司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鹤壁瑞达化学科技有限责任公司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新乡（</w:t>
            </w:r>
            <w:r>
              <w:rPr>
                <w:rStyle w:val="11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80</w:t>
            </w:r>
            <w:r>
              <w:rPr>
                <w:rStyle w:val="12"/>
                <w:rFonts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焦作煤业集团赵固(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新乡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能源有限责任公司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焦作煤业（集团）新乡能源有限公司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卫辉市康迪粉业有限公司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五得利集团新乡面粉有限公司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河南米多奇食品有限公司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河南聚增食品有限公司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河南聚旺食品有限公司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辉县市银龙专用粉食品有限公司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延津县克明面业有限公司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天冠集团新乡乙醇有限公司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新乡娃哈哈昌盛饮料有限公司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百威英博(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河南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啤酒有限公司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新乡市新兴生物科技有限公司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新乡市护神特种织物有限公司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砾维（新乡）纺织有限公司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新乡新亚纸业集团股份有限公司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新乡县鸿翔纸业有限公司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新乡市汇鑫纸业有限责任公司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河南省天邦科技有限公司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辉县市诚隆物资有限公司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河南亨利实业集团有限公司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新乡市博华纸业有限公司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新乡市腾飞纸业有限公司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新乡市华新造纸厂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河南新乡鸿泰纸业有限公司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河南兴泰纸业有限公司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新乡中新化工有限责任公司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卫辉市豫北化工有限公司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河南永昌硝基肥有限公司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河南心连心化学工业集团股份有限公司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空气化工产品（新乡）有限公司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新乡市瑞丰新材料股份有限公司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河南金天化工有限公司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河南晋开集团延化化工有限公司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河南博源新材料有限公司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新乡市锦源化工有限公司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河南三浦百草生物工程有限公司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华兰生物疫苗股份有限公司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河南新乡华星药厂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新乡白鹭投资集团有限公司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中纺院绿色纤维股份公司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卫辉市天瑞水泥有限公司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卫辉市春江水泥有限公司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河南世纪新峰水泥有限公司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新乡北新建材有限公司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河南孟电集团水泥有限公司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辉县市山水水泥有限公司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新乡市振新水泥有限公司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新乡平原同力水泥有限责任公司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  <w:r>
              <w:rPr>
                <w:rStyle w:val="13"/>
                <w:rFonts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昇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瑞炭材料科技有限公司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新乡市瑞丰水泥有限公司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辉县市中实诚达新型墙材有限公司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河南玉晶玻璃器皿有限公司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新乡市金龙精密铜管制造有限公司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豫北转向系统（新乡）有限公司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河南广瑞汽车部件股份有限公司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新乡市弘力电源科技有限公司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河南科隆新能源股份有限公司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河南科隆电源材料有限公司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新乡天力锂能股份有限公司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华电新乡发电有限公司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河南孟电集团热力有限公司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新乡市亨利热力有限公司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新乡市天洁生物发电有限公司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新乡县恒新热力有限公司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华电渠东发电有限公司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国家电投集团新乡豫新发电有限责任公司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卫辉市瑞能生物质热电有限公司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河南国网宝泉抽水蓄能有限公司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延津长青生物质能源有限公司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封丘县天壕新能源热电有限公司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卫辉市达新源包装材料有限公司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新乡市星河生物科技有限公司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河南省炭世纪新材料有限公司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新乡市首创环境能源有限公司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辉县市金冠宇新能源热电有限公司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辉县兆丰纸业有限公司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新乡中益发电有限公司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（八）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焦作（</w:t>
            </w:r>
            <w:r>
              <w:rPr>
                <w:rStyle w:val="11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80</w:t>
            </w:r>
            <w:r>
              <w:rPr>
                <w:rStyle w:val="12"/>
                <w:rFonts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孟州市金玉米有限责任公司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孟州市华兴生物化工有限责任公司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广济药业（孟州市）有限公司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焦作市华康糖醇科技有限公司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蒙牛乳业(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焦作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河南省博农实业集团有限公司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河南斯美特食品有限公司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孟州市华兴食用酒精有限公司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河南汉永酒精有限公司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焦作市汇百川纺织有限公司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华芳修武纺织有限公司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焦作隆丰皮草企业有限公司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河南江河纸业股份有限公司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焦作瑞丰纸业有限公司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武陟县三丰纸业有限公司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河南省武陟县广源纸业有限公司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焦作市宏林新材料有限公司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河南晋煤天庆煤化工有限责任公司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昊华宇航化工有限责任公司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龙蟒佰利联集团股份有限公司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河南金山化工有限责任公司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焦作龙星化工有限责任公司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焦作市锦瑞达铝业有限公司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多氟多化工股份有限公司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孟州市厚源生物科技有限公司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河南爱尔福克化学股份有限公司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沁阳市圣鑫生物科技有限公司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焦作市中晶纳米科技有限公司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沁阳市长怀化工有限公司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焦作健康元生物制品有限公司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博爱新开源医疗科技集团股份有限公司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国药集团容生制药有限公司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风神轮胎股份有限公司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焦作坚固水泥有限公司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焦作市中晶水泥有限责任公司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沁阳金隅冀东环保科技有限公司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博爱金隅水泥有限公司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沁阳市碳素有限公司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焦作市英利经贸有限公司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河南恒裕炭素有限公司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河南永威安防股份有限公司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温县东方炭素有限公司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焦作市嘉兴科技有限公司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河南鑫诚耐火材料股份有限公司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焦作市中州炭素有限责任公司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河南亿水源净水材料科技有限公司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焦作万都（沁阳）碳素有限公司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沁阳市立标滤膜有限公司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沁阳市黄河碳素有限责任公司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焦作裕鑫超透玻璃科技有限公司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焦作千业水泥有限责任公司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沁阳市宏达钢铁有限公司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中铝中州铝业有限公司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焦作万方铝业股份有限公司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广东兴发铝业（河南）有限公司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河南奋安铝业有限公司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河南永续再生资源有限公司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中原内配集团股份有限公司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河南中原吉凯恩气缸套有限公司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河南超威电源有限公司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河南晶能电源有限公司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华润电力焦作有限公司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国家能源集团焦作电厂有限公司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焦作金冠嘉华电力有限公司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焦作韩电发电有限公司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焦作市中安热力能源有限公司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国家电投集团河南电力有限公司沁阳发电分公司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武陟县三丰热电有限公司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焦作煤业（集团）冯营电力有限责任公司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焦作佰利联合颜料有限公司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焦作煤业（集团）开元化工有限责任公司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河南焦煤能源有限公司九里山矿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河南焦煤能源有限公司古汉山矿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河南焦煤能源有限公司中马村矿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焦作煤业（集团）冯营电力有限责任公司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河南省弘茂新材料有限公司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焦作市丹阳矿粉有限公司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焦作市东星炭电极有限公司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武陟县开源纤维制品有限责任公司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焦作市丹阳水泥有限公司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（九）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濮阳（24家）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中国石油化工股份有限公司中原油田分公司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中石化中原石油工程有限公司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濮阳县训达油脂有限公司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河南永乐生物工程有限公司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濮阳市光明密度板制品有限公司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濮阳龙丰纸业有限公司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河南丰利石化有限公司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中国石化中原石油化工有限责任公司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河南省中原大化集团有限责任公司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濮阳市中炜精细化工有限公司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濮阳市盛源石油化工（集团）有限公司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濮阳永金化工有限公司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迈奇化学股份有限公司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濮阳市鹏鑫化工有限公司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河南龙润能源科技有限公司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蔚林新材料科技股份有限公司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濮阳市中汇新能源科技有限公司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宏业生物科技股份有限公司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中农发河南农化有限公司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濮阳濮耐高温材料（集团）股份有限公司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濮阳市新和实业发展有限公司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天能集团（河南）能源科技有限公司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国电濮阳热电有限公司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濮阳豫能发电有限责任公司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许昌（</w:t>
            </w:r>
            <w:r>
              <w:rPr>
                <w:rStyle w:val="11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36</w:t>
            </w:r>
            <w:r>
              <w:rPr>
                <w:rStyle w:val="12"/>
                <w:rFonts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河南省许昌新龙矿业有限责任公司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河南神火兴隆矿业有限责任公司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河南永锦能源有限公司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河南平宝煤业有限公司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河南天元煤业有限公司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河南卷烟工业烟草薄片有限公司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许昌宏伟实业（集团）有限公司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许昌晨鸣纸业股份有限公司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河南瑞贝卡发制品股份有限公司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中国平煤神马集团许昌首山焦化有限公司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河南红东方化工股份有限公司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河南首恒新材料有限公司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河南新天地药业股份有限公司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津药瑞达（许昌）生物科技有限公司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许昌振德医用敷料有限公司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河南省湖波灵威水泥集团有限责任公司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天瑞集团禹州水泥有限公司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禹州市锦信水泥有限公司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河南黄河实业集团股份有限公司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长葛市新石梁瓷业有限公司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长葛市长海不锈钢有限公司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河南鑫金汇不锈钢产业有限公司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河南金阳铝业有限公司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河南龙兴铝业科技发展有限公司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许昌中兴锻造有限公司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许昌远东传动轴股份有限公司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河南森源集团有限公司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许昌龙岗发电有限责任公司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河南能信热电有限公司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许昌宏伟热力有限责任公司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河南省平禹煤电有限责任公司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许昌天健热电有限公司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许昌市天源热能股份有限公司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许昌东方热力有限公司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长葛市恒达热力有限责任公司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（十一）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漯河（</w:t>
            </w:r>
            <w:r>
              <w:rPr>
                <w:rStyle w:val="11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21</w:t>
            </w:r>
            <w:r>
              <w:rPr>
                <w:rStyle w:val="12"/>
                <w:rFonts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河南双汇投资发展股份有限公司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河南省南街村(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集团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中盐舞阳盐化有限公司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漯河市恒达食品工业有限公司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漯河市平平食品有限责任公司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漯河天冠生物化工有限公司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河南华冠养元饮料有限公司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漯河银鸽实业集团有限公司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漯河市聚源纸业有限公司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漯河银鸽特种纸有限公司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漯河银鸽生活纸产有限公司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漯河银鸽至臻卫生用品有限公司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漯河市银凤纸业有限公司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河南金大地化工有限责任公司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河南永银化工实业有限公司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河南协鑫光伏科技有限公司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华电漯河发电有限公司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临颍县盛宏热力有限公司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漯河市天壕新能源有限公司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漯河恒瑞热电有限公司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漯河市新盛热力有限公司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（十二）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三门峡（</w:t>
            </w:r>
            <w:r>
              <w:rPr>
                <w:rStyle w:val="11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12"/>
                <w:rFonts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义马煤业集团股份有限公司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三门峡永龙精煤有限公司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灵宝金源矿业股份有限公司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三门峡缘份多果汁有限公司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三门峡盈达气体有限公司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河南开祥精细化工有限公司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河南省煤气（集团）有限责任公司义马气化厂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三门峡明珠电冶有限公司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三门峡腾跃同力水泥有限公司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三门峡锦隆炭素制品有限公司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河南锦荣水泥有限公司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三门峡神通碳素有限公司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渑池仰韶水泥有限公司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开曼铝业(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三门峡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河南中原黄金冶炼厂有限责任公司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灵宝市新凌铅业有限责任公司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灵宝金源晨光有色矿冶有限公司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东方希望（三门峡）铝业有限公司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河南恒康铝业有限公司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三门峡义翔铝业有限公司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灵宝黄金集团股份有限公司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国投金城冶金有限责任公司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三门峡戴卡轮毂制造有限公司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灵宝华鑫铜箔有限责任公司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大唐三门峡发电有限责任公司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三门峡华阳发电有限责任公司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义马环保电力有限公司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开曼(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陕县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能源综合利用有限公司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三门峡万象实业有限公司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大唐三门峡电力有限责任公司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华能渑池热电有限责任公司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三门峡茂森清洁能源有限公司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渑池东能科技有限公司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灵宝宝鑫电子科技有限公司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三门峡电熔刚玉有限责任公司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（十三）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南阳（</w:t>
            </w:r>
            <w:r>
              <w:rPr>
                <w:rStyle w:val="11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54</w:t>
            </w:r>
            <w:r>
              <w:rPr>
                <w:rStyle w:val="12"/>
                <w:rFonts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中国石化集团河南石油勘探局有限公司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南阳娃哈哈昌盛饮料有限公司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河南新野纺织股份有限公司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南阳纺织集团有限公司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河南华星科创股份有限公司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南阳木兰花家纺股份有限公司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河南仙鹤特种浆纸有限公司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中石化南阳能源化工有限公司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河南龙成煤高效技术应用有限公司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河南中源化学股份有限公司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河南天冠企业集团有限公司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桐柏县海晶碱业有限责任公司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乐凯华光印刷科技有限公司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桐柏博源新型化工有限公司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仲景宛西制药股份有限公司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西峡龙成冶金材料有限公司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河南九龙新能源材料有限公司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南阳中联水泥有限公司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天瑞集团南召水泥有限公司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南阳中联卧龙水泥有限公司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淅川中联水泥有限公司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中南钻石有限公司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方城县宛北水泥有限责任公司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唐河泰隆水泥有限公司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西峡县西保冶金材料有限公司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河南省鸿润建材发展有限公司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内乡宝天曼水泥有限公司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内乡县泰隆建材有限公司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河南通宇冶材集团有限公司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河南晋成陶瓷有限公司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河南龙亘耐火保温材料有限公司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南阳新大地陶瓷有限公司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南阳亿瑞陶瓷有限公司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南阳市东福陶艺制品有限公司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南阳汉冶特钢有限公司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淅川县九晟光伏材料有限公司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河南省淅川县有色金属压延有限公司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荣阳实业(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南阳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淅川县九富冶炼有限公司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西峡县飞龙汽车部件有限公司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南阳飞龙汽车零部件有限公司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西峡县内燃机进排气管有限责任公司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西峡县众德汽车部件有限公司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西峡飞龙特种铸造有限公司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中光学集团股份有限公司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南阳鸭河口发电有限责任公司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南阳天益发电有限责任公司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国电投南阳热电有限责任公司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国网新源控股有限公司回龙分公司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国投南阳发电有限公司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河南淮源热能环保科技有限责任公司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邓州市一鑫实业有限公司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邓州市华鑫纸业有限公司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邓州中联水泥有限公司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（十四）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商丘（</w:t>
            </w:r>
            <w:r>
              <w:rPr>
                <w:rStyle w:val="11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</w:t>
            </w:r>
            <w:r>
              <w:rPr>
                <w:rStyle w:val="12"/>
                <w:rFonts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五得利集团商丘面粉有限公司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河南大洋纱线有限公司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夏邑恒天永安新织造有限公司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上海现代哈森（商丘）药业有限公司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河南省中联玻璃有限责任公司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商丘阳光铝材有限公司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河南淮海精诚工业科技有限公司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国电民权发电有限公司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中电（商丘）热电有限公司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商丘市博森热力有限公司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柘城县义达热电有限公司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商丘市义达热力有限公司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商丘裕东发电有限责任公司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河南神火煤电股份有限公司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河南神火发电有限公司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永城煤电控股集团有限公司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河南神火集团有限公司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河南龙宇煤化工有限公司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闽源钢铁集团有限公司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永城协鑫再生能源发电有限公司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（十五）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信阳（</w:t>
            </w:r>
            <w:r>
              <w:rPr>
                <w:rStyle w:val="11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12"/>
                <w:rFonts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河南杭氧气体有限公司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华新水泥（河南信阳）有限公司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罗山县新时代陶瓷有限公司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天瑞集团光山水泥有限公司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安钢集团信阳钢铁有限责任公司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信阳豫信轧钢实业有限公司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信阳同合车轮有限公司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大唐信阳发电有限责任公司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大唐信阳华豫发电有限责任公司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（十六）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周口（</w:t>
            </w:r>
            <w:r>
              <w:rPr>
                <w:rStyle w:val="11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17</w:t>
            </w:r>
            <w:r>
              <w:rPr>
                <w:rStyle w:val="12"/>
                <w:rFonts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河南甜蜜蜜糖业有限公司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益海(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周口</w:t>
            </w:r>
            <w:r>
              <w:rPr>
                <w:rStyle w:val="10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粮油工业有限公司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河北五得利集团周口面粉有限公司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河南金丹乳酸科技股份有限公司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河南通泰纺织有限公司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太康县万利源棉业有限公司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河南豫人木业有限公司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河南省龙源纸业股份有限公司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河南联塑实业有限公司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天瑞集团周口水泥有限公司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国能扶沟生物发电有限公司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周口隆达发电有限公司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国电投周口燃气热电有限公司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河南省宋河酒业股份有限公司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河南护理佳纸业有限公司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国能鹿邑生物发电有限公司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（十七）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驻马店（</w:t>
            </w:r>
            <w:r>
              <w:rPr>
                <w:rStyle w:val="11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16</w:t>
            </w:r>
            <w:r>
              <w:rPr>
                <w:rStyle w:val="12"/>
                <w:rFonts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驻马店市吴桂桥煤矿集团有限公司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鲁洲生物科技（河南）有限公司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驻马店华中正大有限公司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遂平克明面业有限公司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驻马店白云纸业有限公司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昊华骏化集团有限公司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天方药业有限公司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驻马店市豫龙同力水泥有限公司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河南省海川电子玻璃有限公司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河南省鹏辉电源有限公司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河南华润电力古城有限公司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国电驻马店热电有限公司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华能河南中原燃气发电有限公司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国能上蔡生物发电有限公司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今麦郎食品遂平有限公司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今麦郎饮品遂平有限公司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（十八）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济源（51家）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河南省济源煤业有限责任公司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济源市鸿达洗煤有限公司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济源市天裕实业有限公司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河南绿海能源集团有限公司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济源市巨能实业有限公司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济源市永盛选煤有限公司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济源双汇食品有限公司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济源伊利乳业有限责任公司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河南中沃实业有限公司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河南顺捷环保科技有限公司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河南金马能源股份有限公司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豫港（济源）焦化集团有限公司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河南金江炼化有限责任公司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河南联创化工有限公司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河南清水源科技股份有限公司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济源市方升化学有限公司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济源市丰田肥业有限公司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济源市万洋肥业有限公司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济源杭氧国泰气体有限公司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济源杭氧万洋气体有限公司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济源市金源化工有限公司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河南联创净水科技有限公司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济源市乾泰实业有限公司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济源市泓林净水材料有限公司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济源市宇润循环发展科技有限公司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济源中联水泥有限公司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泰山石膏（济源）有限公司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济源市金康达实业有限公司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济源市耀辉玻璃制品有限公司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济源市鑫众联陶瓷科技有限公司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济源市耐火炉业有限公司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河南凯华万洋新型建材有限公司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济源市金峰耐火材料有限公司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济源金康达玻璃制品有限公司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河南济源钢铁（集团）有限公司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河南济钢冷拉银亮材有限公司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河南豫光金铅股份有限责任公司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河南豫光锌业有限公司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河南金利金铅集团有限公司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济源市金利金鸿实业有限公司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济源市万洋冶炼（集团）有限公司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济源市伟鑫实业有限责任公司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济源市金达铜业有限公司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河南巨力钢丝绳制造有限公司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河南中原特钢装备制造有限公司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济源市万洋绿色能源有限公司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富泰华精密电子（济源）有限公司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济源市中亿科技有限公司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华能沁北发电有限责任公司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国电豫源发电有限责任公司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济源中移能节能环保科技有限公司</w:t>
            </w:r>
          </w:p>
        </w:tc>
      </w:tr>
    </w:tbl>
    <w:p>
      <w:pPr>
        <w:rPr>
          <w:rFonts w:hint="eastAsia" w:ascii="Times New Roman" w:hAnsi="Times New Roman"/>
          <w:kern w:val="32"/>
          <w:sz w:val="32"/>
          <w:szCs w:val="20"/>
        </w:rPr>
      </w:pPr>
    </w:p>
    <w:p>
      <w:pPr>
        <w:rPr>
          <w:rFonts w:hint="eastAsia" w:ascii="Times New Roman" w:hAnsi="Times New Roman" w:eastAsia="文星仿宋"/>
          <w:kern w:val="32"/>
          <w:sz w:val="32"/>
          <w:szCs w:val="2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2870835</wp:posOffset>
                </wp:positionH>
                <wp:positionV relativeFrom="page">
                  <wp:posOffset>9051290</wp:posOffset>
                </wp:positionV>
                <wp:extent cx="2476500" cy="360045"/>
                <wp:effectExtent l="0" t="0" r="0" b="0"/>
                <wp:wrapNone/>
                <wp:docPr id="1" name="SignUni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264" w:lineRule="auto"/>
                              <w:jc w:val="right"/>
                              <w:rPr>
                                <w:rFonts w:hint="eastAsia" w:hAnsi="文星仿宋"/>
                                <w:kern w:val="32"/>
                                <w:sz w:val="28"/>
                                <w:szCs w:val="28"/>
                              </w:rPr>
                            </w:pPr>
                            <w:bookmarkStart w:id="0" w:name="PO_printDate"/>
                            <w:r>
                              <w:rPr>
                                <w:rFonts w:hint="default" w:ascii="Times New Roman" w:hAnsi="Times New Roman" w:cs="Times New Roman"/>
                                <w:kern w:val="32"/>
                                <w:sz w:val="28"/>
                                <w:szCs w:val="28"/>
                                <w:lang w:eastAsia="zh-CN"/>
                              </w:rPr>
                              <w:t>2021年8月16日</w:t>
                            </w:r>
                            <w:bookmarkEnd w:id="0"/>
                            <w:r>
                              <w:rPr>
                                <w:rFonts w:hint="eastAsia" w:hAnsi="文星仿宋"/>
                                <w:kern w:val="32"/>
                                <w:sz w:val="28"/>
                                <w:szCs w:val="28"/>
                              </w:rPr>
                              <w:t>印发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ignUnitText" o:spid="_x0000_s1026" o:spt="202" type="#_x0000_t202" style="position:absolute;left:0pt;margin-left:226.05pt;margin-top:712.7pt;height:28.35pt;width:195pt;mso-position-vertical-relative:page;z-index:251670528;mso-width-relative:page;mso-height-relative:page;" filled="f" stroked="f" coordsize="21600,21600" o:gfxdata="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lqngQNkAAAANAQAADwAAAAAAAAABACAA&#10;AAAiAAAAZHJzL2Rvd25yZXYueG1sUEsBAhQAFAAAAAgAh07iQFU5Yk6aAQAALgMAAA4AAAAAAAAA&#10;AQAgAAAAKAEAAGRycy9lMm9Eb2MueG1sUEsFBgAAAAAGAAYAWQEAADQ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pStyle w:val="2"/>
                        <w:spacing w:line="264" w:lineRule="auto"/>
                        <w:jc w:val="right"/>
                        <w:rPr>
                          <w:rFonts w:hint="eastAsia" w:hAnsi="文星仿宋"/>
                          <w:kern w:val="32"/>
                          <w:sz w:val="28"/>
                          <w:szCs w:val="28"/>
                        </w:rPr>
                      </w:pPr>
                      <w:bookmarkStart w:id="0" w:name="PO_printDate"/>
                      <w:r>
                        <w:rPr>
                          <w:rFonts w:hint="default" w:ascii="Times New Roman" w:hAnsi="Times New Roman" w:cs="Times New Roman"/>
                          <w:kern w:val="32"/>
                          <w:sz w:val="28"/>
                          <w:szCs w:val="28"/>
                          <w:lang w:eastAsia="zh-CN"/>
                        </w:rPr>
                        <w:t>2021年8月16日</w:t>
                      </w:r>
                      <w:bookmarkEnd w:id="0"/>
                      <w:r>
                        <w:rPr>
                          <w:rFonts w:hint="eastAsia" w:hAnsi="文星仿宋"/>
                          <w:kern w:val="32"/>
                          <w:sz w:val="28"/>
                          <w:szCs w:val="28"/>
                        </w:rPr>
                        <w:t>印发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sz w:val="31"/>
                          <w:szCs w:val="3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ge">
                  <wp:posOffset>9083675</wp:posOffset>
                </wp:positionV>
                <wp:extent cx="5723890" cy="0"/>
                <wp:effectExtent l="0" t="0" r="0" b="0"/>
                <wp:wrapNone/>
                <wp:docPr id="3" name="CopySend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CopySendLine" o:spid="_x0000_s1026" o:spt="20" style="position:absolute;left:0pt;margin-left:-7.95pt;margin-top:715.25pt;height:0pt;width:450.7pt;mso-position-vertical-relative:page;z-index:251667456;mso-width-relative:page;mso-height-relative:page;" o:connectortype="straight" filled="f" stroked="t" coordsize="21600,21600" o:gfxdata="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bxGbs2AAAAA0BAAAPAAAAAAAAAAEAIAAAACIAAABkcnMvZG93bnJl&#10;di54bWxQSwECFAAUAAAACACHTuJAoBRc38QBAACRAwAADgAAAAAAAAABACAAAAAnAQAAZHJzL2Uy&#10;b0RvYy54bWxQSwUGAAAAAAYABgBZAQAAXQUAAAAA&#10;">
                <v:path arrowok="t"/>
                <v:fill on="f" focussize="0,0"/>
                <v:stroke weight="0.5pt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ge">
                  <wp:posOffset>9451340</wp:posOffset>
                </wp:positionV>
                <wp:extent cx="5723890" cy="0"/>
                <wp:effectExtent l="0" t="0" r="0" b="0"/>
                <wp:wrapNone/>
                <wp:docPr id="2" name="SignUD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ignUDLine" o:spid="_x0000_s1026" o:spt="20" style="position:absolute;left:0pt;margin-left:-7.95pt;margin-top:744.2pt;height:0pt;width:450.7pt;mso-position-vertical-relative:page;z-index:251666432;mso-width-relative:page;mso-height-relative:page;" o:connectortype="straight" filled="f" stroked="t" coordsize="21600,21600" o:gfxdata="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oxrQnYAAAADQEAAA8AAAAAAAAAAQAgAAAAIgAAAGRycy9kb3ducmV2&#10;LnhtbFBLAQIUABQAAAAIAIdO4kCbk4R8wwEAAJADAAAOAAAAAAAAAAEAIAAAACcBAABkcnMvZTJv&#10;RG9jLnhtbFBLBQYAAAAABgAGAFkBAABcBQAAAAA=&#10;">
                <v:path arrowok="t"/>
                <v:fill on="f" focussize="0,0"/>
                <v:stroke weight="1pt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page">
                  <wp:posOffset>4745990</wp:posOffset>
                </wp:positionH>
                <wp:positionV relativeFrom="page">
                  <wp:posOffset>9417685</wp:posOffset>
                </wp:positionV>
                <wp:extent cx="1889760" cy="936625"/>
                <wp:effectExtent l="0" t="0" r="0" b="0"/>
                <wp:wrapNone/>
                <wp:docPr id="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936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文星仿宋" w:hAnsi="文星仿宋" w:eastAsia="文星仿宋"/>
                                <w:kern w:val="32"/>
                                <w:sz w:val="32"/>
                                <w:szCs w:val="20"/>
                              </w:rPr>
                            </w:pPr>
                            <w:bookmarkStart w:id="1" w:name="PO_rdcode"/>
                            <w:r>
                              <w:rPr>
                                <w:rFonts w:ascii="文星仿宋" w:hAnsi="文星仿宋" w:eastAsia="文星仿宋"/>
                                <w:kern w:val="32"/>
                                <w:sz w:val="32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798320" cy="612140"/>
                                  <wp:effectExtent l="0" t="0" r="11430" b="16510"/>
                                  <wp:docPr id="5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8320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星仿宋" w:hAnsi="文星仿宋" w:eastAsia="文星仿宋"/>
                                <w:kern w:val="32"/>
                                <w:sz w:val="32"/>
                                <w:szCs w:val="20"/>
                              </w:rPr>
                              <w:t xml:space="preserve">  </w:t>
                            </w:r>
                            <w:bookmarkEnd w:id="1"/>
                          </w:p>
                        </w:txbxContent>
                      </wps:txbx>
                      <wps:bodyPr lIns="91440" tIns="0" rIns="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373.7pt;margin-top:741.55pt;height:73.75pt;width:148.8pt;mso-position-horizontal-relative:page;mso-position-vertical-relative:page;z-index:25166540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 inset="2.54mm,0mm,0mm,1.27mm">
                  <w:txbxContent>
                    <w:p>
                      <w:pPr>
                        <w:jc w:val="right"/>
                        <w:rPr>
                          <w:rFonts w:ascii="文星仿宋" w:hAnsi="文星仿宋" w:eastAsia="文星仿宋"/>
                          <w:kern w:val="32"/>
                          <w:sz w:val="32"/>
                          <w:szCs w:val="20"/>
                        </w:rPr>
                      </w:pPr>
                      <w:bookmarkStart w:id="1" w:name="PO_rdcode"/>
                      <w:r>
                        <w:rPr>
                          <w:rFonts w:ascii="文星仿宋" w:hAnsi="文星仿宋" w:eastAsia="文星仿宋"/>
                          <w:kern w:val="32"/>
                          <w:sz w:val="32"/>
                          <w:szCs w:val="20"/>
                        </w:rPr>
                        <w:drawing>
                          <wp:inline distT="0" distB="0" distL="114300" distR="114300">
                            <wp:extent cx="1798320" cy="612140"/>
                            <wp:effectExtent l="0" t="0" r="11430" b="16510"/>
                            <wp:docPr id="5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8320" cy="612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星仿宋" w:hAnsi="文星仿宋" w:eastAsia="文星仿宋"/>
                          <w:kern w:val="32"/>
                          <w:sz w:val="32"/>
                          <w:szCs w:val="20"/>
                        </w:rPr>
                        <w:t xml:space="preserve">  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102235</wp:posOffset>
                </wp:positionH>
                <wp:positionV relativeFrom="page">
                  <wp:posOffset>9081135</wp:posOffset>
                </wp:positionV>
                <wp:extent cx="3000375" cy="360045"/>
                <wp:effectExtent l="0" t="0" r="0" b="0"/>
                <wp:wrapTopAndBottom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hAnsi="文星仿宋"/>
                                <w:kern w:val="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hAnsi="文星仿宋"/>
                                <w:kern w:val="32"/>
                                <w:sz w:val="28"/>
                                <w:szCs w:val="28"/>
                              </w:rPr>
                              <w:t>河南省发展和改革委员会办公室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05pt;margin-top:715.05pt;height:28.35pt;width:236.25pt;mso-position-vertical-relative:page;mso-wrap-distance-bottom:0pt;mso-wrap-distance-top:0pt;z-index:251661312;mso-width-relative:page;mso-height-relative:page;" filled="f" stroked="f" coordsize="21600,21600" o:gfxdata="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0sb4dkAAAAMAQAADwAAAAAAAAABACAAAAAiAAAAZHJzL2Rvd25yZXYueG1s&#10;UEsBAhQAFAAAAAgAh07iQPGnJJL3AQAAxwMAAA4AAAAAAAAAAQAgAAAAKAEAAGRycy9lMm9Eb2Mu&#10;eG1sUEsFBgAAAAAGAAYAWQEAAJE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hAnsi="文星仿宋"/>
                          <w:kern w:val="32"/>
                          <w:sz w:val="28"/>
                          <w:szCs w:val="28"/>
                        </w:rPr>
                      </w:pPr>
                      <w:r>
                        <w:rPr>
                          <w:rFonts w:hint="eastAsia" w:hAnsi="文星仿宋"/>
                          <w:kern w:val="32"/>
                          <w:sz w:val="28"/>
                          <w:szCs w:val="28"/>
                        </w:rPr>
                        <w:t>河南省发展和改革委员会办公室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kp/n/XAAAADAEAAA8AAAAAAAAAAQAgAAAAIgAAAGRycy9kb3ducmV2&#10;LnhtbFBLAQIUABQAAAAIAIdO4kCgt9BL/QEAANADAAAOAAAAAAAAAAEAIAAAACYBAABkcnMvZTJv&#10;RG9jLnhtbFBLBQYAAAAABgAGAFkBAACV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6N/fNkAAAANAQAADwAAAAAAAAABACAAAAAiAAAAZHJzL2Rvd25y&#10;ZXYueG1sUEsBAhQAFAAAAAgAh07iQLV8htP9AQAA0AMAAA4AAAAAAAAAAQAgAAAAKAEAAGRycy9l&#10;Mm9Eb2MueG1sUEsFBgAAAAAGAAYAWQEAAJc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8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lSXodcAAAAMAQAADwAAAAAAAAABACAA&#10;AAAiAAAAZHJzL2Rvd25yZXYueG1sUEsBAhQAFAAAAAgAh07iQMns2/DVAQAAdgMAAA4AAAAAAAAA&#10;AQAgAAAAJgEAAGRycy9lMm9Eb2MueG1sUEsFBgAAAAAGAAYAWQEAAG0FAAAAAA==&#10;">
                <v:path arrowok="t"/>
                <v:fill on="f" focussize="0,0"/>
                <v:stroke weight="1pt"/>
                <v:imagedata o:title=""/>
                <o:lock v:ext="edit" grouping="f" rotation="f" aspectratio="f"/>
                <w10:wrap type="topAndBottom"/>
                <w10:anchorlock/>
              </v:line>
            </w:pict>
          </mc:Fallback>
        </mc:AlternateContent>
      </w:r>
    </w:p>
    <w:p>
      <w:bookmarkStart w:id="2" w:name="_GoBack"/>
      <w:bookmarkEnd w:id="2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41" w:right="1588" w:bottom="1758" w:left="1588" w:header="851" w:footer="1474" w:gutter="0"/>
      <w:cols w:space="720" w:num="1"/>
      <w:docGrid w:type="lines" w:linePitch="590" w:charSpace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right="310" w:rightChars="100" w:firstLine="357"/>
      <w:jc w:val="right"/>
      <w:rPr>
        <w:rFonts w:hint="eastAsia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ind w:left="310" w:leftChars="100" w:right="360" w:firstLine="140" w:firstLineChars="50"/>
      <w:rPr>
        <w:rFonts w:hint="eastAsia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0" w:leftChars="100" w:right="310" w:rightChars="100"/>
      <w:rPr>
        <w:rStyle w:val="6"/>
        <w:rFonts w:hint="eastAsia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A0FD8"/>
    <w:rsid w:val="643A0F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font81"/>
    <w:basedOn w:val="5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121"/>
    <w:basedOn w:val="5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0">
    <w:name w:val="font101"/>
    <w:basedOn w:val="5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131"/>
    <w:basedOn w:val="5"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12">
    <w:name w:val="font01"/>
    <w:basedOn w:val="5"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3">
    <w:name w:val="font3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2021-08-17T08:36:00Z</dcterms:created>
  <dc:creator>系统管理员</dc:creator>
  <cp:lastModifiedBy>系统管理员</cp:lastModifiedBy>
  <dcterms:modified xsi:type="dcterms:W3CDTF">2021-08-17T08:36:34Z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