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anchor distT="0" distB="0" distL="114300" distR="114300" simplePos="0" relativeHeight="251660288" behindDoc="1" locked="1" layoutInCell="1" allowOverlap="1">
            <wp:simplePos x="0" y="0"/>
            <wp:positionH relativeFrom="column">
              <wp:posOffset>-253365</wp:posOffset>
            </wp:positionH>
            <wp:positionV relativeFrom="page">
              <wp:posOffset>998220</wp:posOffset>
            </wp:positionV>
            <wp:extent cx="6120130" cy="8843010"/>
            <wp:effectExtent l="0" t="0" r="13970" b="152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contrast="48000"/>
                    </a:blip>
                    <a:stretch>
                      <a:fillRect/>
                    </a:stretch>
                  </pic:blipFill>
                  <pic:spPr>
                    <a:xfrm>
                      <a:off x="0" y="0"/>
                      <a:ext cx="6120130" cy="8843010"/>
                    </a:xfrm>
                    <a:prstGeom prst="rect">
                      <a:avLst/>
                    </a:prstGeom>
                    <a:noFill/>
                    <a:ln w="9525">
                      <a:noFill/>
                    </a:ln>
                  </pic:spPr>
                </pic:pic>
              </a:graphicData>
            </a:graphic>
          </wp:anchor>
        </w:drawing>
      </w:r>
    </w:p>
    <w:p/>
    <w:p>
      <w:pPr>
        <w:pStyle w:val="2"/>
        <w:keepNext w:val="0"/>
        <w:keepLines w:val="0"/>
        <w:spacing w:before="0" w:after="0" w:line="580" w:lineRule="exact"/>
        <w:jc w:val="center"/>
        <w:rPr>
          <w:rFonts w:hint="eastAsia" w:ascii="方正小标宋简体" w:hAnsi="方正小标宋简体" w:eastAsia="方正小标宋简体" w:cs="方正小标宋简体"/>
          <w:b w:val="0"/>
          <w:bCs w:val="0"/>
          <w:color w:val="000000"/>
        </w:rPr>
      </w:pPr>
    </w:p>
    <w:p>
      <w:pPr>
        <w:pStyle w:val="2"/>
        <w:keepNext w:val="0"/>
        <w:keepLines w:val="0"/>
        <w:spacing w:before="0" w:after="0" w:line="580" w:lineRule="exact"/>
        <w:jc w:val="center"/>
        <w:rPr>
          <w:rFonts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偃师区市场监督管理局202</w:t>
      </w:r>
      <w:r>
        <w:rPr>
          <w:rFonts w:hint="eastAsia" w:ascii="方正小标宋简体" w:hAnsi="方正小标宋简体" w:eastAsia="方正小标宋简体" w:cs="方正小标宋简体"/>
          <w:b w:val="0"/>
          <w:bCs w:val="0"/>
          <w:color w:val="000000"/>
          <w:lang w:val="en-US" w:eastAsia="zh-CN"/>
        </w:rPr>
        <w:t>2</w:t>
      </w:r>
      <w:r>
        <w:rPr>
          <w:rFonts w:hint="eastAsia" w:ascii="方正小标宋简体" w:hAnsi="方正小标宋简体" w:eastAsia="方正小标宋简体" w:cs="方正小标宋简体"/>
          <w:b w:val="0"/>
          <w:bCs w:val="0"/>
          <w:color w:val="000000"/>
        </w:rPr>
        <w:t>年第</w:t>
      </w:r>
      <w:r>
        <w:rPr>
          <w:rFonts w:hint="eastAsia" w:ascii="方正小标宋简体" w:hAnsi="方正小标宋简体" w:eastAsia="方正小标宋简体" w:cs="方正小标宋简体"/>
          <w:b w:val="0"/>
          <w:bCs w:val="0"/>
          <w:color w:val="000000"/>
          <w:lang w:eastAsia="zh-CN"/>
        </w:rPr>
        <w:t>三</w:t>
      </w:r>
      <w:r>
        <w:rPr>
          <w:rFonts w:hint="eastAsia" w:ascii="方正小标宋简体" w:hAnsi="方正小标宋简体" w:eastAsia="方正小标宋简体" w:cs="方正小标宋简体"/>
          <w:b w:val="0"/>
          <w:bCs w:val="0"/>
          <w:color w:val="000000"/>
        </w:rPr>
        <w:t>季度</w:t>
      </w:r>
    </w:p>
    <w:p>
      <w:pPr>
        <w:pStyle w:val="2"/>
        <w:keepNext w:val="0"/>
        <w:keepLines w:val="0"/>
        <w:spacing w:before="0" w:after="0" w:line="580" w:lineRule="exact"/>
        <w:jc w:val="center"/>
        <w:rPr>
          <w:rFonts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12315平台工作情况通报</w:t>
      </w:r>
    </w:p>
    <w:p>
      <w:pPr>
        <w:spacing w:line="580" w:lineRule="exact"/>
        <w:jc w:val="center"/>
        <w:rPr>
          <w:rFonts w:ascii="仿宋_GB2312" w:hAnsi="仿宋_GB2312" w:eastAsia="仿宋_GB2312" w:cs="仿宋_GB2312"/>
          <w:color w:val="000000"/>
          <w:sz w:val="32"/>
          <w:szCs w:val="32"/>
        </w:rPr>
      </w:pPr>
    </w:p>
    <w:p>
      <w:pPr>
        <w:pStyle w:val="3"/>
        <w:keepNext w:val="0"/>
        <w:keepLines w:val="0"/>
        <w:spacing w:before="0" w:after="0" w:line="580" w:lineRule="exact"/>
        <w:ind w:firstLine="640" w:firstLineChars="200"/>
        <w:rPr>
          <w:rFonts w:ascii="黑体" w:hAnsi="黑体" w:eastAsia="黑体"/>
          <w:b w:val="0"/>
          <w:color w:val="000000"/>
        </w:rPr>
      </w:pPr>
      <w:r>
        <w:rPr>
          <w:rFonts w:hint="eastAsia" w:ascii="黑体" w:hAnsi="黑体" w:eastAsia="黑体"/>
          <w:b w:val="0"/>
          <w:color w:val="000000"/>
        </w:rPr>
        <w:t>一、平台接收投诉、举报、咨询情况</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季度</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偃师市全国12315</w:t>
      </w:r>
      <w:r>
        <w:rPr>
          <w:rFonts w:ascii="仿宋_GB2312" w:hAnsi="仿宋_GB2312" w:eastAsia="仿宋_GB2312" w:cs="仿宋_GB2312"/>
          <w:color w:val="000000"/>
          <w:sz w:val="32"/>
          <w:szCs w:val="32"/>
        </w:rPr>
        <w:t>平台共接收</w:t>
      </w:r>
      <w:r>
        <w:rPr>
          <w:rFonts w:hint="eastAsia" w:ascii="仿宋_GB2312" w:hAnsi="仿宋_GB2312" w:eastAsia="仿宋_GB2312" w:cs="仿宋_GB2312"/>
          <w:color w:val="000000"/>
          <w:sz w:val="32"/>
          <w:szCs w:val="32"/>
        </w:rPr>
        <w:t>各类</w:t>
      </w:r>
      <w:r>
        <w:rPr>
          <w:rFonts w:ascii="仿宋_GB2312" w:hAnsi="仿宋_GB2312" w:eastAsia="仿宋_GB2312" w:cs="仿宋_GB2312"/>
          <w:color w:val="000000"/>
          <w:sz w:val="32"/>
          <w:szCs w:val="32"/>
        </w:rPr>
        <w:t>投诉举报</w:t>
      </w:r>
      <w:r>
        <w:rPr>
          <w:rFonts w:hint="eastAsia" w:ascii="仿宋_GB2312" w:hAnsi="仿宋_GB2312" w:eastAsia="仿宋_GB2312" w:cs="仿宋_GB2312"/>
          <w:color w:val="000000"/>
          <w:sz w:val="32"/>
          <w:szCs w:val="32"/>
        </w:rPr>
        <w:t>咨询</w:t>
      </w:r>
      <w:r>
        <w:rPr>
          <w:rFonts w:hint="eastAsia" w:ascii="仿宋_GB2312" w:hAnsi="仿宋_GB2312" w:eastAsia="仿宋_GB2312" w:cs="仿宋_GB2312"/>
          <w:color w:val="000000"/>
          <w:sz w:val="32"/>
          <w:szCs w:val="32"/>
          <w:lang w:val="en-US" w:eastAsia="zh-CN"/>
        </w:rPr>
        <w:t>500</w:t>
      </w:r>
      <w:r>
        <w:rPr>
          <w:rFonts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rPr>
        <w:t>同比</w:t>
      </w:r>
      <w:r>
        <w:rPr>
          <w:rFonts w:hint="default" w:ascii="仿宋_GB2312" w:hAnsi="仿宋_GB2312" w:eastAsia="仿宋_GB2312" w:cs="仿宋_GB2312"/>
          <w:color w:val="000000"/>
          <w:sz w:val="32"/>
          <w:szCs w:val="32"/>
        </w:rPr>
        <w:t>上升51.98</w:t>
      </w:r>
      <w:r>
        <w:rPr>
          <w:rFonts w:hint="eastAsia" w:ascii="仿宋_GB2312" w:hAnsi="仿宋_GB2312" w:eastAsia="仿宋_GB2312" w:cs="仿宋_GB2312"/>
          <w:color w:val="000000"/>
          <w:sz w:val="32"/>
          <w:szCs w:val="32"/>
        </w:rPr>
        <w:t>%。其中，投诉</w:t>
      </w:r>
      <w:r>
        <w:rPr>
          <w:rFonts w:hint="default" w:ascii="仿宋_GB2312" w:hAnsi="仿宋_GB2312" w:eastAsia="仿宋_GB2312" w:cs="仿宋_GB2312"/>
          <w:color w:val="000000"/>
          <w:sz w:val="32"/>
          <w:szCs w:val="32"/>
        </w:rPr>
        <w:t>272</w:t>
      </w:r>
      <w:r>
        <w:rPr>
          <w:rFonts w:hint="eastAsia" w:ascii="仿宋_GB2312" w:hAnsi="仿宋_GB2312" w:eastAsia="仿宋_GB2312" w:cs="仿宋_GB2312"/>
          <w:color w:val="000000"/>
          <w:sz w:val="32"/>
          <w:szCs w:val="32"/>
        </w:rPr>
        <w:t>件，同比</w:t>
      </w:r>
      <w:r>
        <w:rPr>
          <w:rFonts w:hint="default" w:ascii="仿宋_GB2312" w:hAnsi="仿宋_GB2312" w:eastAsia="仿宋_GB2312" w:cs="仿宋_GB2312"/>
          <w:color w:val="000000"/>
          <w:sz w:val="32"/>
          <w:szCs w:val="32"/>
        </w:rPr>
        <w:t>上升30.77</w:t>
      </w:r>
      <w:r>
        <w:rPr>
          <w:rFonts w:hint="eastAsia" w:ascii="仿宋_GB2312" w:hAnsi="仿宋_GB2312" w:eastAsia="仿宋_GB2312" w:cs="仿宋_GB2312"/>
          <w:color w:val="000000"/>
          <w:sz w:val="32"/>
          <w:szCs w:val="32"/>
        </w:rPr>
        <w:t>%，占比</w:t>
      </w:r>
      <w:r>
        <w:rPr>
          <w:rFonts w:hint="default" w:ascii="仿宋_GB2312" w:hAnsi="仿宋_GB2312" w:eastAsia="仿宋_GB2312" w:cs="仿宋_GB2312"/>
          <w:color w:val="000000"/>
          <w:sz w:val="32"/>
          <w:szCs w:val="32"/>
        </w:rPr>
        <w:t>54.4</w:t>
      </w:r>
      <w:r>
        <w:rPr>
          <w:rFonts w:hint="eastAsia" w:ascii="仿宋_GB2312" w:hAnsi="仿宋_GB2312" w:eastAsia="仿宋_GB2312" w:cs="仿宋_GB2312"/>
          <w:color w:val="000000"/>
          <w:sz w:val="32"/>
          <w:szCs w:val="32"/>
        </w:rPr>
        <w:t>%；举报</w:t>
      </w:r>
      <w:r>
        <w:rPr>
          <w:rFonts w:hint="default" w:ascii="仿宋_GB2312" w:hAnsi="仿宋_GB2312" w:eastAsia="仿宋_GB2312" w:cs="仿宋_GB2312"/>
          <w:color w:val="000000"/>
          <w:sz w:val="32"/>
          <w:szCs w:val="32"/>
        </w:rPr>
        <w:t>228</w:t>
      </w:r>
      <w:r>
        <w:rPr>
          <w:rFonts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rPr>
        <w:t>，同比</w:t>
      </w:r>
      <w:r>
        <w:rPr>
          <w:rFonts w:hint="default" w:ascii="仿宋_GB2312" w:hAnsi="仿宋_GB2312" w:eastAsia="仿宋_GB2312" w:cs="仿宋_GB2312"/>
          <w:color w:val="000000"/>
          <w:sz w:val="32"/>
          <w:szCs w:val="32"/>
        </w:rPr>
        <w:t>上升91.6</w:t>
      </w:r>
      <w:r>
        <w:rPr>
          <w:rFonts w:hint="eastAsia" w:ascii="仿宋_GB2312" w:hAnsi="仿宋_GB2312" w:eastAsia="仿宋_GB2312" w:cs="仿宋_GB2312"/>
          <w:color w:val="000000"/>
          <w:sz w:val="32"/>
          <w:szCs w:val="32"/>
        </w:rPr>
        <w:t>%，占比</w:t>
      </w:r>
      <w:r>
        <w:rPr>
          <w:rFonts w:hint="default" w:ascii="仿宋_GB2312" w:hAnsi="仿宋_GB2312" w:eastAsia="仿宋_GB2312" w:cs="仿宋_GB2312"/>
          <w:color w:val="000000"/>
          <w:sz w:val="32"/>
          <w:szCs w:val="32"/>
        </w:rPr>
        <w:t>45.6</w:t>
      </w:r>
      <w:r>
        <w:rPr>
          <w:rFonts w:hint="eastAsia" w:ascii="仿宋_GB2312" w:hAnsi="仿宋_GB2312" w:eastAsia="仿宋_GB2312" w:cs="仿宋_GB2312"/>
          <w:color w:val="000000"/>
          <w:sz w:val="32"/>
          <w:szCs w:val="32"/>
        </w:rPr>
        <w:t>%；市场监管部门共为消费者挽回经济损失</w:t>
      </w:r>
      <w:r>
        <w:rPr>
          <w:rFonts w:hint="eastAsia" w:ascii="仿宋_GB2312" w:hAnsi="仿宋_GB2312" w:eastAsia="仿宋_GB2312" w:cs="仿宋_GB2312"/>
          <w:color w:val="000000"/>
          <w:sz w:val="32"/>
          <w:szCs w:val="32"/>
          <w:lang w:val="en-US" w:eastAsia="zh-CN"/>
        </w:rPr>
        <w:t>5.41</w:t>
      </w:r>
      <w:r>
        <w:rPr>
          <w:rFonts w:hint="eastAsia" w:ascii="仿宋_GB2312" w:hAnsi="仿宋_GB2312" w:eastAsia="仿宋_GB2312" w:cs="仿宋_GB2312"/>
          <w:color w:val="000000"/>
          <w:sz w:val="32"/>
          <w:szCs w:val="32"/>
        </w:rPr>
        <w:t>万元，罚没金额2000元。</w:t>
      </w:r>
    </w:p>
    <w:p>
      <w:pPr>
        <w:ind w:firstLine="640" w:firstLineChars="200"/>
        <w:rPr>
          <w:rFonts w:hint="default" w:ascii="仿宋_GB2312" w:hAnsi="仿宋_GB2312" w:eastAsia="仿宋_GB2312" w:cs="仿宋_GB2312"/>
          <w:color w:val="000000"/>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2750"/>
        <w:gridCol w:w="3063"/>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shd w:val="clear" w:color="auto" w:fill="auto"/>
          </w:tcPr>
          <w:p>
            <w:pP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类型</w:t>
            </w:r>
          </w:p>
        </w:tc>
        <w:tc>
          <w:tcPr>
            <w:tcW w:w="2750"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rPr>
              <w:t>2022年第三季度(件)</w:t>
            </w:r>
          </w:p>
        </w:tc>
        <w:tc>
          <w:tcPr>
            <w:tcW w:w="3063"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去年2021年第三季度(件)</w:t>
            </w:r>
          </w:p>
        </w:tc>
        <w:tc>
          <w:tcPr>
            <w:tcW w:w="2259" w:type="dxa"/>
            <w:shd w:val="clear" w:color="auto" w:fill="auto"/>
          </w:tcPr>
          <w:p>
            <w:pP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shd w:val="clear" w:color="auto" w:fill="auto"/>
          </w:tcPr>
          <w:p>
            <w:pP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投诉</w:t>
            </w:r>
          </w:p>
        </w:tc>
        <w:tc>
          <w:tcPr>
            <w:tcW w:w="2750"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rPr>
              <w:t>272</w:t>
            </w:r>
          </w:p>
        </w:tc>
        <w:tc>
          <w:tcPr>
            <w:tcW w:w="3063"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208</w:t>
            </w:r>
          </w:p>
        </w:tc>
        <w:tc>
          <w:tcPr>
            <w:tcW w:w="2259"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 w:type="dxa"/>
            <w:shd w:val="clear" w:color="auto" w:fill="auto"/>
          </w:tcPr>
          <w:p>
            <w:pP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举报</w:t>
            </w:r>
          </w:p>
        </w:tc>
        <w:tc>
          <w:tcPr>
            <w:tcW w:w="2750"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rPr>
              <w:t>228</w:t>
            </w:r>
          </w:p>
        </w:tc>
        <w:tc>
          <w:tcPr>
            <w:tcW w:w="3063"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119</w:t>
            </w:r>
          </w:p>
        </w:tc>
        <w:tc>
          <w:tcPr>
            <w:tcW w:w="2259" w:type="dxa"/>
            <w:shd w:val="clear" w:color="auto" w:fill="auto"/>
          </w:tcPr>
          <w:p>
            <w:pPr>
              <w:rPr>
                <w:rFonts w:hint="default" w:ascii="仿宋_GB2312" w:hAnsi="仿宋_GB2312" w:eastAsia="仿宋_GB2312" w:cs="仿宋_GB2312"/>
                <w:color w:val="000000"/>
                <w:sz w:val="24"/>
              </w:rPr>
            </w:pPr>
            <w:r>
              <w:rPr>
                <w:rFonts w:hint="default" w:ascii="仿宋_GB2312" w:hAnsi="仿宋_GB2312" w:eastAsia="仿宋_GB2312" w:cs="仿宋_GB2312"/>
                <w:color w:val="000000"/>
              </w:rPr>
              <w:t>↑91.6%</w:t>
            </w:r>
          </w:p>
        </w:tc>
      </w:tr>
    </w:tbl>
    <w:p>
      <w:pPr>
        <w:ind w:firstLine="640" w:firstLineChars="200"/>
        <w:rPr>
          <w:rFonts w:hint="eastAsia" w:ascii="仿宋_GB2312" w:hAnsi="仿宋_GB2312" w:eastAsia="仿宋_GB2312" w:cs="仿宋_GB2312"/>
          <w:color w:val="000000"/>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从平台数据来源来看，</w:t>
      </w:r>
      <w:r>
        <w:rPr>
          <w:rFonts w:hint="default" w:ascii="仿宋_GB2312" w:hAnsi="仿宋_GB2312" w:eastAsia="仿宋_GB2312" w:cs="仿宋_GB2312"/>
          <w:color w:val="000000"/>
          <w:sz w:val="32"/>
          <w:szCs w:val="32"/>
        </w:rPr>
        <w:t>互联网平台共接收投诉举报261件，占比52.2%;App共接收投诉举报121件，占比24.2%;微信小程序共接收投诉举报108件，占比21.6%;支付宝小程序共接收投诉举报4件，占比0.8%;</w:t>
      </w:r>
      <w:r>
        <w:rPr>
          <w:rFonts w:hint="eastAsia" w:ascii="仿宋_GB2312" w:hAnsi="仿宋_GB2312" w:eastAsia="仿宋_GB2312" w:cs="仿宋_GB2312"/>
          <w:color w:val="000000"/>
          <w:sz w:val="32"/>
          <w:szCs w:val="32"/>
          <w:lang w:eastAsia="zh-CN"/>
        </w:rPr>
        <w:t>微信</w:t>
      </w:r>
      <w:r>
        <w:rPr>
          <w:rFonts w:hint="default" w:ascii="仿宋_GB2312" w:hAnsi="仿宋_GB2312" w:eastAsia="仿宋_GB2312" w:cs="仿宋_GB2312"/>
          <w:color w:val="000000"/>
          <w:sz w:val="32"/>
          <w:szCs w:val="32"/>
        </w:rPr>
        <w:t>公众号共接收投诉举报4件，占比0.8%</w:t>
      </w:r>
      <w:r>
        <w:rPr>
          <w:rFonts w:hint="eastAsia" w:ascii="仿宋_GB2312" w:hAnsi="仿宋_GB2312" w:eastAsia="仿宋_GB2312" w:cs="仿宋_GB2312"/>
          <w:color w:val="000000"/>
          <w:sz w:val="32"/>
          <w:szCs w:val="32"/>
          <w:lang w:eastAsia="zh-CN"/>
        </w:rPr>
        <w:t>；百度小程序共接收投诉举报</w:t>
      </w:r>
      <w:r>
        <w:rPr>
          <w:rFonts w:hint="eastAsia" w:ascii="仿宋_GB2312" w:hAnsi="仿宋_GB2312" w:eastAsia="仿宋_GB2312" w:cs="仿宋_GB2312"/>
          <w:color w:val="000000"/>
          <w:sz w:val="32"/>
          <w:szCs w:val="32"/>
          <w:lang w:val="en-US" w:eastAsia="zh-CN"/>
        </w:rPr>
        <w:t>2件，占比</w:t>
      </w:r>
      <w:r>
        <w:rPr>
          <w:rFonts w:hint="default"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jc w:val="both"/>
      </w:pPr>
      <w:r>
        <w:drawing>
          <wp:anchor distT="4445" distB="14605" distL="114300" distR="114300" simplePos="0" relativeHeight="251659264" behindDoc="0" locked="0" layoutInCell="1" allowOverlap="1">
            <wp:simplePos x="0" y="0"/>
            <wp:positionH relativeFrom="column">
              <wp:posOffset>109220</wp:posOffset>
            </wp:positionH>
            <wp:positionV relativeFrom="paragraph">
              <wp:posOffset>191770</wp:posOffset>
            </wp:positionV>
            <wp:extent cx="5480050" cy="2414270"/>
            <wp:effectExtent l="0" t="0" r="6350" b="5080"/>
            <wp:wrapTopAndBottom/>
            <wp:docPr id="5" name="图片 5" descr="wordm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ml://1.png"/>
                    <pic:cNvPicPr>
                      <a:picLocks noChangeAspect="1"/>
                    </pic:cNvPicPr>
                  </pic:nvPicPr>
                  <pic:blipFill>
                    <a:blip r:embed="rId5"/>
                    <a:stretch>
                      <a:fillRect/>
                    </a:stretch>
                  </pic:blipFill>
                  <pic:spPr>
                    <a:xfrm>
                      <a:off x="0" y="0"/>
                      <a:ext cx="5480050" cy="2414270"/>
                    </a:xfrm>
                    <a:prstGeom prst="rect">
                      <a:avLst/>
                    </a:prstGeom>
                    <a:noFill/>
                    <a:ln>
                      <a:noFill/>
                    </a:ln>
                  </pic:spPr>
                </pic:pic>
              </a:graphicData>
            </a:graphic>
          </wp:anchor>
        </w:drawing>
      </w:r>
    </w:p>
    <w:p>
      <w:pPr>
        <w:pStyle w:val="3"/>
        <w:keepNext w:val="0"/>
        <w:keepLines w:val="0"/>
        <w:spacing w:before="0" w:after="0" w:line="580" w:lineRule="exact"/>
        <w:ind w:firstLine="640" w:firstLineChars="200"/>
      </w:pPr>
      <w:r>
        <w:rPr>
          <w:rFonts w:hint="eastAsia" w:ascii="黑体" w:hAnsi="黑体" w:eastAsia="黑体"/>
          <w:b w:val="0"/>
          <w:color w:val="000000"/>
        </w:rPr>
        <w:t>二、投诉情况分析</w:t>
      </w:r>
    </w:p>
    <w:p>
      <w:pPr>
        <w:ind w:firstLine="640" w:firstLineChars="200"/>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2022年第</w:t>
      </w:r>
      <w:r>
        <w:rPr>
          <w:rFonts w:hint="eastAsia" w:ascii="仿宋_GB2312" w:hAnsi="仿宋_GB2312" w:eastAsia="仿宋_GB2312" w:cs="仿宋_GB2312"/>
          <w:color w:val="000000"/>
          <w:sz w:val="32"/>
          <w:szCs w:val="32"/>
          <w:lang w:eastAsia="zh-CN"/>
        </w:rPr>
        <w:t>三</w:t>
      </w:r>
      <w:r>
        <w:rPr>
          <w:rFonts w:hint="default" w:ascii="仿宋_GB2312" w:hAnsi="仿宋_GB2312" w:eastAsia="仿宋_GB2312" w:cs="仿宋_GB2312"/>
          <w:color w:val="000000"/>
          <w:sz w:val="32"/>
          <w:szCs w:val="32"/>
        </w:rPr>
        <w:t>季度</w:t>
      </w:r>
      <w:r>
        <w:rPr>
          <w:rFonts w:hint="eastAsia" w:ascii="仿宋_GB2312" w:hAnsi="仿宋_GB2312" w:eastAsia="仿宋_GB2312" w:cs="仿宋_GB2312"/>
          <w:color w:val="000000"/>
          <w:sz w:val="32"/>
          <w:szCs w:val="32"/>
        </w:rPr>
        <w:t>，全国12315</w:t>
      </w:r>
      <w:r>
        <w:rPr>
          <w:rFonts w:hint="default" w:ascii="仿宋_GB2312" w:hAnsi="仿宋_GB2312" w:eastAsia="仿宋_GB2312" w:cs="仿宋_GB2312"/>
          <w:color w:val="000000"/>
          <w:sz w:val="32"/>
          <w:szCs w:val="32"/>
        </w:rPr>
        <w:t>平台共接收</w:t>
      </w:r>
      <w:r>
        <w:rPr>
          <w:rFonts w:hint="eastAsia" w:ascii="仿宋_GB2312" w:hAnsi="仿宋_GB2312" w:eastAsia="仿宋_GB2312" w:cs="仿宋_GB2312"/>
          <w:color w:val="000000"/>
          <w:sz w:val="32"/>
          <w:szCs w:val="32"/>
        </w:rPr>
        <w:t>投诉</w:t>
      </w: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z w:val="32"/>
          <w:szCs w:val="32"/>
          <w:lang w:val="en-US" w:eastAsia="zh-CN"/>
        </w:rPr>
        <w:t>12315自办240件；ODR（在线解决消费纠纷）企业办理32</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已办结</w:t>
      </w:r>
      <w:r>
        <w:rPr>
          <w:rFonts w:hint="eastAsia" w:ascii="仿宋_GB2312" w:hAnsi="仿宋_GB2312" w:eastAsia="仿宋_GB2312" w:cs="仿宋_GB2312"/>
          <w:color w:val="000000"/>
          <w:sz w:val="32"/>
          <w:szCs w:val="32"/>
          <w:lang w:val="en-US" w:eastAsia="zh-CN"/>
        </w:rPr>
        <w:t>230件</w:t>
      </w:r>
      <w:r>
        <w:rPr>
          <w:rFonts w:hint="eastAsia" w:ascii="仿宋_GB2312" w:hAnsi="仿宋_GB2312" w:eastAsia="仿宋_GB2312" w:cs="仿宋_GB2312"/>
          <w:color w:val="000000"/>
          <w:sz w:val="32"/>
          <w:szCs w:val="32"/>
        </w:rPr>
        <w:t>，按时初查率</w:t>
      </w:r>
      <w:r>
        <w:rPr>
          <w:rFonts w:hint="default"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，调解成功率</w:t>
      </w:r>
      <w:r>
        <w:rPr>
          <w:rFonts w:hint="eastAsia" w:ascii="仿宋_GB2312" w:hAnsi="仿宋_GB2312" w:eastAsia="仿宋_GB2312" w:cs="仿宋_GB2312"/>
          <w:color w:val="000000"/>
          <w:sz w:val="32"/>
          <w:szCs w:val="32"/>
          <w:lang w:val="en-US" w:eastAsia="zh-CN"/>
        </w:rPr>
        <w:t>62.71</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从投诉问题来看，</w:t>
      </w:r>
      <w:r>
        <w:rPr>
          <w:rFonts w:hint="eastAsia" w:ascii="仿宋_GB2312" w:hAnsi="仿宋_GB2312" w:eastAsia="仿宋_GB2312" w:cs="仿宋_GB2312"/>
          <w:color w:val="000000"/>
          <w:sz w:val="32"/>
          <w:szCs w:val="32"/>
          <w:lang w:eastAsia="zh-CN"/>
        </w:rPr>
        <w:t>商品消费类投诉</w:t>
      </w:r>
      <w:r>
        <w:rPr>
          <w:rFonts w:hint="eastAsia" w:ascii="仿宋_GB2312" w:hAnsi="仿宋_GB2312" w:eastAsia="仿宋_GB2312" w:cs="仿宋_GB2312"/>
          <w:color w:val="000000"/>
          <w:sz w:val="32"/>
          <w:szCs w:val="32"/>
          <w:lang w:val="en-US" w:eastAsia="zh-CN"/>
        </w:rPr>
        <w:t>251件；服务消费类投诉21件。</w:t>
      </w:r>
      <w:r>
        <w:rPr>
          <w:rFonts w:hint="eastAsia" w:ascii="仿宋_GB2312" w:hAnsi="仿宋_GB2312" w:eastAsia="仿宋_GB2312" w:cs="仿宋_GB2312"/>
          <w:color w:val="000000"/>
          <w:sz w:val="32"/>
          <w:szCs w:val="32"/>
        </w:rPr>
        <w:t>投诉受理量较大的问题主要有：质量（</w:t>
      </w:r>
      <w:r>
        <w:rPr>
          <w:rFonts w:hint="eastAsia" w:ascii="仿宋_GB2312" w:hAnsi="仿宋_GB2312" w:eastAsia="仿宋_GB2312" w:cs="仿宋_GB2312"/>
          <w:color w:val="000000"/>
          <w:sz w:val="32"/>
          <w:szCs w:val="32"/>
          <w:lang w:val="en-US" w:eastAsia="zh-CN"/>
        </w:rPr>
        <w:t>122</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食品安全（</w:t>
      </w:r>
      <w:r>
        <w:rPr>
          <w:rFonts w:hint="eastAsia" w:ascii="仿宋_GB2312" w:hAnsi="仿宋_GB2312" w:eastAsia="仿宋_GB2312" w:cs="仿宋_GB2312"/>
          <w:color w:val="000000"/>
          <w:sz w:val="32"/>
          <w:szCs w:val="32"/>
          <w:lang w:val="en-US" w:eastAsia="zh-CN"/>
        </w:rPr>
        <w:t>43</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广告（</w:t>
      </w:r>
      <w:r>
        <w:rPr>
          <w:rFonts w:hint="eastAsia" w:ascii="仿宋_GB2312" w:hAnsi="仿宋_GB2312" w:eastAsia="仿宋_GB2312" w:cs="仿宋_GB2312"/>
          <w:color w:val="000000"/>
          <w:sz w:val="32"/>
          <w:szCs w:val="32"/>
          <w:lang w:val="en-US" w:eastAsia="zh-CN"/>
        </w:rPr>
        <w:t>23件</w:t>
      </w:r>
      <w:r>
        <w:rPr>
          <w:rFonts w:hint="eastAsia" w:ascii="仿宋_GB2312" w:hAnsi="仿宋_GB2312" w:eastAsia="仿宋_GB2312" w:cs="仿宋_GB2312"/>
          <w:color w:val="000000"/>
          <w:sz w:val="32"/>
          <w:szCs w:val="32"/>
          <w:lang w:eastAsia="zh-CN"/>
        </w:rPr>
        <w:t>）、不正当竞争（</w:t>
      </w:r>
      <w:r>
        <w:rPr>
          <w:rFonts w:hint="eastAsia" w:ascii="仿宋_GB2312" w:hAnsi="仿宋_GB2312" w:eastAsia="仿宋_GB2312" w:cs="仿宋_GB2312"/>
          <w:color w:val="000000"/>
          <w:sz w:val="32"/>
          <w:szCs w:val="32"/>
          <w:lang w:val="en-US" w:eastAsia="zh-CN"/>
        </w:rPr>
        <w:t>14件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售后服务（1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合同（</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合计占比</w:t>
      </w:r>
      <w:r>
        <w:rPr>
          <w:rFonts w:hint="eastAsia" w:ascii="仿宋_GB2312" w:hAnsi="仿宋_GB2312" w:eastAsia="仿宋_GB2312" w:cs="仿宋_GB2312"/>
          <w:color w:val="000000"/>
          <w:sz w:val="32"/>
          <w:szCs w:val="32"/>
          <w:lang w:val="en-US" w:eastAsia="zh-CN"/>
        </w:rPr>
        <w:t>82.72</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pPr>
        <w:pStyle w:val="3"/>
        <w:keepNext w:val="0"/>
        <w:keepLines w:val="0"/>
        <w:spacing w:before="0" w:after="0" w:line="580" w:lineRule="exact"/>
        <w:ind w:firstLine="640" w:firstLineChars="200"/>
        <w:rPr>
          <w:rFonts w:hint="default" w:ascii="黑体" w:hAnsi="黑体" w:eastAsia="黑体"/>
          <w:b w:val="0"/>
          <w:color w:val="000000"/>
        </w:rPr>
      </w:pPr>
      <w:r>
        <w:rPr>
          <w:rFonts w:hint="eastAsia" w:ascii="黑体" w:hAnsi="黑体" w:eastAsia="黑体" w:cs="黑体"/>
          <w:b w:val="0"/>
          <w:color w:val="000000"/>
        </w:rPr>
        <w:t>三、举报情况分析</w:t>
      </w:r>
    </w:p>
    <w:p>
      <w:pPr>
        <w:ind w:firstLine="640" w:firstLineChars="200"/>
        <w:rPr>
          <w:rFonts w:hint="default" w:ascii="仿宋_GB2312" w:eastAsia="仿宋_GB2312"/>
          <w:color w:val="000000"/>
          <w:sz w:val="32"/>
          <w:szCs w:val="32"/>
        </w:rPr>
      </w:pPr>
      <w:r>
        <w:rPr>
          <w:rFonts w:hint="default" w:ascii="仿宋_GB2312" w:hAnsi="仿宋_GB2312" w:eastAsia="仿宋_GB2312" w:cs="仿宋_GB2312"/>
          <w:color w:val="000000"/>
          <w:sz w:val="32"/>
          <w:szCs w:val="32"/>
        </w:rPr>
        <w:t>2022年第</w:t>
      </w:r>
      <w:r>
        <w:rPr>
          <w:rFonts w:hint="eastAsia" w:ascii="仿宋_GB2312" w:hAnsi="仿宋_GB2312" w:eastAsia="仿宋_GB2312" w:cs="仿宋_GB2312"/>
          <w:color w:val="000000"/>
          <w:sz w:val="32"/>
          <w:szCs w:val="32"/>
          <w:lang w:eastAsia="zh-CN"/>
        </w:rPr>
        <w:t>三</w:t>
      </w:r>
      <w:r>
        <w:rPr>
          <w:rFonts w:hint="default" w:ascii="仿宋_GB2312" w:hAnsi="仿宋_GB2312" w:eastAsia="仿宋_GB2312" w:cs="仿宋_GB2312"/>
          <w:color w:val="000000"/>
          <w:sz w:val="32"/>
          <w:szCs w:val="32"/>
        </w:rPr>
        <w:t>季度</w:t>
      </w:r>
      <w:r>
        <w:rPr>
          <w:rFonts w:hint="eastAsia" w:ascii="仿宋_GB2312" w:hAnsi="仿宋_GB2312" w:eastAsia="仿宋_GB2312" w:cs="仿宋_GB2312"/>
          <w:color w:val="000000"/>
          <w:sz w:val="32"/>
          <w:szCs w:val="32"/>
        </w:rPr>
        <w:t>，全国12315平台共接收</w:t>
      </w:r>
      <w:r>
        <w:rPr>
          <w:rFonts w:hint="eastAsia" w:ascii="仿宋_GB2312" w:eastAsia="仿宋_GB2312"/>
          <w:color w:val="000000"/>
          <w:sz w:val="32"/>
          <w:szCs w:val="32"/>
        </w:rPr>
        <w:t>举报</w:t>
      </w:r>
      <w:r>
        <w:rPr>
          <w:rFonts w:hint="eastAsia" w:ascii="仿宋_GB2312" w:hAnsi="仿宋_GB2312" w:eastAsia="仿宋_GB2312" w:cs="仿宋_GB2312"/>
          <w:color w:val="000000"/>
          <w:sz w:val="32"/>
          <w:szCs w:val="32"/>
          <w:lang w:val="en-US" w:eastAsia="zh-CN"/>
        </w:rPr>
        <w:t>228</w:t>
      </w:r>
      <w:r>
        <w:rPr>
          <w:rFonts w:hint="eastAsia" w:ascii="仿宋_GB2312" w:hAnsi="仿宋_GB2312" w:eastAsia="仿宋_GB2312" w:cs="仿宋_GB2312"/>
          <w:color w:val="000000"/>
          <w:sz w:val="32"/>
          <w:szCs w:val="32"/>
        </w:rPr>
        <w:t>件，同比</w:t>
      </w:r>
      <w:r>
        <w:rPr>
          <w:rFonts w:hint="default" w:ascii="仿宋_GB2312" w:hAnsi="仿宋_GB2312" w:eastAsia="仿宋_GB2312" w:cs="仿宋_GB2312"/>
          <w:color w:val="000000"/>
          <w:sz w:val="32"/>
          <w:szCs w:val="32"/>
        </w:rPr>
        <w:t>上升91.6%</w:t>
      </w:r>
      <w:r>
        <w:rPr>
          <w:rFonts w:hint="eastAsia" w:ascii="仿宋_GB2312" w:hAnsi="仿宋_GB2312" w:eastAsia="仿宋_GB2312" w:cs="仿宋_GB2312"/>
          <w:color w:val="000000"/>
          <w:sz w:val="32"/>
          <w:szCs w:val="32"/>
        </w:rPr>
        <w:t>。其中，核查</w:t>
      </w:r>
      <w:r>
        <w:rPr>
          <w:rFonts w:hint="eastAsia" w:ascii="仿宋_GB2312" w:hAnsi="仿宋_GB2312" w:eastAsia="仿宋_GB2312" w:cs="仿宋_GB2312"/>
          <w:color w:val="000000"/>
          <w:sz w:val="32"/>
          <w:szCs w:val="32"/>
          <w:lang w:val="en-US" w:eastAsia="zh-CN"/>
        </w:rPr>
        <w:t>228</w:t>
      </w:r>
      <w:r>
        <w:rPr>
          <w:rFonts w:hint="eastAsia" w:ascii="仿宋_GB2312" w:hAnsi="仿宋_GB2312" w:eastAsia="仿宋_GB2312" w:cs="仿宋_GB2312"/>
          <w:color w:val="000000"/>
          <w:sz w:val="32"/>
          <w:szCs w:val="32"/>
        </w:rPr>
        <w:t>件，按期核查率</w:t>
      </w:r>
      <w:r>
        <w:rPr>
          <w:rFonts w:hint="default"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；办结</w:t>
      </w:r>
      <w:r>
        <w:rPr>
          <w:rFonts w:hint="eastAsia" w:ascii="仿宋_GB2312" w:hAnsi="仿宋_GB2312" w:eastAsia="仿宋_GB2312" w:cs="仿宋_GB2312"/>
          <w:color w:val="000000"/>
          <w:sz w:val="32"/>
          <w:szCs w:val="32"/>
          <w:lang w:val="en-US" w:eastAsia="zh-CN"/>
        </w:rPr>
        <w:t>218</w:t>
      </w:r>
      <w:r>
        <w:rPr>
          <w:rFonts w:hint="eastAsia" w:ascii="仿宋_GB2312" w:hAnsi="仿宋_GB2312" w:eastAsia="仿宋_GB2312" w:cs="仿宋_GB2312"/>
          <w:color w:val="000000"/>
          <w:sz w:val="32"/>
          <w:szCs w:val="32"/>
        </w:rPr>
        <w:t>件，立案</w:t>
      </w:r>
      <w:r>
        <w:rPr>
          <w:rFonts w:hint="default"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件,罚没金额</w:t>
      </w:r>
      <w:r>
        <w:rPr>
          <w:rFonts w:hint="default"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元</w:t>
      </w:r>
      <w:r>
        <w:rPr>
          <w:rFonts w:hint="eastAsia" w:ascii="仿宋_GB2312" w:eastAsia="仿宋_GB2312"/>
          <w:color w:val="000000"/>
          <w:sz w:val="32"/>
          <w:szCs w:val="32"/>
        </w:rPr>
        <w:t>。</w:t>
      </w:r>
    </w:p>
    <w:p>
      <w:pPr>
        <w:ind w:firstLine="640" w:firstLineChars="200"/>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从举报问题来看，</w:t>
      </w:r>
      <w:r>
        <w:rPr>
          <w:rFonts w:hint="eastAsia" w:ascii="仿宋_GB2312" w:hAnsi="仿宋_GB2312" w:eastAsia="仿宋_GB2312" w:cs="仿宋_GB2312"/>
          <w:color w:val="000000"/>
          <w:sz w:val="32"/>
          <w:szCs w:val="32"/>
          <w:lang w:eastAsia="zh-CN"/>
        </w:rPr>
        <w:t>商品消费类举报</w:t>
      </w:r>
      <w:r>
        <w:rPr>
          <w:rFonts w:hint="eastAsia" w:ascii="仿宋_GB2312" w:hAnsi="仿宋_GB2312" w:eastAsia="仿宋_GB2312" w:cs="仿宋_GB2312"/>
          <w:color w:val="000000"/>
          <w:sz w:val="32"/>
          <w:szCs w:val="32"/>
          <w:lang w:val="en-US" w:eastAsia="zh-CN"/>
        </w:rPr>
        <w:t>219件；服务消费类举报9件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举报量较大的问题主要有：</w:t>
      </w:r>
      <w:r>
        <w:rPr>
          <w:rFonts w:hint="default" w:ascii="仿宋_GB2312" w:hAnsi="仿宋_GB2312" w:eastAsia="仿宋_GB2312" w:cs="仿宋_GB2312"/>
          <w:color w:val="000000"/>
          <w:sz w:val="32"/>
          <w:szCs w:val="32"/>
        </w:rPr>
        <w:t>广告违法行为(130件)、不正当竞争行为(23件)、食品安全违法行为(20件)、侵害消费者权益行为(16件),合计占比82.90%。</w:t>
      </w:r>
    </w:p>
    <w:p>
      <w:pPr>
        <w:pStyle w:val="3"/>
        <w:keepNext w:val="0"/>
        <w:keepLines w:val="0"/>
        <w:spacing w:before="0" w:after="0" w:line="580" w:lineRule="exact"/>
        <w:ind w:firstLine="640" w:firstLineChars="200"/>
      </w:pPr>
      <w:r>
        <w:rPr>
          <w:rFonts w:hint="eastAsia" w:ascii="黑体" w:hAnsi="黑体" w:eastAsia="黑体"/>
          <w:b w:val="0"/>
          <w:color w:val="000000"/>
          <w:lang w:eastAsia="zh-CN"/>
        </w:rPr>
        <w:t>四</w:t>
      </w:r>
      <w:r>
        <w:rPr>
          <w:rFonts w:hint="eastAsia" w:ascii="黑体" w:hAnsi="黑体" w:eastAsia="黑体"/>
          <w:b w:val="0"/>
          <w:color w:val="000000"/>
        </w:rPr>
        <w:t>、ODR企业情况分析</w:t>
      </w:r>
    </w:p>
    <w:p>
      <w:pPr>
        <w:pStyle w:val="3"/>
        <w:keepNext w:val="0"/>
        <w:keepLines w:val="0"/>
        <w:spacing w:before="0" w:after="0" w:line="580" w:lineRule="exact"/>
        <w:ind w:firstLine="640" w:firstLineChars="200"/>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截至当前，平台共有</w:t>
      </w:r>
      <w:r>
        <w:rPr>
          <w:rFonts w:hint="eastAsia" w:ascii="仿宋_GB2312" w:hAnsi="仿宋_GB2312" w:eastAsia="仿宋_GB2312" w:cs="仿宋_GB2312"/>
          <w:b w:val="0"/>
          <w:kern w:val="0"/>
          <w:sz w:val="32"/>
          <w:szCs w:val="32"/>
          <w:lang w:val="en-US" w:eastAsia="zh-CN"/>
        </w:rPr>
        <w:t>21</w:t>
      </w:r>
      <w:r>
        <w:rPr>
          <w:rFonts w:hint="eastAsia" w:ascii="仿宋_GB2312" w:hAnsi="仿宋_GB2312" w:eastAsia="仿宋_GB2312" w:cs="仿宋_GB2312"/>
          <w:b w:val="0"/>
          <w:kern w:val="0"/>
          <w:sz w:val="32"/>
          <w:szCs w:val="32"/>
        </w:rPr>
        <w:t>家在线纠纷调解企业（ODR企业）。2022年第</w:t>
      </w:r>
      <w:r>
        <w:rPr>
          <w:rFonts w:hint="eastAsia" w:ascii="仿宋_GB2312" w:hAnsi="仿宋_GB2312" w:eastAsia="仿宋_GB2312" w:cs="仿宋_GB2312"/>
          <w:b w:val="0"/>
          <w:kern w:val="0"/>
          <w:sz w:val="32"/>
          <w:szCs w:val="32"/>
          <w:lang w:eastAsia="zh-CN"/>
        </w:rPr>
        <w:t>三</w:t>
      </w:r>
      <w:r>
        <w:rPr>
          <w:rFonts w:hint="eastAsia" w:ascii="仿宋_GB2312" w:hAnsi="仿宋_GB2312" w:eastAsia="仿宋_GB2312" w:cs="仿宋_GB2312"/>
          <w:b w:val="0"/>
          <w:kern w:val="0"/>
          <w:sz w:val="32"/>
          <w:szCs w:val="32"/>
        </w:rPr>
        <w:t>季度，ODR企业新增</w:t>
      </w:r>
      <w:r>
        <w:rPr>
          <w:rFonts w:hint="eastAsia" w:ascii="仿宋_GB2312" w:hAnsi="仿宋_GB2312" w:eastAsia="仿宋_GB2312" w:cs="仿宋_GB2312"/>
          <w:b w:val="0"/>
          <w:kern w:val="0"/>
          <w:sz w:val="32"/>
          <w:szCs w:val="32"/>
          <w:lang w:val="en-US" w:eastAsia="zh-CN"/>
        </w:rPr>
        <w:t>1</w:t>
      </w:r>
      <w:r>
        <w:rPr>
          <w:rFonts w:hint="eastAsia" w:ascii="仿宋_GB2312" w:hAnsi="仿宋_GB2312" w:eastAsia="仿宋_GB2312" w:cs="仿宋_GB2312"/>
          <w:b w:val="0"/>
          <w:kern w:val="0"/>
          <w:sz w:val="32"/>
          <w:szCs w:val="32"/>
        </w:rPr>
        <w:t>家，接收消费者投诉</w:t>
      </w:r>
      <w:r>
        <w:rPr>
          <w:rFonts w:hint="eastAsia" w:ascii="仿宋_GB2312" w:hAnsi="仿宋_GB2312" w:eastAsia="仿宋_GB2312" w:cs="仿宋_GB2312"/>
          <w:b w:val="0"/>
          <w:kern w:val="0"/>
          <w:sz w:val="32"/>
          <w:szCs w:val="32"/>
          <w:lang w:val="en-US" w:eastAsia="zh-CN"/>
        </w:rPr>
        <w:t>32</w:t>
      </w:r>
      <w:r>
        <w:rPr>
          <w:rFonts w:hint="eastAsia" w:ascii="仿宋_GB2312" w:hAnsi="仿宋_GB2312" w:eastAsia="仿宋_GB2312" w:cs="仿宋_GB2312"/>
          <w:b w:val="0"/>
          <w:kern w:val="0"/>
          <w:sz w:val="32"/>
          <w:szCs w:val="32"/>
        </w:rPr>
        <w:t>件，占投诉总量</w:t>
      </w:r>
      <w:r>
        <w:rPr>
          <w:rFonts w:hint="default" w:ascii="仿宋_GB2312" w:hAnsi="仿宋_GB2312" w:eastAsia="仿宋_GB2312" w:cs="仿宋_GB2312"/>
          <w:b w:val="0"/>
          <w:kern w:val="0"/>
          <w:sz w:val="32"/>
          <w:szCs w:val="32"/>
        </w:rPr>
        <w:t>11.76</w:t>
      </w:r>
      <w:r>
        <w:rPr>
          <w:rFonts w:hint="eastAsia" w:ascii="仿宋_GB2312" w:hAnsi="仿宋_GB2312" w:eastAsia="仿宋_GB2312" w:cs="仿宋_GB2312"/>
          <w:b w:val="0"/>
          <w:kern w:val="0"/>
          <w:sz w:val="32"/>
          <w:szCs w:val="32"/>
        </w:rPr>
        <w:t>%，办结</w:t>
      </w:r>
      <w:r>
        <w:rPr>
          <w:rFonts w:hint="eastAsia" w:ascii="仿宋_GB2312" w:hAnsi="仿宋_GB2312" w:eastAsia="仿宋_GB2312" w:cs="仿宋_GB2312"/>
          <w:b w:val="0"/>
          <w:kern w:val="0"/>
          <w:sz w:val="32"/>
          <w:szCs w:val="32"/>
          <w:lang w:val="en-US" w:eastAsia="zh-CN"/>
        </w:rPr>
        <w:t>31</w:t>
      </w:r>
      <w:r>
        <w:rPr>
          <w:rFonts w:hint="eastAsia" w:ascii="仿宋_GB2312" w:hAnsi="仿宋_GB2312" w:eastAsia="仿宋_GB2312" w:cs="仿宋_GB2312"/>
          <w:b w:val="0"/>
          <w:kern w:val="0"/>
          <w:sz w:val="32"/>
          <w:szCs w:val="32"/>
        </w:rPr>
        <w:t>件，办结率</w:t>
      </w:r>
      <w:r>
        <w:rPr>
          <w:rFonts w:hint="default" w:ascii="仿宋_GB2312" w:hAnsi="仿宋_GB2312" w:eastAsia="仿宋_GB2312" w:cs="仿宋_GB2312"/>
          <w:b w:val="0"/>
          <w:kern w:val="0"/>
          <w:sz w:val="32"/>
          <w:szCs w:val="32"/>
        </w:rPr>
        <w:t>96.87</w:t>
      </w:r>
      <w:r>
        <w:rPr>
          <w:rFonts w:hint="eastAsia" w:ascii="仿宋_GB2312" w:hAnsi="仿宋_GB2312" w:eastAsia="仿宋_GB2312" w:cs="仿宋_GB2312"/>
          <w:b w:val="0"/>
          <w:kern w:val="0"/>
          <w:sz w:val="32"/>
          <w:szCs w:val="32"/>
        </w:rPr>
        <w:t>%；和解成功</w:t>
      </w:r>
      <w:r>
        <w:rPr>
          <w:rFonts w:hint="eastAsia" w:ascii="仿宋_GB2312" w:hAnsi="仿宋_GB2312" w:eastAsia="仿宋_GB2312" w:cs="仿宋_GB2312"/>
          <w:b w:val="0"/>
          <w:kern w:val="0"/>
          <w:sz w:val="32"/>
          <w:szCs w:val="32"/>
          <w:lang w:val="en-US" w:eastAsia="zh-CN"/>
        </w:rPr>
        <w:t>31</w:t>
      </w:r>
      <w:r>
        <w:rPr>
          <w:rFonts w:hint="eastAsia" w:ascii="仿宋_GB2312" w:hAnsi="仿宋_GB2312" w:eastAsia="仿宋_GB2312" w:cs="仿宋_GB2312"/>
          <w:b w:val="0"/>
          <w:kern w:val="0"/>
          <w:sz w:val="32"/>
          <w:szCs w:val="32"/>
        </w:rPr>
        <w:t>件,和解成功率100%，</w:t>
      </w:r>
      <w:r>
        <w:rPr>
          <w:rFonts w:hint="default" w:ascii="仿宋_GB2312" w:hAnsi="仿宋_GB2312" w:eastAsia="仿宋_GB2312" w:cs="仿宋_GB2312"/>
          <w:b w:val="0"/>
          <w:kern w:val="0"/>
          <w:sz w:val="32"/>
          <w:szCs w:val="32"/>
        </w:rPr>
        <w:t>平均处理时长1.26天，较传统模式缩短了8.74天，</w:t>
      </w:r>
      <w:r>
        <w:rPr>
          <w:rFonts w:hint="eastAsia" w:ascii="仿宋_GB2312" w:hAnsi="仿宋_GB2312" w:eastAsia="仿宋_GB2312" w:cs="仿宋_GB2312"/>
          <w:b w:val="0"/>
          <w:kern w:val="0"/>
          <w:sz w:val="32"/>
          <w:szCs w:val="32"/>
        </w:rPr>
        <w:t>有效提高了消费者满意率。</w:t>
      </w:r>
    </w:p>
    <w:p>
      <w:pPr>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典型案例</w:t>
      </w:r>
      <w:r>
        <w:rPr>
          <w:rFonts w:hint="eastAsia" w:ascii="宋体" w:hAnsi="宋体"/>
          <w:b/>
          <w:sz w:val="28"/>
          <w:szCs w:val="28"/>
          <w:lang w:eastAsia="zh-CN"/>
        </w:rPr>
        <w:t>一</w:t>
      </w:r>
      <w:r>
        <w:rPr>
          <w:rFonts w:hint="eastAsia" w:ascii="宋体" w:hAnsi="宋体"/>
          <w:b/>
          <w:sz w:val="28"/>
          <w:szCs w:val="28"/>
        </w:rPr>
        <w:t xml:space="preserve">： </w:t>
      </w:r>
    </w:p>
    <w:p>
      <w:pPr>
        <w:jc w:val="left"/>
        <w:rPr>
          <w:rFonts w:hint="eastAsia" w:ascii="宋体" w:hAnsi="宋体"/>
          <w:b/>
          <w:sz w:val="28"/>
          <w:szCs w:val="28"/>
        </w:rPr>
      </w:pPr>
    </w:p>
    <w:p>
      <w:pPr>
        <w:widowControl/>
        <w:spacing w:line="345" w:lineRule="atLeast"/>
        <w:jc w:val="center"/>
        <w:rPr>
          <w:rFonts w:hint="eastAsia" w:ascii="黑体" w:hAnsi="黑体" w:eastAsia="黑体"/>
          <w:b/>
          <w:sz w:val="32"/>
          <w:szCs w:val="32"/>
          <w:lang w:eastAsia="zh-CN"/>
        </w:rPr>
      </w:pPr>
      <w:r>
        <w:rPr>
          <w:rFonts w:hint="eastAsia" w:ascii="黑体" w:hAnsi="黑体" w:eastAsia="黑体"/>
          <w:b/>
          <w:sz w:val="32"/>
          <w:szCs w:val="32"/>
          <w:lang w:eastAsia="zh-CN"/>
        </w:rPr>
        <w:t>网购三无拉杆箱</w:t>
      </w:r>
      <w:r>
        <w:rPr>
          <w:rFonts w:hint="eastAsia" w:ascii="黑体" w:hAnsi="黑体" w:eastAsia="黑体"/>
          <w:b/>
          <w:sz w:val="32"/>
          <w:szCs w:val="32"/>
        </w:rPr>
        <w:t xml:space="preserve">  </w:t>
      </w:r>
      <w:r>
        <w:rPr>
          <w:rFonts w:hint="eastAsia" w:ascii="黑体" w:hAnsi="黑体" w:eastAsia="黑体"/>
          <w:b/>
          <w:sz w:val="32"/>
          <w:szCs w:val="32"/>
          <w:lang w:eastAsia="zh-CN"/>
        </w:rPr>
        <w:t>消协维权获赔偿</w:t>
      </w:r>
    </w:p>
    <w:p>
      <w:pPr>
        <w:widowControl/>
        <w:spacing w:line="345" w:lineRule="atLeast"/>
        <w:jc w:val="center"/>
        <w:rPr>
          <w:rFonts w:hint="eastAsia" w:ascii="黑体" w:hAnsi="黑体" w:eastAsia="黑体"/>
          <w:b/>
          <w:sz w:val="32"/>
          <w:szCs w:val="32"/>
          <w:lang w:eastAsia="zh-CN"/>
        </w:rPr>
      </w:pPr>
    </w:p>
    <w:p>
      <w:pPr>
        <w:jc w:val="left"/>
        <w:rPr>
          <w:rFonts w:ascii="宋体" w:hAnsi="宋体"/>
          <w:b/>
          <w:sz w:val="28"/>
          <w:szCs w:val="28"/>
        </w:rPr>
      </w:pPr>
      <w:r>
        <w:rPr>
          <w:rFonts w:hint="eastAsia" w:ascii="宋体" w:hAnsi="宋体"/>
          <w:b/>
          <w:sz w:val="28"/>
          <w:szCs w:val="28"/>
        </w:rPr>
        <w:t>【案情简介】</w:t>
      </w:r>
    </w:p>
    <w:p>
      <w:pPr>
        <w:widowControl/>
        <w:spacing w:line="345" w:lineRule="atLeas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21日消费者曲先生在</w:t>
      </w:r>
      <w:r>
        <w:rPr>
          <w:rFonts w:ascii="宋体" w:hAnsi="宋体" w:eastAsia="宋体" w:cs="宋体"/>
          <w:sz w:val="28"/>
          <w:szCs w:val="28"/>
        </w:rPr>
        <w:t>京东平台春卓旗舰店</w:t>
      </w:r>
      <w:r>
        <w:rPr>
          <w:rFonts w:hint="eastAsia" w:ascii="宋体" w:hAnsi="宋体" w:eastAsia="宋体" w:cs="宋体"/>
          <w:sz w:val="28"/>
          <w:szCs w:val="28"/>
          <w:lang w:eastAsia="zh-CN"/>
        </w:rPr>
        <w:t>，</w:t>
      </w:r>
      <w:r>
        <w:rPr>
          <w:rFonts w:hint="eastAsia" w:asciiTheme="minorEastAsia" w:hAnsiTheme="minorEastAsia" w:cstheme="minorEastAsia"/>
          <w:sz w:val="28"/>
          <w:szCs w:val="28"/>
          <w:lang w:val="en-US" w:eastAsia="zh-CN"/>
        </w:rPr>
        <w:t>为考上大学的女儿</w:t>
      </w:r>
      <w:r>
        <w:rPr>
          <w:rFonts w:ascii="宋体" w:hAnsi="宋体" w:eastAsia="宋体" w:cs="宋体"/>
          <w:sz w:val="28"/>
          <w:szCs w:val="28"/>
        </w:rPr>
        <w:t>选购</w:t>
      </w:r>
      <w:r>
        <w:rPr>
          <w:rFonts w:hint="eastAsia" w:ascii="宋体" w:hAnsi="宋体" w:eastAsia="宋体" w:cs="宋体"/>
          <w:sz w:val="28"/>
          <w:szCs w:val="28"/>
          <w:lang w:eastAsia="zh-CN"/>
        </w:rPr>
        <w:t>了</w:t>
      </w:r>
      <w:r>
        <w:rPr>
          <w:rFonts w:hint="eastAsia" w:ascii="宋体" w:hAnsi="宋体" w:eastAsia="宋体" w:cs="宋体"/>
          <w:sz w:val="28"/>
          <w:szCs w:val="28"/>
          <w:lang w:val="en-US" w:eastAsia="zh-CN"/>
        </w:rPr>
        <w:t>1个</w:t>
      </w:r>
      <w:r>
        <w:rPr>
          <w:rFonts w:ascii="宋体" w:hAnsi="宋体" w:eastAsia="宋体" w:cs="宋体"/>
          <w:sz w:val="28"/>
          <w:szCs w:val="28"/>
        </w:rPr>
        <w:t>“外交官全铝合金拉杆箱</w:t>
      </w:r>
      <w:r>
        <w:rPr>
          <w:rFonts w:hint="eastAsia" w:ascii="宋体" w:hAnsi="宋体" w:eastAsia="宋体" w:cs="宋体"/>
          <w:sz w:val="28"/>
          <w:szCs w:val="28"/>
          <w:lang w:eastAsia="zh-CN"/>
        </w:rPr>
        <w:t>”</w:t>
      </w:r>
      <w:r>
        <w:rPr>
          <w:rFonts w:ascii="宋体" w:hAnsi="宋体" w:eastAsia="宋体" w:cs="宋体"/>
          <w:sz w:val="28"/>
          <w:szCs w:val="28"/>
        </w:rPr>
        <w:t>实付款581.5元</w:t>
      </w:r>
      <w:r>
        <w:rPr>
          <w:rFonts w:hint="eastAsia" w:ascii="宋体" w:hAnsi="宋体" w:eastAsia="宋体" w:cs="宋体"/>
          <w:sz w:val="28"/>
          <w:szCs w:val="28"/>
          <w:lang w:eastAsia="zh-CN"/>
        </w:rPr>
        <w:t>，</w:t>
      </w:r>
      <w:r>
        <w:rPr>
          <w:rFonts w:ascii="宋体" w:hAnsi="宋体" w:eastAsia="宋体" w:cs="宋体"/>
          <w:sz w:val="28"/>
          <w:szCs w:val="28"/>
        </w:rPr>
        <w:t>8月23日收到货后发现拉杆箱不是外交官品牌的产品，产品外表及包装内没有任何铭牌、产品合格证、说明书及标注厂名、厂址的标识，拉杆箱内只有一个英文的介绍密码锁的标签，</w:t>
      </w:r>
      <w:r>
        <w:rPr>
          <w:rFonts w:hint="eastAsia" w:ascii="宋体" w:hAnsi="宋体" w:eastAsia="宋体" w:cs="宋体"/>
          <w:sz w:val="28"/>
          <w:szCs w:val="28"/>
          <w:lang w:eastAsia="zh-CN"/>
        </w:rPr>
        <w:t>所</w:t>
      </w:r>
      <w:r>
        <w:rPr>
          <w:rFonts w:ascii="宋体" w:hAnsi="宋体" w:eastAsia="宋体" w:cs="宋体"/>
          <w:sz w:val="28"/>
          <w:szCs w:val="28"/>
        </w:rPr>
        <w:t>收到的拉杆箱为“三无产品”</w:t>
      </w:r>
      <w:r>
        <w:rPr>
          <w:rFonts w:hint="eastAsia" w:ascii="宋体" w:hAnsi="宋体" w:eastAsia="宋体" w:cs="宋体"/>
          <w:sz w:val="28"/>
          <w:szCs w:val="28"/>
          <w:lang w:eastAsia="zh-CN"/>
        </w:rPr>
        <w:t>，与商家沟通，商家不予承认只做退货处理，</w:t>
      </w:r>
      <w:r>
        <w:rPr>
          <w:rFonts w:hint="eastAsia" w:ascii="宋体" w:hAnsi="宋体" w:eastAsia="宋体" w:cs="宋体"/>
          <w:sz w:val="28"/>
          <w:szCs w:val="28"/>
          <w:lang w:val="en-US" w:eastAsia="zh-CN"/>
        </w:rPr>
        <w:t>8月24日</w:t>
      </w:r>
      <w:r>
        <w:rPr>
          <w:rFonts w:hint="eastAsia" w:ascii="宋体" w:hAnsi="宋体" w:eastAsia="宋体" w:cs="宋体"/>
          <w:sz w:val="28"/>
          <w:szCs w:val="28"/>
          <w:lang w:eastAsia="zh-CN"/>
        </w:rPr>
        <w:t>投诉到偃师区消协要求商家</w:t>
      </w:r>
      <w:r>
        <w:rPr>
          <w:rFonts w:ascii="宋体" w:hAnsi="宋体" w:eastAsia="宋体" w:cs="宋体"/>
          <w:sz w:val="28"/>
          <w:szCs w:val="28"/>
        </w:rPr>
        <w:t>退款：581.5元，</w:t>
      </w:r>
      <w:r>
        <w:rPr>
          <w:rFonts w:hint="eastAsia" w:ascii="宋体" w:hAnsi="宋体" w:eastAsia="宋体" w:cs="宋体"/>
          <w:sz w:val="28"/>
          <w:szCs w:val="28"/>
          <w:lang w:eastAsia="zh-CN"/>
        </w:rPr>
        <w:t>三倍</w:t>
      </w:r>
      <w:r>
        <w:rPr>
          <w:rFonts w:ascii="宋体" w:hAnsi="宋体" w:eastAsia="宋体" w:cs="宋体"/>
          <w:sz w:val="28"/>
          <w:szCs w:val="28"/>
        </w:rPr>
        <w:t>赔偿1744.5元</w:t>
      </w:r>
      <w:r>
        <w:rPr>
          <w:rFonts w:hint="eastAsia" w:ascii="宋体" w:hAnsi="宋体" w:eastAsia="宋体" w:cs="宋体"/>
          <w:sz w:val="28"/>
          <w:szCs w:val="28"/>
          <w:lang w:eastAsia="zh-CN"/>
        </w:rPr>
        <w:t>，依法维护自己的合法权益</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 xml:space="preserve"> </w:t>
      </w:r>
    </w:p>
    <w:p>
      <w:pPr>
        <w:widowControl/>
        <w:spacing w:line="345" w:lineRule="atLeast"/>
        <w:jc w:val="left"/>
        <w:rPr>
          <w:rFonts w:ascii="仿宋" w:hAnsi="仿宋" w:eastAsia="仿宋"/>
          <w:sz w:val="32"/>
          <w:szCs w:val="32"/>
        </w:rPr>
      </w:pPr>
      <w:r>
        <w:rPr>
          <w:rFonts w:hint="eastAsia" w:ascii="宋体" w:hAnsi="宋体"/>
          <w:b/>
          <w:sz w:val="28"/>
          <w:szCs w:val="28"/>
        </w:rPr>
        <w:t>【处理过程及结果】</w:t>
      </w:r>
    </w:p>
    <w:p>
      <w:pPr>
        <w:widowControl/>
        <w:spacing w:line="345" w:lineRule="atLeast"/>
        <w:ind w:firstLine="560" w:firstLineChars="200"/>
        <w:jc w:val="left"/>
        <w:rPr>
          <w:rFonts w:hint="default" w:ascii="宋体" w:hAnsi="宋体" w:eastAsia="宋体"/>
          <w:sz w:val="28"/>
          <w:szCs w:val="28"/>
          <w:lang w:val="en-US" w:eastAsia="zh-CN"/>
        </w:rPr>
      </w:pPr>
      <w:r>
        <w:rPr>
          <w:rFonts w:hint="eastAsia" w:asciiTheme="minorEastAsia" w:hAnsiTheme="minorEastAsia" w:eastAsiaTheme="minorEastAsia" w:cstheme="minorEastAsia"/>
          <w:sz w:val="28"/>
          <w:szCs w:val="28"/>
        </w:rPr>
        <w:t>受理投诉</w:t>
      </w:r>
      <w:r>
        <w:rPr>
          <w:rFonts w:hint="eastAsia" w:asciiTheme="minorEastAsia" w:hAnsiTheme="minorEastAsia" w:eastAsiaTheme="minorEastAsia" w:cstheme="minorEastAsia"/>
          <w:sz w:val="28"/>
          <w:szCs w:val="28"/>
          <w:lang w:eastAsia="zh-CN"/>
        </w:rPr>
        <w:t>后，</w:t>
      </w:r>
      <w:r>
        <w:rPr>
          <w:rFonts w:hint="eastAsia" w:asciiTheme="minorEastAsia" w:hAnsiTheme="minorEastAsia" w:cstheme="minorEastAsia"/>
          <w:sz w:val="28"/>
          <w:szCs w:val="28"/>
          <w:lang w:eastAsia="zh-CN"/>
        </w:rPr>
        <w:t>偃师消协工作人员根据消费者提供的</w:t>
      </w:r>
      <w:r>
        <w:rPr>
          <w:rFonts w:ascii="宋体" w:hAnsi="宋体" w:eastAsia="宋体" w:cs="宋体"/>
          <w:sz w:val="28"/>
          <w:szCs w:val="28"/>
        </w:rPr>
        <w:t>京东</w:t>
      </w:r>
      <w:r>
        <w:rPr>
          <w:rFonts w:hint="eastAsia" w:ascii="宋体" w:hAnsi="宋体" w:eastAsia="宋体" w:cs="宋体"/>
          <w:sz w:val="28"/>
          <w:szCs w:val="28"/>
          <w:lang w:eastAsia="zh-CN"/>
        </w:rPr>
        <w:t>商家</w:t>
      </w:r>
      <w:r>
        <w:rPr>
          <w:rFonts w:ascii="宋体" w:hAnsi="宋体" w:eastAsia="宋体" w:cs="宋体"/>
          <w:sz w:val="28"/>
          <w:szCs w:val="28"/>
        </w:rPr>
        <w:t>春卓旗舰店</w:t>
      </w:r>
      <w:r>
        <w:rPr>
          <w:rFonts w:hint="eastAsia" w:ascii="宋体" w:hAnsi="宋体" w:eastAsia="宋体" w:cs="宋体"/>
          <w:sz w:val="28"/>
          <w:szCs w:val="28"/>
          <w:lang w:eastAsia="zh-CN"/>
        </w:rPr>
        <w:t>的宣传页面截图、订单截图、与商家的聊天记录截图及收到商品实物的照片等证据，登记录入全国消费者协会投诉与咨询信息系统电商直通车平台，将该投诉移转</w:t>
      </w:r>
      <w:r>
        <w:rPr>
          <w:rFonts w:ascii="宋体" w:hAnsi="宋体" w:eastAsia="宋体" w:cs="宋体"/>
          <w:sz w:val="28"/>
          <w:szCs w:val="28"/>
        </w:rPr>
        <w:t>北京京东世纪贸易有限公司</w:t>
      </w:r>
      <w:r>
        <w:rPr>
          <w:rFonts w:hint="eastAsia" w:asciiTheme="minorEastAsia" w:hAnsiTheme="minorEastAsia" w:cstheme="minorEastAsia"/>
          <w:sz w:val="28"/>
          <w:szCs w:val="28"/>
          <w:lang w:eastAsia="zh-CN"/>
        </w:rPr>
        <w:t>进行处理解决，在京东平台的介入监督下，商家给消费者办理了退货退款，于</w:t>
      </w:r>
      <w:r>
        <w:rPr>
          <w:rFonts w:hint="eastAsia" w:asciiTheme="minorEastAsia" w:hAnsiTheme="minorEastAsia" w:cstheme="minorEastAsia"/>
          <w:sz w:val="28"/>
          <w:szCs w:val="28"/>
          <w:lang w:val="en-US" w:eastAsia="zh-CN"/>
        </w:rPr>
        <w:t>9月7日达成和解，消费者收到</w:t>
      </w:r>
      <w:r>
        <w:rPr>
          <w:rFonts w:ascii="宋体" w:hAnsi="宋体" w:eastAsia="宋体" w:cs="宋体"/>
          <w:sz w:val="28"/>
          <w:szCs w:val="28"/>
        </w:rPr>
        <w:t>补偿</w:t>
      </w:r>
      <w:r>
        <w:rPr>
          <w:rFonts w:hint="eastAsia" w:ascii="宋体" w:hAnsi="宋体" w:eastAsia="宋体" w:cs="宋体"/>
          <w:sz w:val="28"/>
          <w:szCs w:val="28"/>
          <w:lang w:eastAsia="zh-CN"/>
        </w:rPr>
        <w:t>款</w:t>
      </w:r>
      <w:r>
        <w:rPr>
          <w:rFonts w:ascii="宋体" w:hAnsi="宋体" w:eastAsia="宋体" w:cs="宋体"/>
          <w:sz w:val="28"/>
          <w:szCs w:val="28"/>
        </w:rPr>
        <w:t>1740元</w:t>
      </w:r>
      <w:r>
        <w:rPr>
          <w:rFonts w:hint="eastAsia" w:asciiTheme="minorEastAsia" w:hAnsiTheme="minorEastAsia" w:cstheme="minorEastAsia"/>
          <w:sz w:val="28"/>
          <w:szCs w:val="28"/>
          <w:lang w:val="en-US" w:eastAsia="zh-CN"/>
        </w:rPr>
        <w:t>。</w:t>
      </w:r>
    </w:p>
    <w:p>
      <w:pPr>
        <w:widowControl/>
        <w:spacing w:line="345" w:lineRule="atLeast"/>
        <w:rPr>
          <w:rFonts w:ascii="宋体" w:hAnsi="宋体"/>
          <w:sz w:val="28"/>
          <w:szCs w:val="28"/>
        </w:rPr>
      </w:pPr>
      <w:r>
        <w:rPr>
          <w:rFonts w:hint="eastAsia" w:ascii="宋体" w:hAnsi="宋体"/>
          <w:b/>
          <w:sz w:val="28"/>
          <w:szCs w:val="28"/>
        </w:rPr>
        <w:t>【案例评析】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eastAsia="zh-CN"/>
        </w:rPr>
      </w:pPr>
      <w:r>
        <w:rPr>
          <w:rFonts w:hint="eastAsia" w:ascii="宋体" w:hAnsi="宋体"/>
          <w:sz w:val="28"/>
          <w:szCs w:val="28"/>
          <w:lang w:eastAsia="zh-CN"/>
        </w:rPr>
        <w:t>本案中</w:t>
      </w:r>
      <w:r>
        <w:rPr>
          <w:rFonts w:hint="eastAsia" w:ascii="宋体" w:hAnsi="宋体"/>
          <w:sz w:val="28"/>
          <w:szCs w:val="28"/>
        </w:rPr>
        <w:t>，</w:t>
      </w:r>
      <w:r>
        <w:rPr>
          <w:rFonts w:hint="eastAsia" w:ascii="宋体" w:hAnsi="宋体"/>
          <w:sz w:val="28"/>
          <w:szCs w:val="28"/>
          <w:lang w:eastAsia="zh-CN"/>
        </w:rPr>
        <w:t>商家销售三无假冒</w:t>
      </w:r>
      <w:r>
        <w:rPr>
          <w:rFonts w:ascii="宋体" w:hAnsi="宋体" w:eastAsia="宋体" w:cs="宋体"/>
          <w:sz w:val="28"/>
          <w:szCs w:val="28"/>
        </w:rPr>
        <w:t>外交官</w:t>
      </w:r>
      <w:r>
        <w:rPr>
          <w:rFonts w:hint="eastAsia" w:ascii="宋体" w:hAnsi="宋体" w:eastAsia="宋体" w:cs="宋体"/>
          <w:sz w:val="28"/>
          <w:szCs w:val="28"/>
          <w:lang w:eastAsia="zh-CN"/>
        </w:rPr>
        <w:t>拉杆箱</w:t>
      </w:r>
      <w:r>
        <w:rPr>
          <w:rFonts w:hint="eastAsia" w:ascii="宋体" w:hAnsi="宋体"/>
          <w:sz w:val="28"/>
          <w:szCs w:val="28"/>
          <w:lang w:eastAsia="zh-CN"/>
        </w:rPr>
        <w:t>产品属欺诈行为，依据《消法》第五十五条规定“经营者提供商品或服务有欺诈行为的，应当按照消费者的要求增加赔偿其受到的损失，增加赔偿的金额为消费者购买商品的价款或者接受服务的费用的三倍。”消费者有权要求商家退一赔三，维护自己合法权益。</w:t>
      </w:r>
      <w:r>
        <w:rPr>
          <w:rFonts w:ascii="宋体" w:hAnsi="宋体" w:eastAsia="宋体" w:cs="宋体"/>
          <w:sz w:val="28"/>
          <w:szCs w:val="28"/>
        </w:rPr>
        <w:t>北京京东世纪贸易有限公司</w:t>
      </w:r>
      <w:r>
        <w:rPr>
          <w:rFonts w:hint="eastAsia" w:ascii="宋体" w:hAnsi="宋体" w:eastAsia="宋体" w:cs="宋体"/>
          <w:sz w:val="28"/>
          <w:szCs w:val="28"/>
          <w:lang w:eastAsia="zh-CN"/>
        </w:rPr>
        <w:t>作为网络销售平台的提供方，肩负起了消费维权主体责任，支持并维护了消费者合法权益，对违规商家进行惩戒，以净化京东平台网购</w:t>
      </w:r>
      <w:r>
        <w:rPr>
          <w:rFonts w:hint="eastAsia" w:ascii="宋体" w:hAnsi="宋体"/>
          <w:sz w:val="28"/>
          <w:szCs w:val="28"/>
          <w:lang w:eastAsia="zh-CN"/>
        </w:rPr>
        <w:t>环境。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sz w:val="28"/>
          <w:szCs w:val="28"/>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sz w:val="28"/>
          <w:szCs w:val="28"/>
        </w:rPr>
      </w:pPr>
      <w:r>
        <w:rPr>
          <w:rFonts w:hint="eastAsia" w:ascii="宋体" w:hAnsi="宋体"/>
          <w:b/>
          <w:sz w:val="28"/>
          <w:szCs w:val="28"/>
        </w:rPr>
        <w:t>典型案例</w:t>
      </w:r>
      <w:r>
        <w:rPr>
          <w:rFonts w:hint="eastAsia" w:ascii="宋体" w:hAnsi="宋体"/>
          <w:b/>
          <w:sz w:val="28"/>
          <w:szCs w:val="28"/>
          <w:lang w:eastAsia="zh-CN"/>
        </w:rPr>
        <w:t>二</w:t>
      </w:r>
      <w:r>
        <w:rPr>
          <w:rFonts w:hint="eastAsia" w:ascii="宋体" w:hAnsi="宋体"/>
          <w:b/>
          <w:sz w:val="28"/>
          <w:szCs w:val="28"/>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val="0"/>
          <w:bCs/>
          <w:sz w:val="28"/>
          <w:szCs w:val="28"/>
        </w:rPr>
      </w:pPr>
    </w:p>
    <w:p>
      <w:pPr>
        <w:widowControl/>
        <w:spacing w:line="345" w:lineRule="atLeast"/>
        <w:jc w:val="center"/>
        <w:rPr>
          <w:rFonts w:hint="eastAsia" w:ascii="黑体" w:hAnsi="黑体" w:eastAsia="黑体"/>
          <w:b/>
          <w:sz w:val="32"/>
          <w:szCs w:val="32"/>
          <w:lang w:eastAsia="zh-CN"/>
        </w:rPr>
      </w:pPr>
      <w:r>
        <w:rPr>
          <w:rFonts w:hint="eastAsia" w:ascii="黑体" w:hAnsi="黑体" w:eastAsia="黑体"/>
          <w:b/>
          <w:sz w:val="32"/>
          <w:szCs w:val="32"/>
          <w:lang w:eastAsia="zh-CN"/>
        </w:rPr>
        <w:t>参加营销活动惹纠纷</w:t>
      </w:r>
      <w:r>
        <w:rPr>
          <w:rFonts w:hint="eastAsia" w:ascii="黑体" w:hAnsi="黑体" w:eastAsia="黑体"/>
          <w:b/>
          <w:sz w:val="32"/>
          <w:szCs w:val="32"/>
        </w:rPr>
        <w:t xml:space="preserve">  </w:t>
      </w:r>
      <w:r>
        <w:rPr>
          <w:rFonts w:hint="eastAsia" w:ascii="黑体" w:hAnsi="黑体" w:eastAsia="黑体"/>
          <w:b/>
          <w:sz w:val="32"/>
          <w:szCs w:val="32"/>
          <w:lang w:eastAsia="zh-CN"/>
        </w:rPr>
        <w:t>市场监管调解获退款</w:t>
      </w:r>
    </w:p>
    <w:p>
      <w:pPr>
        <w:widowControl/>
        <w:spacing w:line="345" w:lineRule="atLeast"/>
        <w:ind w:firstLine="560" w:firstLineChars="200"/>
        <w:rPr>
          <w:rFonts w:ascii="宋体" w:hAnsi="宋体"/>
          <w:sz w:val="28"/>
          <w:szCs w:val="28"/>
        </w:rPr>
      </w:pPr>
    </w:p>
    <w:p>
      <w:pPr>
        <w:jc w:val="left"/>
        <w:rPr>
          <w:rFonts w:ascii="宋体" w:hAnsi="宋体"/>
          <w:b/>
          <w:sz w:val="28"/>
          <w:szCs w:val="28"/>
        </w:rPr>
      </w:pPr>
      <w:r>
        <w:rPr>
          <w:rFonts w:hint="eastAsia" w:ascii="宋体" w:hAnsi="宋体"/>
          <w:b/>
          <w:sz w:val="28"/>
          <w:szCs w:val="28"/>
        </w:rPr>
        <w:t>【案情简介】</w:t>
      </w:r>
    </w:p>
    <w:p>
      <w:pPr>
        <w:pStyle w:val="6"/>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24日郭先生</w:t>
      </w:r>
      <w:r>
        <w:rPr>
          <w:rFonts w:hint="eastAsia" w:asciiTheme="minorEastAsia" w:hAnsiTheme="minorEastAsia" w:eastAsiaTheme="minorEastAsia" w:cstheme="minorEastAsia"/>
          <w:sz w:val="28"/>
          <w:szCs w:val="28"/>
          <w:lang w:val="en-US" w:eastAsia="zh-CN"/>
        </w:rPr>
        <w:t>在偃师区槐新街道办槐庙村口的智能家电商行，</w:t>
      </w:r>
      <w:r>
        <w:rPr>
          <w:rFonts w:ascii="宋体" w:hAnsi="宋体" w:eastAsia="宋体" w:cs="宋体"/>
          <w:sz w:val="28"/>
          <w:szCs w:val="28"/>
        </w:rPr>
        <w:t>参与商家抽奖免费领平板电脑活动，到店后下载商家软件</w:t>
      </w:r>
      <w:r>
        <w:rPr>
          <w:rFonts w:hint="eastAsia" w:cs="宋体"/>
          <w:sz w:val="28"/>
          <w:szCs w:val="28"/>
          <w:lang w:eastAsia="zh-CN"/>
        </w:rPr>
        <w:t>（乐乐好物</w:t>
      </w:r>
      <w:r>
        <w:rPr>
          <w:rFonts w:hint="eastAsia" w:cs="宋体"/>
          <w:sz w:val="28"/>
          <w:szCs w:val="28"/>
          <w:lang w:val="en-US" w:eastAsia="zh-CN"/>
        </w:rPr>
        <w:t>APP</w:t>
      </w:r>
      <w:r>
        <w:rPr>
          <w:rFonts w:hint="eastAsia" w:cs="宋体"/>
          <w:sz w:val="28"/>
          <w:szCs w:val="28"/>
          <w:lang w:eastAsia="zh-CN"/>
        </w:rPr>
        <w:t>）</w:t>
      </w:r>
      <w:r>
        <w:rPr>
          <w:rFonts w:ascii="宋体" w:hAnsi="宋体" w:eastAsia="宋体" w:cs="宋体"/>
          <w:sz w:val="28"/>
          <w:szCs w:val="28"/>
        </w:rPr>
        <w:t>消费7800元送家电，现</w:t>
      </w:r>
      <w:r>
        <w:rPr>
          <w:rFonts w:hint="eastAsia" w:cs="宋体"/>
          <w:sz w:val="28"/>
          <w:szCs w:val="28"/>
          <w:lang w:eastAsia="zh-CN"/>
        </w:rPr>
        <w:t>场充值</w:t>
      </w:r>
      <w:r>
        <w:rPr>
          <w:rFonts w:ascii="宋体" w:hAnsi="宋体" w:eastAsia="宋体" w:cs="宋体"/>
          <w:sz w:val="28"/>
          <w:szCs w:val="28"/>
        </w:rPr>
        <w:t>了7800元</w:t>
      </w:r>
      <w:r>
        <w:rPr>
          <w:rFonts w:hint="eastAsia" w:cs="宋体"/>
          <w:sz w:val="28"/>
          <w:szCs w:val="28"/>
          <w:lang w:eastAsia="zh-CN"/>
        </w:rPr>
        <w:t>，后</w:t>
      </w:r>
      <w:r>
        <w:rPr>
          <w:rFonts w:ascii="宋体" w:hAnsi="宋体" w:eastAsia="宋体" w:cs="宋体"/>
          <w:sz w:val="28"/>
          <w:szCs w:val="28"/>
        </w:rPr>
        <w:t>认为平台上的商品价格高，要求退费，投诉。</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eastAsia="zh-CN"/>
        </w:rPr>
        <w:t>郭先生投诉后，又有两名消费者也是参加商家的营销活动，分别在乐乐好物平台上充值</w:t>
      </w:r>
      <w:r>
        <w:rPr>
          <w:rFonts w:hint="eastAsia" w:asciiTheme="minorEastAsia" w:hAnsiTheme="minorEastAsia" w:cstheme="minorEastAsia"/>
          <w:sz w:val="28"/>
          <w:szCs w:val="28"/>
          <w:lang w:val="en-US" w:eastAsia="zh-CN"/>
        </w:rPr>
        <w:t>1760元和1160元后，因退费与商家产生纠纷进行了投诉。</w:t>
      </w:r>
    </w:p>
    <w:p>
      <w:pPr>
        <w:widowControl/>
        <w:spacing w:line="345" w:lineRule="atLeast"/>
        <w:jc w:val="left"/>
        <w:rPr>
          <w:rFonts w:ascii="仿宋" w:hAnsi="仿宋" w:eastAsia="仿宋"/>
          <w:sz w:val="32"/>
          <w:szCs w:val="32"/>
        </w:rPr>
      </w:pPr>
      <w:r>
        <w:rPr>
          <w:rFonts w:hint="eastAsia" w:ascii="宋体" w:hAnsi="宋体"/>
          <w:b/>
          <w:sz w:val="28"/>
          <w:szCs w:val="28"/>
        </w:rPr>
        <w:t>【处理过程及结果】</w:t>
      </w:r>
    </w:p>
    <w:p>
      <w:pPr>
        <w:widowControl/>
        <w:spacing w:line="345" w:lineRule="atLeas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受理投诉后，</w:t>
      </w:r>
      <w:r>
        <w:rPr>
          <w:rFonts w:hint="eastAsia" w:asciiTheme="minorEastAsia" w:hAnsiTheme="minorEastAsia" w:cstheme="minorEastAsia"/>
          <w:sz w:val="28"/>
          <w:szCs w:val="28"/>
          <w:lang w:eastAsia="zh-CN"/>
        </w:rPr>
        <w:t>经槐新市场监管所工作人员多次耐心调解，规范商家的营销行为，最终使</w:t>
      </w:r>
      <w:r>
        <w:rPr>
          <w:rFonts w:hint="eastAsia" w:asciiTheme="minorEastAsia" w:hAnsiTheme="minorEastAsia" w:eastAsiaTheme="minorEastAsia" w:cstheme="minorEastAsia"/>
          <w:sz w:val="28"/>
          <w:szCs w:val="28"/>
          <w:lang w:eastAsia="zh-CN"/>
        </w:rPr>
        <w:t>双方达成和解，商家为消费者</w:t>
      </w:r>
      <w:r>
        <w:rPr>
          <w:rFonts w:hint="eastAsia" w:asciiTheme="minorEastAsia" w:hAnsiTheme="minorEastAsia" w:cstheme="minorEastAsia"/>
          <w:sz w:val="28"/>
          <w:szCs w:val="28"/>
          <w:lang w:eastAsia="zh-CN"/>
        </w:rPr>
        <w:t>退款</w:t>
      </w:r>
      <w:r>
        <w:rPr>
          <w:rFonts w:hint="eastAsia" w:asciiTheme="minorEastAsia" w:hAnsiTheme="minorEastAsia" w:eastAsiaTheme="minorEastAsia" w:cstheme="minorEastAsia"/>
          <w:sz w:val="28"/>
          <w:szCs w:val="28"/>
          <w:lang w:eastAsia="zh-CN"/>
        </w:rPr>
        <w:t>。</w:t>
      </w:r>
    </w:p>
    <w:p>
      <w:pPr>
        <w:widowControl/>
        <w:spacing w:line="345" w:lineRule="atLeast"/>
        <w:rPr>
          <w:rFonts w:ascii="宋体" w:hAnsi="宋体"/>
          <w:sz w:val="28"/>
          <w:szCs w:val="28"/>
        </w:rPr>
      </w:pPr>
      <w:r>
        <w:rPr>
          <w:rFonts w:hint="eastAsia" w:ascii="宋体" w:hAnsi="宋体"/>
          <w:b/>
          <w:sz w:val="28"/>
          <w:szCs w:val="28"/>
        </w:rPr>
        <w:t>【案例评析】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通过该案例提醒广大消费，在日常消费中不要被商家的各种营销活动冲昏了头脑，要理性按需消费，要货比三家考虑清楚再决定是否购买，不要办理预付充值卡，避免财产遭受损失。</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sz w:val="28"/>
          <w:szCs w:val="28"/>
          <w:lang w:val="en-US" w:eastAsia="zh-CN"/>
        </w:rPr>
      </w:pPr>
    </w:p>
    <w:p>
      <w:pPr>
        <w:rPr>
          <w:rFonts w:hint="eastAsia"/>
        </w:rPr>
      </w:pPr>
    </w:p>
    <w:p>
      <w:pPr>
        <w:rPr>
          <w:rFonts w:hint="eastAsia"/>
        </w:rPr>
      </w:pPr>
    </w:p>
    <w:p>
      <w:pPr>
        <w:ind w:firstLine="5280" w:firstLineChars="1650"/>
        <w:rPr>
          <w:rFonts w:hint="eastAsia" w:ascii="仿宋_GB2312" w:hAnsi="仿宋_GB2312" w:eastAsia="仿宋_GB2312" w:cs="仿宋_GB2312"/>
          <w:color w:val="000000"/>
          <w:sz w:val="32"/>
          <w:szCs w:val="32"/>
        </w:rPr>
      </w:pPr>
    </w:p>
    <w:p>
      <w:pPr>
        <w:ind w:firstLine="5280" w:firstLineChars="1650"/>
        <w:rPr>
          <w:rFonts w:hint="eastAsia" w:ascii="仿宋_GB2312" w:hAnsi="仿宋_GB2312" w:eastAsia="仿宋_GB2312" w:cs="仿宋_GB2312"/>
          <w:color w:val="000000"/>
          <w:sz w:val="32"/>
          <w:szCs w:val="32"/>
        </w:rPr>
      </w:pPr>
    </w:p>
    <w:p>
      <w:pPr>
        <w:ind w:firstLine="5280" w:firstLineChars="1650"/>
        <w:rPr>
          <w:rFonts w:ascii="仿宋" w:hAnsi="仿宋" w:eastAsia="仿宋"/>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w:t>
      </w:r>
    </w:p>
    <w:p>
      <w:pPr>
        <w:spacing w:line="660" w:lineRule="exact"/>
        <w:jc w:val="center"/>
        <w:rPr>
          <w:rFonts w:ascii="仿宋" w:hAnsi="仿宋" w:eastAsia="仿宋" w:cs="仿宋"/>
          <w:sz w:val="32"/>
          <w:szCs w:val="32"/>
        </w:rPr>
      </w:pPr>
    </w:p>
    <w:sectPr>
      <w:pgSz w:w="11906" w:h="16838"/>
      <w:pgMar w:top="1871" w:right="1474" w:bottom="1701" w:left="1587" w:header="851" w:footer="1395" w:gutter="0"/>
      <w:cols w:space="0" w:num="1"/>
      <w:docGrid w:type="lines" w:linePitch="6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TU3OTAyYWVkMzI0NDkwMTI5N2ZiMzEzOWVlZWEifQ=="/>
  </w:docVars>
  <w:rsids>
    <w:rsidRoot w:val="575B726A"/>
    <w:rsid w:val="003A7539"/>
    <w:rsid w:val="005E3823"/>
    <w:rsid w:val="0067400A"/>
    <w:rsid w:val="006A25AC"/>
    <w:rsid w:val="006A457E"/>
    <w:rsid w:val="006C35E3"/>
    <w:rsid w:val="007C75F5"/>
    <w:rsid w:val="00AC0787"/>
    <w:rsid w:val="00B01C1E"/>
    <w:rsid w:val="00BE7291"/>
    <w:rsid w:val="00C73BD6"/>
    <w:rsid w:val="00CD4E8D"/>
    <w:rsid w:val="00FE50B5"/>
    <w:rsid w:val="015656AC"/>
    <w:rsid w:val="015E057D"/>
    <w:rsid w:val="01644DD4"/>
    <w:rsid w:val="018B1D58"/>
    <w:rsid w:val="019231A4"/>
    <w:rsid w:val="01A17112"/>
    <w:rsid w:val="01AA06A5"/>
    <w:rsid w:val="01BB4FD7"/>
    <w:rsid w:val="01ED64A9"/>
    <w:rsid w:val="01F31679"/>
    <w:rsid w:val="01F86B7D"/>
    <w:rsid w:val="01FE45DC"/>
    <w:rsid w:val="022E1376"/>
    <w:rsid w:val="02573DFB"/>
    <w:rsid w:val="026F33A6"/>
    <w:rsid w:val="026F5844"/>
    <w:rsid w:val="02863FEA"/>
    <w:rsid w:val="029C31A9"/>
    <w:rsid w:val="029F50CA"/>
    <w:rsid w:val="02C11D66"/>
    <w:rsid w:val="02C558C0"/>
    <w:rsid w:val="02E32024"/>
    <w:rsid w:val="02EE3BE8"/>
    <w:rsid w:val="02F840B7"/>
    <w:rsid w:val="02FF6F1C"/>
    <w:rsid w:val="030F0767"/>
    <w:rsid w:val="0345392F"/>
    <w:rsid w:val="0348236E"/>
    <w:rsid w:val="03484004"/>
    <w:rsid w:val="035F26BC"/>
    <w:rsid w:val="037C4D89"/>
    <w:rsid w:val="037D5F32"/>
    <w:rsid w:val="03847157"/>
    <w:rsid w:val="038F6CE2"/>
    <w:rsid w:val="03B4262E"/>
    <w:rsid w:val="03B663E2"/>
    <w:rsid w:val="03B92D98"/>
    <w:rsid w:val="03CA4316"/>
    <w:rsid w:val="03CB1D63"/>
    <w:rsid w:val="03CC1B66"/>
    <w:rsid w:val="03F47B8C"/>
    <w:rsid w:val="03FA0ACF"/>
    <w:rsid w:val="04091213"/>
    <w:rsid w:val="0426422E"/>
    <w:rsid w:val="043D5D12"/>
    <w:rsid w:val="04454DD1"/>
    <w:rsid w:val="04583A48"/>
    <w:rsid w:val="046F65EA"/>
    <w:rsid w:val="047025D6"/>
    <w:rsid w:val="04A40955"/>
    <w:rsid w:val="04AA7543"/>
    <w:rsid w:val="04AB00B9"/>
    <w:rsid w:val="04B276D7"/>
    <w:rsid w:val="04B80D25"/>
    <w:rsid w:val="04BA7793"/>
    <w:rsid w:val="04C358F5"/>
    <w:rsid w:val="04D87FA8"/>
    <w:rsid w:val="05162150"/>
    <w:rsid w:val="053B6E04"/>
    <w:rsid w:val="053C7281"/>
    <w:rsid w:val="054F3F06"/>
    <w:rsid w:val="056A783D"/>
    <w:rsid w:val="057C6D1C"/>
    <w:rsid w:val="05816A45"/>
    <w:rsid w:val="058C6EF9"/>
    <w:rsid w:val="059734F0"/>
    <w:rsid w:val="059E275F"/>
    <w:rsid w:val="05A04258"/>
    <w:rsid w:val="05BD35AB"/>
    <w:rsid w:val="05BD6B59"/>
    <w:rsid w:val="05C40B51"/>
    <w:rsid w:val="05FF634C"/>
    <w:rsid w:val="0626504E"/>
    <w:rsid w:val="062C4595"/>
    <w:rsid w:val="063108B2"/>
    <w:rsid w:val="06424F2F"/>
    <w:rsid w:val="06470C60"/>
    <w:rsid w:val="06670F18"/>
    <w:rsid w:val="06AA7A86"/>
    <w:rsid w:val="06C62718"/>
    <w:rsid w:val="06D13EE3"/>
    <w:rsid w:val="072E43A0"/>
    <w:rsid w:val="074E270D"/>
    <w:rsid w:val="077D30DC"/>
    <w:rsid w:val="07810C82"/>
    <w:rsid w:val="07D35E33"/>
    <w:rsid w:val="07D547E1"/>
    <w:rsid w:val="080B71E4"/>
    <w:rsid w:val="082424C1"/>
    <w:rsid w:val="083113EE"/>
    <w:rsid w:val="08387E18"/>
    <w:rsid w:val="08401467"/>
    <w:rsid w:val="08537150"/>
    <w:rsid w:val="08765BE7"/>
    <w:rsid w:val="08792813"/>
    <w:rsid w:val="08AB342D"/>
    <w:rsid w:val="08D07D33"/>
    <w:rsid w:val="08D95A9F"/>
    <w:rsid w:val="08E158EE"/>
    <w:rsid w:val="09121036"/>
    <w:rsid w:val="092B3249"/>
    <w:rsid w:val="093D3842"/>
    <w:rsid w:val="094C3A70"/>
    <w:rsid w:val="094E4E1D"/>
    <w:rsid w:val="09637211"/>
    <w:rsid w:val="09B97EDC"/>
    <w:rsid w:val="09C61336"/>
    <w:rsid w:val="09C70345"/>
    <w:rsid w:val="09E53553"/>
    <w:rsid w:val="09E92391"/>
    <w:rsid w:val="09EA7CD8"/>
    <w:rsid w:val="09F9776C"/>
    <w:rsid w:val="09FF5FE5"/>
    <w:rsid w:val="0A015F45"/>
    <w:rsid w:val="0A1415AF"/>
    <w:rsid w:val="0A195A27"/>
    <w:rsid w:val="0A6374B6"/>
    <w:rsid w:val="0A681AF0"/>
    <w:rsid w:val="0A8B101B"/>
    <w:rsid w:val="0AA860E6"/>
    <w:rsid w:val="0ADE0C2A"/>
    <w:rsid w:val="0B06373A"/>
    <w:rsid w:val="0B104D2C"/>
    <w:rsid w:val="0B2E6050"/>
    <w:rsid w:val="0B397E72"/>
    <w:rsid w:val="0B8D4DC4"/>
    <w:rsid w:val="0BB17782"/>
    <w:rsid w:val="0BB945CA"/>
    <w:rsid w:val="0BC20AA7"/>
    <w:rsid w:val="0BD55A64"/>
    <w:rsid w:val="0BD921CB"/>
    <w:rsid w:val="0BF21362"/>
    <w:rsid w:val="0C016C9B"/>
    <w:rsid w:val="0C227C7C"/>
    <w:rsid w:val="0C2C30BE"/>
    <w:rsid w:val="0C7B6241"/>
    <w:rsid w:val="0C987C67"/>
    <w:rsid w:val="0C99392E"/>
    <w:rsid w:val="0CA87164"/>
    <w:rsid w:val="0CAF4158"/>
    <w:rsid w:val="0CB302C7"/>
    <w:rsid w:val="0CB54A6D"/>
    <w:rsid w:val="0CD3256C"/>
    <w:rsid w:val="0D035E95"/>
    <w:rsid w:val="0D057A60"/>
    <w:rsid w:val="0D4C0F2C"/>
    <w:rsid w:val="0D521C50"/>
    <w:rsid w:val="0D640BBE"/>
    <w:rsid w:val="0DD37C4C"/>
    <w:rsid w:val="0DDC1744"/>
    <w:rsid w:val="0DE736D3"/>
    <w:rsid w:val="0DF84142"/>
    <w:rsid w:val="0DFC0B17"/>
    <w:rsid w:val="0E4E4EB3"/>
    <w:rsid w:val="0E645069"/>
    <w:rsid w:val="0E6561EB"/>
    <w:rsid w:val="0E6F1247"/>
    <w:rsid w:val="0E741C75"/>
    <w:rsid w:val="0E86144D"/>
    <w:rsid w:val="0EB30F92"/>
    <w:rsid w:val="0ECA4302"/>
    <w:rsid w:val="0ECD3F23"/>
    <w:rsid w:val="0ECF0623"/>
    <w:rsid w:val="0ED6350B"/>
    <w:rsid w:val="0EE873D6"/>
    <w:rsid w:val="0EEE04F3"/>
    <w:rsid w:val="0EEE50D4"/>
    <w:rsid w:val="0F0811C0"/>
    <w:rsid w:val="0F30267E"/>
    <w:rsid w:val="0F3050E9"/>
    <w:rsid w:val="0F393C69"/>
    <w:rsid w:val="0F467260"/>
    <w:rsid w:val="0F4E68F9"/>
    <w:rsid w:val="0F542622"/>
    <w:rsid w:val="0F557F21"/>
    <w:rsid w:val="0F731B7E"/>
    <w:rsid w:val="0F775C2B"/>
    <w:rsid w:val="0F900F5F"/>
    <w:rsid w:val="0F9A7E35"/>
    <w:rsid w:val="0FA972E8"/>
    <w:rsid w:val="0FBA1E5B"/>
    <w:rsid w:val="0FBE7DE9"/>
    <w:rsid w:val="0FC95C71"/>
    <w:rsid w:val="0FE65C90"/>
    <w:rsid w:val="0FEC5A37"/>
    <w:rsid w:val="0FF50490"/>
    <w:rsid w:val="100272F4"/>
    <w:rsid w:val="10151FFD"/>
    <w:rsid w:val="102E1882"/>
    <w:rsid w:val="104021E5"/>
    <w:rsid w:val="10693D0A"/>
    <w:rsid w:val="108125B4"/>
    <w:rsid w:val="10893AB1"/>
    <w:rsid w:val="10C82F34"/>
    <w:rsid w:val="10E16D71"/>
    <w:rsid w:val="10E55E54"/>
    <w:rsid w:val="10EE30CD"/>
    <w:rsid w:val="11253599"/>
    <w:rsid w:val="112747C1"/>
    <w:rsid w:val="112E3EB6"/>
    <w:rsid w:val="11335EFC"/>
    <w:rsid w:val="113D1A90"/>
    <w:rsid w:val="1184142E"/>
    <w:rsid w:val="118C6988"/>
    <w:rsid w:val="118F0E07"/>
    <w:rsid w:val="119E3971"/>
    <w:rsid w:val="11C7773D"/>
    <w:rsid w:val="11D340DA"/>
    <w:rsid w:val="11E10FCF"/>
    <w:rsid w:val="11E76926"/>
    <w:rsid w:val="11F304E3"/>
    <w:rsid w:val="120A55B6"/>
    <w:rsid w:val="120E356B"/>
    <w:rsid w:val="124B400B"/>
    <w:rsid w:val="125D5638"/>
    <w:rsid w:val="125F1DC3"/>
    <w:rsid w:val="126448DC"/>
    <w:rsid w:val="12754636"/>
    <w:rsid w:val="1278346D"/>
    <w:rsid w:val="12E66269"/>
    <w:rsid w:val="12EB3D3E"/>
    <w:rsid w:val="12F372C3"/>
    <w:rsid w:val="132505F1"/>
    <w:rsid w:val="13444121"/>
    <w:rsid w:val="134802C7"/>
    <w:rsid w:val="135C1591"/>
    <w:rsid w:val="138B3C5D"/>
    <w:rsid w:val="13A67724"/>
    <w:rsid w:val="13D129CF"/>
    <w:rsid w:val="13F43EB8"/>
    <w:rsid w:val="14043932"/>
    <w:rsid w:val="141A5BB5"/>
    <w:rsid w:val="141C2769"/>
    <w:rsid w:val="1444798B"/>
    <w:rsid w:val="145F640F"/>
    <w:rsid w:val="14757A27"/>
    <w:rsid w:val="1481198F"/>
    <w:rsid w:val="14866D5B"/>
    <w:rsid w:val="14B441A6"/>
    <w:rsid w:val="14CB0F66"/>
    <w:rsid w:val="14D03F5D"/>
    <w:rsid w:val="14D41803"/>
    <w:rsid w:val="14D525E7"/>
    <w:rsid w:val="14EA23E9"/>
    <w:rsid w:val="14F4077A"/>
    <w:rsid w:val="153261A9"/>
    <w:rsid w:val="15465773"/>
    <w:rsid w:val="154C2F81"/>
    <w:rsid w:val="154E2DF6"/>
    <w:rsid w:val="1550128C"/>
    <w:rsid w:val="15620BCA"/>
    <w:rsid w:val="156A2263"/>
    <w:rsid w:val="15703595"/>
    <w:rsid w:val="157A1B03"/>
    <w:rsid w:val="15893F34"/>
    <w:rsid w:val="15922CCA"/>
    <w:rsid w:val="15A7358F"/>
    <w:rsid w:val="15BD1A8E"/>
    <w:rsid w:val="15BD29C4"/>
    <w:rsid w:val="15D7012A"/>
    <w:rsid w:val="15E5770B"/>
    <w:rsid w:val="15E73FBF"/>
    <w:rsid w:val="15EE0CB8"/>
    <w:rsid w:val="15F9188B"/>
    <w:rsid w:val="16015F5E"/>
    <w:rsid w:val="16255165"/>
    <w:rsid w:val="162D52A0"/>
    <w:rsid w:val="166E21F9"/>
    <w:rsid w:val="1674234A"/>
    <w:rsid w:val="167E183B"/>
    <w:rsid w:val="16843275"/>
    <w:rsid w:val="17135613"/>
    <w:rsid w:val="1760362F"/>
    <w:rsid w:val="1778176B"/>
    <w:rsid w:val="177D11FB"/>
    <w:rsid w:val="17B975A7"/>
    <w:rsid w:val="17BA4CED"/>
    <w:rsid w:val="17CC0B56"/>
    <w:rsid w:val="17DB2C4E"/>
    <w:rsid w:val="17F75017"/>
    <w:rsid w:val="17F80354"/>
    <w:rsid w:val="180419D7"/>
    <w:rsid w:val="180D2B9B"/>
    <w:rsid w:val="185E523D"/>
    <w:rsid w:val="186B76C3"/>
    <w:rsid w:val="18814925"/>
    <w:rsid w:val="18921CE3"/>
    <w:rsid w:val="18981843"/>
    <w:rsid w:val="189C5966"/>
    <w:rsid w:val="18DF2C5E"/>
    <w:rsid w:val="193A76E7"/>
    <w:rsid w:val="193B34A2"/>
    <w:rsid w:val="1944226F"/>
    <w:rsid w:val="1981780C"/>
    <w:rsid w:val="19C31D44"/>
    <w:rsid w:val="19D12339"/>
    <w:rsid w:val="19D47A96"/>
    <w:rsid w:val="19E42080"/>
    <w:rsid w:val="1A13322A"/>
    <w:rsid w:val="1A1C4A54"/>
    <w:rsid w:val="1A4C7D3E"/>
    <w:rsid w:val="1A5E0508"/>
    <w:rsid w:val="1A8F175B"/>
    <w:rsid w:val="1A976C20"/>
    <w:rsid w:val="1A9C2337"/>
    <w:rsid w:val="1AB42DB8"/>
    <w:rsid w:val="1AC82A7C"/>
    <w:rsid w:val="1ADB27B1"/>
    <w:rsid w:val="1ADE6F1A"/>
    <w:rsid w:val="1AE52943"/>
    <w:rsid w:val="1AE76FDE"/>
    <w:rsid w:val="1AEB7EC6"/>
    <w:rsid w:val="1AF9166C"/>
    <w:rsid w:val="1B027F57"/>
    <w:rsid w:val="1B080548"/>
    <w:rsid w:val="1B2742F3"/>
    <w:rsid w:val="1B552F5F"/>
    <w:rsid w:val="1B5B187E"/>
    <w:rsid w:val="1B606536"/>
    <w:rsid w:val="1B6E7C70"/>
    <w:rsid w:val="1BA77902"/>
    <w:rsid w:val="1BAB16EA"/>
    <w:rsid w:val="1BC21B75"/>
    <w:rsid w:val="1BD749AB"/>
    <w:rsid w:val="1BF408FF"/>
    <w:rsid w:val="1C06777D"/>
    <w:rsid w:val="1C3B4FA8"/>
    <w:rsid w:val="1C4151E3"/>
    <w:rsid w:val="1C4C3216"/>
    <w:rsid w:val="1C834F5C"/>
    <w:rsid w:val="1CA65548"/>
    <w:rsid w:val="1CBE4D5A"/>
    <w:rsid w:val="1CD22535"/>
    <w:rsid w:val="1CD303F3"/>
    <w:rsid w:val="1CDF3B27"/>
    <w:rsid w:val="1CE4012E"/>
    <w:rsid w:val="1D490CF8"/>
    <w:rsid w:val="1D735651"/>
    <w:rsid w:val="1D7A1EE1"/>
    <w:rsid w:val="1D9643F5"/>
    <w:rsid w:val="1D9C5FF6"/>
    <w:rsid w:val="1DA76D1F"/>
    <w:rsid w:val="1E126905"/>
    <w:rsid w:val="1E3F23EC"/>
    <w:rsid w:val="1E5E4517"/>
    <w:rsid w:val="1E7332AB"/>
    <w:rsid w:val="1E8011AF"/>
    <w:rsid w:val="1EA5340D"/>
    <w:rsid w:val="1ECE665B"/>
    <w:rsid w:val="1ED87F6B"/>
    <w:rsid w:val="1ED94A6D"/>
    <w:rsid w:val="1EDE7DF3"/>
    <w:rsid w:val="1EE76094"/>
    <w:rsid w:val="1EF03B84"/>
    <w:rsid w:val="1F342A4C"/>
    <w:rsid w:val="1F391DE6"/>
    <w:rsid w:val="1F3E1D5B"/>
    <w:rsid w:val="1F7E381C"/>
    <w:rsid w:val="1F9C53AB"/>
    <w:rsid w:val="1FB81E1A"/>
    <w:rsid w:val="1FC210C9"/>
    <w:rsid w:val="1FCA027F"/>
    <w:rsid w:val="1FE75E0E"/>
    <w:rsid w:val="1FF663C3"/>
    <w:rsid w:val="20162A21"/>
    <w:rsid w:val="204141C9"/>
    <w:rsid w:val="2074609A"/>
    <w:rsid w:val="207C0A4F"/>
    <w:rsid w:val="20837EC5"/>
    <w:rsid w:val="208E58EF"/>
    <w:rsid w:val="20B64FDE"/>
    <w:rsid w:val="20C25F37"/>
    <w:rsid w:val="20CD7DB1"/>
    <w:rsid w:val="20D76958"/>
    <w:rsid w:val="20D93504"/>
    <w:rsid w:val="21412187"/>
    <w:rsid w:val="21431D4C"/>
    <w:rsid w:val="215C11D7"/>
    <w:rsid w:val="21716335"/>
    <w:rsid w:val="218A12CD"/>
    <w:rsid w:val="218D1B2D"/>
    <w:rsid w:val="21AC6496"/>
    <w:rsid w:val="21AD7DEA"/>
    <w:rsid w:val="21AE605C"/>
    <w:rsid w:val="21AF476B"/>
    <w:rsid w:val="21BE3241"/>
    <w:rsid w:val="21BF2E6A"/>
    <w:rsid w:val="21F07F5E"/>
    <w:rsid w:val="22196C06"/>
    <w:rsid w:val="222C3C46"/>
    <w:rsid w:val="223261B3"/>
    <w:rsid w:val="2254290A"/>
    <w:rsid w:val="22613DAD"/>
    <w:rsid w:val="227B0A97"/>
    <w:rsid w:val="228F4C63"/>
    <w:rsid w:val="22BA135A"/>
    <w:rsid w:val="22D72BF7"/>
    <w:rsid w:val="22EC4019"/>
    <w:rsid w:val="23153BB8"/>
    <w:rsid w:val="2319557F"/>
    <w:rsid w:val="23462A4D"/>
    <w:rsid w:val="234D29CE"/>
    <w:rsid w:val="2352227E"/>
    <w:rsid w:val="23566F7B"/>
    <w:rsid w:val="23661E4B"/>
    <w:rsid w:val="236E545F"/>
    <w:rsid w:val="237C5CB7"/>
    <w:rsid w:val="238E1CC2"/>
    <w:rsid w:val="23B01E29"/>
    <w:rsid w:val="23EE3019"/>
    <w:rsid w:val="23F55ABA"/>
    <w:rsid w:val="23F67D22"/>
    <w:rsid w:val="2409544D"/>
    <w:rsid w:val="240E3A76"/>
    <w:rsid w:val="24100C66"/>
    <w:rsid w:val="24222C3F"/>
    <w:rsid w:val="24991226"/>
    <w:rsid w:val="24A42C41"/>
    <w:rsid w:val="24A456E4"/>
    <w:rsid w:val="24B0401C"/>
    <w:rsid w:val="24BA3B23"/>
    <w:rsid w:val="24D44461"/>
    <w:rsid w:val="24EC3AAB"/>
    <w:rsid w:val="252A5508"/>
    <w:rsid w:val="253D046B"/>
    <w:rsid w:val="258E6EDF"/>
    <w:rsid w:val="259519DC"/>
    <w:rsid w:val="25A50A34"/>
    <w:rsid w:val="25AF4383"/>
    <w:rsid w:val="25F623AD"/>
    <w:rsid w:val="26171B3A"/>
    <w:rsid w:val="26291F5A"/>
    <w:rsid w:val="263F7BA9"/>
    <w:rsid w:val="264A3F08"/>
    <w:rsid w:val="26581FF8"/>
    <w:rsid w:val="266C5B20"/>
    <w:rsid w:val="2675204B"/>
    <w:rsid w:val="26B92C18"/>
    <w:rsid w:val="26D3175B"/>
    <w:rsid w:val="26E16499"/>
    <w:rsid w:val="26EC01A5"/>
    <w:rsid w:val="271C1FF3"/>
    <w:rsid w:val="272D65A0"/>
    <w:rsid w:val="27396371"/>
    <w:rsid w:val="273F24D8"/>
    <w:rsid w:val="274222F0"/>
    <w:rsid w:val="27532266"/>
    <w:rsid w:val="279960D9"/>
    <w:rsid w:val="27BD61B5"/>
    <w:rsid w:val="27C60462"/>
    <w:rsid w:val="27EA5DCC"/>
    <w:rsid w:val="27F15536"/>
    <w:rsid w:val="27FC14E9"/>
    <w:rsid w:val="282A3BA8"/>
    <w:rsid w:val="28415FFA"/>
    <w:rsid w:val="284D3ED3"/>
    <w:rsid w:val="28665892"/>
    <w:rsid w:val="28741BB9"/>
    <w:rsid w:val="289A5ED2"/>
    <w:rsid w:val="28A61DA8"/>
    <w:rsid w:val="28B76032"/>
    <w:rsid w:val="28CD5F09"/>
    <w:rsid w:val="28D02257"/>
    <w:rsid w:val="28E235C4"/>
    <w:rsid w:val="28EF37C9"/>
    <w:rsid w:val="291E5D16"/>
    <w:rsid w:val="29451D70"/>
    <w:rsid w:val="296A4232"/>
    <w:rsid w:val="298F3107"/>
    <w:rsid w:val="29906BB6"/>
    <w:rsid w:val="299C0293"/>
    <w:rsid w:val="29E4438C"/>
    <w:rsid w:val="29FB4270"/>
    <w:rsid w:val="29FF5332"/>
    <w:rsid w:val="2A0D036C"/>
    <w:rsid w:val="2A187EC4"/>
    <w:rsid w:val="2A397EC8"/>
    <w:rsid w:val="2A4A19E5"/>
    <w:rsid w:val="2A4C33A5"/>
    <w:rsid w:val="2AA13A5D"/>
    <w:rsid w:val="2AC571E5"/>
    <w:rsid w:val="2ACA6B85"/>
    <w:rsid w:val="2AE251EE"/>
    <w:rsid w:val="2AEC5B47"/>
    <w:rsid w:val="2B1C2E4A"/>
    <w:rsid w:val="2B207DAC"/>
    <w:rsid w:val="2B2253D8"/>
    <w:rsid w:val="2B3B6879"/>
    <w:rsid w:val="2B4472A6"/>
    <w:rsid w:val="2B4F5FDB"/>
    <w:rsid w:val="2B5105A6"/>
    <w:rsid w:val="2B574767"/>
    <w:rsid w:val="2B7C06BA"/>
    <w:rsid w:val="2BA259E7"/>
    <w:rsid w:val="2BAB7602"/>
    <w:rsid w:val="2BE404AF"/>
    <w:rsid w:val="2C001319"/>
    <w:rsid w:val="2C093530"/>
    <w:rsid w:val="2C102E3A"/>
    <w:rsid w:val="2C1C49D0"/>
    <w:rsid w:val="2C2C426B"/>
    <w:rsid w:val="2C3000E5"/>
    <w:rsid w:val="2C4B0061"/>
    <w:rsid w:val="2CA81161"/>
    <w:rsid w:val="2CE53D9F"/>
    <w:rsid w:val="2CF24593"/>
    <w:rsid w:val="2D2A610A"/>
    <w:rsid w:val="2D2B1B1C"/>
    <w:rsid w:val="2D2C10BA"/>
    <w:rsid w:val="2D393ABC"/>
    <w:rsid w:val="2D494737"/>
    <w:rsid w:val="2D771ED1"/>
    <w:rsid w:val="2D910BBA"/>
    <w:rsid w:val="2DA66573"/>
    <w:rsid w:val="2DAF2214"/>
    <w:rsid w:val="2DF02344"/>
    <w:rsid w:val="2E077318"/>
    <w:rsid w:val="2E0E39CA"/>
    <w:rsid w:val="2E223193"/>
    <w:rsid w:val="2E247F8F"/>
    <w:rsid w:val="2E321C25"/>
    <w:rsid w:val="2E433A5D"/>
    <w:rsid w:val="2E533193"/>
    <w:rsid w:val="2E9156A9"/>
    <w:rsid w:val="2EA8273A"/>
    <w:rsid w:val="2F127125"/>
    <w:rsid w:val="2F530D69"/>
    <w:rsid w:val="2F5D3639"/>
    <w:rsid w:val="2F7B037F"/>
    <w:rsid w:val="2F86571F"/>
    <w:rsid w:val="2FA24647"/>
    <w:rsid w:val="2FB657CF"/>
    <w:rsid w:val="2FB807DE"/>
    <w:rsid w:val="2FBD3E47"/>
    <w:rsid w:val="2FFA2D00"/>
    <w:rsid w:val="301244C5"/>
    <w:rsid w:val="30407C75"/>
    <w:rsid w:val="30455961"/>
    <w:rsid w:val="3060489A"/>
    <w:rsid w:val="3092490C"/>
    <w:rsid w:val="30B0403C"/>
    <w:rsid w:val="30BB3D0F"/>
    <w:rsid w:val="31586FAF"/>
    <w:rsid w:val="316B7240"/>
    <w:rsid w:val="318A5CD1"/>
    <w:rsid w:val="318E077B"/>
    <w:rsid w:val="31B666BA"/>
    <w:rsid w:val="31BA1C5D"/>
    <w:rsid w:val="31BB7EFC"/>
    <w:rsid w:val="31C32775"/>
    <w:rsid w:val="31D1722D"/>
    <w:rsid w:val="31E1474D"/>
    <w:rsid w:val="31F47A7F"/>
    <w:rsid w:val="31FE5383"/>
    <w:rsid w:val="31FE58D9"/>
    <w:rsid w:val="32044142"/>
    <w:rsid w:val="3241775B"/>
    <w:rsid w:val="32555E75"/>
    <w:rsid w:val="325A7223"/>
    <w:rsid w:val="32741EB6"/>
    <w:rsid w:val="32745B55"/>
    <w:rsid w:val="327464B9"/>
    <w:rsid w:val="3277585D"/>
    <w:rsid w:val="32984B8B"/>
    <w:rsid w:val="32A071EE"/>
    <w:rsid w:val="32B42EA9"/>
    <w:rsid w:val="32B7138E"/>
    <w:rsid w:val="32CC4FEB"/>
    <w:rsid w:val="32D96062"/>
    <w:rsid w:val="32DD7DB6"/>
    <w:rsid w:val="330961DB"/>
    <w:rsid w:val="332430A8"/>
    <w:rsid w:val="332523C2"/>
    <w:rsid w:val="33770007"/>
    <w:rsid w:val="338E3037"/>
    <w:rsid w:val="33C4547A"/>
    <w:rsid w:val="33D85E88"/>
    <w:rsid w:val="33F418DD"/>
    <w:rsid w:val="34151276"/>
    <w:rsid w:val="341B237B"/>
    <w:rsid w:val="34222F00"/>
    <w:rsid w:val="34312AE6"/>
    <w:rsid w:val="345F0E25"/>
    <w:rsid w:val="34651D8E"/>
    <w:rsid w:val="34683B8E"/>
    <w:rsid w:val="34704D10"/>
    <w:rsid w:val="34713674"/>
    <w:rsid w:val="348725E5"/>
    <w:rsid w:val="34A23D78"/>
    <w:rsid w:val="34BA0361"/>
    <w:rsid w:val="34C35A66"/>
    <w:rsid w:val="357724A6"/>
    <w:rsid w:val="357F52F3"/>
    <w:rsid w:val="35962B84"/>
    <w:rsid w:val="35B05595"/>
    <w:rsid w:val="35F94228"/>
    <w:rsid w:val="35FC183A"/>
    <w:rsid w:val="36056189"/>
    <w:rsid w:val="36067132"/>
    <w:rsid w:val="360B1E2D"/>
    <w:rsid w:val="361E5598"/>
    <w:rsid w:val="364B137A"/>
    <w:rsid w:val="365310E7"/>
    <w:rsid w:val="36626F71"/>
    <w:rsid w:val="3668474D"/>
    <w:rsid w:val="36A5069B"/>
    <w:rsid w:val="36AE2EF1"/>
    <w:rsid w:val="36B01B05"/>
    <w:rsid w:val="36D5426C"/>
    <w:rsid w:val="36DD0083"/>
    <w:rsid w:val="36E756D6"/>
    <w:rsid w:val="37200ADC"/>
    <w:rsid w:val="37276B80"/>
    <w:rsid w:val="37322D35"/>
    <w:rsid w:val="373D67F7"/>
    <w:rsid w:val="374744F4"/>
    <w:rsid w:val="3778703A"/>
    <w:rsid w:val="378A12E5"/>
    <w:rsid w:val="37A63BA7"/>
    <w:rsid w:val="37D14E43"/>
    <w:rsid w:val="37DA43F7"/>
    <w:rsid w:val="37E612FE"/>
    <w:rsid w:val="37FC32FD"/>
    <w:rsid w:val="381344C1"/>
    <w:rsid w:val="381D4435"/>
    <w:rsid w:val="381D501D"/>
    <w:rsid w:val="3821217C"/>
    <w:rsid w:val="38355D3D"/>
    <w:rsid w:val="386E612F"/>
    <w:rsid w:val="387B1450"/>
    <w:rsid w:val="38935062"/>
    <w:rsid w:val="38A25492"/>
    <w:rsid w:val="38BF2B95"/>
    <w:rsid w:val="38C22BB5"/>
    <w:rsid w:val="38F13347"/>
    <w:rsid w:val="38FF4C7D"/>
    <w:rsid w:val="390D2A77"/>
    <w:rsid w:val="39111D82"/>
    <w:rsid w:val="3915697D"/>
    <w:rsid w:val="39461343"/>
    <w:rsid w:val="394A5759"/>
    <w:rsid w:val="395E39CC"/>
    <w:rsid w:val="39775E1B"/>
    <w:rsid w:val="397E0BF8"/>
    <w:rsid w:val="399F73CD"/>
    <w:rsid w:val="39AE5231"/>
    <w:rsid w:val="39B04DAA"/>
    <w:rsid w:val="39B6245F"/>
    <w:rsid w:val="39BE4948"/>
    <w:rsid w:val="39D34994"/>
    <w:rsid w:val="39D92020"/>
    <w:rsid w:val="39EA3795"/>
    <w:rsid w:val="39FA1D9C"/>
    <w:rsid w:val="39FD5CF9"/>
    <w:rsid w:val="3A041F30"/>
    <w:rsid w:val="3A2B09A8"/>
    <w:rsid w:val="3A3442B8"/>
    <w:rsid w:val="3A360EF8"/>
    <w:rsid w:val="3A465EDB"/>
    <w:rsid w:val="3A6C726B"/>
    <w:rsid w:val="3A6F4016"/>
    <w:rsid w:val="3A9E3F8A"/>
    <w:rsid w:val="3AA411B9"/>
    <w:rsid w:val="3AB73A58"/>
    <w:rsid w:val="3AFE544B"/>
    <w:rsid w:val="3B18144B"/>
    <w:rsid w:val="3B2728C7"/>
    <w:rsid w:val="3B351BE3"/>
    <w:rsid w:val="3B387AAE"/>
    <w:rsid w:val="3B3D54D2"/>
    <w:rsid w:val="3B6D1AB3"/>
    <w:rsid w:val="3B6D7B93"/>
    <w:rsid w:val="3B9C7721"/>
    <w:rsid w:val="3B9E04C7"/>
    <w:rsid w:val="3BA15B79"/>
    <w:rsid w:val="3BA5128E"/>
    <w:rsid w:val="3BC70451"/>
    <w:rsid w:val="3BC96FE7"/>
    <w:rsid w:val="3BD97A0C"/>
    <w:rsid w:val="3BFC3BE1"/>
    <w:rsid w:val="3C202DEA"/>
    <w:rsid w:val="3C2C4B28"/>
    <w:rsid w:val="3C3366E8"/>
    <w:rsid w:val="3C3D7AD9"/>
    <w:rsid w:val="3C767920"/>
    <w:rsid w:val="3C8A1063"/>
    <w:rsid w:val="3CB0496C"/>
    <w:rsid w:val="3CCB77C9"/>
    <w:rsid w:val="3CD03CBE"/>
    <w:rsid w:val="3CDF118F"/>
    <w:rsid w:val="3CEB5A9B"/>
    <w:rsid w:val="3CF87E7B"/>
    <w:rsid w:val="3D167161"/>
    <w:rsid w:val="3D173C94"/>
    <w:rsid w:val="3D393876"/>
    <w:rsid w:val="3D4B35B9"/>
    <w:rsid w:val="3D5E6D4F"/>
    <w:rsid w:val="3D601D83"/>
    <w:rsid w:val="3D883D0E"/>
    <w:rsid w:val="3DA94BF6"/>
    <w:rsid w:val="3DA97BF8"/>
    <w:rsid w:val="3DCC6F71"/>
    <w:rsid w:val="3DD429CE"/>
    <w:rsid w:val="3DE8360D"/>
    <w:rsid w:val="3DFC6DBD"/>
    <w:rsid w:val="3E34433A"/>
    <w:rsid w:val="3E3B6037"/>
    <w:rsid w:val="3E450565"/>
    <w:rsid w:val="3E4A233B"/>
    <w:rsid w:val="3E562FE4"/>
    <w:rsid w:val="3E5F0F13"/>
    <w:rsid w:val="3E694343"/>
    <w:rsid w:val="3E735BE7"/>
    <w:rsid w:val="3E841D5A"/>
    <w:rsid w:val="3E957DBD"/>
    <w:rsid w:val="3EC155CB"/>
    <w:rsid w:val="3ECF0313"/>
    <w:rsid w:val="3EDB4A7E"/>
    <w:rsid w:val="3EF91301"/>
    <w:rsid w:val="3F45365C"/>
    <w:rsid w:val="3F4540C1"/>
    <w:rsid w:val="3F460F22"/>
    <w:rsid w:val="3F6B20D7"/>
    <w:rsid w:val="3F9E339C"/>
    <w:rsid w:val="3FA370D5"/>
    <w:rsid w:val="3FB72486"/>
    <w:rsid w:val="3FC93F06"/>
    <w:rsid w:val="3FD02F1B"/>
    <w:rsid w:val="3FD23A58"/>
    <w:rsid w:val="3FD76A5D"/>
    <w:rsid w:val="3FDF3ABE"/>
    <w:rsid w:val="400B2E1B"/>
    <w:rsid w:val="404860AB"/>
    <w:rsid w:val="404D3D4A"/>
    <w:rsid w:val="4051576D"/>
    <w:rsid w:val="407A6A43"/>
    <w:rsid w:val="408D5457"/>
    <w:rsid w:val="40B162DC"/>
    <w:rsid w:val="40B9165C"/>
    <w:rsid w:val="40BE52E4"/>
    <w:rsid w:val="40D95E81"/>
    <w:rsid w:val="40E01363"/>
    <w:rsid w:val="40E2423B"/>
    <w:rsid w:val="40EF259E"/>
    <w:rsid w:val="4119438F"/>
    <w:rsid w:val="412C1BD7"/>
    <w:rsid w:val="41330705"/>
    <w:rsid w:val="41454CF0"/>
    <w:rsid w:val="41642C3F"/>
    <w:rsid w:val="419E70A1"/>
    <w:rsid w:val="41A92DCE"/>
    <w:rsid w:val="41C418EC"/>
    <w:rsid w:val="41D821EF"/>
    <w:rsid w:val="41DE0445"/>
    <w:rsid w:val="41EA3329"/>
    <w:rsid w:val="42130AD7"/>
    <w:rsid w:val="421F78F0"/>
    <w:rsid w:val="4243450F"/>
    <w:rsid w:val="42593745"/>
    <w:rsid w:val="427019B9"/>
    <w:rsid w:val="42836636"/>
    <w:rsid w:val="42A01EFD"/>
    <w:rsid w:val="42A95069"/>
    <w:rsid w:val="42F37CBC"/>
    <w:rsid w:val="42FB05C2"/>
    <w:rsid w:val="42FC521B"/>
    <w:rsid w:val="430C01A8"/>
    <w:rsid w:val="43133F27"/>
    <w:rsid w:val="431D4997"/>
    <w:rsid w:val="43260F43"/>
    <w:rsid w:val="43277DD5"/>
    <w:rsid w:val="432D5316"/>
    <w:rsid w:val="432E279B"/>
    <w:rsid w:val="433D04AB"/>
    <w:rsid w:val="434728C9"/>
    <w:rsid w:val="434C344E"/>
    <w:rsid w:val="43706BDD"/>
    <w:rsid w:val="43760F06"/>
    <w:rsid w:val="437D654F"/>
    <w:rsid w:val="43931782"/>
    <w:rsid w:val="43AD282A"/>
    <w:rsid w:val="43D55C76"/>
    <w:rsid w:val="43EA0977"/>
    <w:rsid w:val="43FE5FE3"/>
    <w:rsid w:val="44254D11"/>
    <w:rsid w:val="443E3EF0"/>
    <w:rsid w:val="443F779B"/>
    <w:rsid w:val="444200DF"/>
    <w:rsid w:val="447F7361"/>
    <w:rsid w:val="44AB1846"/>
    <w:rsid w:val="44C933E6"/>
    <w:rsid w:val="44CE56BE"/>
    <w:rsid w:val="44EB5EA6"/>
    <w:rsid w:val="450B4B05"/>
    <w:rsid w:val="4553722C"/>
    <w:rsid w:val="456D7F2E"/>
    <w:rsid w:val="459A500D"/>
    <w:rsid w:val="45A07839"/>
    <w:rsid w:val="45F47669"/>
    <w:rsid w:val="45FA219E"/>
    <w:rsid w:val="4604299B"/>
    <w:rsid w:val="465B2A22"/>
    <w:rsid w:val="465C6EDA"/>
    <w:rsid w:val="46997BEE"/>
    <w:rsid w:val="46AA3B50"/>
    <w:rsid w:val="46B508D4"/>
    <w:rsid w:val="46FF3A31"/>
    <w:rsid w:val="473612C9"/>
    <w:rsid w:val="473964F5"/>
    <w:rsid w:val="47636E09"/>
    <w:rsid w:val="4776164B"/>
    <w:rsid w:val="4785083A"/>
    <w:rsid w:val="47874986"/>
    <w:rsid w:val="47A13F5B"/>
    <w:rsid w:val="47B51C01"/>
    <w:rsid w:val="47CF1B1D"/>
    <w:rsid w:val="47D73B07"/>
    <w:rsid w:val="47D8025F"/>
    <w:rsid w:val="47E26E7D"/>
    <w:rsid w:val="484822B5"/>
    <w:rsid w:val="484E688F"/>
    <w:rsid w:val="48555A6E"/>
    <w:rsid w:val="48590609"/>
    <w:rsid w:val="488451BA"/>
    <w:rsid w:val="48AC67C9"/>
    <w:rsid w:val="48BF4E04"/>
    <w:rsid w:val="48D200E2"/>
    <w:rsid w:val="49072AB0"/>
    <w:rsid w:val="49342AE8"/>
    <w:rsid w:val="495745D6"/>
    <w:rsid w:val="49832D82"/>
    <w:rsid w:val="49B974E2"/>
    <w:rsid w:val="49C466AC"/>
    <w:rsid w:val="49D8585E"/>
    <w:rsid w:val="49EE57B3"/>
    <w:rsid w:val="4A272BE1"/>
    <w:rsid w:val="4A2925F4"/>
    <w:rsid w:val="4A4B6E6F"/>
    <w:rsid w:val="4A6E3644"/>
    <w:rsid w:val="4A753E6B"/>
    <w:rsid w:val="4A9F7AED"/>
    <w:rsid w:val="4ACE3A73"/>
    <w:rsid w:val="4ADB0D64"/>
    <w:rsid w:val="4AED338A"/>
    <w:rsid w:val="4AF930F7"/>
    <w:rsid w:val="4B0E0A54"/>
    <w:rsid w:val="4B0E7B77"/>
    <w:rsid w:val="4B350015"/>
    <w:rsid w:val="4B3C1009"/>
    <w:rsid w:val="4BBB31DD"/>
    <w:rsid w:val="4BC55E72"/>
    <w:rsid w:val="4BD25559"/>
    <w:rsid w:val="4BE32838"/>
    <w:rsid w:val="4BE668C8"/>
    <w:rsid w:val="4BEB0221"/>
    <w:rsid w:val="4BED4E55"/>
    <w:rsid w:val="4C043308"/>
    <w:rsid w:val="4C13105D"/>
    <w:rsid w:val="4C1F0E21"/>
    <w:rsid w:val="4C4D3362"/>
    <w:rsid w:val="4C546929"/>
    <w:rsid w:val="4C5C4F1B"/>
    <w:rsid w:val="4C607B44"/>
    <w:rsid w:val="4C662832"/>
    <w:rsid w:val="4CA2618D"/>
    <w:rsid w:val="4CA60DC1"/>
    <w:rsid w:val="4CA74FCB"/>
    <w:rsid w:val="4CC4266D"/>
    <w:rsid w:val="4CD11920"/>
    <w:rsid w:val="4CDA4F0F"/>
    <w:rsid w:val="4CE47B9A"/>
    <w:rsid w:val="4CE85FE3"/>
    <w:rsid w:val="4CEF5F96"/>
    <w:rsid w:val="4D841B01"/>
    <w:rsid w:val="4DB04CDD"/>
    <w:rsid w:val="4DBA3438"/>
    <w:rsid w:val="4DC00F91"/>
    <w:rsid w:val="4DDD0816"/>
    <w:rsid w:val="4DDF237D"/>
    <w:rsid w:val="4DFC0CFC"/>
    <w:rsid w:val="4E1932B9"/>
    <w:rsid w:val="4E2B4E12"/>
    <w:rsid w:val="4E381EED"/>
    <w:rsid w:val="4E3C2469"/>
    <w:rsid w:val="4E6C17C2"/>
    <w:rsid w:val="4E7A6103"/>
    <w:rsid w:val="4E9F43A6"/>
    <w:rsid w:val="4EA30728"/>
    <w:rsid w:val="4EC97B96"/>
    <w:rsid w:val="4ECD3D40"/>
    <w:rsid w:val="4EF05304"/>
    <w:rsid w:val="4F0763DC"/>
    <w:rsid w:val="4F0F5757"/>
    <w:rsid w:val="4F111D06"/>
    <w:rsid w:val="4F133091"/>
    <w:rsid w:val="4F1B3D82"/>
    <w:rsid w:val="4F2A3763"/>
    <w:rsid w:val="4F6E3221"/>
    <w:rsid w:val="4F8D7DD2"/>
    <w:rsid w:val="4FA67F76"/>
    <w:rsid w:val="4FC879B4"/>
    <w:rsid w:val="4FE654EC"/>
    <w:rsid w:val="4FF37564"/>
    <w:rsid w:val="502A61B9"/>
    <w:rsid w:val="50422BFF"/>
    <w:rsid w:val="50566C3D"/>
    <w:rsid w:val="50816CE2"/>
    <w:rsid w:val="508D13E8"/>
    <w:rsid w:val="50986D32"/>
    <w:rsid w:val="509C4BBD"/>
    <w:rsid w:val="50EF23B7"/>
    <w:rsid w:val="50F169DC"/>
    <w:rsid w:val="511C59DE"/>
    <w:rsid w:val="513E1151"/>
    <w:rsid w:val="516B4000"/>
    <w:rsid w:val="51724D3F"/>
    <w:rsid w:val="517622E5"/>
    <w:rsid w:val="51B21677"/>
    <w:rsid w:val="51B9090E"/>
    <w:rsid w:val="51BD1DC1"/>
    <w:rsid w:val="51C231DA"/>
    <w:rsid w:val="51C54A21"/>
    <w:rsid w:val="51D651BC"/>
    <w:rsid w:val="51E66B14"/>
    <w:rsid w:val="51FA2569"/>
    <w:rsid w:val="51FF1AB9"/>
    <w:rsid w:val="526709C8"/>
    <w:rsid w:val="529A3908"/>
    <w:rsid w:val="52EC3963"/>
    <w:rsid w:val="53005FFE"/>
    <w:rsid w:val="5338234A"/>
    <w:rsid w:val="53440BBA"/>
    <w:rsid w:val="53533A90"/>
    <w:rsid w:val="535468B6"/>
    <w:rsid w:val="535D2876"/>
    <w:rsid w:val="53951EB6"/>
    <w:rsid w:val="53BD27B7"/>
    <w:rsid w:val="53BD55D3"/>
    <w:rsid w:val="53D20874"/>
    <w:rsid w:val="540B51CE"/>
    <w:rsid w:val="541942A7"/>
    <w:rsid w:val="5428678F"/>
    <w:rsid w:val="546254DF"/>
    <w:rsid w:val="54625977"/>
    <w:rsid w:val="546F3CA2"/>
    <w:rsid w:val="549A56AF"/>
    <w:rsid w:val="54BE2336"/>
    <w:rsid w:val="54FE6978"/>
    <w:rsid w:val="552669EA"/>
    <w:rsid w:val="555C66E4"/>
    <w:rsid w:val="559C26B2"/>
    <w:rsid w:val="559C48D6"/>
    <w:rsid w:val="55AB436D"/>
    <w:rsid w:val="55D44B0B"/>
    <w:rsid w:val="55D96C09"/>
    <w:rsid w:val="55E2211E"/>
    <w:rsid w:val="560B1428"/>
    <w:rsid w:val="561D0541"/>
    <w:rsid w:val="56280AF0"/>
    <w:rsid w:val="5634364F"/>
    <w:rsid w:val="563A16E4"/>
    <w:rsid w:val="56441E36"/>
    <w:rsid w:val="565661BA"/>
    <w:rsid w:val="56637146"/>
    <w:rsid w:val="56712F34"/>
    <w:rsid w:val="56772B71"/>
    <w:rsid w:val="56810D5A"/>
    <w:rsid w:val="568D22E0"/>
    <w:rsid w:val="568D312F"/>
    <w:rsid w:val="56970AD8"/>
    <w:rsid w:val="56AE6741"/>
    <w:rsid w:val="56C13E7A"/>
    <w:rsid w:val="56D81BDA"/>
    <w:rsid w:val="56EB2065"/>
    <w:rsid w:val="56F65712"/>
    <w:rsid w:val="571037EA"/>
    <w:rsid w:val="571A58F9"/>
    <w:rsid w:val="57230336"/>
    <w:rsid w:val="572A71A3"/>
    <w:rsid w:val="572C3124"/>
    <w:rsid w:val="575B726A"/>
    <w:rsid w:val="576C0F38"/>
    <w:rsid w:val="577954E1"/>
    <w:rsid w:val="577D2036"/>
    <w:rsid w:val="578C6BE4"/>
    <w:rsid w:val="57A056F5"/>
    <w:rsid w:val="57A5362A"/>
    <w:rsid w:val="57B70A57"/>
    <w:rsid w:val="57BC6BD2"/>
    <w:rsid w:val="57C74FE1"/>
    <w:rsid w:val="57D75626"/>
    <w:rsid w:val="58734692"/>
    <w:rsid w:val="58755147"/>
    <w:rsid w:val="58817556"/>
    <w:rsid w:val="58957697"/>
    <w:rsid w:val="58DB4744"/>
    <w:rsid w:val="58F74D8A"/>
    <w:rsid w:val="590B0FB9"/>
    <w:rsid w:val="592378B6"/>
    <w:rsid w:val="59341A4B"/>
    <w:rsid w:val="59642BA1"/>
    <w:rsid w:val="596D17D0"/>
    <w:rsid w:val="59814014"/>
    <w:rsid w:val="598322A6"/>
    <w:rsid w:val="59C978B0"/>
    <w:rsid w:val="59E27EB0"/>
    <w:rsid w:val="59F26A2D"/>
    <w:rsid w:val="59F42F0B"/>
    <w:rsid w:val="59FD4CB5"/>
    <w:rsid w:val="5A0258CD"/>
    <w:rsid w:val="5A0A3B8E"/>
    <w:rsid w:val="5A1F740C"/>
    <w:rsid w:val="5A37122D"/>
    <w:rsid w:val="5A670FAE"/>
    <w:rsid w:val="5A6803F0"/>
    <w:rsid w:val="5A7208E8"/>
    <w:rsid w:val="5A7620B9"/>
    <w:rsid w:val="5ADC130F"/>
    <w:rsid w:val="5B657B11"/>
    <w:rsid w:val="5B7B17EA"/>
    <w:rsid w:val="5BA62D98"/>
    <w:rsid w:val="5BBE725A"/>
    <w:rsid w:val="5BD65A67"/>
    <w:rsid w:val="5BE64B76"/>
    <w:rsid w:val="5BFB39DF"/>
    <w:rsid w:val="5C0C0A4E"/>
    <w:rsid w:val="5C2454ED"/>
    <w:rsid w:val="5C2921B1"/>
    <w:rsid w:val="5C3A5467"/>
    <w:rsid w:val="5C4A1378"/>
    <w:rsid w:val="5C565D70"/>
    <w:rsid w:val="5C5B162E"/>
    <w:rsid w:val="5C5C5BEF"/>
    <w:rsid w:val="5C9A00ED"/>
    <w:rsid w:val="5CA04074"/>
    <w:rsid w:val="5CB3714D"/>
    <w:rsid w:val="5CBC7CA7"/>
    <w:rsid w:val="5CDC4112"/>
    <w:rsid w:val="5CE020CD"/>
    <w:rsid w:val="5CF439CC"/>
    <w:rsid w:val="5D0013A5"/>
    <w:rsid w:val="5D186BA3"/>
    <w:rsid w:val="5D404E3F"/>
    <w:rsid w:val="5D5A24AE"/>
    <w:rsid w:val="5D7F6017"/>
    <w:rsid w:val="5DB03569"/>
    <w:rsid w:val="5DEE59AA"/>
    <w:rsid w:val="5DEF3551"/>
    <w:rsid w:val="5E2F6036"/>
    <w:rsid w:val="5E45189F"/>
    <w:rsid w:val="5E5F7798"/>
    <w:rsid w:val="5E6161BD"/>
    <w:rsid w:val="5E62572D"/>
    <w:rsid w:val="5E6E205A"/>
    <w:rsid w:val="5E954258"/>
    <w:rsid w:val="5EAD00F8"/>
    <w:rsid w:val="5EB02E0B"/>
    <w:rsid w:val="5EF118BB"/>
    <w:rsid w:val="5F003F73"/>
    <w:rsid w:val="5F3709A5"/>
    <w:rsid w:val="5F4170CD"/>
    <w:rsid w:val="5F5F21A4"/>
    <w:rsid w:val="5FA5573B"/>
    <w:rsid w:val="5FB17B54"/>
    <w:rsid w:val="5FCA2F04"/>
    <w:rsid w:val="5FDB7EC1"/>
    <w:rsid w:val="5FF943A8"/>
    <w:rsid w:val="600D0043"/>
    <w:rsid w:val="60332B00"/>
    <w:rsid w:val="603B1C00"/>
    <w:rsid w:val="60791795"/>
    <w:rsid w:val="607B04C0"/>
    <w:rsid w:val="60854D1E"/>
    <w:rsid w:val="608F1A60"/>
    <w:rsid w:val="60A91A23"/>
    <w:rsid w:val="60EE49FF"/>
    <w:rsid w:val="60F97B1D"/>
    <w:rsid w:val="61573FE0"/>
    <w:rsid w:val="616B70AC"/>
    <w:rsid w:val="61A41E55"/>
    <w:rsid w:val="61A44948"/>
    <w:rsid w:val="61B33177"/>
    <w:rsid w:val="61B7398F"/>
    <w:rsid w:val="61B769AD"/>
    <w:rsid w:val="61C00469"/>
    <w:rsid w:val="61C4202B"/>
    <w:rsid w:val="61D64878"/>
    <w:rsid w:val="61DE1BBB"/>
    <w:rsid w:val="61E63F95"/>
    <w:rsid w:val="61EC7D9C"/>
    <w:rsid w:val="61ED7A69"/>
    <w:rsid w:val="620C4042"/>
    <w:rsid w:val="62210910"/>
    <w:rsid w:val="625746C9"/>
    <w:rsid w:val="625E32DA"/>
    <w:rsid w:val="62715EB0"/>
    <w:rsid w:val="627D176D"/>
    <w:rsid w:val="62822D1F"/>
    <w:rsid w:val="62832B42"/>
    <w:rsid w:val="62A11498"/>
    <w:rsid w:val="62A1544C"/>
    <w:rsid w:val="62A70608"/>
    <w:rsid w:val="62C845C9"/>
    <w:rsid w:val="62EE20FF"/>
    <w:rsid w:val="62FC3F37"/>
    <w:rsid w:val="630943C8"/>
    <w:rsid w:val="632247D7"/>
    <w:rsid w:val="633A6BBE"/>
    <w:rsid w:val="633B79F7"/>
    <w:rsid w:val="6367466D"/>
    <w:rsid w:val="63890F9B"/>
    <w:rsid w:val="63AE38BD"/>
    <w:rsid w:val="63B207C5"/>
    <w:rsid w:val="63B6596C"/>
    <w:rsid w:val="63E4510D"/>
    <w:rsid w:val="64323A65"/>
    <w:rsid w:val="6437742D"/>
    <w:rsid w:val="6439532F"/>
    <w:rsid w:val="6455586A"/>
    <w:rsid w:val="64597EF1"/>
    <w:rsid w:val="645F1419"/>
    <w:rsid w:val="64641D48"/>
    <w:rsid w:val="64846115"/>
    <w:rsid w:val="64871976"/>
    <w:rsid w:val="648D2FBB"/>
    <w:rsid w:val="64950432"/>
    <w:rsid w:val="64A043DE"/>
    <w:rsid w:val="64AD3133"/>
    <w:rsid w:val="64BA6EA8"/>
    <w:rsid w:val="64BF6539"/>
    <w:rsid w:val="64C91011"/>
    <w:rsid w:val="64CF7DED"/>
    <w:rsid w:val="64E04B6B"/>
    <w:rsid w:val="64E46FB7"/>
    <w:rsid w:val="64F43764"/>
    <w:rsid w:val="64FF2FF2"/>
    <w:rsid w:val="65094EF1"/>
    <w:rsid w:val="651F3D47"/>
    <w:rsid w:val="65286C45"/>
    <w:rsid w:val="652E7146"/>
    <w:rsid w:val="65513BFF"/>
    <w:rsid w:val="657A18B7"/>
    <w:rsid w:val="658F34E8"/>
    <w:rsid w:val="65987753"/>
    <w:rsid w:val="65BC0CE6"/>
    <w:rsid w:val="65C35541"/>
    <w:rsid w:val="65C640BB"/>
    <w:rsid w:val="65D7038F"/>
    <w:rsid w:val="65E33019"/>
    <w:rsid w:val="66367734"/>
    <w:rsid w:val="66403297"/>
    <w:rsid w:val="66583F5A"/>
    <w:rsid w:val="66981B99"/>
    <w:rsid w:val="66AA67D0"/>
    <w:rsid w:val="66AE18A7"/>
    <w:rsid w:val="66CC7348"/>
    <w:rsid w:val="66DF1E14"/>
    <w:rsid w:val="66E113DF"/>
    <w:rsid w:val="67106569"/>
    <w:rsid w:val="672C3985"/>
    <w:rsid w:val="672F4FB6"/>
    <w:rsid w:val="673768EF"/>
    <w:rsid w:val="674333B0"/>
    <w:rsid w:val="67457C2D"/>
    <w:rsid w:val="67B6491F"/>
    <w:rsid w:val="67C53348"/>
    <w:rsid w:val="67C91FC0"/>
    <w:rsid w:val="67CF440E"/>
    <w:rsid w:val="68011D7A"/>
    <w:rsid w:val="68247014"/>
    <w:rsid w:val="682B175C"/>
    <w:rsid w:val="68672723"/>
    <w:rsid w:val="687310A8"/>
    <w:rsid w:val="687A76A9"/>
    <w:rsid w:val="68BF58C1"/>
    <w:rsid w:val="68E6265F"/>
    <w:rsid w:val="68EA333C"/>
    <w:rsid w:val="69053CAB"/>
    <w:rsid w:val="6916389A"/>
    <w:rsid w:val="6924394C"/>
    <w:rsid w:val="695E497C"/>
    <w:rsid w:val="69712F9C"/>
    <w:rsid w:val="697E7C30"/>
    <w:rsid w:val="698C234D"/>
    <w:rsid w:val="69933BA3"/>
    <w:rsid w:val="69953D6B"/>
    <w:rsid w:val="69990F97"/>
    <w:rsid w:val="69BC6474"/>
    <w:rsid w:val="69BD6B47"/>
    <w:rsid w:val="69BE7115"/>
    <w:rsid w:val="69CA2781"/>
    <w:rsid w:val="69EA1B0C"/>
    <w:rsid w:val="69F802C0"/>
    <w:rsid w:val="6A1144BC"/>
    <w:rsid w:val="6A23453E"/>
    <w:rsid w:val="6A293AE5"/>
    <w:rsid w:val="6A321F3C"/>
    <w:rsid w:val="6A526871"/>
    <w:rsid w:val="6A63225A"/>
    <w:rsid w:val="6A6647EE"/>
    <w:rsid w:val="6A99525D"/>
    <w:rsid w:val="6AA0608B"/>
    <w:rsid w:val="6AD32579"/>
    <w:rsid w:val="6ADD16F0"/>
    <w:rsid w:val="6AE30224"/>
    <w:rsid w:val="6AF81B61"/>
    <w:rsid w:val="6B002FF3"/>
    <w:rsid w:val="6B004444"/>
    <w:rsid w:val="6B15019F"/>
    <w:rsid w:val="6B1F3691"/>
    <w:rsid w:val="6B3B4A53"/>
    <w:rsid w:val="6B657FBB"/>
    <w:rsid w:val="6B8271B5"/>
    <w:rsid w:val="6BA80890"/>
    <w:rsid w:val="6BAB1344"/>
    <w:rsid w:val="6BC875A9"/>
    <w:rsid w:val="6BD218AE"/>
    <w:rsid w:val="6BDC7AF8"/>
    <w:rsid w:val="6C0F48CA"/>
    <w:rsid w:val="6C5B712D"/>
    <w:rsid w:val="6C683C15"/>
    <w:rsid w:val="6CAA79D0"/>
    <w:rsid w:val="6CDA0496"/>
    <w:rsid w:val="6CE62B82"/>
    <w:rsid w:val="6CE62F66"/>
    <w:rsid w:val="6D0D60B5"/>
    <w:rsid w:val="6D134AB9"/>
    <w:rsid w:val="6D161422"/>
    <w:rsid w:val="6D1A2B92"/>
    <w:rsid w:val="6D226800"/>
    <w:rsid w:val="6D2F79DA"/>
    <w:rsid w:val="6D6B2034"/>
    <w:rsid w:val="6D8E290C"/>
    <w:rsid w:val="6DA07E52"/>
    <w:rsid w:val="6DA9011E"/>
    <w:rsid w:val="6DB03262"/>
    <w:rsid w:val="6DBB0204"/>
    <w:rsid w:val="6DDB0B48"/>
    <w:rsid w:val="6DEE703B"/>
    <w:rsid w:val="6E05156C"/>
    <w:rsid w:val="6E1967F6"/>
    <w:rsid w:val="6E3527BC"/>
    <w:rsid w:val="6E3A3A1D"/>
    <w:rsid w:val="6E4D228B"/>
    <w:rsid w:val="6E6C01AE"/>
    <w:rsid w:val="6E980336"/>
    <w:rsid w:val="6EAC4413"/>
    <w:rsid w:val="6EAC4567"/>
    <w:rsid w:val="6EB45992"/>
    <w:rsid w:val="6EB8186E"/>
    <w:rsid w:val="6ECE7D20"/>
    <w:rsid w:val="6ED21394"/>
    <w:rsid w:val="6EEB29FF"/>
    <w:rsid w:val="6F3F2835"/>
    <w:rsid w:val="6F495C2A"/>
    <w:rsid w:val="6F4E2A51"/>
    <w:rsid w:val="6F596D0B"/>
    <w:rsid w:val="6F7D22C5"/>
    <w:rsid w:val="6F85236F"/>
    <w:rsid w:val="6F88497F"/>
    <w:rsid w:val="6F8F52C2"/>
    <w:rsid w:val="6FB93F4C"/>
    <w:rsid w:val="6FBB4622"/>
    <w:rsid w:val="6FD129E8"/>
    <w:rsid w:val="6FD60F32"/>
    <w:rsid w:val="6FEC54AC"/>
    <w:rsid w:val="6FEF26DA"/>
    <w:rsid w:val="6FF35358"/>
    <w:rsid w:val="6FFC4958"/>
    <w:rsid w:val="7005363E"/>
    <w:rsid w:val="70292FEC"/>
    <w:rsid w:val="702C521F"/>
    <w:rsid w:val="704228E8"/>
    <w:rsid w:val="707E5474"/>
    <w:rsid w:val="70813C12"/>
    <w:rsid w:val="70B472BC"/>
    <w:rsid w:val="70B54E1D"/>
    <w:rsid w:val="70C2484A"/>
    <w:rsid w:val="70F65815"/>
    <w:rsid w:val="711676CD"/>
    <w:rsid w:val="71186362"/>
    <w:rsid w:val="71223800"/>
    <w:rsid w:val="7143529D"/>
    <w:rsid w:val="715C598C"/>
    <w:rsid w:val="716F73A4"/>
    <w:rsid w:val="71751AD8"/>
    <w:rsid w:val="71766D71"/>
    <w:rsid w:val="717F0E9E"/>
    <w:rsid w:val="71941B91"/>
    <w:rsid w:val="71A735B0"/>
    <w:rsid w:val="71AD3E25"/>
    <w:rsid w:val="71BE4ECE"/>
    <w:rsid w:val="71DA0040"/>
    <w:rsid w:val="720660DA"/>
    <w:rsid w:val="72073C30"/>
    <w:rsid w:val="72243D45"/>
    <w:rsid w:val="722B57BD"/>
    <w:rsid w:val="72340004"/>
    <w:rsid w:val="72536692"/>
    <w:rsid w:val="72613F62"/>
    <w:rsid w:val="72841FA3"/>
    <w:rsid w:val="72AF07E2"/>
    <w:rsid w:val="72AF3278"/>
    <w:rsid w:val="72DC6F38"/>
    <w:rsid w:val="72EB2BF6"/>
    <w:rsid w:val="72F4477F"/>
    <w:rsid w:val="731B43DD"/>
    <w:rsid w:val="732C3C2D"/>
    <w:rsid w:val="733C6E17"/>
    <w:rsid w:val="736F4536"/>
    <w:rsid w:val="73857D37"/>
    <w:rsid w:val="738D2AB5"/>
    <w:rsid w:val="73C5606D"/>
    <w:rsid w:val="73C56391"/>
    <w:rsid w:val="73CD7887"/>
    <w:rsid w:val="73DC52E6"/>
    <w:rsid w:val="73E169B7"/>
    <w:rsid w:val="73E64828"/>
    <w:rsid w:val="74082369"/>
    <w:rsid w:val="746F19E4"/>
    <w:rsid w:val="74757B2C"/>
    <w:rsid w:val="747A5088"/>
    <w:rsid w:val="749D375E"/>
    <w:rsid w:val="74B62364"/>
    <w:rsid w:val="74CC54C8"/>
    <w:rsid w:val="75161653"/>
    <w:rsid w:val="75266E5D"/>
    <w:rsid w:val="752B149A"/>
    <w:rsid w:val="754461D2"/>
    <w:rsid w:val="756A5B7F"/>
    <w:rsid w:val="75732A83"/>
    <w:rsid w:val="75981850"/>
    <w:rsid w:val="759C3DE2"/>
    <w:rsid w:val="75A16517"/>
    <w:rsid w:val="75A27326"/>
    <w:rsid w:val="75BC4D09"/>
    <w:rsid w:val="75C670FE"/>
    <w:rsid w:val="75DF62BD"/>
    <w:rsid w:val="75E740AC"/>
    <w:rsid w:val="75E93A8F"/>
    <w:rsid w:val="76032B9F"/>
    <w:rsid w:val="762063FB"/>
    <w:rsid w:val="7637726C"/>
    <w:rsid w:val="76395F8A"/>
    <w:rsid w:val="7665454B"/>
    <w:rsid w:val="76677D01"/>
    <w:rsid w:val="76791765"/>
    <w:rsid w:val="768C5736"/>
    <w:rsid w:val="76CA72FE"/>
    <w:rsid w:val="76CB16A4"/>
    <w:rsid w:val="76D1587C"/>
    <w:rsid w:val="76D22185"/>
    <w:rsid w:val="76E6520B"/>
    <w:rsid w:val="76EA383F"/>
    <w:rsid w:val="77010348"/>
    <w:rsid w:val="77026367"/>
    <w:rsid w:val="7719226A"/>
    <w:rsid w:val="771D6ECB"/>
    <w:rsid w:val="772E5772"/>
    <w:rsid w:val="773C2093"/>
    <w:rsid w:val="774B5F67"/>
    <w:rsid w:val="774B7E5E"/>
    <w:rsid w:val="775737DB"/>
    <w:rsid w:val="775E129D"/>
    <w:rsid w:val="77652756"/>
    <w:rsid w:val="77666F4D"/>
    <w:rsid w:val="77712F71"/>
    <w:rsid w:val="77AD3846"/>
    <w:rsid w:val="77B1106A"/>
    <w:rsid w:val="77E2394A"/>
    <w:rsid w:val="77F5409C"/>
    <w:rsid w:val="77F61899"/>
    <w:rsid w:val="7801346E"/>
    <w:rsid w:val="78607A16"/>
    <w:rsid w:val="787836E7"/>
    <w:rsid w:val="78CB5959"/>
    <w:rsid w:val="78E826DE"/>
    <w:rsid w:val="78EA2015"/>
    <w:rsid w:val="790611B6"/>
    <w:rsid w:val="79351A5C"/>
    <w:rsid w:val="795C2684"/>
    <w:rsid w:val="79A1688D"/>
    <w:rsid w:val="79D809E4"/>
    <w:rsid w:val="79DB7B0F"/>
    <w:rsid w:val="79EE0EE3"/>
    <w:rsid w:val="79F8306E"/>
    <w:rsid w:val="7A21198E"/>
    <w:rsid w:val="7A363E1E"/>
    <w:rsid w:val="7A440038"/>
    <w:rsid w:val="7A4634F2"/>
    <w:rsid w:val="7A7A70D7"/>
    <w:rsid w:val="7A953C40"/>
    <w:rsid w:val="7AB3647B"/>
    <w:rsid w:val="7AB6347C"/>
    <w:rsid w:val="7AD91830"/>
    <w:rsid w:val="7ADA5DD4"/>
    <w:rsid w:val="7ADF2F89"/>
    <w:rsid w:val="7AEF712C"/>
    <w:rsid w:val="7AEF725D"/>
    <w:rsid w:val="7AFF02D6"/>
    <w:rsid w:val="7B037EB0"/>
    <w:rsid w:val="7B2E4EF6"/>
    <w:rsid w:val="7B314DDA"/>
    <w:rsid w:val="7B4F64B7"/>
    <w:rsid w:val="7B642292"/>
    <w:rsid w:val="7B80732D"/>
    <w:rsid w:val="7BAD093D"/>
    <w:rsid w:val="7BBC7B02"/>
    <w:rsid w:val="7BBD7790"/>
    <w:rsid w:val="7BC428BC"/>
    <w:rsid w:val="7BD84635"/>
    <w:rsid w:val="7BF14F07"/>
    <w:rsid w:val="7C212C7D"/>
    <w:rsid w:val="7C390C12"/>
    <w:rsid w:val="7C3B4B1D"/>
    <w:rsid w:val="7C3F39E7"/>
    <w:rsid w:val="7C6011CE"/>
    <w:rsid w:val="7C83695C"/>
    <w:rsid w:val="7CB8326B"/>
    <w:rsid w:val="7CE47C7C"/>
    <w:rsid w:val="7D36347F"/>
    <w:rsid w:val="7D4E0DBA"/>
    <w:rsid w:val="7D947BA8"/>
    <w:rsid w:val="7DA954E1"/>
    <w:rsid w:val="7DB124F6"/>
    <w:rsid w:val="7DCB03A5"/>
    <w:rsid w:val="7DDA4732"/>
    <w:rsid w:val="7DF350D9"/>
    <w:rsid w:val="7DF36CDD"/>
    <w:rsid w:val="7DFF5936"/>
    <w:rsid w:val="7E106B60"/>
    <w:rsid w:val="7E142F04"/>
    <w:rsid w:val="7E347C2D"/>
    <w:rsid w:val="7E3A4289"/>
    <w:rsid w:val="7E4E43FE"/>
    <w:rsid w:val="7E4E44D9"/>
    <w:rsid w:val="7E5C0199"/>
    <w:rsid w:val="7E7E1503"/>
    <w:rsid w:val="7E986939"/>
    <w:rsid w:val="7E9B7C03"/>
    <w:rsid w:val="7EAF4E26"/>
    <w:rsid w:val="7EAF723B"/>
    <w:rsid w:val="7EB25F22"/>
    <w:rsid w:val="7EF166C4"/>
    <w:rsid w:val="7F075F02"/>
    <w:rsid w:val="7F0C334D"/>
    <w:rsid w:val="7F193F08"/>
    <w:rsid w:val="7F26682B"/>
    <w:rsid w:val="7F2C1E89"/>
    <w:rsid w:val="7F3743A2"/>
    <w:rsid w:val="7F376855"/>
    <w:rsid w:val="7F422733"/>
    <w:rsid w:val="7F5702BD"/>
    <w:rsid w:val="7F597C85"/>
    <w:rsid w:val="7F6C4CA3"/>
    <w:rsid w:val="7F701B9C"/>
    <w:rsid w:val="7F760850"/>
    <w:rsid w:val="7F77461E"/>
    <w:rsid w:val="7F915A5B"/>
    <w:rsid w:val="7F933042"/>
    <w:rsid w:val="7F9E7CA7"/>
    <w:rsid w:val="7FAB3D63"/>
    <w:rsid w:val="7FAC0472"/>
    <w:rsid w:val="7FCA6C3E"/>
    <w:rsid w:val="7FF43A4F"/>
    <w:rsid w:val="7FF450E5"/>
    <w:rsid w:val="7FFB5614"/>
    <w:rsid w:val="7FFF2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Cambria" w:hAnsi="Cambria" w:eastAsia="宋体" w:cs="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99"/>
    <w:rPr>
      <w:kern w:val="2"/>
      <w:sz w:val="18"/>
      <w:szCs w:val="18"/>
    </w:rPr>
  </w:style>
  <w:style w:type="character" w:customStyle="1" w:styleId="11">
    <w:name w:val="标题 1 Char"/>
    <w:basedOn w:val="8"/>
    <w:link w:val="2"/>
    <w:qFormat/>
    <w:uiPriority w:val="0"/>
    <w:rPr>
      <w:rFonts w:ascii="Times New Roman" w:hAnsi="Times New Roman" w:eastAsia="宋体" w:cs="Times New Roman"/>
      <w:b/>
      <w:bCs/>
      <w:kern w:val="44"/>
      <w:sz w:val="44"/>
      <w:szCs w:val="44"/>
    </w:rPr>
  </w:style>
  <w:style w:type="character" w:customStyle="1" w:styleId="12">
    <w:name w:val="标题 2 Char"/>
    <w:basedOn w:val="8"/>
    <w:link w:val="3"/>
    <w:qFormat/>
    <w:uiPriority w:val="0"/>
    <w:rPr>
      <w:rFonts w:ascii="Cambria" w:hAnsi="Cambria" w:eastAsia="宋体" w:cs="黑体"/>
      <w:b/>
      <w:bCs/>
      <w:kern w:val="2"/>
      <w:sz w:val="32"/>
      <w:szCs w:val="32"/>
    </w:rPr>
  </w:style>
  <w:style w:type="paragraph" w:customStyle="1" w:styleId="13">
    <w:name w:val="GP标题2"/>
    <w:basedOn w:val="1"/>
    <w:next w:val="1"/>
    <w:qFormat/>
    <w:uiPriority w:val="0"/>
    <w:pPr>
      <w:spacing w:beforeLines="50" w:line="360" w:lineRule="auto"/>
      <w:jc w:val="left"/>
      <w:outlineLvl w:val="1"/>
    </w:pPr>
    <w:rPr>
      <w:rFonts w:ascii="黑体" w:hAnsi="黑体" w:eastAsia="黑体" w:cs="黑体"/>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RH</Company>
  <Pages>5</Pages>
  <Words>1713</Words>
  <Characters>1978</Characters>
  <Lines>18</Lines>
  <Paragraphs>5</Paragraphs>
  <TotalTime>2</TotalTime>
  <ScaleCrop>false</ScaleCrop>
  <LinksUpToDate>false</LinksUpToDate>
  <CharactersWithSpaces>1985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2021-08-11T05:25:00Z</dcterms:created>
  <dc:creator>zzz</dc:creator>
  <cp:lastModifiedBy>Administrator</cp:lastModifiedBy>
  <cp:lastPrinted>2021-11-11T08:00:00Z</cp:lastPrinted>
  <dcterms:modified xsi:type="dcterms:W3CDTF">2022-12-28T09:00:21Z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899EDCAA364F406B9E5138AE94A7A513</vt:lpwstr>
  </property>
</Properties>
</file>