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0" w:firstLineChars="0"/>
        <w:jc w:val="center"/>
        <w:rPr>
          <w:rFonts w:hint="eastAsia" w:ascii="黑体" w:hAnsi="黑体" w:eastAsia="黑体"/>
          <w:sz w:val="32"/>
        </w:rPr>
      </w:pPr>
      <w:r>
        <w:rPr>
          <w:rFonts w:hint="eastAsia" w:ascii="黑体" w:hAnsi="黑体" w:eastAsia="黑体"/>
          <w:sz w:val="32"/>
        </w:rPr>
        <w:t>洛阳偃师区先进制造业开发区发展规划（2022—2035年）</w:t>
      </w:r>
    </w:p>
    <w:p>
      <w:pPr>
        <w:jc w:val="center"/>
      </w:pPr>
      <w:r>
        <w:rPr>
          <w:rFonts w:hint="eastAsia" w:ascii="Times New Roman" w:hAnsi="Times New Roman" w:eastAsia="黑体" w:cs="Times New Roman"/>
          <w:sz w:val="32"/>
        </w:rPr>
        <w:t>环境影响跟踪评价</w:t>
      </w:r>
      <w:r>
        <w:rPr>
          <w:rFonts w:ascii="Times New Roman" w:hAnsi="Times New Roman" w:eastAsia="黑体" w:cs="Times New Roman"/>
          <w:sz w:val="32"/>
        </w:rPr>
        <w:t>公众</w:t>
      </w:r>
      <w:r>
        <w:rPr>
          <w:rFonts w:hint="eastAsia" w:ascii="Times New Roman" w:hAnsi="Times New Roman" w:eastAsia="黑体" w:cs="Times New Roman"/>
          <w:sz w:val="32"/>
        </w:rPr>
        <w:t>意见</w:t>
      </w:r>
      <w:r>
        <w:rPr>
          <w:rFonts w:ascii="Times New Roman" w:hAnsi="Times New Roman" w:eastAsia="黑体" w:cs="Times New Roman"/>
          <w:sz w:val="32"/>
        </w:rPr>
        <w:t>表</w:t>
      </w:r>
    </w:p>
    <w:p>
      <w:pPr>
        <w:wordWrap w:val="0"/>
        <w:jc w:val="right"/>
      </w:pPr>
      <w:r>
        <w:rPr>
          <w:rFonts w:hint="eastAsia"/>
        </w:rPr>
        <w:t>填表</w:t>
      </w:r>
      <w:r>
        <w:t>日期：</w:t>
      </w:r>
      <w:r>
        <w:rPr>
          <w:rFonts w:hint="eastAsia"/>
        </w:rPr>
        <w:t xml:space="preserve"> </w:t>
      </w:r>
      <w:r>
        <w:t xml:space="preserve">   </w:t>
      </w:r>
      <w:r>
        <w:rPr>
          <w:rFonts w:hint="eastAsia"/>
        </w:rPr>
        <w:t>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38" w:type="dxa"/>
            <w:vAlign w:val="center"/>
          </w:tcPr>
          <w:p>
            <w:pPr>
              <w:jc w:val="center"/>
              <w:rPr>
                <w:b/>
                <w:sz w:val="24"/>
                <w:szCs w:val="24"/>
              </w:rPr>
            </w:pPr>
            <w:r>
              <w:rPr>
                <w:rFonts w:hint="eastAsia"/>
                <w:b/>
                <w:sz w:val="24"/>
                <w:szCs w:val="24"/>
              </w:rPr>
              <w:t>规划</w:t>
            </w:r>
            <w:r>
              <w:rPr>
                <w:b/>
                <w:sz w:val="24"/>
                <w:szCs w:val="24"/>
              </w:rPr>
              <w:t>名称</w:t>
            </w:r>
          </w:p>
        </w:tc>
        <w:tc>
          <w:tcPr>
            <w:tcW w:w="6458" w:type="dxa"/>
            <w:vAlign w:val="center"/>
          </w:tcPr>
          <w:p>
            <w:pPr>
              <w:jc w:val="center"/>
              <w:rPr>
                <w:sz w:val="24"/>
                <w:szCs w:val="24"/>
              </w:rPr>
            </w:pPr>
            <w:r>
              <w:rPr>
                <w:rFonts w:hint="eastAsia"/>
                <w:sz w:val="24"/>
                <w:szCs w:val="24"/>
              </w:rPr>
              <w:t>《洛阳偃师区先进制造业开发区发展规划（2022—2035年）》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96" w:type="dxa"/>
            <w:gridSpan w:val="2"/>
          </w:tcPr>
          <w:p>
            <w:pPr>
              <w:rPr>
                <w:b/>
                <w:sz w:val="24"/>
                <w:szCs w:val="24"/>
              </w:rPr>
            </w:pPr>
            <w:r>
              <w:rPr>
                <w:rFonts w:hint="eastAsia"/>
                <w:b/>
                <w:sz w:val="28"/>
                <w:szCs w:val="24"/>
              </w:rPr>
              <w:t>一</w:t>
            </w:r>
            <w:r>
              <w:rPr>
                <w:b/>
                <w:sz w:val="28"/>
                <w:szCs w:val="24"/>
              </w:rPr>
              <w:t>、本页为</w:t>
            </w:r>
            <w:r>
              <w:rPr>
                <w:rFonts w:hint="eastAsia"/>
                <w:b/>
                <w:sz w:val="28"/>
                <w:szCs w:val="24"/>
              </w:rPr>
              <w:t>公众</w:t>
            </w:r>
            <w:r>
              <w:rPr>
                <w:b/>
                <w:sz w:val="28"/>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rPr>
                <w:sz w:val="24"/>
                <w:szCs w:val="24"/>
              </w:rPr>
            </w:pPr>
            <w:r>
              <w:rPr>
                <w:rFonts w:hint="eastAsia"/>
                <w:sz w:val="24"/>
                <w:szCs w:val="24"/>
              </w:rPr>
              <w:t>与</w:t>
            </w:r>
            <w:r>
              <w:rPr>
                <w:sz w:val="24"/>
                <w:szCs w:val="24"/>
              </w:rPr>
              <w:t>本规划环境影响和环境保护措施有关的建议和意见（</w:t>
            </w:r>
            <w:r>
              <w:rPr>
                <w:rFonts w:hint="eastAsia"/>
                <w:sz w:val="24"/>
                <w:szCs w:val="24"/>
              </w:rPr>
              <w:t>注</w:t>
            </w:r>
            <w:r>
              <w:rPr>
                <w:sz w:val="24"/>
                <w:szCs w:val="24"/>
              </w:rPr>
              <w:t>：根据《</w:t>
            </w:r>
            <w:r>
              <w:rPr>
                <w:rFonts w:hint="eastAsia"/>
                <w:sz w:val="24"/>
                <w:szCs w:val="24"/>
              </w:rPr>
              <w:t>环境</w:t>
            </w:r>
            <w:r>
              <w:rPr>
                <w:sz w:val="24"/>
                <w:szCs w:val="24"/>
              </w:rPr>
              <w:t>影响评价</w:t>
            </w:r>
            <w:r>
              <w:rPr>
                <w:rFonts w:hint="eastAsia"/>
                <w:sz w:val="24"/>
                <w:szCs w:val="24"/>
              </w:rPr>
              <w:t>公众</w:t>
            </w:r>
            <w:r>
              <w:rPr>
                <w:sz w:val="24"/>
                <w:szCs w:val="24"/>
              </w:rPr>
              <w:t>参与办法》</w:t>
            </w:r>
            <w:r>
              <w:rPr>
                <w:rFonts w:hint="eastAsia"/>
                <w:sz w:val="24"/>
                <w:szCs w:val="24"/>
              </w:rPr>
              <w:t>规定</w:t>
            </w:r>
            <w:r>
              <w:rPr>
                <w:sz w:val="24"/>
                <w:szCs w:val="24"/>
              </w:rPr>
              <w:t>，涉及征地拆迁、财产、就业等与规划环评无关的意见或者诉求不属于项目环评公参内容）</w:t>
            </w:r>
          </w:p>
        </w:tc>
        <w:tc>
          <w:tcPr>
            <w:tcW w:w="6458"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bookmarkStart w:id="0" w:name="_GoBack"/>
            <w:bookmarkEnd w:id="0"/>
          </w:p>
          <w:p>
            <w:pPr>
              <w:rPr>
                <w:sz w:val="24"/>
                <w:szCs w:val="24"/>
              </w:rPr>
            </w:pPr>
          </w:p>
          <w:p>
            <w:pPr>
              <w:rPr>
                <w:sz w:val="24"/>
                <w:szCs w:val="24"/>
              </w:rPr>
            </w:pPr>
          </w:p>
          <w:p>
            <w:pPr>
              <w:rPr>
                <w:sz w:val="24"/>
                <w:szCs w:val="24"/>
              </w:rPr>
            </w:pPr>
          </w:p>
          <w:p>
            <w:pPr>
              <w:rPr>
                <w:sz w:val="24"/>
                <w:szCs w:val="24"/>
              </w:rPr>
            </w:pPr>
            <w:r>
              <w:rPr>
                <w:rFonts w:hint="eastAsia"/>
                <w:szCs w:val="24"/>
              </w:rPr>
              <w:t>（填写</w:t>
            </w:r>
            <w:r>
              <w:rPr>
                <w:szCs w:val="24"/>
              </w:rPr>
              <w:t>该项内容时请勿涉及国家秘密、商业秘密、个人隐私等内容，若本页不够可另附页</w:t>
            </w:r>
            <w:r>
              <w:rPr>
                <w:rFonts w:hint="eastAsia"/>
                <w:szCs w:val="24"/>
              </w:rPr>
              <w:t>）</w:t>
            </w:r>
          </w:p>
        </w:tc>
      </w:tr>
    </w:tbl>
    <w:p>
      <w:pPr>
        <w:spacing w:line="0" w:lineRule="atLeas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296" w:type="dxa"/>
            <w:gridSpan w:val="2"/>
            <w:vAlign w:val="center"/>
          </w:tcPr>
          <w:p>
            <w:pPr>
              <w:spacing w:line="360" w:lineRule="auto"/>
              <w:rPr>
                <w:b/>
                <w:sz w:val="24"/>
                <w:szCs w:val="24"/>
              </w:rPr>
            </w:pPr>
            <w:r>
              <w:rPr>
                <w:rFonts w:hint="eastAsia"/>
                <w:b/>
                <w:sz w:val="28"/>
                <w:szCs w:val="24"/>
              </w:rPr>
              <w:t>二</w:t>
            </w:r>
            <w:r>
              <w:rPr>
                <w:b/>
                <w:sz w:val="28"/>
                <w:szCs w:val="24"/>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96" w:type="dxa"/>
            <w:gridSpan w:val="2"/>
            <w:vAlign w:val="center"/>
          </w:tcPr>
          <w:p>
            <w:pPr>
              <w:spacing w:line="360" w:lineRule="auto"/>
              <w:rPr>
                <w:sz w:val="24"/>
                <w:szCs w:val="24"/>
              </w:rPr>
            </w:pPr>
            <w:r>
              <w:rPr>
                <w:rFonts w:hint="eastAsia"/>
                <w:sz w:val="24"/>
                <w:szCs w:val="24"/>
              </w:rPr>
              <w:t>（一）公众</w:t>
            </w:r>
            <w:r>
              <w:rPr>
                <w:sz w:val="24"/>
                <w:szCs w:val="24"/>
              </w:rPr>
              <w:t>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405" w:type="dxa"/>
            <w:vAlign w:val="center"/>
          </w:tcPr>
          <w:p>
            <w:pPr>
              <w:spacing w:line="360" w:lineRule="auto"/>
              <w:jc w:val="center"/>
              <w:rPr>
                <w:sz w:val="24"/>
                <w:szCs w:val="24"/>
              </w:rPr>
            </w:pPr>
            <w:r>
              <w:rPr>
                <w:rFonts w:hint="eastAsia"/>
                <w:sz w:val="24"/>
                <w:szCs w:val="24"/>
              </w:rPr>
              <w:t>姓名</w:t>
            </w:r>
          </w:p>
        </w:tc>
        <w:tc>
          <w:tcPr>
            <w:tcW w:w="589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05" w:type="dxa"/>
            <w:vAlign w:val="center"/>
          </w:tcPr>
          <w:p>
            <w:pPr>
              <w:spacing w:line="360" w:lineRule="auto"/>
              <w:jc w:val="center"/>
              <w:rPr>
                <w:sz w:val="24"/>
                <w:szCs w:val="24"/>
              </w:rPr>
            </w:pPr>
            <w:r>
              <w:rPr>
                <w:rFonts w:hint="eastAsia"/>
                <w:sz w:val="24"/>
                <w:szCs w:val="24"/>
              </w:rPr>
              <w:t>身份证号码</w:t>
            </w:r>
          </w:p>
        </w:tc>
        <w:tc>
          <w:tcPr>
            <w:tcW w:w="589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sz w:val="24"/>
                <w:szCs w:val="24"/>
              </w:rPr>
            </w:pPr>
            <w:r>
              <w:rPr>
                <w:rFonts w:hint="eastAsia"/>
                <w:sz w:val="24"/>
                <w:szCs w:val="24"/>
              </w:rPr>
              <w:t>有效</w:t>
            </w:r>
            <w:r>
              <w:rPr>
                <w:sz w:val="24"/>
                <w:szCs w:val="24"/>
              </w:rPr>
              <w:t>联系方式（</w:t>
            </w:r>
            <w:r>
              <w:rPr>
                <w:rFonts w:hint="eastAsia"/>
                <w:sz w:val="24"/>
                <w:szCs w:val="24"/>
              </w:rPr>
              <w:t>电话</w:t>
            </w:r>
            <w:r>
              <w:rPr>
                <w:sz w:val="24"/>
                <w:szCs w:val="24"/>
              </w:rPr>
              <w:t>号码或邮箱）</w:t>
            </w:r>
          </w:p>
        </w:tc>
        <w:tc>
          <w:tcPr>
            <w:tcW w:w="589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405" w:type="dxa"/>
            <w:vAlign w:val="center"/>
          </w:tcPr>
          <w:p>
            <w:pPr>
              <w:spacing w:line="360" w:lineRule="auto"/>
              <w:jc w:val="center"/>
              <w:rPr>
                <w:sz w:val="24"/>
                <w:szCs w:val="24"/>
              </w:rPr>
            </w:pPr>
            <w:r>
              <w:rPr>
                <w:rFonts w:hint="eastAsia"/>
                <w:sz w:val="24"/>
                <w:szCs w:val="24"/>
              </w:rPr>
              <w:t>经常</w:t>
            </w:r>
            <w:r>
              <w:rPr>
                <w:sz w:val="24"/>
                <w:szCs w:val="24"/>
              </w:rPr>
              <w:t>居住地址</w:t>
            </w:r>
          </w:p>
        </w:tc>
        <w:tc>
          <w:tcPr>
            <w:tcW w:w="5891" w:type="dxa"/>
            <w:vAlign w:val="center"/>
          </w:tcPr>
          <w:p>
            <w:pPr>
              <w:spacing w:line="360" w:lineRule="auto"/>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省</w:t>
            </w:r>
            <w:r>
              <w:rPr>
                <w:rFonts w:hint="eastAsia"/>
                <w:sz w:val="24"/>
                <w:szCs w:val="24"/>
                <w:u w:val="single"/>
              </w:rPr>
              <w:t xml:space="preserve">       </w:t>
            </w:r>
            <w:r>
              <w:rPr>
                <w:rFonts w:hint="eastAsia"/>
                <w:sz w:val="24"/>
                <w:szCs w:val="24"/>
              </w:rPr>
              <w:t>市</w:t>
            </w:r>
            <w:r>
              <w:rPr>
                <w:rFonts w:hint="eastAsia"/>
                <w:sz w:val="24"/>
                <w:szCs w:val="24"/>
                <w:u w:val="single"/>
              </w:rPr>
              <w:t xml:space="preserve">       </w:t>
            </w:r>
            <w:r>
              <w:rPr>
                <w:rFonts w:hint="eastAsia"/>
                <w:sz w:val="24"/>
                <w:szCs w:val="24"/>
              </w:rPr>
              <w:t>县</w:t>
            </w:r>
            <w:r>
              <w:rPr>
                <w:sz w:val="24"/>
                <w:szCs w:val="24"/>
              </w:rPr>
              <w:t>（</w:t>
            </w:r>
            <w:r>
              <w:rPr>
                <w:rFonts w:hint="eastAsia"/>
                <w:sz w:val="24"/>
                <w:szCs w:val="24"/>
              </w:rPr>
              <w:t>区</w:t>
            </w:r>
            <w:r>
              <w:rPr>
                <w:sz w:val="24"/>
                <w:szCs w:val="24"/>
              </w:rPr>
              <w:t>、市）</w:t>
            </w:r>
            <w:r>
              <w:rPr>
                <w:rFonts w:hint="eastAsia"/>
                <w:sz w:val="24"/>
                <w:szCs w:val="24"/>
                <w:u w:val="single"/>
              </w:rPr>
              <w:t xml:space="preserve">     </w:t>
            </w:r>
            <w:r>
              <w:rPr>
                <w:rFonts w:hint="eastAsia"/>
                <w:sz w:val="24"/>
                <w:szCs w:val="24"/>
              </w:rPr>
              <w:t>乡</w:t>
            </w:r>
            <w:r>
              <w:rPr>
                <w:sz w:val="24"/>
                <w:szCs w:val="24"/>
              </w:rPr>
              <w:t>（</w:t>
            </w:r>
            <w:r>
              <w:rPr>
                <w:rFonts w:hint="eastAsia"/>
                <w:sz w:val="24"/>
                <w:szCs w:val="24"/>
              </w:rPr>
              <w:t>镇</w:t>
            </w:r>
            <w:r>
              <w:rPr>
                <w:sz w:val="24"/>
                <w:szCs w:val="24"/>
              </w:rPr>
              <w:t>、街道）</w:t>
            </w:r>
            <w:r>
              <w:rPr>
                <w:rFonts w:hint="eastAsia"/>
                <w:sz w:val="24"/>
                <w:szCs w:val="24"/>
                <w:u w:val="single"/>
              </w:rPr>
              <w:t xml:space="preserve">       </w:t>
            </w:r>
            <w:r>
              <w:rPr>
                <w:rFonts w:hint="eastAsia"/>
                <w:sz w:val="24"/>
                <w:szCs w:val="24"/>
              </w:rPr>
              <w:t>村</w:t>
            </w:r>
            <w:r>
              <w:rPr>
                <w:sz w:val="24"/>
                <w:szCs w:val="24"/>
              </w:rPr>
              <w:t>（</w:t>
            </w:r>
            <w:r>
              <w:rPr>
                <w:rFonts w:hint="eastAsia"/>
                <w:sz w:val="24"/>
                <w:szCs w:val="24"/>
              </w:rPr>
              <w:t>居委会</w:t>
            </w:r>
            <w:r>
              <w:rPr>
                <w:sz w:val="24"/>
                <w:szCs w:val="24"/>
              </w:rPr>
              <w:t>）</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村民组</w:t>
            </w:r>
            <w:r>
              <w:rPr>
                <w:sz w:val="24"/>
                <w:szCs w:val="24"/>
              </w:rPr>
              <w:t>（</w:t>
            </w:r>
            <w:r>
              <w:rPr>
                <w:rFonts w:hint="eastAsia"/>
                <w:sz w:val="24"/>
                <w:szCs w:val="24"/>
              </w:rPr>
              <w:t>小区</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sz w:val="24"/>
                <w:szCs w:val="24"/>
              </w:rPr>
            </w:pPr>
            <w:r>
              <w:rPr>
                <w:rFonts w:hint="eastAsia"/>
                <w:sz w:val="24"/>
                <w:szCs w:val="24"/>
              </w:rPr>
              <w:t>是否</w:t>
            </w:r>
            <w:r>
              <w:rPr>
                <w:sz w:val="24"/>
                <w:szCs w:val="24"/>
              </w:rPr>
              <w:t>同意公开个人信息（</w:t>
            </w:r>
            <w:r>
              <w:rPr>
                <w:rFonts w:hint="eastAsia"/>
                <w:sz w:val="24"/>
                <w:szCs w:val="24"/>
              </w:rPr>
              <w:t>同意/不同意</w:t>
            </w:r>
            <w:r>
              <w:rPr>
                <w:sz w:val="24"/>
                <w:szCs w:val="24"/>
              </w:rPr>
              <w:t>）</w:t>
            </w:r>
          </w:p>
        </w:tc>
        <w:tc>
          <w:tcPr>
            <w:tcW w:w="5891"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（若</w:t>
            </w:r>
            <w:r>
              <w:rPr>
                <w:sz w:val="24"/>
                <w:szCs w:val="24"/>
              </w:rPr>
              <w:t>不填则默认为不同意公开</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96" w:type="dxa"/>
            <w:gridSpan w:val="2"/>
            <w:vAlign w:val="center"/>
          </w:tcPr>
          <w:p>
            <w:pPr>
              <w:spacing w:line="360" w:lineRule="auto"/>
              <w:rPr>
                <w:sz w:val="24"/>
                <w:szCs w:val="24"/>
              </w:rPr>
            </w:pPr>
            <w:r>
              <w:rPr>
                <w:rFonts w:hint="eastAsia"/>
                <w:sz w:val="24"/>
                <w:szCs w:val="24"/>
              </w:rPr>
              <w:t>（二）公众</w:t>
            </w:r>
            <w:r>
              <w:rPr>
                <w:sz w:val="24"/>
                <w:szCs w:val="24"/>
              </w:rPr>
              <w:t>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405" w:type="dxa"/>
            <w:vAlign w:val="center"/>
          </w:tcPr>
          <w:p>
            <w:pPr>
              <w:spacing w:line="360" w:lineRule="auto"/>
              <w:jc w:val="center"/>
              <w:rPr>
                <w:sz w:val="24"/>
                <w:szCs w:val="24"/>
              </w:rPr>
            </w:pPr>
            <w:r>
              <w:rPr>
                <w:rFonts w:hint="eastAsia"/>
                <w:sz w:val="24"/>
                <w:szCs w:val="24"/>
              </w:rPr>
              <w:t>单位</w:t>
            </w:r>
            <w:r>
              <w:rPr>
                <w:sz w:val="24"/>
                <w:szCs w:val="24"/>
              </w:rPr>
              <w:t>名称</w:t>
            </w:r>
          </w:p>
        </w:tc>
        <w:tc>
          <w:tcPr>
            <w:tcW w:w="589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sz w:val="24"/>
                <w:szCs w:val="24"/>
              </w:rPr>
            </w:pPr>
            <w:r>
              <w:rPr>
                <w:rFonts w:hint="eastAsia"/>
                <w:sz w:val="24"/>
                <w:szCs w:val="24"/>
              </w:rPr>
              <w:t>工商</w:t>
            </w:r>
            <w:r>
              <w:rPr>
                <w:sz w:val="24"/>
                <w:szCs w:val="24"/>
              </w:rPr>
              <w:t>注册号或</w:t>
            </w:r>
            <w:r>
              <w:rPr>
                <w:rFonts w:hint="eastAsia"/>
                <w:sz w:val="24"/>
                <w:szCs w:val="24"/>
              </w:rPr>
              <w:t>统一</w:t>
            </w:r>
            <w:r>
              <w:rPr>
                <w:sz w:val="24"/>
                <w:szCs w:val="24"/>
              </w:rPr>
              <w:t>社会信用代码</w:t>
            </w:r>
          </w:p>
        </w:tc>
        <w:tc>
          <w:tcPr>
            <w:tcW w:w="589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sz w:val="24"/>
                <w:szCs w:val="24"/>
              </w:rPr>
            </w:pPr>
            <w:r>
              <w:rPr>
                <w:rFonts w:hint="eastAsia"/>
                <w:sz w:val="24"/>
                <w:szCs w:val="24"/>
              </w:rPr>
              <w:t>有效</w:t>
            </w:r>
            <w:r>
              <w:rPr>
                <w:sz w:val="24"/>
                <w:szCs w:val="24"/>
              </w:rPr>
              <w:t>联系方式（</w:t>
            </w:r>
            <w:r>
              <w:rPr>
                <w:rFonts w:hint="eastAsia"/>
                <w:sz w:val="24"/>
                <w:szCs w:val="24"/>
              </w:rPr>
              <w:t>电话</w:t>
            </w:r>
            <w:r>
              <w:rPr>
                <w:sz w:val="24"/>
                <w:szCs w:val="24"/>
              </w:rPr>
              <w:t>号码或邮箱）</w:t>
            </w:r>
          </w:p>
        </w:tc>
        <w:tc>
          <w:tcPr>
            <w:tcW w:w="589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405" w:type="dxa"/>
            <w:vAlign w:val="center"/>
          </w:tcPr>
          <w:p>
            <w:pPr>
              <w:spacing w:line="360" w:lineRule="auto"/>
              <w:jc w:val="center"/>
              <w:rPr>
                <w:sz w:val="24"/>
                <w:szCs w:val="24"/>
              </w:rPr>
            </w:pPr>
            <w:r>
              <w:rPr>
                <w:rFonts w:hint="eastAsia"/>
                <w:sz w:val="24"/>
                <w:szCs w:val="24"/>
              </w:rPr>
              <w:t>地址</w:t>
            </w:r>
          </w:p>
        </w:tc>
        <w:tc>
          <w:tcPr>
            <w:tcW w:w="5891" w:type="dxa"/>
            <w:vAlign w:val="center"/>
          </w:tcPr>
          <w:p>
            <w:pPr>
              <w:spacing w:line="360" w:lineRule="auto"/>
              <w:rPr>
                <w:sz w:val="24"/>
                <w:szCs w:val="24"/>
              </w:rPr>
            </w:pPr>
            <w:r>
              <w:rPr>
                <w:rFonts w:hint="eastAsia"/>
                <w:sz w:val="24"/>
                <w:szCs w:val="24"/>
                <w:u w:val="single"/>
              </w:rPr>
              <w:t xml:space="preserve">      </w:t>
            </w:r>
            <w:r>
              <w:rPr>
                <w:rFonts w:hint="eastAsia"/>
                <w:sz w:val="24"/>
                <w:szCs w:val="24"/>
              </w:rPr>
              <w:t>省</w:t>
            </w:r>
            <w:r>
              <w:rPr>
                <w:rFonts w:hint="eastAsia"/>
                <w:sz w:val="24"/>
                <w:szCs w:val="24"/>
                <w:u w:val="single"/>
              </w:rPr>
              <w:t xml:space="preserve">       </w:t>
            </w:r>
            <w:r>
              <w:rPr>
                <w:rFonts w:hint="eastAsia"/>
                <w:sz w:val="24"/>
                <w:szCs w:val="24"/>
              </w:rPr>
              <w:t>市</w:t>
            </w:r>
            <w:r>
              <w:rPr>
                <w:rFonts w:hint="eastAsia"/>
                <w:sz w:val="24"/>
                <w:szCs w:val="24"/>
                <w:u w:val="single"/>
              </w:rPr>
              <w:t xml:space="preserve">       </w:t>
            </w:r>
            <w:r>
              <w:rPr>
                <w:rFonts w:hint="eastAsia"/>
                <w:sz w:val="24"/>
                <w:szCs w:val="24"/>
              </w:rPr>
              <w:t>县</w:t>
            </w:r>
            <w:r>
              <w:rPr>
                <w:sz w:val="24"/>
                <w:szCs w:val="24"/>
              </w:rPr>
              <w:t>（</w:t>
            </w:r>
            <w:r>
              <w:rPr>
                <w:rFonts w:hint="eastAsia"/>
                <w:sz w:val="24"/>
                <w:szCs w:val="24"/>
              </w:rPr>
              <w:t>区</w:t>
            </w:r>
            <w:r>
              <w:rPr>
                <w:sz w:val="24"/>
                <w:szCs w:val="24"/>
              </w:rPr>
              <w:t>、市）</w:t>
            </w:r>
            <w:r>
              <w:rPr>
                <w:rFonts w:hint="eastAsia"/>
                <w:sz w:val="24"/>
                <w:szCs w:val="24"/>
                <w:u w:val="single"/>
              </w:rPr>
              <w:t xml:space="preserve">     </w:t>
            </w:r>
            <w:r>
              <w:rPr>
                <w:rFonts w:hint="eastAsia"/>
                <w:sz w:val="24"/>
                <w:szCs w:val="24"/>
              </w:rPr>
              <w:t>乡</w:t>
            </w:r>
            <w:r>
              <w:rPr>
                <w:sz w:val="24"/>
                <w:szCs w:val="24"/>
              </w:rPr>
              <w:t>（</w:t>
            </w:r>
            <w:r>
              <w:rPr>
                <w:rFonts w:hint="eastAsia"/>
                <w:sz w:val="24"/>
                <w:szCs w:val="24"/>
              </w:rPr>
              <w:t>镇</w:t>
            </w:r>
            <w:r>
              <w:rPr>
                <w:sz w:val="24"/>
                <w:szCs w:val="24"/>
              </w:rPr>
              <w:t>、街道）</w:t>
            </w:r>
            <w:r>
              <w:rPr>
                <w:rFonts w:hint="eastAsia"/>
                <w:sz w:val="24"/>
                <w:szCs w:val="24"/>
                <w:u w:val="single"/>
              </w:rPr>
              <w:t xml:space="preserve">       </w:t>
            </w:r>
            <w:r>
              <w:rPr>
                <w:rFonts w:hint="eastAsia"/>
                <w:sz w:val="24"/>
                <w:szCs w:val="24"/>
              </w:rPr>
              <w:t>路</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296" w:type="dxa"/>
            <w:gridSpan w:val="2"/>
          </w:tcPr>
          <w:p>
            <w:pPr>
              <w:rPr>
                <w:sz w:val="22"/>
                <w:szCs w:val="24"/>
              </w:rPr>
            </w:pPr>
          </w:p>
          <w:p>
            <w:pPr>
              <w:rPr>
                <w:sz w:val="22"/>
                <w:szCs w:val="24"/>
              </w:rPr>
            </w:pPr>
          </w:p>
          <w:p>
            <w:pPr>
              <w:rPr>
                <w:sz w:val="22"/>
                <w:szCs w:val="24"/>
              </w:rPr>
            </w:pPr>
          </w:p>
          <w:p>
            <w:pPr>
              <w:rPr>
                <w:sz w:val="24"/>
                <w:szCs w:val="24"/>
              </w:rPr>
            </w:pPr>
            <w:r>
              <w:rPr>
                <w:rFonts w:hint="eastAsia"/>
                <w:sz w:val="22"/>
                <w:szCs w:val="24"/>
              </w:rPr>
              <w:t>注：</w:t>
            </w:r>
            <w:r>
              <w:rPr>
                <w:sz w:val="22"/>
                <w:szCs w:val="24"/>
              </w:rPr>
              <w:t>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0156B"/>
    <w:multiLevelType w:val="multilevel"/>
    <w:tmpl w:val="BF60156B"/>
    <w:lvl w:ilvl="0" w:tentative="0">
      <w:start w:val="1"/>
      <w:numFmt w:val="decimal"/>
      <w:lvlText w:val="%1"/>
      <w:lvlJc w:val="left"/>
      <w:pPr>
        <w:tabs>
          <w:tab w:val="left" w:pos="0"/>
        </w:tabs>
        <w:ind w:left="20" w:leftChars="0" w:hanging="20" w:firstLineChars="0"/>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2"/>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NWJlOTNhNGJiZDdmYTFkM2Y5M2JlNmUzMzgxYjcifQ=="/>
  </w:docVars>
  <w:rsids>
    <w:rsidRoot w:val="00F65789"/>
    <w:rsid w:val="001D6FEA"/>
    <w:rsid w:val="00546CB9"/>
    <w:rsid w:val="00611D78"/>
    <w:rsid w:val="009A67BA"/>
    <w:rsid w:val="00CB561F"/>
    <w:rsid w:val="00D41863"/>
    <w:rsid w:val="00F65789"/>
    <w:rsid w:val="151A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numPr>
        <w:ilvl w:val="3"/>
        <w:numId w:val="1"/>
      </w:numPr>
      <w:spacing w:line="520" w:lineRule="exact"/>
      <w:ind w:left="864" w:hanging="864" w:firstLineChars="0"/>
      <w:outlineLvl w:val="3"/>
    </w:pPr>
    <w:rPr>
      <w:rFonts w:ascii="Times New Roman" w:hAnsi="Times New Roman" w:eastAsia="黑体"/>
      <w:sz w:val="2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439</Words>
  <Characters>451</Characters>
  <Lines>4</Lines>
  <Paragraphs>1</Paragraphs>
  <TotalTime>0</TotalTime>
  <ScaleCrop>false</ScaleCrop>
  <LinksUpToDate>false</LinksUpToDate>
  <CharactersWithSpaces>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2018-10-31T01:14:00Z</dcterms:created>
  <dc:creator>Administrator</dc:creator>
  <cp:lastModifiedBy>雨露</cp:lastModifiedBy>
  <dcterms:modified xsi:type="dcterms:W3CDTF">2023-02-14T06:41:59Z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195A7D3F989B44A792CCB5875E8FC5ED</vt:lpwstr>
  </property>
</Properties>
</file>