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592"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5号</w:t>
      </w:r>
    </w:p>
    <w:p>
      <w:pPr>
        <w:pStyle w:val="3"/>
        <w:tabs>
          <w:tab w:val="left" w:pos="4440"/>
          <w:tab w:val="left" w:pos="8920"/>
        </w:tabs>
        <w:spacing w:line="592" w:lineRule="exact"/>
        <w:ind w:left="0" w:right="118"/>
        <w:jc w:val="both"/>
        <w:rPr>
          <w:rFonts w:ascii="仿宋" w:hAnsi="仿宋" w:eastAsia="仿宋" w:cs="仿宋_GB2312"/>
          <w:b/>
          <w:bCs/>
          <w:lang w:eastAsia="zh-CN"/>
        </w:rPr>
      </w:pPr>
    </w:p>
    <w:p>
      <w:pPr>
        <w:pStyle w:val="3"/>
        <w:tabs>
          <w:tab w:val="left" w:pos="4440"/>
          <w:tab w:val="left" w:pos="8920"/>
        </w:tabs>
        <w:spacing w:line="592"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当事人：</w:t>
      </w:r>
      <w:bookmarkStart w:id="1" w:name="_Hlk128469365"/>
      <w:r>
        <w:rPr>
          <w:rFonts w:hint="eastAsia" w:ascii="仿宋" w:hAnsi="仿宋" w:eastAsia="仿宋" w:cs="仿宋_GB2312"/>
          <w:color w:val="000000"/>
          <w:lang w:eastAsia="zh-CN"/>
        </w:rPr>
        <w:t>洛阳市偃师区顾县镇旭鑫百货超市</w:t>
      </w:r>
    </w:p>
    <w:bookmarkEnd w:id="1"/>
    <w:p>
      <w:pPr>
        <w:pStyle w:val="3"/>
        <w:tabs>
          <w:tab w:val="left" w:pos="4440"/>
          <w:tab w:val="left" w:pos="8920"/>
        </w:tabs>
        <w:spacing w:line="592"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592"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w:t>
      </w:r>
      <w:r>
        <w:rPr>
          <w:rFonts w:hint="eastAsia" w:ascii="仿宋" w:hAnsi="仿宋" w:eastAsia="仿宋" w:cs="仿宋_GB2312"/>
          <w:color w:val="000000"/>
          <w:lang w:eastAsia="zh-CN"/>
        </w:rPr>
        <w:t>92410307MA9KG28PX9</w:t>
      </w:r>
    </w:p>
    <w:p>
      <w:pPr>
        <w:pStyle w:val="3"/>
        <w:tabs>
          <w:tab w:val="left" w:pos="8964"/>
        </w:tabs>
        <w:spacing w:line="592" w:lineRule="exact"/>
        <w:ind w:left="0"/>
        <w:jc w:val="both"/>
        <w:rPr>
          <w:rFonts w:ascii="仿宋" w:hAnsi="仿宋" w:eastAsia="仿宋" w:cs="仿宋_GB2312"/>
          <w:lang w:eastAsia="zh-CN"/>
        </w:rPr>
      </w:pPr>
      <w:r>
        <w:rPr>
          <w:rFonts w:hint="eastAsia" w:ascii="仿宋" w:hAnsi="仿宋" w:eastAsia="仿宋" w:cs="仿宋_GB2312"/>
          <w:lang w:eastAsia="zh-CN"/>
        </w:rPr>
        <w:t>经营场所: 洛阳市偃师区顾县镇段东村7组</w:t>
      </w:r>
    </w:p>
    <w:p>
      <w:pPr>
        <w:pStyle w:val="3"/>
        <w:tabs>
          <w:tab w:val="left" w:pos="8964"/>
        </w:tabs>
        <w:spacing w:line="592" w:lineRule="exact"/>
        <w:ind w:left="0"/>
        <w:jc w:val="both"/>
        <w:rPr>
          <w:rFonts w:ascii="仿宋" w:hAnsi="仿宋" w:eastAsia="仿宋" w:cs="仿宋_GB2312"/>
          <w:lang w:eastAsia="zh-CN"/>
        </w:rPr>
      </w:pPr>
      <w:bookmarkStart w:id="2" w:name="_Hlk128469375"/>
      <w:r>
        <w:rPr>
          <w:rFonts w:hint="eastAsia" w:ascii="仿宋" w:hAnsi="仿宋" w:eastAsia="仿宋" w:cs="仿宋_GB2312"/>
          <w:lang w:eastAsia="zh-CN"/>
        </w:rPr>
        <w:t>经营者：</w:t>
      </w:r>
      <w:r>
        <w:rPr>
          <w:rFonts w:hint="eastAsia" w:ascii="仿宋" w:hAnsi="仿宋" w:eastAsia="仿宋" w:cs="仿宋_GB2312"/>
          <w:color w:val="000000"/>
          <w:lang w:eastAsia="zh-CN"/>
        </w:rPr>
        <w:t>赵旭昕</w:t>
      </w:r>
    </w:p>
    <w:bookmarkEnd w:id="2"/>
    <w:p>
      <w:pPr>
        <w:pStyle w:val="3"/>
        <w:tabs>
          <w:tab w:val="left" w:pos="8964"/>
        </w:tabs>
        <w:spacing w:line="592" w:lineRule="exact"/>
        <w:ind w:left="0" w:firstLine="640" w:firstLineChars="200"/>
        <w:jc w:val="both"/>
        <w:rPr>
          <w:rFonts w:ascii="仿宋" w:hAnsi="仿宋" w:eastAsia="仿宋" w:cs="仿宋_GB2312"/>
          <w:lang w:eastAsia="zh-CN"/>
        </w:rPr>
      </w:pPr>
      <w:bookmarkStart w:id="5" w:name="_GoBack"/>
      <w:bookmarkEnd w:id="5"/>
      <w:r>
        <w:rPr>
          <w:rFonts w:hint="eastAsia" w:ascii="仿宋" w:hAnsi="仿宋" w:eastAsia="仿宋" w:cs="仿宋_GB2312"/>
          <w:lang w:eastAsia="zh-CN"/>
        </w:rPr>
        <w:t>2023年1月17日，我局收到洛阳市偃师区烟草专卖局关于“</w:t>
      </w:r>
      <w:bookmarkStart w:id="3" w:name="_Hlk128469354"/>
      <w:r>
        <w:rPr>
          <w:rFonts w:hint="eastAsia" w:ascii="仿宋" w:hAnsi="仿宋" w:eastAsia="仿宋" w:cs="仿宋_GB2312"/>
          <w:lang w:eastAsia="zh-CN"/>
        </w:rPr>
        <w:t>赵朋高</w:t>
      </w:r>
      <w:bookmarkEnd w:id="3"/>
      <w:r>
        <w:rPr>
          <w:rFonts w:hint="eastAsia" w:ascii="仿宋" w:hAnsi="仿宋" w:eastAsia="仿宋" w:cs="仿宋_GB2312"/>
          <w:lang w:eastAsia="zh-CN"/>
        </w:rPr>
        <w:t xml:space="preserve">涉嫌无烟草专卖零售许可证经营烟草制品”一案的偃烟移〔2023〕第027号《洛阳市偃师区烟草专卖局案件移送函》，洛阳市偃师区烟草专卖局对现场销售的烟草制品采取了先行登记保存措施。我局于2023年2月1日报经领导批准立案，通过核实移送材料、对当事人进行询问和调取相关登记材料等方式进行了案件调查。                                 </w:t>
      </w:r>
    </w:p>
    <w:p>
      <w:pPr>
        <w:pStyle w:val="3"/>
        <w:tabs>
          <w:tab w:val="left" w:pos="8964"/>
        </w:tabs>
        <w:spacing w:line="592"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经查：赵朋高是经营者赵旭昕的父亲，系洛阳市偃师区顾县镇旭鑫百货超市现场负责人。当事人</w:t>
      </w:r>
      <w:r>
        <w:rPr>
          <w:rFonts w:hint="eastAsia" w:ascii="仿宋" w:hAnsi="仿宋" w:eastAsia="仿宋" w:cs="仿宋_GB2312"/>
          <w:color w:val="000000"/>
          <w:lang w:eastAsia="zh-CN"/>
        </w:rPr>
        <w:t>于2023年1月份在偃师区一商店进了71条烟，在洛阳市偃师区顾县镇旭鑫百货超市销售</w:t>
      </w:r>
      <w:r>
        <w:rPr>
          <w:rFonts w:hint="eastAsia" w:ascii="仿宋" w:hAnsi="仿宋" w:eastAsia="仿宋" w:cs="仿宋_GB2312"/>
          <w:lang w:eastAsia="zh-CN"/>
        </w:rPr>
        <w:t>。此次销售的香烟有玉溪（软）6条，黄金叶（硬帝豪）10条，黄金叶（硬红旗渠）28条，黄金叶（乐途）4条，黄金叶（小目标）2条，利群（新版）2条，黄鹤楼（软蓝）2条，黄金叶（红太阳）3条，黄金叶（商鼎）4条，黄金叶（爱尚）2条，云烟（小熊猫家园）1条，人民大会堂（硬红细支）1条，好猫（细支长乐）1条，长白山（777）1条，南京（炫赫门）1条，利群（夜西湖）1条，黄鹤楼（硬银紫）1条，苏烟（五星红杉树）1条，共71条。2023年1月14日，当事人因涉嫌无《烟草专卖零售许可证》被洛阳市偃师区烟草专卖局查处。经调查当事人未办理《烟草专卖零售许可证》，进销香烟没有建立账目。根据洛阳市偃师区烟草专卖局出具的《涉案烟草专卖品核价表》，认定当事人无证经营烟草制品的违法经营总额为10000元。</w:t>
      </w:r>
    </w:p>
    <w:p>
      <w:pPr>
        <w:pStyle w:val="3"/>
        <w:autoSpaceDE w:val="0"/>
        <w:spacing w:line="592"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1.洛阳市偃师区烟草专卖局案件移送函（偃烟移〔2023〕第027号），证明案件来源；</w:t>
      </w:r>
      <w:r>
        <w:rPr>
          <w:rFonts w:hint="eastAsia" w:ascii="仿宋" w:hAnsi="仿宋" w:eastAsia="仿宋" w:cs="仿宋_GB2312"/>
          <w:sz w:val="32"/>
          <w:szCs w:val="32"/>
          <w:lang w:eastAsia="zh-CN"/>
        </w:rPr>
        <w:tab/>
      </w:r>
    </w:p>
    <w:p>
      <w:pPr>
        <w:tabs>
          <w:tab w:val="left" w:pos="9040"/>
          <w:tab w:val="left" w:pos="9130"/>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2.洛阳市偃师区烟草专卖局检查（勘验）笔录，证明现场检查情况；</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3.洛阳市偃师区烟草专卖局《证据先行登记保存通知书》（偃烟存通字〔2023〕第00027号），证明采取行政强制措施情况及涉案物品数量；</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4.洛阳市偃师区烟草专卖局《涉案烟草专卖品核价表》，证明烟草制品经营总额；</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5.洛阳市偃师区市场监督管理局询问笔录，证明当事人对无证经营烟草制品情况确认事实；</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6.当事人营业执照及身份证件复印件，证明当事人身份。 </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我局于2023年2月7日向当事人送达了偃市监罚告字〔2023〕5号《洛阳市偃师区市场监督管理局行政处罚告知书》，</w:t>
      </w:r>
      <w:bookmarkStart w:id="4"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4"/>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592" w:lineRule="exact"/>
        <w:ind w:left="0" w:right="110" w:rightChars="50" w:firstLine="707" w:firstLineChars="221"/>
        <w:rPr>
          <w:rFonts w:ascii="仿宋" w:hAnsi="仿宋" w:eastAsia="仿宋" w:cs="仿宋_GB2312"/>
          <w:lang w:eastAsia="zh-CN"/>
        </w:rPr>
      </w:pPr>
      <w:r>
        <w:rPr>
          <w:rFonts w:hint="eastAsia" w:ascii="仿宋" w:hAnsi="仿宋" w:eastAsia="仿宋" w:cs="仿宋_GB2312"/>
          <w:lang w:eastAsia="zh-CN"/>
        </w:rPr>
        <w:t xml:space="preserve">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给予从轻处罚。                                                                                                   </w:t>
      </w:r>
    </w:p>
    <w:p>
      <w:pPr>
        <w:tabs>
          <w:tab w:val="left" w:pos="2440"/>
          <w:tab w:val="left" w:pos="8964"/>
        </w:tabs>
        <w:spacing w:line="592"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2000元罚款。                                   </w:t>
      </w:r>
    </w:p>
    <w:p>
      <w:pPr>
        <w:spacing w:line="592"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w:t>
      </w:r>
      <w:r>
        <w:rPr>
          <w:rFonts w:ascii="仿宋" w:hAnsi="仿宋" w:eastAsia="仿宋" w:cs="仿宋_GB2312"/>
          <w:color w:val="000000"/>
          <w:sz w:val="32"/>
          <w:szCs w:val="32"/>
          <w:lang w:eastAsia="zh-CN"/>
        </w:rPr>
        <w:t>15</w:t>
      </w:r>
      <w:r>
        <w:rPr>
          <w:rFonts w:hint="eastAsia" w:ascii="仿宋" w:hAnsi="仿宋" w:eastAsia="仿宋" w:cs="仿宋_GB2312"/>
          <w:color w:val="000000"/>
          <w:sz w:val="32"/>
          <w:szCs w:val="32"/>
          <w:lang w:eastAsia="zh-CN"/>
        </w:rPr>
        <w:t>日内，缴清上述罚款。（当事人可选择以下银行缴纳罚款：</w:t>
      </w:r>
      <w:r>
        <w:rPr>
          <w:rFonts w:ascii="仿宋" w:hAnsi="仿宋" w:eastAsia="仿宋" w:cs="仿宋_GB2312"/>
          <w:color w:val="000000"/>
          <w:sz w:val="32"/>
          <w:szCs w:val="32"/>
          <w:lang w:eastAsia="zh-CN"/>
        </w:rPr>
        <w:t>1.</w:t>
      </w:r>
      <w:r>
        <w:rPr>
          <w:rFonts w:hint="eastAsia" w:ascii="仿宋" w:hAnsi="仿宋" w:eastAsia="仿宋" w:cs="仿宋_GB2312"/>
          <w:color w:val="000000"/>
          <w:sz w:val="32"/>
          <w:szCs w:val="32"/>
          <w:lang w:eastAsia="zh-CN"/>
        </w:rPr>
        <w:t>农业银行偃师市支行，户名：洛阳市偃师区财政局财政专户，账号：</w:t>
      </w:r>
      <w:r>
        <w:rPr>
          <w:rFonts w:ascii="仿宋" w:hAnsi="仿宋" w:eastAsia="仿宋" w:cs="仿宋_GB2312"/>
          <w:color w:val="000000"/>
          <w:sz w:val="32"/>
          <w:szCs w:val="32"/>
          <w:lang w:eastAsia="zh-CN"/>
        </w:rPr>
        <w:t>16129101040000020</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2.</w:t>
      </w:r>
      <w:r>
        <w:rPr>
          <w:rFonts w:hint="eastAsia" w:ascii="仿宋" w:hAnsi="仿宋" w:eastAsia="仿宋" w:cs="仿宋_GB2312"/>
          <w:color w:val="000000"/>
          <w:sz w:val="32"/>
          <w:szCs w:val="32"/>
          <w:lang w:eastAsia="zh-CN"/>
        </w:rPr>
        <w:t>工商银行偃师市支行，户名：洛阳市偃师区财政局财政专户，账号：</w:t>
      </w:r>
      <w:r>
        <w:rPr>
          <w:rFonts w:ascii="仿宋" w:hAnsi="仿宋" w:eastAsia="仿宋" w:cs="仿宋_GB2312"/>
          <w:color w:val="000000"/>
          <w:sz w:val="32"/>
          <w:szCs w:val="32"/>
          <w:lang w:eastAsia="zh-CN"/>
        </w:rPr>
        <w:t>1705027009064004971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3.</w:t>
      </w:r>
      <w:r>
        <w:rPr>
          <w:rFonts w:hint="eastAsia" w:ascii="仿宋" w:hAnsi="仿宋" w:eastAsia="仿宋" w:cs="仿宋_GB2312"/>
          <w:color w:val="000000"/>
          <w:sz w:val="32"/>
          <w:szCs w:val="32"/>
          <w:lang w:eastAsia="zh-CN"/>
        </w:rPr>
        <w:t>中国银行偃师市支行，户名：洛阳市偃师区财政局财政专户，账号：</w:t>
      </w:r>
      <w:r>
        <w:rPr>
          <w:rFonts w:ascii="仿宋" w:hAnsi="仿宋" w:eastAsia="仿宋" w:cs="仿宋_GB2312"/>
          <w:color w:val="000000"/>
          <w:sz w:val="32"/>
          <w:szCs w:val="32"/>
          <w:lang w:eastAsia="zh-CN"/>
        </w:rPr>
        <w:t>249407156581</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4.</w:t>
      </w:r>
      <w:r>
        <w:rPr>
          <w:rFonts w:hint="eastAsia" w:ascii="仿宋" w:hAnsi="仿宋" w:eastAsia="仿宋" w:cs="仿宋_GB2312"/>
          <w:color w:val="000000"/>
          <w:sz w:val="32"/>
          <w:szCs w:val="32"/>
          <w:lang w:eastAsia="zh-CN"/>
        </w:rPr>
        <w:t>农商银行偃师营业部，户名：洛阳市偃师区财政局财政专户，账号：</w:t>
      </w:r>
      <w:r>
        <w:rPr>
          <w:rFonts w:ascii="仿宋" w:hAnsi="仿宋" w:eastAsia="仿宋" w:cs="仿宋_GB2312"/>
          <w:color w:val="000000"/>
          <w:sz w:val="32"/>
          <w:szCs w:val="32"/>
          <w:lang w:eastAsia="zh-CN"/>
        </w:rPr>
        <w:t>00000005583396678012</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5.</w:t>
      </w:r>
      <w:r>
        <w:rPr>
          <w:rFonts w:hint="eastAsia" w:ascii="仿宋" w:hAnsi="仿宋" w:eastAsia="仿宋" w:cs="仿宋_GB2312"/>
          <w:color w:val="000000"/>
          <w:sz w:val="32"/>
          <w:szCs w:val="32"/>
          <w:lang w:eastAsia="zh-CN"/>
        </w:rPr>
        <w:t>建设银行偃师支行，户名：洛阳市偃师区财政局财政专户，账号：</w:t>
      </w:r>
      <w:r>
        <w:rPr>
          <w:rFonts w:ascii="仿宋" w:hAnsi="仿宋" w:eastAsia="仿宋" w:cs="仿宋_GB2312"/>
          <w:color w:val="000000"/>
          <w:sz w:val="32"/>
          <w:szCs w:val="32"/>
          <w:lang w:eastAsia="zh-CN"/>
        </w:rPr>
        <w:t>41001591110058000003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6.</w:t>
      </w:r>
      <w:r>
        <w:rPr>
          <w:rFonts w:hint="eastAsia" w:ascii="仿宋" w:hAnsi="仿宋" w:eastAsia="仿宋" w:cs="仿宋_GB2312"/>
          <w:color w:val="000000"/>
          <w:sz w:val="32"/>
          <w:szCs w:val="32"/>
          <w:lang w:eastAsia="zh-CN"/>
        </w:rPr>
        <w:t>中原银行偃师市支行，户名：洛阳市偃师区财政局财政专户，账号：</w:t>
      </w:r>
      <w:r>
        <w:rPr>
          <w:rFonts w:ascii="仿宋" w:hAnsi="仿宋" w:eastAsia="仿宋" w:cs="仿宋_GB2312"/>
          <w:color w:val="000000"/>
          <w:sz w:val="32"/>
          <w:szCs w:val="32"/>
          <w:lang w:eastAsia="zh-CN"/>
        </w:rPr>
        <w:t>671610090000000753</w:t>
      </w:r>
      <w:r>
        <w:rPr>
          <w:rFonts w:hint="eastAsia" w:ascii="仿宋" w:hAnsi="仿宋" w:eastAsia="仿宋" w:cs="仿宋_GB2312"/>
          <w:color w:val="000000"/>
          <w:sz w:val="32"/>
          <w:szCs w:val="32"/>
          <w:lang w:eastAsia="zh-CN"/>
        </w:rPr>
        <w:t>。</w:t>
      </w:r>
      <w:r>
        <w:rPr>
          <w:rFonts w:ascii="仿宋" w:hAnsi="仿宋" w:eastAsia="仿宋" w:cs="仿宋_GB2312"/>
          <w:color w:val="000000"/>
          <w:sz w:val="32"/>
          <w:szCs w:val="32"/>
          <w:lang w:eastAsia="zh-CN"/>
        </w:rPr>
        <w:t>7.</w:t>
      </w:r>
      <w:r>
        <w:rPr>
          <w:rFonts w:hint="eastAsia" w:ascii="仿宋" w:hAnsi="仿宋" w:eastAsia="仿宋" w:cs="仿宋_GB2312"/>
          <w:color w:val="000000"/>
          <w:sz w:val="32"/>
          <w:szCs w:val="32"/>
          <w:lang w:eastAsia="zh-CN"/>
        </w:rPr>
        <w:t>邮储银行偃师市支行，户名：洛阳市偃师区财政局财政专户，账号：</w:t>
      </w:r>
      <w:r>
        <w:rPr>
          <w:rFonts w:ascii="仿宋" w:hAnsi="仿宋" w:eastAsia="仿宋" w:cs="仿宋_GB2312"/>
          <w:color w:val="000000"/>
          <w:sz w:val="32"/>
          <w:szCs w:val="32"/>
          <w:lang w:eastAsia="zh-CN"/>
        </w:rPr>
        <w:t>100216664840019999</w:t>
      </w:r>
      <w:r>
        <w:rPr>
          <w:rFonts w:hint="eastAsia" w:ascii="仿宋" w:hAnsi="仿宋" w:eastAsia="仿宋" w:cs="仿宋_GB2312"/>
          <w:color w:val="000000"/>
          <w:sz w:val="32"/>
          <w:szCs w:val="32"/>
          <w:lang w:eastAsia="zh-CN"/>
        </w:rPr>
        <w:t>。</w:t>
      </w:r>
    </w:p>
    <w:p>
      <w:pPr>
        <w:spacing w:line="592"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92"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4480" w:firstLineChars="1400"/>
        <w:jc w:val="both"/>
        <w:rPr>
          <w:rFonts w:ascii="仿宋" w:hAnsi="仿宋" w:eastAsia="仿宋" w:cs="仿宋_GB2312"/>
          <w:sz w:val="32"/>
          <w:szCs w:val="32"/>
          <w:lang w:eastAsia="zh-CN"/>
        </w:rPr>
      </w:pPr>
    </w:p>
    <w:p>
      <w:pPr>
        <w:tabs>
          <w:tab w:val="left" w:pos="2440"/>
          <w:tab w:val="left" w:pos="8964"/>
        </w:tabs>
        <w:spacing w:line="592"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592" w:lineRule="exact"/>
        <w:ind w:firstLine="3737" w:firstLineChars="11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92" w:lineRule="exact"/>
        <w:ind w:firstLine="4377" w:firstLineChars="13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2023年2月15日</w:t>
      </w: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35560</wp:posOffset>
                </wp:positionV>
                <wp:extent cx="5455920" cy="635"/>
                <wp:effectExtent l="0" t="0" r="30480" b="37465"/>
                <wp:wrapNone/>
                <wp:docPr id="1" name="直接连接符 3"/>
                <wp:cNvGraphicFramePr/>
                <a:graphic xmlns:a="http://schemas.openxmlformats.org/drawingml/2006/main">
                  <a:graphicData uri="http://schemas.microsoft.com/office/word/2010/wordprocessingShape">
                    <wps:wsp>
                      <wps:cNvCnPr/>
                      <wps:spPr>
                        <a:xfrm>
                          <a:off x="0" y="0"/>
                          <a:ext cx="54559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2.85pt;margin-top:2.8pt;height:0.05pt;width:429.6pt;z-index:251659264;mso-width-relative:page;mso-height-relative:page;" filled="f" stroked="t" coordsize="21600,21600" o:gfxdata="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zcpL1QAAAAUBAAAPAAAAAAAAAAEAIAAAACIAAABkcnMvZG93bnJldi54bWxQSwECFAAUAAAA&#10;CACHTuJAwFJsG/EBAADpAwAADgAAAAAAAAABACAAAAAkAQAAZHJzL2Uyb0RvYy54bWxQSwUGAAAA&#10;AAYABgBZAQAAhwU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7A63"/>
    <w:rsid w:val="001E7B0B"/>
    <w:rsid w:val="00201B0E"/>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D4B1C"/>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6B5887"/>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66E80"/>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954F7"/>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92213"/>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3451AAA"/>
    <w:rsid w:val="0A5100BE"/>
    <w:rsid w:val="0B52446E"/>
    <w:rsid w:val="0CDC29B1"/>
    <w:rsid w:val="13D83E73"/>
    <w:rsid w:val="17474D65"/>
    <w:rsid w:val="190C430D"/>
    <w:rsid w:val="1BCD1D00"/>
    <w:rsid w:val="1C6A20AB"/>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5F54C00"/>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2E22C8F"/>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2195</Words>
  <Characters>2421</Characters>
  <Lines>18</Lines>
  <Paragraphs>5</Paragraphs>
  <TotalTime>6</TotalTime>
  <ScaleCrop>false</ScaleCrop>
  <LinksUpToDate>false</LinksUpToDate>
  <CharactersWithSpaces>2617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2023-02-28T01:39:00Z</dcterms:created>
  <dc:creator>欧阳广华</dc:creator>
  <cp:lastModifiedBy>王建清</cp:lastModifiedBy>
  <cp:lastPrinted>2022-08-19T01:11:00Z</cp:lastPrinted>
  <dcterms:modified xsi:type="dcterms:W3CDTF">2023-03-16T07:51:23Z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0F741781542644998713CCC83E3780F7</vt:lpwstr>
  </property>
</Properties>
</file>