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9D7FD">
      <w:pPr>
        <w:keepNext w:val="0"/>
        <w:keepLines w:val="0"/>
        <w:pageBreakBefore w:val="0"/>
        <w:widowControl w:val="0"/>
        <w:kinsoku w:val="0"/>
        <w:wordWrap/>
        <w:overflowPunct w:val="0"/>
        <w:topLinePunct w:val="0"/>
        <w:autoSpaceDE w:val="0"/>
        <w:autoSpaceDN w:val="0"/>
        <w:bidi w:val="0"/>
        <w:adjustRightInd w:val="0"/>
        <w:snapToGrid w:val="0"/>
        <w:spacing w:line="600" w:lineRule="exact"/>
        <w:jc w:val="center"/>
        <w:textAlignment w:val="baseline"/>
        <w:rPr>
          <w:rFonts w:eastAsia="方正小标宋简体"/>
          <w:sz w:val="44"/>
          <w:szCs w:val="44"/>
        </w:rPr>
      </w:pPr>
    </w:p>
    <w:p w14:paraId="0B8FC474">
      <w:pPr>
        <w:keepNext w:val="0"/>
        <w:keepLines w:val="0"/>
        <w:pageBreakBefore w:val="0"/>
        <w:widowControl w:val="0"/>
        <w:kinsoku w:val="0"/>
        <w:wordWrap/>
        <w:overflowPunct w:val="0"/>
        <w:topLinePunct w:val="0"/>
        <w:autoSpaceDE w:val="0"/>
        <w:autoSpaceDN w:val="0"/>
        <w:bidi w:val="0"/>
        <w:adjustRightInd w:val="0"/>
        <w:snapToGrid w:val="0"/>
        <w:spacing w:line="600" w:lineRule="exact"/>
        <w:jc w:val="center"/>
        <w:textAlignment w:val="baseline"/>
        <w:rPr>
          <w:rFonts w:eastAsia="方正小标宋简体"/>
          <w:sz w:val="44"/>
          <w:szCs w:val="44"/>
        </w:rPr>
      </w:pPr>
      <w:r>
        <w:rPr>
          <w:rFonts w:eastAsia="方正小标宋简体"/>
          <w:sz w:val="44"/>
          <w:szCs w:val="44"/>
        </w:rPr>
        <w:t>洛阳市偃师区农村供水县域统管工作方案</w:t>
      </w:r>
    </w:p>
    <w:p w14:paraId="25704AD1">
      <w:pPr>
        <w:keepNext w:val="0"/>
        <w:keepLines w:val="0"/>
        <w:pageBreakBefore w:val="0"/>
        <w:widowControl w:val="0"/>
        <w:kinsoku w:val="0"/>
        <w:wordWrap/>
        <w:overflowPunct w:val="0"/>
        <w:topLinePunct w:val="0"/>
        <w:autoSpaceDE w:val="0"/>
        <w:autoSpaceDN w:val="0"/>
        <w:bidi w:val="0"/>
        <w:adjustRightInd w:val="0"/>
        <w:snapToGrid w:val="0"/>
        <w:spacing w:line="600" w:lineRule="exact"/>
        <w:jc w:val="center"/>
        <w:textAlignment w:val="baseline"/>
        <w:rPr>
          <w:rFonts w:eastAsia="楷体"/>
          <w:sz w:val="32"/>
          <w:szCs w:val="32"/>
        </w:rPr>
      </w:pPr>
      <w:r>
        <w:rPr>
          <w:rFonts w:eastAsia="楷体"/>
          <w:sz w:val="32"/>
          <w:szCs w:val="32"/>
        </w:rPr>
        <w:t>（</w:t>
      </w:r>
      <w:r>
        <w:rPr>
          <w:rFonts w:hint="eastAsia" w:eastAsia="楷体"/>
          <w:sz w:val="32"/>
          <w:szCs w:val="32"/>
          <w:lang w:val="en-US" w:eastAsia="zh-CN"/>
        </w:rPr>
        <w:t>征求意见</w:t>
      </w:r>
      <w:bookmarkStart w:id="0" w:name="_GoBack"/>
      <w:bookmarkEnd w:id="0"/>
      <w:r>
        <w:rPr>
          <w:rFonts w:eastAsia="楷体"/>
          <w:sz w:val="32"/>
          <w:szCs w:val="32"/>
        </w:rPr>
        <w:t>稿）</w:t>
      </w:r>
    </w:p>
    <w:p w14:paraId="5FF30200">
      <w:pPr>
        <w:keepNext w:val="0"/>
        <w:keepLines w:val="0"/>
        <w:pageBreakBefore w:val="0"/>
        <w:widowControl w:val="0"/>
        <w:kinsoku w:val="0"/>
        <w:wordWrap/>
        <w:overflowPunct w:val="0"/>
        <w:topLinePunct w:val="0"/>
        <w:autoSpaceDE w:val="0"/>
        <w:autoSpaceDN w:val="0"/>
        <w:bidi w:val="0"/>
        <w:adjustRightInd w:val="0"/>
        <w:snapToGrid w:val="0"/>
        <w:spacing w:line="600" w:lineRule="exact"/>
        <w:textAlignment w:val="baseline"/>
        <w:rPr>
          <w:rFonts w:eastAsia="仿宋_GB2312"/>
          <w:sz w:val="32"/>
          <w:szCs w:val="32"/>
        </w:rPr>
      </w:pPr>
    </w:p>
    <w:p w14:paraId="08A09E2F">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baseline"/>
        <w:rPr>
          <w:rFonts w:eastAsia="仿宋_GB2312"/>
          <w:sz w:val="32"/>
          <w:szCs w:val="32"/>
        </w:rPr>
      </w:pPr>
      <w:r>
        <w:rPr>
          <w:rFonts w:eastAsia="仿宋_GB2312"/>
          <w:sz w:val="32"/>
          <w:szCs w:val="32"/>
        </w:rPr>
        <w:t>为加强我区城乡供水一体化建设和运行管理，推行农村供水县域统管，促进供水、节水事业发展，根据《水利部办公厅关于加快推进农村供水县域统管工作的通知》（办农水</w:t>
      </w:r>
      <w:r>
        <w:rPr>
          <w:rFonts w:eastAsia="方正小标宋简体"/>
          <w:sz w:val="32"/>
          <w:szCs w:val="32"/>
        </w:rPr>
        <w:t>〔</w:t>
      </w:r>
      <w:r>
        <w:rPr>
          <w:rFonts w:eastAsia="仿宋_GB2312"/>
          <w:sz w:val="32"/>
          <w:szCs w:val="32"/>
        </w:rPr>
        <w:t>2024</w:t>
      </w:r>
      <w:r>
        <w:rPr>
          <w:rFonts w:eastAsia="方正小标宋简体"/>
          <w:sz w:val="32"/>
          <w:szCs w:val="32"/>
        </w:rPr>
        <w:t>〕</w:t>
      </w:r>
      <w:r>
        <w:rPr>
          <w:rFonts w:eastAsia="仿宋_GB2312"/>
          <w:sz w:val="32"/>
          <w:szCs w:val="32"/>
        </w:rPr>
        <w:t>107号）、《关于大力推进农村供水“四化”高质量发展的意见》（豫水农</w:t>
      </w:r>
      <w:r>
        <w:rPr>
          <w:rFonts w:eastAsia="方正小标宋简体"/>
          <w:sz w:val="32"/>
          <w:szCs w:val="32"/>
        </w:rPr>
        <w:t>〔</w:t>
      </w:r>
      <w:r>
        <w:rPr>
          <w:rFonts w:eastAsia="仿宋_GB2312"/>
          <w:sz w:val="32"/>
          <w:szCs w:val="32"/>
        </w:rPr>
        <w:t>2024</w:t>
      </w:r>
      <w:r>
        <w:rPr>
          <w:rFonts w:eastAsia="方正小标宋简体"/>
          <w:sz w:val="32"/>
          <w:szCs w:val="32"/>
        </w:rPr>
        <w:t>〕</w:t>
      </w:r>
      <w:r>
        <w:rPr>
          <w:rFonts w:eastAsia="仿宋_GB2312"/>
          <w:sz w:val="32"/>
          <w:szCs w:val="32"/>
        </w:rPr>
        <w:t>14号）、河南省水利厅《关于全面落实水利部加快推进农村供水高质量发展相关工作的通知》、洛阳市水利局《关于全面推进农村供水高质量发展相关工作的通知》等文件精神，结合我区实际，制定本方案。</w:t>
      </w:r>
    </w:p>
    <w:p w14:paraId="14E11EEF">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baseline"/>
        <w:rPr>
          <w:rFonts w:eastAsia="黑体"/>
          <w:sz w:val="32"/>
          <w:szCs w:val="32"/>
        </w:rPr>
      </w:pPr>
      <w:r>
        <w:rPr>
          <w:rFonts w:eastAsia="黑体"/>
          <w:sz w:val="32"/>
          <w:szCs w:val="32"/>
        </w:rPr>
        <w:t>一、总体要求</w:t>
      </w:r>
    </w:p>
    <w:p w14:paraId="1B6C7099">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baseline"/>
        <w:rPr>
          <w:rFonts w:eastAsia="仿宋_GB2312"/>
          <w:sz w:val="32"/>
          <w:szCs w:val="32"/>
        </w:rPr>
      </w:pPr>
      <w:r>
        <w:rPr>
          <w:rFonts w:eastAsia="仿宋_GB2312"/>
          <w:sz w:val="32"/>
          <w:szCs w:val="32"/>
        </w:rPr>
        <w:t>以习近平新时代中国特色社会主义思想为指导，聚焦全面推进农村供水“3+1”标准化建设和管护模式，优化农村供水工程布局，衔接国家和省市县水网建设，根据农村供水高质量发展规划，优先推进城乡供水一体化和集中供水规模化，因地制宜实施小型供水工程规模化，做好小型引调水工程开工建设，推动解决农村供水水源不稳定、输配水能力不足问题，坚持问题导向、目标导向、效果导向，因地制宜、分类施策，健全从水源到水龙头的全过程农村饮水安全保障体系，完善农村供水工程运行管理体制机制，实现农村供水县域统一管理、统一运维、统一服务、统一监管，保障工程长久稳定运行，推动农村供水高质量发展。</w:t>
      </w:r>
    </w:p>
    <w:p w14:paraId="2A2852C8">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baseline"/>
        <w:rPr>
          <w:rFonts w:eastAsia="黑体"/>
          <w:sz w:val="32"/>
          <w:szCs w:val="32"/>
        </w:rPr>
      </w:pPr>
      <w:r>
        <w:rPr>
          <w:rFonts w:eastAsia="黑体"/>
          <w:sz w:val="32"/>
          <w:szCs w:val="32"/>
        </w:rPr>
        <w:t>二、目标任务</w:t>
      </w:r>
    </w:p>
    <w:p w14:paraId="67FC9B25">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baseline"/>
        <w:rPr>
          <w:rFonts w:eastAsia="仿宋_GB2312"/>
          <w:sz w:val="32"/>
          <w:szCs w:val="32"/>
        </w:rPr>
      </w:pPr>
      <w:r>
        <w:rPr>
          <w:rFonts w:eastAsia="仿宋_GB2312"/>
          <w:sz w:val="32"/>
          <w:szCs w:val="32"/>
        </w:rPr>
        <w:t>遵循</w:t>
      </w:r>
      <w:r>
        <w:rPr>
          <w:rFonts w:hint="eastAsia" w:eastAsia="仿宋_GB2312"/>
          <w:sz w:val="32"/>
          <w:szCs w:val="32"/>
          <w:lang w:eastAsia="zh-CN"/>
        </w:rPr>
        <w:t>“</w:t>
      </w:r>
      <w:r>
        <w:rPr>
          <w:rFonts w:eastAsia="仿宋_GB2312"/>
          <w:sz w:val="32"/>
          <w:szCs w:val="32"/>
        </w:rPr>
        <w:t>城乡一体、统筹规划、政府主导、公司经营</w:t>
      </w:r>
      <w:r>
        <w:rPr>
          <w:rFonts w:hint="eastAsia" w:eastAsia="仿宋_GB2312"/>
          <w:sz w:val="32"/>
          <w:szCs w:val="32"/>
          <w:lang w:eastAsia="zh-CN"/>
        </w:rPr>
        <w:t>”</w:t>
      </w:r>
      <w:r>
        <w:rPr>
          <w:rFonts w:eastAsia="仿宋_GB2312"/>
          <w:sz w:val="32"/>
          <w:szCs w:val="32"/>
        </w:rPr>
        <w:t>的思路，聚焦建立健全从水源到水龙头全链条全过程农村饮水安全保障体系目标，推行县域农村供水统一管理和专业化管护。明确专业化公司对全区城乡供水一体化水厂和单村供水工程进行统一运营管理；城区和农村供水实行一套班子、一套制度、一体管理，力争2025年实现农村供水工程专业化管护全覆盖，构建城乡供水“同源、同网、同质、同服务、同监管”的供水管理格局。</w:t>
      </w:r>
    </w:p>
    <w:p w14:paraId="60D8C822">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baseline"/>
        <w:rPr>
          <w:rFonts w:eastAsia="黑体"/>
          <w:sz w:val="32"/>
          <w:szCs w:val="32"/>
        </w:rPr>
      </w:pPr>
      <w:r>
        <w:rPr>
          <w:rFonts w:eastAsia="黑体"/>
          <w:sz w:val="32"/>
          <w:szCs w:val="32"/>
        </w:rPr>
        <w:t>三、范围与对象</w:t>
      </w:r>
    </w:p>
    <w:p w14:paraId="7782BD8E">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baseline"/>
        <w:rPr>
          <w:rFonts w:eastAsia="仿宋_GB2312"/>
          <w:sz w:val="32"/>
          <w:szCs w:val="32"/>
        </w:rPr>
      </w:pPr>
      <w:r>
        <w:rPr>
          <w:rFonts w:eastAsia="仿宋_GB2312"/>
          <w:sz w:val="32"/>
          <w:szCs w:val="32"/>
        </w:rPr>
        <w:t>根据偃师区实际情况，由亳源水务集团作为我区农村供水县域统管供水工程运行管理单位。</w:t>
      </w:r>
    </w:p>
    <w:p w14:paraId="6DAEDE6E">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baseline"/>
        <w:rPr>
          <w:rFonts w:eastAsia="仿宋_GB2312"/>
          <w:sz w:val="32"/>
          <w:szCs w:val="32"/>
        </w:rPr>
      </w:pPr>
      <w:r>
        <w:rPr>
          <w:rFonts w:eastAsia="楷体_GB2312"/>
          <w:sz w:val="32"/>
          <w:szCs w:val="32"/>
        </w:rPr>
        <w:t>（一）接管对象。全区所有农村供水工程。</w:t>
      </w:r>
      <w:r>
        <w:rPr>
          <w:rFonts w:eastAsia="仿宋_GB2312"/>
          <w:sz w:val="32"/>
          <w:szCs w:val="32"/>
        </w:rPr>
        <w:t>我区现有农村供水工程150处，覆盖213个行政村，主要为现有12处农村集中供水厂和136处单村供水工程（联村供水工程）及小型或分散供水工程。2023年8月按照区城乡供排一体化要求，10处农村集中供水厂已纳入亳源水务集团统一管理。</w:t>
      </w:r>
    </w:p>
    <w:p w14:paraId="689806E3">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baseline"/>
        <w:rPr>
          <w:rFonts w:eastAsia="仿宋_GB2312"/>
          <w:sz w:val="32"/>
          <w:szCs w:val="32"/>
        </w:rPr>
      </w:pPr>
      <w:r>
        <w:rPr>
          <w:rFonts w:eastAsia="楷体_GB2312"/>
          <w:sz w:val="32"/>
          <w:szCs w:val="32"/>
        </w:rPr>
        <w:t>(二）接管范围。</w:t>
      </w:r>
      <w:r>
        <w:rPr>
          <w:rFonts w:hint="eastAsia" w:eastAsia="仿宋_GB2312"/>
          <w:sz w:val="32"/>
          <w:szCs w:val="32"/>
        </w:rPr>
        <w:t>全区所有农村供水工程</w:t>
      </w:r>
      <w:r>
        <w:rPr>
          <w:rFonts w:hint="eastAsia" w:eastAsia="仿宋_GB2312"/>
          <w:sz w:val="32"/>
          <w:szCs w:val="32"/>
          <w:lang w:eastAsia="zh-CN"/>
        </w:rPr>
        <w:t>。</w:t>
      </w:r>
      <w:r>
        <w:rPr>
          <w:rFonts w:hint="eastAsia" w:eastAsia="仿宋_GB2312"/>
          <w:sz w:val="32"/>
          <w:szCs w:val="32"/>
        </w:rPr>
        <w:t>根据供水工程建设运行管理现状，分类确定接管范围。</w:t>
      </w:r>
    </w:p>
    <w:p w14:paraId="2B4D2615">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baseline"/>
        <w:rPr>
          <w:rFonts w:eastAsia="黑体"/>
          <w:sz w:val="32"/>
          <w:szCs w:val="32"/>
        </w:rPr>
      </w:pPr>
      <w:r>
        <w:rPr>
          <w:rFonts w:eastAsia="黑体"/>
          <w:sz w:val="32"/>
          <w:szCs w:val="32"/>
        </w:rPr>
        <w:t>四、方法步骤</w:t>
      </w:r>
    </w:p>
    <w:p w14:paraId="49BAB185">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baseline"/>
        <w:rPr>
          <w:rFonts w:eastAsia="仿宋_GB2312"/>
          <w:sz w:val="32"/>
          <w:szCs w:val="32"/>
        </w:rPr>
      </w:pPr>
      <w:r>
        <w:rPr>
          <w:rFonts w:eastAsia="楷体_GB2312"/>
          <w:sz w:val="32"/>
          <w:szCs w:val="32"/>
        </w:rPr>
        <w:t>（一）组织动员。</w:t>
      </w:r>
      <w:r>
        <w:rPr>
          <w:rFonts w:eastAsia="仿宋_GB2312"/>
          <w:sz w:val="32"/>
          <w:szCs w:val="32"/>
        </w:rPr>
        <w:t>成立农村供水县域统管工作领导小组，统筹负责县域统管工作。组织召开专题会议，进行宣传动员。各成员单位明确1名分管领导和1名工作人员具体负责，确保县域统管工作有序推进。亳源水务公司要建立县域统管运营机制，落实县域统管部门和人员，拟定农村供水工程运营管理办法、供水管护制度，做好县域统管过程中相关工作落实等。</w:t>
      </w:r>
    </w:p>
    <w:p w14:paraId="1A391682">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baseline"/>
        <w:rPr>
          <w:rFonts w:eastAsia="仿宋_GB2312"/>
          <w:sz w:val="32"/>
          <w:szCs w:val="32"/>
        </w:rPr>
      </w:pPr>
      <w:r>
        <w:rPr>
          <w:rFonts w:eastAsia="楷体_GB2312"/>
          <w:sz w:val="32"/>
          <w:szCs w:val="32"/>
        </w:rPr>
        <w:t>（二）分类推进。</w:t>
      </w:r>
      <w:r>
        <w:rPr>
          <w:rFonts w:eastAsia="仿宋_GB2312"/>
          <w:sz w:val="32"/>
          <w:szCs w:val="32"/>
        </w:rPr>
        <w:t>结合实际，对现有农村千吨万人供水工程、单村供水工程、联村供水工程及小型或分散供水工程，进行统一管理服务。</w:t>
      </w:r>
    </w:p>
    <w:p w14:paraId="1B212EE1">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baseline"/>
        <w:rPr>
          <w:rFonts w:eastAsia="仿宋_GB2312"/>
          <w:sz w:val="32"/>
          <w:szCs w:val="32"/>
        </w:rPr>
      </w:pPr>
      <w:r>
        <w:rPr>
          <w:rFonts w:eastAsia="仿宋_GB2312"/>
          <w:sz w:val="32"/>
          <w:szCs w:val="32"/>
        </w:rPr>
        <w:t>1.偃师区单村供水工程通过政府整合资源，统一移交给亳源水务集团，按照特许经营或授权经营的方式统一由亳源水务集团经营管理。</w:t>
      </w:r>
    </w:p>
    <w:p w14:paraId="6310234F">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baseline"/>
        <w:rPr>
          <w:rFonts w:eastAsia="仿宋_GB2312"/>
          <w:sz w:val="32"/>
          <w:szCs w:val="32"/>
        </w:rPr>
      </w:pPr>
      <w:r>
        <w:rPr>
          <w:rFonts w:eastAsia="仿宋_GB2312"/>
          <w:sz w:val="32"/>
          <w:szCs w:val="32"/>
        </w:rPr>
        <w:t>2.亳源水务集团根据各单村供水工程及运行情况，分类分步推进，实现全域农村供水工程运营县域统管工作。</w:t>
      </w:r>
    </w:p>
    <w:p w14:paraId="7D278907">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baseline"/>
        <w:rPr>
          <w:rFonts w:eastAsia="黑体"/>
          <w:sz w:val="32"/>
          <w:szCs w:val="32"/>
        </w:rPr>
      </w:pPr>
      <w:r>
        <w:rPr>
          <w:rFonts w:eastAsia="黑体"/>
          <w:sz w:val="32"/>
          <w:szCs w:val="32"/>
        </w:rPr>
        <w:t>五、职责分工</w:t>
      </w:r>
    </w:p>
    <w:p w14:paraId="70C0D0FE">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baseline"/>
        <w:rPr>
          <w:rFonts w:eastAsia="仿宋_GB2312"/>
          <w:sz w:val="32"/>
          <w:szCs w:val="32"/>
        </w:rPr>
      </w:pPr>
      <w:r>
        <w:rPr>
          <w:rFonts w:eastAsia="仿宋_GB2312"/>
          <w:sz w:val="32"/>
          <w:szCs w:val="32"/>
        </w:rPr>
        <w:t>按照各单位职责分工，落实农村供水运营管理责任和保障措施。具体职责如下：</w:t>
      </w:r>
    </w:p>
    <w:p w14:paraId="301E9F6E">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baseline"/>
        <w:rPr>
          <w:rFonts w:eastAsia="仿宋_GB2312"/>
          <w:sz w:val="32"/>
          <w:szCs w:val="32"/>
        </w:rPr>
      </w:pPr>
      <w:r>
        <w:rPr>
          <w:rFonts w:hint="eastAsia" w:ascii="楷体" w:hAnsi="楷体" w:eastAsia="楷体" w:cs="楷体"/>
          <w:sz w:val="32"/>
          <w:szCs w:val="32"/>
        </w:rPr>
        <w:t>（一）区政府：</w:t>
      </w:r>
      <w:r>
        <w:rPr>
          <w:rFonts w:eastAsia="仿宋_GB2312"/>
          <w:sz w:val="32"/>
          <w:szCs w:val="32"/>
        </w:rPr>
        <w:t>农村供水运营管理的责任主体，统筹推进全区范围内的城乡供水工作。</w:t>
      </w:r>
    </w:p>
    <w:p w14:paraId="21D6FBE1">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baseline"/>
        <w:rPr>
          <w:rFonts w:eastAsia="仿宋_GB2312"/>
          <w:sz w:val="32"/>
          <w:szCs w:val="32"/>
        </w:rPr>
      </w:pPr>
      <w:r>
        <w:rPr>
          <w:rFonts w:hint="eastAsia" w:ascii="楷体" w:hAnsi="楷体" w:eastAsia="楷体" w:cs="楷体"/>
          <w:sz w:val="32"/>
          <w:szCs w:val="32"/>
        </w:rPr>
        <w:t>（二）区水利局:</w:t>
      </w:r>
      <w:r>
        <w:rPr>
          <w:rFonts w:eastAsia="仿宋_GB2312"/>
          <w:sz w:val="32"/>
          <w:szCs w:val="32"/>
        </w:rPr>
        <w:t>具体负责全区农村供水的监督和指导。负责农村供水工程总体规划、项目实施的指导，监管农村供水工程建设和运行管理等工作。制定并落实农村供水工程运行管理考核办法。对日常运行管护进行考核评估；积极向上级申请政策性资金，根据全区农村供水工程的运行维修情况，对供水管理单位进行政策性资金扶持。做好政策宣传等工作。</w:t>
      </w:r>
    </w:p>
    <w:p w14:paraId="4F89B410">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baseline"/>
        <w:rPr>
          <w:rFonts w:eastAsia="仿宋_GB2312"/>
          <w:sz w:val="32"/>
          <w:szCs w:val="32"/>
        </w:rPr>
      </w:pPr>
      <w:r>
        <w:rPr>
          <w:rFonts w:hint="eastAsia" w:ascii="楷体" w:hAnsi="楷体" w:eastAsia="楷体" w:cs="楷体"/>
          <w:sz w:val="32"/>
          <w:szCs w:val="32"/>
        </w:rPr>
        <w:t>（三）区财政局:</w:t>
      </w:r>
      <w:r>
        <w:rPr>
          <w:rFonts w:eastAsia="仿宋_GB2312"/>
          <w:sz w:val="32"/>
          <w:szCs w:val="32"/>
        </w:rPr>
        <w:t>负责建立健全和完善对农村供水工程资产监督，研究落实农村供水资金支持政策。</w:t>
      </w:r>
    </w:p>
    <w:p w14:paraId="70CDB508">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baseline"/>
        <w:rPr>
          <w:rFonts w:eastAsia="仿宋_GB2312"/>
          <w:sz w:val="32"/>
          <w:szCs w:val="32"/>
        </w:rPr>
      </w:pPr>
      <w:r>
        <w:rPr>
          <w:rFonts w:eastAsia="楷体_GB2312"/>
          <w:sz w:val="32"/>
          <w:szCs w:val="32"/>
        </w:rPr>
        <w:t>（四）区卫健委</w:t>
      </w:r>
      <w:r>
        <w:rPr>
          <w:rFonts w:eastAsia="仿宋_GB2312"/>
          <w:sz w:val="32"/>
          <w:szCs w:val="32"/>
        </w:rPr>
        <w:t>：负责农村供水卫生监督和检测工作，定期组织有关机构对农村饮用供水水源、出厂水和管网末梢水质进行监测、化验、检测并公布结果，建立居民生活饮用水卫生监测信息制度。</w:t>
      </w:r>
    </w:p>
    <w:p w14:paraId="1EA6F157">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baseline"/>
        <w:rPr>
          <w:rFonts w:eastAsia="仿宋_GB2312"/>
          <w:sz w:val="32"/>
          <w:szCs w:val="32"/>
        </w:rPr>
      </w:pPr>
      <w:r>
        <w:rPr>
          <w:rFonts w:eastAsia="楷体_GB2312"/>
          <w:sz w:val="32"/>
          <w:szCs w:val="32"/>
        </w:rPr>
        <w:t>（五）区发改委</w:t>
      </w:r>
      <w:r>
        <w:rPr>
          <w:rFonts w:eastAsia="仿宋_GB2312"/>
          <w:sz w:val="32"/>
          <w:szCs w:val="32"/>
        </w:rPr>
        <w:t>:负责制定和调整农村供水水价核定及相关工作。</w:t>
      </w:r>
    </w:p>
    <w:p w14:paraId="05854CC8">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baseline"/>
        <w:rPr>
          <w:rFonts w:eastAsia="仿宋_GB2312"/>
          <w:sz w:val="32"/>
          <w:szCs w:val="32"/>
        </w:rPr>
      </w:pPr>
      <w:r>
        <w:rPr>
          <w:rFonts w:eastAsia="楷体_GB2312"/>
          <w:sz w:val="32"/>
          <w:szCs w:val="32"/>
        </w:rPr>
        <w:t>（六）区生态环境分局</w:t>
      </w:r>
      <w:r>
        <w:rPr>
          <w:rFonts w:eastAsia="仿宋_GB2312"/>
          <w:sz w:val="32"/>
          <w:szCs w:val="32"/>
        </w:rPr>
        <w:t>：负责农村供水工程水源保护区的划定，开展水源地的环境监测、监督检查，建立健全农村供水工程水源水质监测预警机制系统。</w:t>
      </w:r>
    </w:p>
    <w:p w14:paraId="65DF54A5">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baseline"/>
        <w:rPr>
          <w:rFonts w:eastAsia="仿宋_GB2312"/>
          <w:sz w:val="32"/>
          <w:szCs w:val="32"/>
        </w:rPr>
      </w:pPr>
      <w:r>
        <w:rPr>
          <w:rFonts w:hint="eastAsia" w:ascii="楷体" w:hAnsi="楷体" w:eastAsia="楷体" w:cs="楷体"/>
          <w:sz w:val="32"/>
          <w:szCs w:val="32"/>
        </w:rPr>
        <w:t>（七）亳源水务集团：</w:t>
      </w:r>
      <w:r>
        <w:rPr>
          <w:rFonts w:eastAsia="仿宋_GB2312"/>
          <w:sz w:val="32"/>
          <w:szCs w:val="32"/>
          <w:u w:val="none"/>
        </w:rPr>
        <w:t>农村供水县域统管实施主体，负责制定县域统管标准及细则，对统管区域内供水工程负总责。</w:t>
      </w:r>
      <w:r>
        <w:rPr>
          <w:rFonts w:eastAsia="仿宋_GB2312"/>
          <w:sz w:val="32"/>
          <w:szCs w:val="32"/>
        </w:rPr>
        <w:t>对已经接管的10处集中供水工程进一步加强专业化管理，对区域内单村工程，按照专业化公司管理+村级管水员模式实现县域统管。对于村级管理的小型和分散供水工程提供统一管理技术服务。同时制定接管方案，明确县域统管标准，建立专业化运维服务平台，负责区域内农村供水工程项目的谋划、工程建设、运营管护等工作，构建专业化管护队伍，承担全区农村供水运营管理技术保障和管护人员培训工作，提升农村供水服务水平。</w:t>
      </w:r>
    </w:p>
    <w:p w14:paraId="43BF1C6D">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baseline"/>
        <w:rPr>
          <w:rFonts w:eastAsia="仿宋_GB2312"/>
          <w:sz w:val="32"/>
          <w:szCs w:val="32"/>
        </w:rPr>
      </w:pPr>
      <w:r>
        <w:rPr>
          <w:rFonts w:hint="eastAsia" w:ascii="楷体" w:hAnsi="楷体" w:eastAsia="楷体" w:cs="楷体"/>
          <w:sz w:val="32"/>
          <w:szCs w:val="32"/>
        </w:rPr>
        <w:t>（八）镇（街道）:</w:t>
      </w:r>
      <w:r>
        <w:rPr>
          <w:rFonts w:eastAsia="仿宋_GB2312"/>
          <w:sz w:val="32"/>
          <w:szCs w:val="32"/>
        </w:rPr>
        <w:t>对辖区内农村供水管理负总责，确保群众饮水安全。配合已具备县域统管的供水工程确定统管模式，逐步实现区域内农村供水县域统管。加强饮用水源和供水设施保护，协助开展农村供水工程建设和运行管护、水事纠纷协调工作，做好农村供水应急保障工作。</w:t>
      </w:r>
    </w:p>
    <w:p w14:paraId="15B25D50">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baseline"/>
        <w:rPr>
          <w:rFonts w:eastAsia="仿宋_GB2312"/>
          <w:sz w:val="32"/>
          <w:szCs w:val="32"/>
        </w:rPr>
      </w:pPr>
      <w:r>
        <w:rPr>
          <w:rFonts w:ascii="楷体" w:hAnsi="楷体" w:eastAsia="楷体" w:cs="楷体"/>
          <w:sz w:val="32"/>
          <w:szCs w:val="32"/>
        </w:rPr>
        <w:t>(九)村民委员会:</w:t>
      </w:r>
      <w:r>
        <w:rPr>
          <w:rFonts w:eastAsia="仿宋_GB2312"/>
          <w:sz w:val="32"/>
          <w:szCs w:val="32"/>
        </w:rPr>
        <w:t>对本村农村供水负总责，负责本村供水工程运行管理，选聘农村管水员，健全管理维护机制，对出现的安全饮水问题及时处置，加强饮用水源和供水设施保护，负责本村农村供水应急保障等。</w:t>
      </w:r>
    </w:p>
    <w:p w14:paraId="76B28620">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baseline"/>
        <w:rPr>
          <w:rFonts w:eastAsia="黑体"/>
          <w:sz w:val="32"/>
          <w:szCs w:val="32"/>
        </w:rPr>
      </w:pPr>
      <w:r>
        <w:rPr>
          <w:rFonts w:eastAsia="黑体"/>
          <w:sz w:val="32"/>
          <w:szCs w:val="32"/>
        </w:rPr>
        <w:t>六、运行管理</w:t>
      </w:r>
    </w:p>
    <w:p w14:paraId="39D05F14">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（一）亳源水务集团负责全区农村供水工程的运营和管理服务，自主经营、自负盈亏、独立核算。</w:t>
      </w:r>
    </w:p>
    <w:p w14:paraId="09DC5A03">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农村供水价格应当遵循“补偿成本、合理收益、分类定价、促进节水、公平负担”的原则，水价的确定和调整由区发改部门按程序进行核定。各镇（街道）、村委会负责做好政策宣传及解释工作，确保平稳过渡。</w:t>
      </w:r>
    </w:p>
    <w:p w14:paraId="6575CD19">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（三）亳源水务集团与用户签订供水服务合同；任何单位和个人未经批准，不得擅自转供或者将居民生活饮用水改作其他用水。</w:t>
      </w:r>
    </w:p>
    <w:p w14:paraId="734A3822">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亳源水务集团应当建立经营服务信息公开制度，并报区水行政主管部门备案，对水质、水价等信息进行公开公示，接受公众监督。同时建立多元化沟通渠道，通过热线电话、线上平台、意见信箱等方式，确保用户反映的供水问题能够得到及时受理、高效处理和快速反馈，切实保障用户用水权益。</w:t>
      </w:r>
    </w:p>
    <w:p w14:paraId="01585A74">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（五）亳源水务集团要认真落实关于农村饮水安全保障的各项政策要求，依法</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农村饮用水水源保护范围，设立物理隔离设施和警示标识，对损坏或不符合卫生标准的供水管道根据实际情况进行更新改造。</w:t>
      </w:r>
    </w:p>
    <w:p w14:paraId="3592CF69">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baseline"/>
        <w:rPr>
          <w:rFonts w:eastAsia="黑体"/>
          <w:sz w:val="32"/>
          <w:szCs w:val="32"/>
        </w:rPr>
      </w:pPr>
      <w:r>
        <w:rPr>
          <w:rFonts w:eastAsia="黑体"/>
          <w:sz w:val="32"/>
          <w:szCs w:val="32"/>
        </w:rPr>
        <w:t>七、保障机制</w:t>
      </w:r>
    </w:p>
    <w:p w14:paraId="5C2BBC9F">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baseline"/>
        <w:rPr>
          <w:rFonts w:eastAsia="仿宋_GB2312"/>
          <w:sz w:val="32"/>
          <w:szCs w:val="32"/>
        </w:rPr>
      </w:pPr>
      <w:r>
        <w:rPr>
          <w:rFonts w:eastAsia="楷体_GB2312"/>
          <w:sz w:val="32"/>
          <w:szCs w:val="32"/>
        </w:rPr>
        <w:t>（一）供水保障机制。</w:t>
      </w:r>
      <w:r>
        <w:rPr>
          <w:rFonts w:eastAsia="仿宋_GB2312"/>
          <w:sz w:val="32"/>
          <w:szCs w:val="32"/>
        </w:rPr>
        <w:t>未经亳源水务集团正式接管运营前，供水工程仍由原管理单位负责运营管理。各镇（街道）要成立协调工作小组，负责移交期间相关事项的协调处理，确保辖区饮水安全和社会稳定。</w:t>
      </w:r>
    </w:p>
    <w:p w14:paraId="14EFFE06">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baseline"/>
        <w:rPr>
          <w:rFonts w:eastAsia="仿宋_GB2312"/>
          <w:sz w:val="32"/>
          <w:szCs w:val="32"/>
        </w:rPr>
      </w:pPr>
      <w:r>
        <w:rPr>
          <w:rFonts w:eastAsia="楷体_GB2312"/>
          <w:sz w:val="32"/>
          <w:szCs w:val="32"/>
        </w:rPr>
        <w:t>（二）建立会商机制。</w:t>
      </w:r>
      <w:r>
        <w:rPr>
          <w:rFonts w:eastAsia="仿宋_GB2312"/>
          <w:sz w:val="32"/>
          <w:szCs w:val="32"/>
        </w:rPr>
        <w:t>领导小组定期对农村供水县域统管有关工作进行会商调度，及时解决推进过程中存在的矛盾和难题，稳步推进工作开展。</w:t>
      </w:r>
    </w:p>
    <w:p w14:paraId="55F0F2FC">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baseline"/>
        <w:rPr>
          <w:rFonts w:eastAsia="仿宋_GB2312"/>
          <w:sz w:val="32"/>
          <w:szCs w:val="32"/>
        </w:rPr>
      </w:pPr>
      <w:r>
        <w:rPr>
          <w:rFonts w:eastAsia="楷体_GB2312"/>
          <w:sz w:val="32"/>
          <w:szCs w:val="32"/>
        </w:rPr>
        <w:t>（三）加大宣传力度。</w:t>
      </w:r>
      <w:r>
        <w:rPr>
          <w:rFonts w:eastAsia="仿宋_GB2312"/>
          <w:sz w:val="32"/>
          <w:szCs w:val="32"/>
        </w:rPr>
        <w:t>各有关部门要加大农村饮水有关规定的宣传力度，引导镇级供水管理单位配合做好监督管理工作。</w:t>
      </w:r>
    </w:p>
    <w:p w14:paraId="17A6A057">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baseline"/>
        <w:rPr>
          <w:rFonts w:eastAsia="仿宋_GB2312"/>
          <w:sz w:val="32"/>
          <w:szCs w:val="32"/>
        </w:rPr>
      </w:pPr>
      <w:r>
        <w:rPr>
          <w:rFonts w:eastAsia="楷体_GB2312"/>
          <w:sz w:val="32"/>
          <w:szCs w:val="32"/>
        </w:rPr>
        <w:t>（四）强化督办问责。</w:t>
      </w:r>
      <w:r>
        <w:rPr>
          <w:rFonts w:eastAsia="仿宋_GB2312"/>
          <w:sz w:val="32"/>
          <w:szCs w:val="32"/>
        </w:rPr>
        <w:t>区政府督查室将对农村供水县域统管工作进行专项督办，对工作中不配合或工作不力的予以责任追究。</w:t>
      </w:r>
    </w:p>
    <w:p w14:paraId="72F0D68A">
      <w:pPr>
        <w:keepNext w:val="0"/>
        <w:keepLines w:val="0"/>
        <w:pageBreakBefore w:val="0"/>
        <w:widowControl w:val="0"/>
        <w:wordWrap/>
        <w:topLinePunct w:val="0"/>
        <w:bidi w:val="0"/>
        <w:adjustRightInd w:val="0"/>
        <w:snapToGrid w:val="0"/>
        <w:spacing w:line="600" w:lineRule="exact"/>
        <w:jc w:val="center"/>
        <w:rPr>
          <w:rFonts w:eastAsia="方正小标宋简体"/>
          <w:sz w:val="44"/>
          <w:szCs w:val="44"/>
        </w:rPr>
      </w:pPr>
    </w:p>
    <w:p w14:paraId="38814954">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jc w:val="both"/>
        <w:textAlignment w:val="baseline"/>
        <w:rPr>
          <w:rFonts w:eastAsia="仿宋_GB2312"/>
          <w:sz w:val="32"/>
          <w:szCs w:val="32"/>
        </w:rPr>
      </w:pPr>
    </w:p>
    <w:sectPr>
      <w:footerReference r:id="rId3" w:type="default"/>
      <w:pgSz w:w="11906" w:h="16838"/>
      <w:pgMar w:top="1701" w:right="1361" w:bottom="1587" w:left="147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831E7">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5E8064">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25E8064">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JmMGYwYTk5MDNjZThiY2VjMjQwNWRkZmQ5MDFkZGUifQ=="/>
  </w:docVars>
  <w:rsids>
    <w:rsidRoot w:val="14E149F6"/>
    <w:rsid w:val="00281A48"/>
    <w:rsid w:val="00316141"/>
    <w:rsid w:val="003433EE"/>
    <w:rsid w:val="004326FD"/>
    <w:rsid w:val="00461284"/>
    <w:rsid w:val="005C1D0D"/>
    <w:rsid w:val="00851D29"/>
    <w:rsid w:val="00B82417"/>
    <w:rsid w:val="00C03A5A"/>
    <w:rsid w:val="00D25194"/>
    <w:rsid w:val="01415CD2"/>
    <w:rsid w:val="01B85F94"/>
    <w:rsid w:val="02BE76F8"/>
    <w:rsid w:val="03234DAE"/>
    <w:rsid w:val="0364275B"/>
    <w:rsid w:val="03E2379C"/>
    <w:rsid w:val="05301692"/>
    <w:rsid w:val="05793C8D"/>
    <w:rsid w:val="05E27A84"/>
    <w:rsid w:val="06093262"/>
    <w:rsid w:val="06AC1E40"/>
    <w:rsid w:val="073836D3"/>
    <w:rsid w:val="07691138"/>
    <w:rsid w:val="076D15CF"/>
    <w:rsid w:val="09C94AB7"/>
    <w:rsid w:val="0AD876A7"/>
    <w:rsid w:val="0B8252F6"/>
    <w:rsid w:val="0B923CFA"/>
    <w:rsid w:val="0B9342F9"/>
    <w:rsid w:val="0C300E1D"/>
    <w:rsid w:val="0C3E353A"/>
    <w:rsid w:val="0E296D4E"/>
    <w:rsid w:val="0EB16245"/>
    <w:rsid w:val="0ECF0DC1"/>
    <w:rsid w:val="0F4B48EC"/>
    <w:rsid w:val="10207B26"/>
    <w:rsid w:val="10262C63"/>
    <w:rsid w:val="114B6FF8"/>
    <w:rsid w:val="11BD3153"/>
    <w:rsid w:val="12096398"/>
    <w:rsid w:val="121F5BBC"/>
    <w:rsid w:val="12525EE2"/>
    <w:rsid w:val="131A083E"/>
    <w:rsid w:val="131F7682"/>
    <w:rsid w:val="13F60B9E"/>
    <w:rsid w:val="14E149F6"/>
    <w:rsid w:val="15027DF0"/>
    <w:rsid w:val="151B2D6B"/>
    <w:rsid w:val="16315EBE"/>
    <w:rsid w:val="164F1DB4"/>
    <w:rsid w:val="1844637C"/>
    <w:rsid w:val="18C13529"/>
    <w:rsid w:val="19695A49"/>
    <w:rsid w:val="1A1A1DFC"/>
    <w:rsid w:val="1B0E67CD"/>
    <w:rsid w:val="1B3A75C2"/>
    <w:rsid w:val="1C317126"/>
    <w:rsid w:val="1CA85C41"/>
    <w:rsid w:val="1CBF888B"/>
    <w:rsid w:val="1FD96962"/>
    <w:rsid w:val="1FDF1237"/>
    <w:rsid w:val="20DB1848"/>
    <w:rsid w:val="212E1977"/>
    <w:rsid w:val="22DD18A7"/>
    <w:rsid w:val="23166B67"/>
    <w:rsid w:val="232C036A"/>
    <w:rsid w:val="23A01C89"/>
    <w:rsid w:val="2418246B"/>
    <w:rsid w:val="246766F1"/>
    <w:rsid w:val="251946ED"/>
    <w:rsid w:val="26215F4F"/>
    <w:rsid w:val="270C275B"/>
    <w:rsid w:val="27C941A8"/>
    <w:rsid w:val="27E91026"/>
    <w:rsid w:val="284101E2"/>
    <w:rsid w:val="28A864B3"/>
    <w:rsid w:val="29BB3FC4"/>
    <w:rsid w:val="2A2C0A1E"/>
    <w:rsid w:val="2ADF6E41"/>
    <w:rsid w:val="2CE13D42"/>
    <w:rsid w:val="2D7BB34D"/>
    <w:rsid w:val="2DEB256D"/>
    <w:rsid w:val="2F8A06C1"/>
    <w:rsid w:val="2FBDCEE4"/>
    <w:rsid w:val="30224D9D"/>
    <w:rsid w:val="314825E1"/>
    <w:rsid w:val="31BD48DD"/>
    <w:rsid w:val="322A7F39"/>
    <w:rsid w:val="326B3633"/>
    <w:rsid w:val="33042BBB"/>
    <w:rsid w:val="343C3F54"/>
    <w:rsid w:val="345D477A"/>
    <w:rsid w:val="34B244C8"/>
    <w:rsid w:val="357119EF"/>
    <w:rsid w:val="369D60E0"/>
    <w:rsid w:val="37090ECD"/>
    <w:rsid w:val="37313B18"/>
    <w:rsid w:val="379745EF"/>
    <w:rsid w:val="37BA7235"/>
    <w:rsid w:val="37D90468"/>
    <w:rsid w:val="38767A34"/>
    <w:rsid w:val="39137979"/>
    <w:rsid w:val="3A001A6D"/>
    <w:rsid w:val="3A172BC8"/>
    <w:rsid w:val="3A90109B"/>
    <w:rsid w:val="3BDF1C64"/>
    <w:rsid w:val="3C553E04"/>
    <w:rsid w:val="3C74072E"/>
    <w:rsid w:val="3CAB1C76"/>
    <w:rsid w:val="3DAE5EC2"/>
    <w:rsid w:val="3ED92ACB"/>
    <w:rsid w:val="3EF822B5"/>
    <w:rsid w:val="3F3B96C3"/>
    <w:rsid w:val="3F7D78FA"/>
    <w:rsid w:val="3FDD184F"/>
    <w:rsid w:val="3FEF64B7"/>
    <w:rsid w:val="3FFE084A"/>
    <w:rsid w:val="409C0254"/>
    <w:rsid w:val="42D735B6"/>
    <w:rsid w:val="45097E82"/>
    <w:rsid w:val="463A4797"/>
    <w:rsid w:val="467D2E33"/>
    <w:rsid w:val="469A5235"/>
    <w:rsid w:val="481C1C7A"/>
    <w:rsid w:val="48961A2D"/>
    <w:rsid w:val="494476DB"/>
    <w:rsid w:val="49B07A90"/>
    <w:rsid w:val="4A201EF6"/>
    <w:rsid w:val="4AB368C6"/>
    <w:rsid w:val="4AC1704F"/>
    <w:rsid w:val="4B0B4954"/>
    <w:rsid w:val="4B904E59"/>
    <w:rsid w:val="4C8524E4"/>
    <w:rsid w:val="4C8C73CE"/>
    <w:rsid w:val="4CDF5113"/>
    <w:rsid w:val="4D502AF2"/>
    <w:rsid w:val="4DD471F0"/>
    <w:rsid w:val="4F602D94"/>
    <w:rsid w:val="4F6F4D85"/>
    <w:rsid w:val="51D81308"/>
    <w:rsid w:val="522956BF"/>
    <w:rsid w:val="52DB2E5E"/>
    <w:rsid w:val="52EF6909"/>
    <w:rsid w:val="530F2B07"/>
    <w:rsid w:val="5370300A"/>
    <w:rsid w:val="538C05FC"/>
    <w:rsid w:val="54754BEC"/>
    <w:rsid w:val="549534E0"/>
    <w:rsid w:val="557D644E"/>
    <w:rsid w:val="55901185"/>
    <w:rsid w:val="56073F6A"/>
    <w:rsid w:val="574014E1"/>
    <w:rsid w:val="587F072F"/>
    <w:rsid w:val="58AE4B70"/>
    <w:rsid w:val="593B28A8"/>
    <w:rsid w:val="59886416"/>
    <w:rsid w:val="59F2A219"/>
    <w:rsid w:val="5A5146CE"/>
    <w:rsid w:val="5A7F9CDC"/>
    <w:rsid w:val="5ACA71CB"/>
    <w:rsid w:val="5B0373F5"/>
    <w:rsid w:val="5BBD6564"/>
    <w:rsid w:val="5D0059D4"/>
    <w:rsid w:val="5D604059"/>
    <w:rsid w:val="5DFD7366"/>
    <w:rsid w:val="5E846677"/>
    <w:rsid w:val="5F50072F"/>
    <w:rsid w:val="5FFFA830"/>
    <w:rsid w:val="60F1FABC"/>
    <w:rsid w:val="61932B55"/>
    <w:rsid w:val="625422E5"/>
    <w:rsid w:val="63554566"/>
    <w:rsid w:val="636649C5"/>
    <w:rsid w:val="64041226"/>
    <w:rsid w:val="649C7F73"/>
    <w:rsid w:val="65293EFC"/>
    <w:rsid w:val="655C0390"/>
    <w:rsid w:val="65B01F28"/>
    <w:rsid w:val="66A01F9C"/>
    <w:rsid w:val="66AB26EF"/>
    <w:rsid w:val="66DD064E"/>
    <w:rsid w:val="66FBA7A1"/>
    <w:rsid w:val="67ED1AF0"/>
    <w:rsid w:val="684626D0"/>
    <w:rsid w:val="6A1F0159"/>
    <w:rsid w:val="6B0B8087"/>
    <w:rsid w:val="6B7408C8"/>
    <w:rsid w:val="6BB17EB1"/>
    <w:rsid w:val="6BB967C3"/>
    <w:rsid w:val="6BFA3EFD"/>
    <w:rsid w:val="6D464F20"/>
    <w:rsid w:val="6DCE3893"/>
    <w:rsid w:val="6DCF3167"/>
    <w:rsid w:val="6E77FC1D"/>
    <w:rsid w:val="6ED71FE2"/>
    <w:rsid w:val="6F4D07E7"/>
    <w:rsid w:val="6FEA4288"/>
    <w:rsid w:val="6FFECCD9"/>
    <w:rsid w:val="70860455"/>
    <w:rsid w:val="709A5CAE"/>
    <w:rsid w:val="70D30A99"/>
    <w:rsid w:val="70DC43B7"/>
    <w:rsid w:val="70F03B20"/>
    <w:rsid w:val="714937E0"/>
    <w:rsid w:val="73A476F0"/>
    <w:rsid w:val="73AB3D2F"/>
    <w:rsid w:val="74357BE9"/>
    <w:rsid w:val="751B3439"/>
    <w:rsid w:val="759058D2"/>
    <w:rsid w:val="75E6BE3E"/>
    <w:rsid w:val="76974D82"/>
    <w:rsid w:val="76F7C066"/>
    <w:rsid w:val="7725204A"/>
    <w:rsid w:val="77696CAA"/>
    <w:rsid w:val="777F9545"/>
    <w:rsid w:val="78BD69DE"/>
    <w:rsid w:val="78C95383"/>
    <w:rsid w:val="798864CC"/>
    <w:rsid w:val="79A851C1"/>
    <w:rsid w:val="7AC80200"/>
    <w:rsid w:val="7B390758"/>
    <w:rsid w:val="7BDFE6C3"/>
    <w:rsid w:val="7C044924"/>
    <w:rsid w:val="7C897D27"/>
    <w:rsid w:val="7CDF454B"/>
    <w:rsid w:val="7D7A2D3A"/>
    <w:rsid w:val="7DB8716B"/>
    <w:rsid w:val="7DCA4F70"/>
    <w:rsid w:val="7DD721BD"/>
    <w:rsid w:val="7DEEABFC"/>
    <w:rsid w:val="7E5F44D5"/>
    <w:rsid w:val="7F686F78"/>
    <w:rsid w:val="7F7735F6"/>
    <w:rsid w:val="7FBA9964"/>
    <w:rsid w:val="7FD7D625"/>
    <w:rsid w:val="7FE505C8"/>
    <w:rsid w:val="7FEE5453"/>
    <w:rsid w:val="7FEF5B02"/>
    <w:rsid w:val="7FEF8030"/>
    <w:rsid w:val="873A905C"/>
    <w:rsid w:val="97BF5484"/>
    <w:rsid w:val="9FAEB0B1"/>
    <w:rsid w:val="B5BED375"/>
    <w:rsid w:val="C7BEA0F1"/>
    <w:rsid w:val="CDBB28F5"/>
    <w:rsid w:val="D7716816"/>
    <w:rsid w:val="D8FFBA3D"/>
    <w:rsid w:val="DD7C1828"/>
    <w:rsid w:val="DDEF39C1"/>
    <w:rsid w:val="DDFFC85B"/>
    <w:rsid w:val="DF90E36E"/>
    <w:rsid w:val="DFE91407"/>
    <w:rsid w:val="F1FAE1EE"/>
    <w:rsid w:val="F5FA54F9"/>
    <w:rsid w:val="F6CF2E6E"/>
    <w:rsid w:val="F76B5641"/>
    <w:rsid w:val="F7ED9486"/>
    <w:rsid w:val="F9E7CCEC"/>
    <w:rsid w:val="F9EEF934"/>
    <w:rsid w:val="FB3F4EB6"/>
    <w:rsid w:val="FB7F82CB"/>
    <w:rsid w:val="FBECA8CA"/>
    <w:rsid w:val="FF7B1B1A"/>
    <w:rsid w:val="FFBF98CC"/>
    <w:rsid w:val="FFD7CA51"/>
    <w:rsid w:val="FFFFE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spacing w:line="560" w:lineRule="exact"/>
      <w:jc w:val="center"/>
    </w:pPr>
    <w:rPr>
      <w:rFonts w:ascii="宋体"/>
      <w:b/>
      <w:bCs/>
      <w:sz w:val="44"/>
    </w:rPr>
  </w:style>
  <w:style w:type="paragraph" w:styleId="4">
    <w:name w:val="Body Text 2"/>
    <w:basedOn w:val="1"/>
    <w:qFormat/>
    <w:uiPriority w:val="0"/>
    <w:pPr>
      <w:spacing w:after="120" w:line="480" w:lineRule="auto"/>
    </w:pPr>
    <w:rPr>
      <w:sz w:val="20"/>
    </w:rPr>
  </w:style>
  <w:style w:type="paragraph" w:styleId="5">
    <w:name w:val="Body Text Indent"/>
    <w:basedOn w:val="1"/>
    <w:qFormat/>
    <w:uiPriority w:val="0"/>
    <w:pPr>
      <w:adjustRightInd w:val="0"/>
      <w:snapToGrid w:val="0"/>
      <w:spacing w:line="348" w:lineRule="auto"/>
      <w:ind w:firstLine="640" w:firstLineChars="200"/>
      <w:textAlignment w:val="bottom"/>
    </w:pPr>
    <w:rPr>
      <w:rFonts w:ascii="仿宋_GB2312" w:eastAsia="仿宋_GB2312"/>
      <w:kern w:val="0"/>
      <w:sz w:val="32"/>
      <w:szCs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3"/>
    <w:next w:val="9"/>
    <w:qFormat/>
    <w:uiPriority w:val="0"/>
    <w:pPr>
      <w:spacing w:after="120"/>
      <w:ind w:firstLine="420" w:firstLineChars="100"/>
    </w:pPr>
    <w:rPr>
      <w:rFonts w:hAnsi="宋体"/>
      <w:snapToGrid w:val="0"/>
      <w:sz w:val="25"/>
      <w:szCs w:val="25"/>
    </w:rPr>
  </w:style>
  <w:style w:type="paragraph" w:styleId="9">
    <w:name w:val="Body Text First Indent 2"/>
    <w:basedOn w:val="5"/>
    <w:qFormat/>
    <w:uiPriority w:val="0"/>
    <w:pPr>
      <w:ind w:firstLine="420"/>
    </w:pPr>
  </w:style>
  <w:style w:type="character" w:styleId="12">
    <w:name w:val="page number"/>
    <w:basedOn w:val="11"/>
    <w:qFormat/>
    <w:uiPriority w:val="0"/>
  </w:style>
  <w:style w:type="paragraph" w:customStyle="1" w:styleId="13">
    <w:name w:val="Char Char Char Char"/>
    <w:basedOn w:val="1"/>
    <w:qFormat/>
    <w:uiPriority w:val="0"/>
    <w:pPr>
      <w:adjustRightInd w:val="0"/>
      <w:spacing w:line="360" w:lineRule="auto"/>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1840</Words>
  <Characters>1846</Characters>
  <Lines>180</Lines>
  <Paragraphs>154</Paragraphs>
  <TotalTime>0</TotalTime>
  <ScaleCrop>false</ScaleCrop>
  <LinksUpToDate>false</LinksUpToDate>
  <CharactersWithSpaces>1846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2025-08-14T22:30:00Z</dcterms:created>
  <dc:creator>Administrator</dc:creator>
  <cp:lastModifiedBy>张娜</cp:lastModifiedBy>
  <cp:lastPrinted>2025-08-15T00:48:00Z</cp:lastPrinted>
  <dcterms:modified xsi:type="dcterms:W3CDTF">2025-08-20T09:05:20Z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7F69FB4453904105ACB59A8EB81C2405_13</vt:lpwstr>
  </property>
  <property fmtid="{D5CDD505-2E9C-101B-9397-08002B2CF9AE}" pid="4" name="KSOTemplateDocerSaveRecord">
    <vt:lpwstr>eyJoZGlkIjoiN2YzNjBkOTgyNWQ1YTMxYzM3MzMwNWFiODNmOWIzYWMiLCJ1c2VySWQiOiIzNTkxMjM5MzAifQ==</vt:lpwstr>
  </property>
</Properties>
</file>