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8EE" w:rsidRPr="00CD4F39" w:rsidRDefault="00B15E62" w:rsidP="005528EE">
      <w:pPr>
        <w:spacing w:line="240" w:lineRule="auto"/>
        <w:ind w:firstLineChars="300" w:firstLine="600"/>
        <w:rPr>
          <w:sz w:val="21"/>
        </w:rPr>
      </w:pPr>
      <w:r w:rsidRPr="00CD4F39">
        <w:rPr>
          <w:noProof/>
          <w:sz w:val="20"/>
        </w:rPr>
        <mc:AlternateContent>
          <mc:Choice Requires="wps">
            <w:drawing>
              <wp:anchor distT="0" distB="0" distL="114300" distR="114300" simplePos="0" relativeHeight="251660288" behindDoc="0" locked="0" layoutInCell="1" allowOverlap="1" wp14:anchorId="54C53FF6" wp14:editId="2E33A91E">
                <wp:simplePos x="0" y="0"/>
                <wp:positionH relativeFrom="column">
                  <wp:posOffset>2905125</wp:posOffset>
                </wp:positionH>
                <wp:positionV relativeFrom="paragraph">
                  <wp:posOffset>702945</wp:posOffset>
                </wp:positionV>
                <wp:extent cx="2971800" cy="396240"/>
                <wp:effectExtent l="0" t="0" r="0" b="3810"/>
                <wp:wrapNone/>
                <wp:docPr id="34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714" w:rsidRDefault="00900714" w:rsidP="005528EE">
                            <w:pPr>
                              <w:ind w:firstLine="641"/>
                              <w:jc w:val="center"/>
                              <w:rPr>
                                <w:rFonts w:ascii="华文行楷" w:eastAsia="华文行楷"/>
                                <w:b/>
                                <w:bCs/>
                                <w:sz w:val="32"/>
                              </w:rPr>
                            </w:pPr>
                            <w:proofErr w:type="gramStart"/>
                            <w:r>
                              <w:rPr>
                                <w:rFonts w:ascii="华文行楷" w:eastAsia="华文行楷" w:hint="eastAsia"/>
                                <w:b/>
                                <w:bCs/>
                                <w:sz w:val="32"/>
                              </w:rPr>
                              <w:t>国环评证甲</w:t>
                            </w:r>
                            <w:proofErr w:type="gramEnd"/>
                            <w:r>
                              <w:rPr>
                                <w:rFonts w:ascii="华文行楷" w:eastAsia="华文行楷" w:hint="eastAsia"/>
                                <w:b/>
                                <w:bCs/>
                                <w:sz w:val="32"/>
                              </w:rPr>
                              <w:t>字第1306号</w:t>
                            </w:r>
                          </w:p>
                          <w:p w:rsidR="00900714" w:rsidRDefault="00900714" w:rsidP="005528E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228.75pt;margin-top:55.35pt;width:234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" stroked="f">
                <v:textbox>
                  <w:txbxContent>
                    <w:p w:rsidR="00900714" w:rsidRDefault="00900714" w:rsidP="005528EE">
                      <w:pPr>
                        <w:ind w:firstLine="641"/>
                        <w:jc w:val="center"/>
                        <w:rPr>
                          <w:rFonts w:ascii="华文行楷" w:eastAsia="华文行楷"/>
                          <w:b/>
                          <w:bCs/>
                          <w:sz w:val="32"/>
                        </w:rPr>
                      </w:pPr>
                      <w:proofErr w:type="gramStart"/>
                      <w:r>
                        <w:rPr>
                          <w:rFonts w:ascii="华文行楷" w:eastAsia="华文行楷" w:hint="eastAsia"/>
                          <w:b/>
                          <w:bCs/>
                          <w:sz w:val="32"/>
                        </w:rPr>
                        <w:t>国环评证甲</w:t>
                      </w:r>
                      <w:proofErr w:type="gramEnd"/>
                      <w:r>
                        <w:rPr>
                          <w:rFonts w:ascii="华文行楷" w:eastAsia="华文行楷" w:hint="eastAsia"/>
                          <w:b/>
                          <w:bCs/>
                          <w:sz w:val="32"/>
                        </w:rPr>
                        <w:t>字第1306号</w:t>
                      </w:r>
                    </w:p>
                    <w:p w:rsidR="00900714" w:rsidRDefault="00900714" w:rsidP="005528EE">
                      <w:pPr>
                        <w:ind w:firstLine="480"/>
                      </w:pPr>
                    </w:p>
                  </w:txbxContent>
                </v:textbox>
              </v:shape>
            </w:pict>
          </mc:Fallback>
        </mc:AlternateContent>
      </w:r>
      <w:r w:rsidR="005528EE" w:rsidRPr="00CD4F39">
        <w:rPr>
          <w:rFonts w:hint="eastAsia"/>
          <w:noProof/>
          <w:sz w:val="21"/>
        </w:rPr>
        <w:drawing>
          <wp:inline distT="0" distB="0" distL="0" distR="0" wp14:anchorId="047911BC" wp14:editId="33A9FEFD">
            <wp:extent cx="1019175" cy="876300"/>
            <wp:effectExtent l="0" t="0" r="9525" b="0"/>
            <wp:docPr id="1" name="图片 1" descr="scanim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img61"/>
                    <pic:cNvPicPr>
                      <a:picLocks noChangeAspect="1" noChangeArrowheads="1"/>
                    </pic:cNvPicPr>
                  </pic:nvPicPr>
                  <pic:blipFill>
                    <a:blip r:embed="rId9" cstate="print">
                      <a:extLst>
                        <a:ext uri="{28A0092B-C50C-407E-A947-70E740481C1C}">
                          <a14:useLocalDpi xmlns:a14="http://schemas.microsoft.com/office/drawing/2010/main" val="0"/>
                        </a:ext>
                      </a:extLst>
                    </a:blip>
                    <a:srcRect l="48662" t="12778" r="42992" b="81848"/>
                    <a:stretch>
                      <a:fillRect/>
                    </a:stretch>
                  </pic:blipFill>
                  <pic:spPr bwMode="auto">
                    <a:xfrm>
                      <a:off x="0" y="0"/>
                      <a:ext cx="1019175" cy="876300"/>
                    </a:xfrm>
                    <a:prstGeom prst="rect">
                      <a:avLst/>
                    </a:prstGeom>
                    <a:noFill/>
                    <a:ln>
                      <a:noFill/>
                    </a:ln>
                  </pic:spPr>
                </pic:pic>
              </a:graphicData>
            </a:graphic>
          </wp:inline>
        </w:drawing>
      </w:r>
    </w:p>
    <w:p w:rsidR="005528EE" w:rsidRPr="00CD4F39" w:rsidRDefault="00B15E62" w:rsidP="005528EE">
      <w:pPr>
        <w:spacing w:line="240" w:lineRule="auto"/>
        <w:ind w:firstLineChars="0" w:firstLine="0"/>
        <w:jc w:val="center"/>
        <w:rPr>
          <w:sz w:val="21"/>
        </w:rPr>
      </w:pPr>
      <w:r w:rsidRPr="00CD4F39">
        <w:rPr>
          <w:noProof/>
          <w:sz w:val="20"/>
        </w:rPr>
        <mc:AlternateContent>
          <mc:Choice Requires="wps">
            <w:drawing>
              <wp:anchor distT="4294967295" distB="4294967295" distL="114300" distR="114300" simplePos="0" relativeHeight="251659264" behindDoc="0" locked="0" layoutInCell="1" allowOverlap="1" wp14:anchorId="22D28629" wp14:editId="01719A75">
                <wp:simplePos x="0" y="0"/>
                <wp:positionH relativeFrom="column">
                  <wp:posOffset>257175</wp:posOffset>
                </wp:positionH>
                <wp:positionV relativeFrom="paragraph">
                  <wp:posOffset>150494</wp:posOffset>
                </wp:positionV>
                <wp:extent cx="5486400" cy="0"/>
                <wp:effectExtent l="0" t="19050" r="19050" b="38100"/>
                <wp:wrapNone/>
                <wp:docPr id="34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5pt,11.85pt" to="452.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" strokeweight="4.5pt"/>
            </w:pict>
          </mc:Fallback>
        </mc:AlternateContent>
      </w:r>
    </w:p>
    <w:p w:rsidR="005528EE" w:rsidRPr="00CD4F39" w:rsidRDefault="005528EE" w:rsidP="002B0422">
      <w:pPr>
        <w:spacing w:beforeLines="50" w:before="156" w:afterLines="50" w:after="156" w:line="500" w:lineRule="exact"/>
        <w:ind w:firstLineChars="0" w:firstLine="0"/>
        <w:jc w:val="center"/>
        <w:rPr>
          <w:rFonts w:ascii="黑体" w:eastAsia="黑体"/>
          <w:b/>
        </w:rPr>
      </w:pPr>
    </w:p>
    <w:p w:rsidR="00D72015" w:rsidRPr="00CD4F39" w:rsidRDefault="00D72015" w:rsidP="00D72015">
      <w:pPr>
        <w:spacing w:line="500" w:lineRule="exact"/>
        <w:ind w:firstLineChars="0" w:firstLine="0"/>
        <w:jc w:val="center"/>
        <w:rPr>
          <w:rFonts w:ascii="黑体" w:eastAsia="黑体"/>
          <w:b/>
          <w:sz w:val="13"/>
          <w:szCs w:val="13"/>
        </w:rPr>
      </w:pPr>
    </w:p>
    <w:p w:rsidR="00C113C0" w:rsidRPr="00CD4F39" w:rsidRDefault="00C113C0" w:rsidP="00C113C0">
      <w:pPr>
        <w:ind w:firstLineChars="0" w:firstLine="0"/>
        <w:jc w:val="center"/>
        <w:rPr>
          <w:rFonts w:ascii="宋体" w:hAnsi="宋体"/>
          <w:b/>
          <w:bCs/>
          <w:sz w:val="48"/>
          <w:szCs w:val="48"/>
        </w:rPr>
      </w:pPr>
      <w:bookmarkStart w:id="0" w:name="_Toc480468372"/>
      <w:bookmarkStart w:id="1" w:name="_GoBack"/>
      <w:r w:rsidRPr="00CD4F39">
        <w:rPr>
          <w:rFonts w:ascii="宋体" w:hAnsi="宋体" w:hint="eastAsia"/>
          <w:b/>
          <w:bCs/>
          <w:sz w:val="48"/>
          <w:szCs w:val="48"/>
        </w:rPr>
        <w:t>洛阳联</w:t>
      </w:r>
      <w:proofErr w:type="gramStart"/>
      <w:r w:rsidRPr="00CD4F39">
        <w:rPr>
          <w:rFonts w:ascii="宋体" w:hAnsi="宋体" w:hint="eastAsia"/>
          <w:b/>
          <w:bCs/>
          <w:sz w:val="48"/>
          <w:szCs w:val="48"/>
        </w:rPr>
        <w:t>鑫</w:t>
      </w:r>
      <w:proofErr w:type="gramEnd"/>
      <w:r w:rsidRPr="00CD4F39">
        <w:rPr>
          <w:rFonts w:ascii="宋体" w:hAnsi="宋体" w:hint="eastAsia"/>
          <w:b/>
          <w:bCs/>
          <w:sz w:val="48"/>
          <w:szCs w:val="48"/>
        </w:rPr>
        <w:t>再生资源有限公司</w:t>
      </w:r>
    </w:p>
    <w:bookmarkEnd w:id="1"/>
    <w:p w:rsidR="00C113C0" w:rsidRPr="00CD4F39" w:rsidRDefault="00C113C0" w:rsidP="00C113C0">
      <w:pPr>
        <w:spacing w:before="100" w:beforeAutospacing="1"/>
        <w:ind w:firstLineChars="0" w:firstLine="0"/>
        <w:jc w:val="center"/>
        <w:rPr>
          <w:rFonts w:ascii="宋体" w:hAnsi="宋体"/>
          <w:b/>
          <w:bCs/>
          <w:sz w:val="48"/>
          <w:szCs w:val="48"/>
        </w:rPr>
      </w:pPr>
      <w:r w:rsidRPr="00CD4F39">
        <w:rPr>
          <w:rFonts w:ascii="宋体" w:hAnsi="宋体" w:hint="eastAsia"/>
          <w:b/>
          <w:bCs/>
          <w:sz w:val="48"/>
          <w:szCs w:val="48"/>
        </w:rPr>
        <w:t>废旧塑料回收再生资源综合利用及深加工产业化建设项目</w:t>
      </w:r>
    </w:p>
    <w:p w:rsidR="005528EE" w:rsidRPr="00CD4F39" w:rsidRDefault="005528EE" w:rsidP="00EB669E">
      <w:pPr>
        <w:spacing w:before="100" w:beforeAutospacing="1" w:line="800" w:lineRule="exact"/>
        <w:ind w:firstLineChars="0" w:firstLine="0"/>
        <w:jc w:val="center"/>
        <w:rPr>
          <w:rFonts w:ascii="黑体" w:eastAsia="黑体" w:hAnsi="宋体"/>
          <w:b/>
          <w:bCs/>
          <w:sz w:val="72"/>
          <w:szCs w:val="72"/>
        </w:rPr>
      </w:pPr>
      <w:r w:rsidRPr="00CD4F39">
        <w:rPr>
          <w:rFonts w:ascii="黑体" w:eastAsia="黑体" w:hAnsi="宋体" w:hint="eastAsia"/>
          <w:b/>
          <w:bCs/>
          <w:sz w:val="72"/>
          <w:szCs w:val="72"/>
        </w:rPr>
        <w:t>环境影响报告书</w:t>
      </w:r>
      <w:bookmarkEnd w:id="0"/>
    </w:p>
    <w:p w:rsidR="00194EB6" w:rsidRPr="00CD4F39" w:rsidRDefault="00194EB6" w:rsidP="00194EB6">
      <w:pPr>
        <w:ind w:firstLine="640"/>
        <w:jc w:val="center"/>
        <w:rPr>
          <w:rFonts w:eastAsia="隶书"/>
          <w:sz w:val="32"/>
          <w:szCs w:val="32"/>
        </w:rPr>
      </w:pPr>
      <w:r w:rsidRPr="00CD4F39">
        <w:rPr>
          <w:rFonts w:eastAsia="隶书" w:hint="eastAsia"/>
          <w:sz w:val="32"/>
          <w:szCs w:val="32"/>
        </w:rPr>
        <w:t>（</w:t>
      </w:r>
      <w:r w:rsidR="001328FC" w:rsidRPr="00CD4F39">
        <w:rPr>
          <w:rFonts w:ascii="隶书" w:eastAsia="隶书" w:hint="eastAsia"/>
          <w:sz w:val="32"/>
          <w:szCs w:val="32"/>
        </w:rPr>
        <w:t>报  批</w:t>
      </w:r>
      <w:r w:rsidRPr="00CD4F39">
        <w:rPr>
          <w:rFonts w:ascii="隶书" w:eastAsia="隶书" w:hint="eastAsia"/>
          <w:sz w:val="32"/>
          <w:szCs w:val="32"/>
        </w:rPr>
        <w:t xml:space="preserve"> 版</w:t>
      </w:r>
      <w:r w:rsidRPr="00CD4F39">
        <w:rPr>
          <w:rFonts w:eastAsia="隶书" w:hint="eastAsia"/>
          <w:sz w:val="32"/>
          <w:szCs w:val="32"/>
        </w:rPr>
        <w:t>）</w:t>
      </w: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jc w:val="center"/>
        <w:rPr>
          <w:sz w:val="21"/>
        </w:rPr>
      </w:pPr>
    </w:p>
    <w:p w:rsidR="005528EE" w:rsidRPr="00CD4F39" w:rsidRDefault="005528EE" w:rsidP="005528EE">
      <w:pPr>
        <w:spacing w:line="240" w:lineRule="auto"/>
        <w:ind w:firstLineChars="0" w:firstLine="0"/>
        <w:rPr>
          <w:sz w:val="21"/>
        </w:rPr>
      </w:pPr>
    </w:p>
    <w:p w:rsidR="005528EE" w:rsidRPr="00CD4F39" w:rsidRDefault="005528EE" w:rsidP="005528EE">
      <w:pPr>
        <w:spacing w:line="240" w:lineRule="auto"/>
        <w:ind w:firstLineChars="0" w:firstLine="0"/>
        <w:jc w:val="center"/>
        <w:rPr>
          <w:rFonts w:ascii="黑体" w:eastAsia="黑体"/>
          <w:b/>
          <w:bCs/>
          <w:sz w:val="32"/>
        </w:rPr>
      </w:pPr>
      <w:r w:rsidRPr="00CD4F39">
        <w:rPr>
          <w:rFonts w:ascii="黑体" w:eastAsia="黑体" w:hint="eastAsia"/>
          <w:b/>
          <w:bCs/>
          <w:sz w:val="32"/>
        </w:rPr>
        <w:t>山西清源环境咨询有限公司</w:t>
      </w:r>
    </w:p>
    <w:p w:rsidR="005528EE" w:rsidRPr="00CD4F39" w:rsidRDefault="005528EE" w:rsidP="005528EE">
      <w:pPr>
        <w:spacing w:line="240" w:lineRule="auto"/>
        <w:ind w:firstLineChars="0" w:firstLine="0"/>
        <w:jc w:val="center"/>
        <w:rPr>
          <w:rFonts w:ascii="黑体" w:eastAsia="黑体"/>
          <w:b/>
          <w:bCs/>
          <w:sz w:val="32"/>
        </w:rPr>
      </w:pPr>
      <w:r w:rsidRPr="00CD4F39">
        <w:rPr>
          <w:rFonts w:ascii="黑体" w:eastAsia="黑体" w:hint="eastAsia"/>
          <w:b/>
          <w:bCs/>
          <w:sz w:val="32"/>
        </w:rPr>
        <w:t>二○一</w:t>
      </w:r>
      <w:r w:rsidR="001328FC" w:rsidRPr="00CD4F39">
        <w:rPr>
          <w:rFonts w:ascii="黑体" w:eastAsia="黑体" w:hint="eastAsia"/>
          <w:b/>
          <w:bCs/>
          <w:sz w:val="32"/>
        </w:rPr>
        <w:t>九</w:t>
      </w:r>
      <w:r w:rsidRPr="00CD4F39">
        <w:rPr>
          <w:rFonts w:ascii="黑体" w:eastAsia="黑体" w:hint="eastAsia"/>
          <w:b/>
          <w:bCs/>
          <w:sz w:val="32"/>
        </w:rPr>
        <w:t>年</w:t>
      </w:r>
      <w:r w:rsidR="001328FC" w:rsidRPr="00CD4F39">
        <w:rPr>
          <w:rFonts w:ascii="黑体" w:eastAsia="黑体" w:hint="eastAsia"/>
          <w:b/>
          <w:bCs/>
          <w:sz w:val="32"/>
        </w:rPr>
        <w:t>一</w:t>
      </w:r>
      <w:r w:rsidRPr="00CD4F39">
        <w:rPr>
          <w:rFonts w:ascii="黑体" w:eastAsia="黑体" w:hint="eastAsia"/>
          <w:b/>
          <w:bCs/>
          <w:sz w:val="32"/>
        </w:rPr>
        <w:t>月</w:t>
      </w:r>
    </w:p>
    <w:p w:rsidR="005528EE" w:rsidRPr="00CD4F39" w:rsidRDefault="005528EE" w:rsidP="005528EE">
      <w:pPr>
        <w:spacing w:line="240" w:lineRule="auto"/>
        <w:ind w:firstLineChars="0" w:firstLine="0"/>
        <w:jc w:val="center"/>
        <w:rPr>
          <w:rFonts w:ascii="黑体" w:eastAsia="黑体"/>
          <w:b/>
          <w:bCs/>
          <w:sz w:val="32"/>
        </w:rPr>
      </w:pPr>
    </w:p>
    <w:p w:rsidR="005528EE" w:rsidRPr="00CD4F39" w:rsidRDefault="005528EE" w:rsidP="005528EE">
      <w:pPr>
        <w:ind w:firstLine="480"/>
        <w:sectPr w:rsidR="005528EE" w:rsidRPr="00CD4F39" w:rsidSect="00BE4A19">
          <w:headerReference w:type="even" r:id="rId10"/>
          <w:headerReference w:type="default" r:id="rId11"/>
          <w:footerReference w:type="even" r:id="rId12"/>
          <w:footerReference w:type="default" r:id="rId13"/>
          <w:headerReference w:type="first" r:id="rId14"/>
          <w:footerReference w:type="first" r:id="rId15"/>
          <w:pgSz w:w="11906" w:h="16838" w:code="9"/>
          <w:pgMar w:top="1440" w:right="1800" w:bottom="1440" w:left="1800" w:header="1134" w:footer="1134" w:gutter="0"/>
          <w:cols w:space="425"/>
          <w:docGrid w:type="linesAndChars" w:linePitch="312"/>
        </w:sectPr>
      </w:pPr>
    </w:p>
    <w:p w:rsidR="00016D87" w:rsidRPr="00CD4F39" w:rsidRDefault="005528EE" w:rsidP="00844F99">
      <w:pPr>
        <w:pStyle w:val="TOC"/>
        <w:jc w:val="center"/>
        <w:rPr>
          <w:color w:val="auto"/>
          <w:sz w:val="36"/>
          <w:szCs w:val="36"/>
          <w:lang w:val="zh-CN"/>
        </w:rPr>
      </w:pPr>
      <w:r w:rsidRPr="00CD4F39">
        <w:rPr>
          <w:rFonts w:hint="eastAsia"/>
          <w:color w:val="auto"/>
          <w:sz w:val="36"/>
          <w:szCs w:val="36"/>
          <w:lang w:val="zh-CN"/>
        </w:rPr>
        <w:lastRenderedPageBreak/>
        <w:t>目</w:t>
      </w:r>
      <w:r w:rsidRPr="00CD4F39">
        <w:rPr>
          <w:rFonts w:hint="eastAsia"/>
          <w:color w:val="auto"/>
          <w:sz w:val="36"/>
          <w:szCs w:val="36"/>
          <w:lang w:val="zh-CN"/>
        </w:rPr>
        <w:t xml:space="preserve"> </w:t>
      </w:r>
      <w:r w:rsidRPr="00CD4F39">
        <w:rPr>
          <w:rFonts w:hint="eastAsia"/>
          <w:color w:val="auto"/>
          <w:sz w:val="36"/>
          <w:szCs w:val="36"/>
          <w:lang w:val="zh-CN"/>
        </w:rPr>
        <w:t>录</w:t>
      </w:r>
    </w:p>
    <w:p w:rsidR="008D5E1A" w:rsidRPr="00CD4F39" w:rsidRDefault="006D3CFC">
      <w:pPr>
        <w:pStyle w:val="17"/>
        <w:rPr>
          <w:rFonts w:asciiTheme="minorHAnsi" w:eastAsiaTheme="minorEastAsia" w:hAnsiTheme="minorHAnsi" w:cstheme="minorBidi"/>
          <w:noProof/>
          <w:szCs w:val="22"/>
        </w:rPr>
      </w:pPr>
      <w:r w:rsidRPr="00CD4F39">
        <w:rPr>
          <w:rFonts w:ascii="黑体" w:eastAsia="黑体" w:hAnsi="黑体"/>
          <w:b/>
          <w:sz w:val="24"/>
        </w:rPr>
        <w:fldChar w:fldCharType="begin"/>
      </w:r>
      <w:r w:rsidR="004454E0" w:rsidRPr="00CD4F39">
        <w:rPr>
          <w:rFonts w:ascii="黑体" w:eastAsia="黑体" w:hAnsi="黑体"/>
          <w:b/>
          <w:sz w:val="24"/>
        </w:rPr>
        <w:instrText xml:space="preserve"> TOC \o "1-2" \h \z \u </w:instrText>
      </w:r>
      <w:r w:rsidRPr="00CD4F39">
        <w:rPr>
          <w:rFonts w:ascii="黑体" w:eastAsia="黑体" w:hAnsi="黑体"/>
          <w:b/>
          <w:sz w:val="24"/>
        </w:rPr>
        <w:fldChar w:fldCharType="separate"/>
      </w:r>
      <w:hyperlink w:anchor="_Toc535329492" w:history="1">
        <w:r w:rsidR="008D5E1A" w:rsidRPr="00CD4F39">
          <w:rPr>
            <w:rStyle w:val="afc"/>
            <w:rFonts w:eastAsia="黑体" w:hint="eastAsia"/>
            <w:noProof/>
            <w:color w:val="auto"/>
          </w:rPr>
          <w:t>概</w:t>
        </w:r>
        <w:r w:rsidR="008D5E1A" w:rsidRPr="00CD4F39">
          <w:rPr>
            <w:rStyle w:val="afc"/>
            <w:rFonts w:eastAsia="黑体"/>
            <w:noProof/>
            <w:color w:val="auto"/>
          </w:rPr>
          <w:t xml:space="preserve"> </w:t>
        </w:r>
        <w:r w:rsidR="008D5E1A" w:rsidRPr="00CD4F39">
          <w:rPr>
            <w:rStyle w:val="afc"/>
            <w:rFonts w:eastAsia="黑体" w:hint="eastAsia"/>
            <w:noProof/>
            <w:color w:val="auto"/>
          </w:rPr>
          <w:t>述</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_Toc535329492 \h </w:instrText>
        </w:r>
        <w:r w:rsidR="008D5E1A" w:rsidRPr="00CD4F39">
          <w:rPr>
            <w:noProof/>
            <w:webHidden/>
          </w:rPr>
        </w:r>
        <w:r w:rsidR="008D5E1A" w:rsidRPr="00CD4F39">
          <w:rPr>
            <w:noProof/>
            <w:webHidden/>
          </w:rPr>
          <w:fldChar w:fldCharType="separate"/>
        </w:r>
        <w:r w:rsidR="008D5E1A" w:rsidRPr="00CD4F39">
          <w:rPr>
            <w:noProof/>
            <w:webHidden/>
          </w:rPr>
          <w:t>1</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3" w:history="1">
        <w:r w:rsidR="008D5E1A" w:rsidRPr="00CD4F39">
          <w:rPr>
            <w:rStyle w:val="afc"/>
            <w:noProof/>
            <w:color w:val="auto"/>
          </w:rPr>
          <w:t xml:space="preserve">1 </w:t>
        </w:r>
        <w:r w:rsidR="008D5E1A" w:rsidRPr="00CD4F39">
          <w:rPr>
            <w:rStyle w:val="afc"/>
            <w:rFonts w:hint="eastAsia"/>
            <w:noProof/>
            <w:color w:val="auto"/>
          </w:rPr>
          <w:t>项目由来</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_Toc535329493 \h </w:instrText>
        </w:r>
        <w:r w:rsidR="008D5E1A" w:rsidRPr="00CD4F39">
          <w:rPr>
            <w:noProof/>
            <w:webHidden/>
          </w:rPr>
        </w:r>
        <w:r w:rsidR="008D5E1A" w:rsidRPr="00CD4F39">
          <w:rPr>
            <w:noProof/>
            <w:webHidden/>
          </w:rPr>
          <w:fldChar w:fldCharType="separate"/>
        </w:r>
        <w:r w:rsidR="008D5E1A" w:rsidRPr="00CD4F39">
          <w:rPr>
            <w:noProof/>
            <w:webHidden/>
          </w:rPr>
          <w:t>1</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4" w:history="1">
        <w:r w:rsidR="008D5E1A" w:rsidRPr="00CD4F39">
          <w:rPr>
            <w:rStyle w:val="afc"/>
            <w:noProof/>
            <w:color w:val="auto"/>
          </w:rPr>
          <w:t xml:space="preserve">2 </w:t>
        </w:r>
        <w:r w:rsidR="008D5E1A" w:rsidRPr="00CD4F39">
          <w:rPr>
            <w:rStyle w:val="afc"/>
            <w:rFonts w:hint="eastAsia"/>
            <w:noProof/>
            <w:color w:val="auto"/>
          </w:rPr>
          <w:t>评价工作过程</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_Toc535329494 \h </w:instrText>
        </w:r>
        <w:r w:rsidR="008D5E1A" w:rsidRPr="00CD4F39">
          <w:rPr>
            <w:noProof/>
            <w:webHidden/>
          </w:rPr>
        </w:r>
        <w:r w:rsidR="008D5E1A" w:rsidRPr="00CD4F39">
          <w:rPr>
            <w:noProof/>
            <w:webHidden/>
          </w:rPr>
          <w:fldChar w:fldCharType="separate"/>
        </w:r>
        <w:r w:rsidR="008D5E1A" w:rsidRPr="00CD4F39">
          <w:rPr>
            <w:noProof/>
            <w:webHidden/>
          </w:rPr>
          <w:t>2</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5" w:history="1">
        <w:r w:rsidR="008D5E1A" w:rsidRPr="00CD4F39">
          <w:rPr>
            <w:rStyle w:val="afc"/>
            <w:noProof/>
            <w:color w:val="auto"/>
          </w:rPr>
          <w:t xml:space="preserve">3 </w:t>
        </w:r>
        <w:r w:rsidR="008D5E1A" w:rsidRPr="00CD4F39">
          <w:rPr>
            <w:rStyle w:val="afc"/>
            <w:rFonts w:hint="eastAsia"/>
            <w:noProof/>
            <w:color w:val="auto"/>
          </w:rPr>
          <w:t>建设项目特点</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_Toc535329495 \h </w:instrText>
        </w:r>
        <w:r w:rsidR="008D5E1A" w:rsidRPr="00CD4F39">
          <w:rPr>
            <w:noProof/>
            <w:webHidden/>
          </w:rPr>
        </w:r>
        <w:r w:rsidR="008D5E1A" w:rsidRPr="00CD4F39">
          <w:rPr>
            <w:noProof/>
            <w:webHidden/>
          </w:rPr>
          <w:fldChar w:fldCharType="separate"/>
        </w:r>
        <w:r w:rsidR="008D5E1A" w:rsidRPr="00CD4F39">
          <w:rPr>
            <w:noProof/>
            <w:webHidden/>
          </w:rPr>
          <w:t>3</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6" w:history="1">
        <w:r w:rsidR="008D5E1A" w:rsidRPr="00CD4F39">
          <w:rPr>
            <w:rStyle w:val="afc"/>
            <w:noProof/>
            <w:color w:val="auto"/>
          </w:rPr>
          <w:t xml:space="preserve">4 </w:t>
        </w:r>
        <w:r w:rsidR="008D5E1A" w:rsidRPr="00CD4F39">
          <w:rPr>
            <w:rStyle w:val="afc"/>
            <w:rFonts w:hint="eastAsia"/>
            <w:noProof/>
            <w:color w:val="auto"/>
          </w:rPr>
          <w:t>评价关注的主要环境问题或影响</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_Toc535329496 \h </w:instrText>
        </w:r>
        <w:r w:rsidR="008D5E1A" w:rsidRPr="00CD4F39">
          <w:rPr>
            <w:noProof/>
            <w:webHidden/>
          </w:rPr>
        </w:r>
        <w:r w:rsidR="008D5E1A" w:rsidRPr="00CD4F39">
          <w:rPr>
            <w:noProof/>
            <w:webHidden/>
          </w:rPr>
          <w:fldChar w:fldCharType="separate"/>
        </w:r>
        <w:r w:rsidR="008D5E1A" w:rsidRPr="00CD4F39">
          <w:rPr>
            <w:noProof/>
            <w:webHidden/>
          </w:rPr>
          <w:t>4</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7" w:history="1">
        <w:r w:rsidR="008D5E1A" w:rsidRPr="00CD4F39">
          <w:rPr>
            <w:rStyle w:val="afc"/>
            <w:noProof/>
            <w:color w:val="auto"/>
          </w:rPr>
          <w:t xml:space="preserve">5 </w:t>
        </w:r>
        <w:r w:rsidR="008D5E1A" w:rsidRPr="00CD4F39">
          <w:rPr>
            <w:rStyle w:val="afc"/>
            <w:rFonts w:hint="eastAsia"/>
            <w:noProof/>
            <w:color w:val="auto"/>
          </w:rPr>
          <w:t>环境影响评价技术路线</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_Toc535329497 \h </w:instrText>
        </w:r>
        <w:r w:rsidR="008D5E1A" w:rsidRPr="00CD4F39">
          <w:rPr>
            <w:noProof/>
            <w:webHidden/>
          </w:rPr>
        </w:r>
        <w:r w:rsidR="008D5E1A" w:rsidRPr="00CD4F39">
          <w:rPr>
            <w:noProof/>
            <w:webHidden/>
          </w:rPr>
          <w:fldChar w:fldCharType="separate"/>
        </w:r>
        <w:r w:rsidR="008D5E1A" w:rsidRPr="00CD4F39">
          <w:rPr>
            <w:noProof/>
            <w:webHidden/>
          </w:rPr>
          <w:t>4</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498" w:history="1">
        <w:r w:rsidR="008D5E1A" w:rsidRPr="00CD4F39">
          <w:rPr>
            <w:rStyle w:val="afc"/>
            <w:noProof/>
            <w:color w:val="auto"/>
          </w:rPr>
          <w:t xml:space="preserve">5 </w:t>
        </w:r>
        <w:r w:rsidR="008D5E1A" w:rsidRPr="00CD4F39">
          <w:rPr>
            <w:rStyle w:val="afc"/>
            <w:rFonts w:hint="eastAsia"/>
            <w:noProof/>
            <w:color w:val="auto"/>
          </w:rPr>
          <w:t>报告书主要结论</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_Toc535329498 \h </w:instrText>
        </w:r>
        <w:r w:rsidR="008D5E1A" w:rsidRPr="00CD4F39">
          <w:rPr>
            <w:noProof/>
            <w:webHidden/>
          </w:rPr>
        </w:r>
        <w:r w:rsidR="008D5E1A" w:rsidRPr="00CD4F39">
          <w:rPr>
            <w:noProof/>
            <w:webHidden/>
          </w:rPr>
          <w:fldChar w:fldCharType="separate"/>
        </w:r>
        <w:r w:rsidR="008D5E1A" w:rsidRPr="00CD4F39">
          <w:rPr>
            <w:noProof/>
            <w:webHidden/>
          </w:rPr>
          <w:t>5</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499" w:history="1">
        <w:r w:rsidR="008D5E1A" w:rsidRPr="00CD4F39">
          <w:rPr>
            <w:rStyle w:val="afc"/>
            <w:rFonts w:eastAsia="黑体"/>
            <w:noProof/>
            <w:color w:val="auto"/>
          </w:rPr>
          <w:t xml:space="preserve">1 </w:t>
        </w:r>
        <w:r w:rsidR="008D5E1A" w:rsidRPr="00CD4F39">
          <w:rPr>
            <w:rStyle w:val="afc"/>
            <w:rFonts w:eastAsia="黑体" w:hint="eastAsia"/>
            <w:noProof/>
            <w:color w:val="auto"/>
          </w:rPr>
          <w:t>总则</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_Toc535329499 \h </w:instrText>
        </w:r>
        <w:r w:rsidR="008D5E1A" w:rsidRPr="00CD4F39">
          <w:rPr>
            <w:noProof/>
            <w:webHidden/>
          </w:rPr>
        </w:r>
        <w:r w:rsidR="008D5E1A" w:rsidRPr="00CD4F39">
          <w:rPr>
            <w:noProof/>
            <w:webHidden/>
          </w:rPr>
          <w:fldChar w:fldCharType="separate"/>
        </w:r>
        <w:r w:rsidR="008D5E1A" w:rsidRPr="00CD4F39">
          <w:rPr>
            <w:noProof/>
            <w:webHidden/>
          </w:rPr>
          <w:t>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0" w:history="1">
        <w:r w:rsidR="008D5E1A" w:rsidRPr="00CD4F39">
          <w:rPr>
            <w:rStyle w:val="afc"/>
            <w:noProof/>
            <w:color w:val="auto"/>
          </w:rPr>
          <w:t xml:space="preserve">1.1 </w:t>
        </w:r>
        <w:r w:rsidR="008D5E1A" w:rsidRPr="00CD4F39">
          <w:rPr>
            <w:rStyle w:val="afc"/>
            <w:rFonts w:hint="eastAsia"/>
            <w:noProof/>
            <w:color w:val="auto"/>
          </w:rPr>
          <w:t>编制依据</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_Toc535329500 \h </w:instrText>
        </w:r>
        <w:r w:rsidR="008D5E1A" w:rsidRPr="00CD4F39">
          <w:rPr>
            <w:noProof/>
            <w:webHidden/>
          </w:rPr>
        </w:r>
        <w:r w:rsidR="008D5E1A" w:rsidRPr="00CD4F39">
          <w:rPr>
            <w:noProof/>
            <w:webHidden/>
          </w:rPr>
          <w:fldChar w:fldCharType="separate"/>
        </w:r>
        <w:r w:rsidR="008D5E1A" w:rsidRPr="00CD4F39">
          <w:rPr>
            <w:noProof/>
            <w:webHidden/>
          </w:rPr>
          <w:t>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1" w:history="1">
        <w:r w:rsidR="008D5E1A" w:rsidRPr="00CD4F39">
          <w:rPr>
            <w:rStyle w:val="afc"/>
            <w:noProof/>
            <w:color w:val="auto"/>
          </w:rPr>
          <w:t xml:space="preserve">1.2 </w:t>
        </w:r>
        <w:r w:rsidR="008D5E1A" w:rsidRPr="00CD4F39">
          <w:rPr>
            <w:rStyle w:val="afc"/>
            <w:rFonts w:hint="eastAsia"/>
            <w:noProof/>
            <w:color w:val="auto"/>
          </w:rPr>
          <w:t>评价目的</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_Toc535329501 \h </w:instrText>
        </w:r>
        <w:r w:rsidR="008D5E1A" w:rsidRPr="00CD4F39">
          <w:rPr>
            <w:noProof/>
            <w:webHidden/>
          </w:rPr>
        </w:r>
        <w:r w:rsidR="008D5E1A" w:rsidRPr="00CD4F39">
          <w:rPr>
            <w:noProof/>
            <w:webHidden/>
          </w:rPr>
          <w:fldChar w:fldCharType="separate"/>
        </w:r>
        <w:r w:rsidR="008D5E1A" w:rsidRPr="00CD4F39">
          <w:rPr>
            <w:noProof/>
            <w:webHidden/>
          </w:rPr>
          <w:t>10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2" w:history="1">
        <w:r w:rsidR="008D5E1A" w:rsidRPr="00CD4F39">
          <w:rPr>
            <w:rStyle w:val="afc"/>
            <w:noProof/>
            <w:snapToGrid w:val="0"/>
            <w:color w:val="auto"/>
          </w:rPr>
          <w:t xml:space="preserve">1.3 </w:t>
        </w:r>
        <w:r w:rsidR="008D5E1A" w:rsidRPr="00CD4F39">
          <w:rPr>
            <w:rStyle w:val="afc"/>
            <w:rFonts w:hint="eastAsia"/>
            <w:noProof/>
            <w:snapToGrid w:val="0"/>
            <w:color w:val="auto"/>
          </w:rPr>
          <w:t>评价原则和总体思路</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_Toc535329502 \h </w:instrText>
        </w:r>
        <w:r w:rsidR="008D5E1A" w:rsidRPr="00CD4F39">
          <w:rPr>
            <w:noProof/>
            <w:webHidden/>
          </w:rPr>
        </w:r>
        <w:r w:rsidR="008D5E1A" w:rsidRPr="00CD4F39">
          <w:rPr>
            <w:noProof/>
            <w:webHidden/>
          </w:rPr>
          <w:fldChar w:fldCharType="separate"/>
        </w:r>
        <w:r w:rsidR="008D5E1A" w:rsidRPr="00CD4F39">
          <w:rPr>
            <w:noProof/>
            <w:webHidden/>
          </w:rPr>
          <w:t>11</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3" w:history="1">
        <w:r w:rsidR="008D5E1A" w:rsidRPr="00CD4F39">
          <w:rPr>
            <w:rStyle w:val="afc"/>
            <w:noProof/>
            <w:snapToGrid w:val="0"/>
            <w:color w:val="auto"/>
          </w:rPr>
          <w:t>1.4</w:t>
        </w:r>
        <w:r w:rsidR="008D5E1A" w:rsidRPr="00CD4F39">
          <w:rPr>
            <w:rStyle w:val="afc"/>
            <w:rFonts w:hint="eastAsia"/>
            <w:noProof/>
            <w:snapToGrid w:val="0"/>
            <w:color w:val="auto"/>
          </w:rPr>
          <w:t>环境保护目标</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_Toc535329503 \h </w:instrText>
        </w:r>
        <w:r w:rsidR="008D5E1A" w:rsidRPr="00CD4F39">
          <w:rPr>
            <w:noProof/>
            <w:webHidden/>
          </w:rPr>
        </w:r>
        <w:r w:rsidR="008D5E1A" w:rsidRPr="00CD4F39">
          <w:rPr>
            <w:noProof/>
            <w:webHidden/>
          </w:rPr>
          <w:fldChar w:fldCharType="separate"/>
        </w:r>
        <w:r w:rsidR="008D5E1A" w:rsidRPr="00CD4F39">
          <w:rPr>
            <w:noProof/>
            <w:webHidden/>
          </w:rPr>
          <w:t>12</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4" w:history="1">
        <w:r w:rsidR="008D5E1A" w:rsidRPr="00CD4F39">
          <w:rPr>
            <w:rStyle w:val="afc"/>
            <w:noProof/>
            <w:color w:val="auto"/>
          </w:rPr>
          <w:t xml:space="preserve">1.5 </w:t>
        </w:r>
        <w:r w:rsidR="008D5E1A" w:rsidRPr="00CD4F39">
          <w:rPr>
            <w:rStyle w:val="afc"/>
            <w:rFonts w:hint="eastAsia"/>
            <w:noProof/>
            <w:color w:val="auto"/>
          </w:rPr>
          <w:t>环境影响要素识别及评价因子筛选</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_Toc535329504 \h </w:instrText>
        </w:r>
        <w:r w:rsidR="008D5E1A" w:rsidRPr="00CD4F39">
          <w:rPr>
            <w:noProof/>
            <w:webHidden/>
          </w:rPr>
        </w:r>
        <w:r w:rsidR="008D5E1A" w:rsidRPr="00CD4F39">
          <w:rPr>
            <w:noProof/>
            <w:webHidden/>
          </w:rPr>
          <w:fldChar w:fldCharType="separate"/>
        </w:r>
        <w:r w:rsidR="008D5E1A" w:rsidRPr="00CD4F39">
          <w:rPr>
            <w:noProof/>
            <w:webHidden/>
          </w:rPr>
          <w:t>13</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5" w:history="1">
        <w:r w:rsidR="008D5E1A" w:rsidRPr="00CD4F39">
          <w:rPr>
            <w:rStyle w:val="afc"/>
            <w:noProof/>
            <w:color w:val="auto"/>
          </w:rPr>
          <w:t xml:space="preserve">1.6 </w:t>
        </w:r>
        <w:r w:rsidR="008D5E1A" w:rsidRPr="00CD4F39">
          <w:rPr>
            <w:rStyle w:val="afc"/>
            <w:rFonts w:hint="eastAsia"/>
            <w:noProof/>
            <w:color w:val="auto"/>
          </w:rPr>
          <w:t>评价标准</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_Toc535329505 \h </w:instrText>
        </w:r>
        <w:r w:rsidR="008D5E1A" w:rsidRPr="00CD4F39">
          <w:rPr>
            <w:noProof/>
            <w:webHidden/>
          </w:rPr>
        </w:r>
        <w:r w:rsidR="008D5E1A" w:rsidRPr="00CD4F39">
          <w:rPr>
            <w:noProof/>
            <w:webHidden/>
          </w:rPr>
          <w:fldChar w:fldCharType="separate"/>
        </w:r>
        <w:r w:rsidR="008D5E1A" w:rsidRPr="00CD4F39">
          <w:rPr>
            <w:noProof/>
            <w:webHidden/>
          </w:rPr>
          <w:t>14</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6" w:history="1">
        <w:r w:rsidR="008D5E1A" w:rsidRPr="00CD4F39">
          <w:rPr>
            <w:rStyle w:val="afc"/>
            <w:noProof/>
            <w:color w:val="auto"/>
          </w:rPr>
          <w:t xml:space="preserve">1.7 </w:t>
        </w:r>
        <w:r w:rsidR="008D5E1A" w:rsidRPr="00CD4F39">
          <w:rPr>
            <w:rStyle w:val="afc"/>
            <w:rFonts w:hint="eastAsia"/>
            <w:noProof/>
            <w:color w:val="auto"/>
          </w:rPr>
          <w:t>评价工作等级及评价范围</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_Toc535329506 \h </w:instrText>
        </w:r>
        <w:r w:rsidR="008D5E1A" w:rsidRPr="00CD4F39">
          <w:rPr>
            <w:noProof/>
            <w:webHidden/>
          </w:rPr>
        </w:r>
        <w:r w:rsidR="008D5E1A" w:rsidRPr="00CD4F39">
          <w:rPr>
            <w:noProof/>
            <w:webHidden/>
          </w:rPr>
          <w:fldChar w:fldCharType="separate"/>
        </w:r>
        <w:r w:rsidR="008D5E1A" w:rsidRPr="00CD4F39">
          <w:rPr>
            <w:noProof/>
            <w:webHidden/>
          </w:rPr>
          <w:t>17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7" w:history="1">
        <w:r w:rsidR="008D5E1A" w:rsidRPr="00CD4F39">
          <w:rPr>
            <w:rStyle w:val="afc"/>
            <w:noProof/>
            <w:color w:val="auto"/>
          </w:rPr>
          <w:t xml:space="preserve">1.8 </w:t>
        </w:r>
        <w:r w:rsidR="008D5E1A" w:rsidRPr="00CD4F39">
          <w:rPr>
            <w:rStyle w:val="afc"/>
            <w:rFonts w:hint="eastAsia"/>
            <w:noProof/>
            <w:color w:val="auto"/>
          </w:rPr>
          <w:t>相关规划相符性分析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_Toc535329507 \h </w:instrText>
        </w:r>
        <w:r w:rsidR="008D5E1A" w:rsidRPr="00CD4F39">
          <w:rPr>
            <w:noProof/>
            <w:webHidden/>
          </w:rPr>
        </w:r>
        <w:r w:rsidR="008D5E1A" w:rsidRPr="00CD4F39">
          <w:rPr>
            <w:noProof/>
            <w:webHidden/>
          </w:rPr>
          <w:fldChar w:fldCharType="separate"/>
        </w:r>
        <w:r w:rsidR="008D5E1A" w:rsidRPr="00CD4F39">
          <w:rPr>
            <w:noProof/>
            <w:webHidden/>
          </w:rPr>
          <w:t>23</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08" w:history="1">
        <w:r w:rsidR="008D5E1A" w:rsidRPr="00CD4F39">
          <w:rPr>
            <w:rStyle w:val="afc"/>
            <w:noProof/>
            <w:color w:val="auto"/>
          </w:rPr>
          <w:t xml:space="preserve">2 </w:t>
        </w:r>
        <w:r w:rsidR="008D5E1A" w:rsidRPr="00CD4F39">
          <w:rPr>
            <w:rStyle w:val="afc"/>
            <w:rFonts w:ascii="宋体" w:hAnsi="宋体" w:cs="宋体" w:hint="eastAsia"/>
            <w:noProof/>
            <w:color w:val="auto"/>
          </w:rPr>
          <w:t>工程分析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_Toc535329508 \h </w:instrText>
        </w:r>
        <w:r w:rsidR="008D5E1A" w:rsidRPr="00CD4F39">
          <w:rPr>
            <w:noProof/>
            <w:webHidden/>
          </w:rPr>
        </w:r>
        <w:r w:rsidR="008D5E1A" w:rsidRPr="00CD4F39">
          <w:rPr>
            <w:noProof/>
            <w:webHidden/>
          </w:rPr>
          <w:fldChar w:fldCharType="separate"/>
        </w:r>
        <w:r w:rsidR="008D5E1A" w:rsidRPr="00CD4F39">
          <w:rPr>
            <w:noProof/>
            <w:webHidden/>
          </w:rPr>
          <w:t>30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09" w:history="1">
        <w:r w:rsidR="008D5E1A" w:rsidRPr="00CD4F39">
          <w:rPr>
            <w:rStyle w:val="afc"/>
            <w:noProof/>
            <w:color w:val="auto"/>
          </w:rPr>
          <w:t>2.1</w:t>
        </w:r>
        <w:r w:rsidR="008D5E1A" w:rsidRPr="00CD4F39">
          <w:rPr>
            <w:rStyle w:val="afc"/>
            <w:rFonts w:hint="eastAsia"/>
            <w:noProof/>
            <w:color w:val="auto"/>
          </w:rPr>
          <w:t>工程概况</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_Toc535329509 \h </w:instrText>
        </w:r>
        <w:r w:rsidR="008D5E1A" w:rsidRPr="00CD4F39">
          <w:rPr>
            <w:noProof/>
            <w:webHidden/>
          </w:rPr>
        </w:r>
        <w:r w:rsidR="008D5E1A" w:rsidRPr="00CD4F39">
          <w:rPr>
            <w:noProof/>
            <w:webHidden/>
          </w:rPr>
          <w:fldChar w:fldCharType="separate"/>
        </w:r>
        <w:r w:rsidR="008D5E1A" w:rsidRPr="00CD4F39">
          <w:rPr>
            <w:noProof/>
            <w:webHidden/>
          </w:rPr>
          <w:t>30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0" w:history="1">
        <w:r w:rsidR="008D5E1A" w:rsidRPr="00CD4F39">
          <w:rPr>
            <w:rStyle w:val="afc"/>
            <w:noProof/>
            <w:color w:val="auto"/>
          </w:rPr>
          <w:t>2.2</w:t>
        </w:r>
        <w:r w:rsidR="008D5E1A" w:rsidRPr="00CD4F39">
          <w:rPr>
            <w:rStyle w:val="afc"/>
            <w:rFonts w:hint="eastAsia"/>
            <w:noProof/>
            <w:color w:val="auto"/>
          </w:rPr>
          <w:t>项目组成及建设内容</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_Toc535329510 \h </w:instrText>
        </w:r>
        <w:r w:rsidR="008D5E1A" w:rsidRPr="00CD4F39">
          <w:rPr>
            <w:noProof/>
            <w:webHidden/>
          </w:rPr>
        </w:r>
        <w:r w:rsidR="008D5E1A" w:rsidRPr="00CD4F39">
          <w:rPr>
            <w:noProof/>
            <w:webHidden/>
          </w:rPr>
          <w:fldChar w:fldCharType="separate"/>
        </w:r>
        <w:r w:rsidR="008D5E1A" w:rsidRPr="00CD4F39">
          <w:rPr>
            <w:noProof/>
            <w:webHidden/>
          </w:rPr>
          <w:t>30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1" w:history="1">
        <w:r w:rsidR="008D5E1A" w:rsidRPr="00CD4F39">
          <w:rPr>
            <w:rStyle w:val="afc"/>
            <w:noProof/>
            <w:color w:val="auto"/>
          </w:rPr>
          <w:t xml:space="preserve">2.3 </w:t>
        </w:r>
        <w:r w:rsidR="008D5E1A" w:rsidRPr="00CD4F39">
          <w:rPr>
            <w:rStyle w:val="afc"/>
            <w:rFonts w:hint="eastAsia"/>
            <w:noProof/>
            <w:color w:val="auto"/>
          </w:rPr>
          <w:t>生产工艺流程及产污环节分析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_Toc535329511 \h </w:instrText>
        </w:r>
        <w:r w:rsidR="008D5E1A" w:rsidRPr="00CD4F39">
          <w:rPr>
            <w:noProof/>
            <w:webHidden/>
          </w:rPr>
        </w:r>
        <w:r w:rsidR="008D5E1A" w:rsidRPr="00CD4F39">
          <w:rPr>
            <w:noProof/>
            <w:webHidden/>
          </w:rPr>
          <w:fldChar w:fldCharType="separate"/>
        </w:r>
        <w:r w:rsidR="008D5E1A" w:rsidRPr="00CD4F39">
          <w:rPr>
            <w:noProof/>
            <w:webHidden/>
          </w:rPr>
          <w:t>38</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2" w:history="1">
        <w:r w:rsidR="008D5E1A" w:rsidRPr="00CD4F39">
          <w:rPr>
            <w:rStyle w:val="afc"/>
            <w:noProof/>
            <w:color w:val="auto"/>
          </w:rPr>
          <w:t xml:space="preserve">2.4 </w:t>
        </w:r>
        <w:r w:rsidR="008D5E1A" w:rsidRPr="00CD4F39">
          <w:rPr>
            <w:rStyle w:val="afc"/>
            <w:rFonts w:hint="eastAsia"/>
            <w:noProof/>
            <w:color w:val="auto"/>
          </w:rPr>
          <w:t>污染因素分析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_Toc535329512 \h </w:instrText>
        </w:r>
        <w:r w:rsidR="008D5E1A" w:rsidRPr="00CD4F39">
          <w:rPr>
            <w:noProof/>
            <w:webHidden/>
          </w:rPr>
        </w:r>
        <w:r w:rsidR="008D5E1A" w:rsidRPr="00CD4F39">
          <w:rPr>
            <w:noProof/>
            <w:webHidden/>
          </w:rPr>
          <w:fldChar w:fldCharType="separate"/>
        </w:r>
        <w:r w:rsidR="008D5E1A" w:rsidRPr="00CD4F39">
          <w:rPr>
            <w:noProof/>
            <w:webHidden/>
          </w:rPr>
          <w:t>49</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3" w:history="1">
        <w:r w:rsidR="008D5E1A" w:rsidRPr="00CD4F39">
          <w:rPr>
            <w:rStyle w:val="afc"/>
            <w:noProof/>
            <w:color w:val="auto"/>
          </w:rPr>
          <w:t xml:space="preserve">2.6 </w:t>
        </w:r>
        <w:r w:rsidR="008D5E1A" w:rsidRPr="00CD4F39">
          <w:rPr>
            <w:rStyle w:val="afc"/>
            <w:rFonts w:hint="eastAsia"/>
            <w:noProof/>
            <w:color w:val="auto"/>
          </w:rPr>
          <w:t>污染源源强及产排污情况</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_Toc535329513 \h </w:instrText>
        </w:r>
        <w:r w:rsidR="008D5E1A" w:rsidRPr="00CD4F39">
          <w:rPr>
            <w:noProof/>
            <w:webHidden/>
          </w:rPr>
        </w:r>
        <w:r w:rsidR="008D5E1A" w:rsidRPr="00CD4F39">
          <w:rPr>
            <w:noProof/>
            <w:webHidden/>
          </w:rPr>
          <w:fldChar w:fldCharType="separate"/>
        </w:r>
        <w:r w:rsidR="008D5E1A" w:rsidRPr="00CD4F39">
          <w:rPr>
            <w:noProof/>
            <w:webHidden/>
          </w:rPr>
          <w:t>50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4" w:history="1">
        <w:r w:rsidR="008D5E1A" w:rsidRPr="00CD4F39">
          <w:rPr>
            <w:rStyle w:val="afc"/>
            <w:noProof/>
            <w:color w:val="auto"/>
          </w:rPr>
          <w:t>2.7</w:t>
        </w:r>
        <w:r w:rsidR="008D5E1A" w:rsidRPr="00CD4F39">
          <w:rPr>
            <w:rStyle w:val="afc"/>
            <w:rFonts w:hint="eastAsia"/>
            <w:noProof/>
            <w:color w:val="auto"/>
          </w:rPr>
          <w:t>项目污染物产排状况汇总</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_Toc535329514 \h </w:instrText>
        </w:r>
        <w:r w:rsidR="008D5E1A" w:rsidRPr="00CD4F39">
          <w:rPr>
            <w:noProof/>
            <w:webHidden/>
          </w:rPr>
        </w:r>
        <w:r w:rsidR="008D5E1A" w:rsidRPr="00CD4F39">
          <w:rPr>
            <w:noProof/>
            <w:webHidden/>
          </w:rPr>
          <w:fldChar w:fldCharType="separate"/>
        </w:r>
        <w:r w:rsidR="008D5E1A" w:rsidRPr="00CD4F39">
          <w:rPr>
            <w:noProof/>
            <w:webHidden/>
          </w:rPr>
          <w:t>60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5" w:history="1">
        <w:r w:rsidR="008D5E1A" w:rsidRPr="00CD4F39">
          <w:rPr>
            <w:rStyle w:val="afc"/>
            <w:noProof/>
            <w:color w:val="auto"/>
          </w:rPr>
          <w:t xml:space="preserve">2.8 </w:t>
        </w:r>
        <w:r w:rsidR="008D5E1A" w:rsidRPr="00CD4F39">
          <w:rPr>
            <w:rStyle w:val="afc"/>
            <w:rFonts w:hint="eastAsia"/>
            <w:noProof/>
            <w:color w:val="auto"/>
          </w:rPr>
          <w:t>清洁生产分析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_Toc535329515 \h </w:instrText>
        </w:r>
        <w:r w:rsidR="008D5E1A" w:rsidRPr="00CD4F39">
          <w:rPr>
            <w:noProof/>
            <w:webHidden/>
          </w:rPr>
        </w:r>
        <w:r w:rsidR="008D5E1A" w:rsidRPr="00CD4F39">
          <w:rPr>
            <w:noProof/>
            <w:webHidden/>
          </w:rPr>
          <w:fldChar w:fldCharType="separate"/>
        </w:r>
        <w:r w:rsidR="008D5E1A" w:rsidRPr="00CD4F39">
          <w:rPr>
            <w:noProof/>
            <w:webHidden/>
          </w:rPr>
          <w:t>61</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16" w:history="1">
        <w:r w:rsidR="008D5E1A" w:rsidRPr="00CD4F39">
          <w:rPr>
            <w:rStyle w:val="afc"/>
            <w:noProof/>
            <w:color w:val="auto"/>
          </w:rPr>
          <w:t xml:space="preserve">3 </w:t>
        </w:r>
        <w:r w:rsidR="008D5E1A" w:rsidRPr="00CD4F39">
          <w:rPr>
            <w:rStyle w:val="afc"/>
            <w:rFonts w:ascii="宋体" w:hAnsi="宋体" w:cs="宋体" w:hint="eastAsia"/>
            <w:noProof/>
            <w:color w:val="auto"/>
          </w:rPr>
          <w:t>现状环境调查与评价</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_Toc535329516 \h </w:instrText>
        </w:r>
        <w:r w:rsidR="008D5E1A" w:rsidRPr="00CD4F39">
          <w:rPr>
            <w:noProof/>
            <w:webHidden/>
          </w:rPr>
        </w:r>
        <w:r w:rsidR="008D5E1A" w:rsidRPr="00CD4F39">
          <w:rPr>
            <w:noProof/>
            <w:webHidden/>
          </w:rPr>
          <w:fldChar w:fldCharType="separate"/>
        </w:r>
        <w:r w:rsidR="008D5E1A" w:rsidRPr="00CD4F39">
          <w:rPr>
            <w:noProof/>
            <w:webHidden/>
          </w:rPr>
          <w:t>64</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7" w:history="1">
        <w:r w:rsidR="008D5E1A" w:rsidRPr="00CD4F39">
          <w:rPr>
            <w:rStyle w:val="afc"/>
            <w:noProof/>
            <w:color w:val="auto"/>
          </w:rPr>
          <w:t xml:space="preserve">3.1 </w:t>
        </w:r>
        <w:r w:rsidR="008D5E1A" w:rsidRPr="00CD4F39">
          <w:rPr>
            <w:rStyle w:val="afc"/>
            <w:rFonts w:hint="eastAsia"/>
            <w:noProof/>
            <w:color w:val="auto"/>
          </w:rPr>
          <w:t>区域环境现状调查</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_Toc535329517 \h </w:instrText>
        </w:r>
        <w:r w:rsidR="008D5E1A" w:rsidRPr="00CD4F39">
          <w:rPr>
            <w:noProof/>
            <w:webHidden/>
          </w:rPr>
        </w:r>
        <w:r w:rsidR="008D5E1A" w:rsidRPr="00CD4F39">
          <w:rPr>
            <w:noProof/>
            <w:webHidden/>
          </w:rPr>
          <w:fldChar w:fldCharType="separate"/>
        </w:r>
        <w:r w:rsidR="008D5E1A" w:rsidRPr="00CD4F39">
          <w:rPr>
            <w:noProof/>
            <w:webHidden/>
          </w:rPr>
          <w:t>64</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18" w:history="1">
        <w:r w:rsidR="008D5E1A" w:rsidRPr="00CD4F39">
          <w:rPr>
            <w:rStyle w:val="afc"/>
            <w:noProof/>
            <w:color w:val="auto"/>
          </w:rPr>
          <w:t xml:space="preserve">3.2 </w:t>
        </w:r>
        <w:r w:rsidR="008D5E1A" w:rsidRPr="00CD4F39">
          <w:rPr>
            <w:rStyle w:val="afc"/>
            <w:rFonts w:hint="eastAsia"/>
            <w:noProof/>
            <w:color w:val="auto"/>
          </w:rPr>
          <w:t>环境质量现状</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_Toc535329518 \h </w:instrText>
        </w:r>
        <w:r w:rsidR="008D5E1A" w:rsidRPr="00CD4F39">
          <w:rPr>
            <w:noProof/>
            <w:webHidden/>
          </w:rPr>
        </w:r>
        <w:r w:rsidR="008D5E1A" w:rsidRPr="00CD4F39">
          <w:rPr>
            <w:noProof/>
            <w:webHidden/>
          </w:rPr>
          <w:fldChar w:fldCharType="separate"/>
        </w:r>
        <w:r w:rsidR="008D5E1A" w:rsidRPr="00CD4F39">
          <w:rPr>
            <w:noProof/>
            <w:webHidden/>
          </w:rPr>
          <w:t>68</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19" w:history="1">
        <w:r w:rsidR="008D5E1A" w:rsidRPr="00CD4F39">
          <w:rPr>
            <w:rStyle w:val="afc"/>
            <w:noProof/>
            <w:color w:val="auto"/>
          </w:rPr>
          <w:t xml:space="preserve">4 </w:t>
        </w:r>
        <w:r w:rsidR="008D5E1A" w:rsidRPr="00CD4F39">
          <w:rPr>
            <w:rStyle w:val="afc"/>
            <w:rFonts w:ascii="宋体" w:hAnsi="宋体" w:cs="宋体" w:hint="eastAsia"/>
            <w:noProof/>
            <w:color w:val="auto"/>
          </w:rPr>
          <w:t>环境影响预测与评价</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_Toc535329519 \h </w:instrText>
        </w:r>
        <w:r w:rsidR="008D5E1A" w:rsidRPr="00CD4F39">
          <w:rPr>
            <w:noProof/>
            <w:webHidden/>
          </w:rPr>
        </w:r>
        <w:r w:rsidR="008D5E1A" w:rsidRPr="00CD4F39">
          <w:rPr>
            <w:noProof/>
            <w:webHidden/>
          </w:rPr>
          <w:fldChar w:fldCharType="separate"/>
        </w:r>
        <w:r w:rsidR="008D5E1A" w:rsidRPr="00CD4F39">
          <w:rPr>
            <w:noProof/>
            <w:webHidden/>
          </w:rPr>
          <w:t>78</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0" w:history="1">
        <w:r w:rsidR="008D5E1A" w:rsidRPr="00CD4F39">
          <w:rPr>
            <w:rStyle w:val="afc"/>
            <w:noProof/>
            <w:color w:val="auto"/>
          </w:rPr>
          <w:t xml:space="preserve">4.1 </w:t>
        </w:r>
        <w:r w:rsidR="008D5E1A" w:rsidRPr="00CD4F39">
          <w:rPr>
            <w:rStyle w:val="afc"/>
            <w:rFonts w:hint="eastAsia"/>
            <w:noProof/>
            <w:color w:val="auto"/>
          </w:rPr>
          <w:t>施工期环境影响分析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_Toc535329520 \h </w:instrText>
        </w:r>
        <w:r w:rsidR="008D5E1A" w:rsidRPr="00CD4F39">
          <w:rPr>
            <w:noProof/>
            <w:webHidden/>
          </w:rPr>
        </w:r>
        <w:r w:rsidR="008D5E1A" w:rsidRPr="00CD4F39">
          <w:rPr>
            <w:noProof/>
            <w:webHidden/>
          </w:rPr>
          <w:fldChar w:fldCharType="separate"/>
        </w:r>
        <w:r w:rsidR="008D5E1A" w:rsidRPr="00CD4F39">
          <w:rPr>
            <w:noProof/>
            <w:webHidden/>
          </w:rPr>
          <w:t>78</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1" w:history="1">
        <w:r w:rsidR="008D5E1A" w:rsidRPr="00CD4F39">
          <w:rPr>
            <w:rStyle w:val="afc"/>
            <w:noProof/>
            <w:color w:val="auto"/>
          </w:rPr>
          <w:t xml:space="preserve">4.2 </w:t>
        </w:r>
        <w:r w:rsidR="008D5E1A" w:rsidRPr="00CD4F39">
          <w:rPr>
            <w:rStyle w:val="afc"/>
            <w:rFonts w:hint="eastAsia"/>
            <w:noProof/>
            <w:color w:val="auto"/>
          </w:rPr>
          <w:t>营运期环境影响预测分析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_Toc535329521 \h </w:instrText>
        </w:r>
        <w:r w:rsidR="008D5E1A" w:rsidRPr="00CD4F39">
          <w:rPr>
            <w:noProof/>
            <w:webHidden/>
          </w:rPr>
        </w:r>
        <w:r w:rsidR="008D5E1A" w:rsidRPr="00CD4F39">
          <w:rPr>
            <w:noProof/>
            <w:webHidden/>
          </w:rPr>
          <w:fldChar w:fldCharType="separate"/>
        </w:r>
        <w:r w:rsidR="008D5E1A" w:rsidRPr="00CD4F39">
          <w:rPr>
            <w:noProof/>
            <w:webHidden/>
          </w:rPr>
          <w:t>81</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22" w:history="1">
        <w:r w:rsidR="008D5E1A" w:rsidRPr="00CD4F39">
          <w:rPr>
            <w:rStyle w:val="afc"/>
            <w:noProof/>
            <w:color w:val="auto"/>
          </w:rPr>
          <w:t xml:space="preserve">5 </w:t>
        </w:r>
        <w:r w:rsidR="008D5E1A" w:rsidRPr="00CD4F39">
          <w:rPr>
            <w:rStyle w:val="afc"/>
            <w:rFonts w:ascii="宋体" w:hAnsi="宋体" w:cs="宋体" w:hint="eastAsia"/>
            <w:noProof/>
            <w:color w:val="auto"/>
          </w:rPr>
          <w:t>环境保护措施及其可行性分析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_Toc535329522 \h </w:instrText>
        </w:r>
        <w:r w:rsidR="008D5E1A" w:rsidRPr="00CD4F39">
          <w:rPr>
            <w:noProof/>
            <w:webHidden/>
          </w:rPr>
        </w:r>
        <w:r w:rsidR="008D5E1A" w:rsidRPr="00CD4F39">
          <w:rPr>
            <w:noProof/>
            <w:webHidden/>
          </w:rPr>
          <w:fldChar w:fldCharType="separate"/>
        </w:r>
        <w:r w:rsidR="008D5E1A" w:rsidRPr="00CD4F39">
          <w:rPr>
            <w:noProof/>
            <w:webHidden/>
          </w:rPr>
          <w:t>126</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3" w:history="1">
        <w:r w:rsidR="008D5E1A" w:rsidRPr="00CD4F39">
          <w:rPr>
            <w:rStyle w:val="afc"/>
            <w:noProof/>
            <w:color w:val="auto"/>
          </w:rPr>
          <w:t xml:space="preserve">5.1 </w:t>
        </w:r>
        <w:r w:rsidR="008D5E1A" w:rsidRPr="00CD4F39">
          <w:rPr>
            <w:rStyle w:val="afc"/>
            <w:rFonts w:hint="eastAsia"/>
            <w:noProof/>
            <w:color w:val="auto"/>
          </w:rPr>
          <w:t>施工期环境保护措施</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_Toc535329523 \h </w:instrText>
        </w:r>
        <w:r w:rsidR="008D5E1A" w:rsidRPr="00CD4F39">
          <w:rPr>
            <w:noProof/>
            <w:webHidden/>
          </w:rPr>
        </w:r>
        <w:r w:rsidR="008D5E1A" w:rsidRPr="00CD4F39">
          <w:rPr>
            <w:noProof/>
            <w:webHidden/>
          </w:rPr>
          <w:fldChar w:fldCharType="separate"/>
        </w:r>
        <w:r w:rsidR="008D5E1A" w:rsidRPr="00CD4F39">
          <w:rPr>
            <w:noProof/>
            <w:webHidden/>
          </w:rPr>
          <w:t>126</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4" w:history="1">
        <w:r w:rsidR="008D5E1A" w:rsidRPr="00CD4F39">
          <w:rPr>
            <w:rStyle w:val="afc"/>
            <w:noProof/>
            <w:color w:val="auto"/>
          </w:rPr>
          <w:t xml:space="preserve">5.2 </w:t>
        </w:r>
        <w:r w:rsidR="008D5E1A" w:rsidRPr="00CD4F39">
          <w:rPr>
            <w:rStyle w:val="afc"/>
            <w:rFonts w:hint="eastAsia"/>
            <w:noProof/>
            <w:color w:val="auto"/>
          </w:rPr>
          <w:t>营运期污染防治措施</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_Toc535329524 \h </w:instrText>
        </w:r>
        <w:r w:rsidR="008D5E1A" w:rsidRPr="00CD4F39">
          <w:rPr>
            <w:noProof/>
            <w:webHidden/>
          </w:rPr>
        </w:r>
        <w:r w:rsidR="008D5E1A" w:rsidRPr="00CD4F39">
          <w:rPr>
            <w:noProof/>
            <w:webHidden/>
          </w:rPr>
          <w:fldChar w:fldCharType="separate"/>
        </w:r>
        <w:r w:rsidR="008D5E1A" w:rsidRPr="00CD4F39">
          <w:rPr>
            <w:noProof/>
            <w:webHidden/>
          </w:rPr>
          <w:t>128</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5" w:history="1">
        <w:r w:rsidR="008D5E1A" w:rsidRPr="00CD4F39">
          <w:rPr>
            <w:rStyle w:val="afc"/>
            <w:noProof/>
            <w:color w:val="auto"/>
          </w:rPr>
          <w:t xml:space="preserve">5.3 </w:t>
        </w:r>
        <w:r w:rsidR="008D5E1A" w:rsidRPr="00CD4F39">
          <w:rPr>
            <w:rStyle w:val="afc"/>
            <w:rFonts w:hint="eastAsia"/>
            <w:noProof/>
            <w:color w:val="auto"/>
          </w:rPr>
          <w:t>工程环保设施及投资估算</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_Toc535329525 \h </w:instrText>
        </w:r>
        <w:r w:rsidR="008D5E1A" w:rsidRPr="00CD4F39">
          <w:rPr>
            <w:noProof/>
            <w:webHidden/>
          </w:rPr>
        </w:r>
        <w:r w:rsidR="008D5E1A" w:rsidRPr="00CD4F39">
          <w:rPr>
            <w:noProof/>
            <w:webHidden/>
          </w:rPr>
          <w:fldChar w:fldCharType="separate"/>
        </w:r>
        <w:r w:rsidR="008D5E1A" w:rsidRPr="00CD4F39">
          <w:rPr>
            <w:noProof/>
            <w:webHidden/>
          </w:rPr>
          <w:t>140</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6" w:history="1">
        <w:r w:rsidR="008D5E1A" w:rsidRPr="00CD4F39">
          <w:rPr>
            <w:rStyle w:val="afc"/>
            <w:noProof/>
            <w:color w:val="auto"/>
          </w:rPr>
          <w:t xml:space="preserve">5.4 </w:t>
        </w:r>
        <w:r w:rsidR="008D5E1A" w:rsidRPr="00CD4F39">
          <w:rPr>
            <w:rStyle w:val="afc"/>
            <w:rFonts w:hint="eastAsia"/>
            <w:noProof/>
            <w:color w:val="auto"/>
          </w:rPr>
          <w:t>总量控制指标</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_Toc535329526 \h </w:instrText>
        </w:r>
        <w:r w:rsidR="008D5E1A" w:rsidRPr="00CD4F39">
          <w:rPr>
            <w:noProof/>
            <w:webHidden/>
          </w:rPr>
        </w:r>
        <w:r w:rsidR="008D5E1A" w:rsidRPr="00CD4F39">
          <w:rPr>
            <w:noProof/>
            <w:webHidden/>
          </w:rPr>
          <w:fldChar w:fldCharType="separate"/>
        </w:r>
        <w:r w:rsidR="008D5E1A" w:rsidRPr="00CD4F39">
          <w:rPr>
            <w:noProof/>
            <w:webHidden/>
          </w:rPr>
          <w:t>140</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27" w:history="1">
        <w:r w:rsidR="008D5E1A" w:rsidRPr="00CD4F39">
          <w:rPr>
            <w:rStyle w:val="afc"/>
            <w:noProof/>
            <w:color w:val="auto"/>
          </w:rPr>
          <w:t xml:space="preserve">6 </w:t>
        </w:r>
        <w:r w:rsidR="008D5E1A" w:rsidRPr="00CD4F39">
          <w:rPr>
            <w:rStyle w:val="afc"/>
            <w:rFonts w:hint="eastAsia"/>
            <w:noProof/>
            <w:color w:val="auto"/>
          </w:rPr>
          <w:t>产业政策与</w:t>
        </w:r>
        <w:r w:rsidR="008D5E1A" w:rsidRPr="00CD4F39">
          <w:rPr>
            <w:rStyle w:val="afc"/>
            <w:rFonts w:ascii="宋体" w:hAnsi="宋体" w:cs="宋体" w:hint="eastAsia"/>
            <w:noProof/>
            <w:color w:val="auto"/>
          </w:rPr>
          <w:t>选址合理性分析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_Toc535329527 \h </w:instrText>
        </w:r>
        <w:r w:rsidR="008D5E1A" w:rsidRPr="00CD4F39">
          <w:rPr>
            <w:noProof/>
            <w:webHidden/>
          </w:rPr>
        </w:r>
        <w:r w:rsidR="008D5E1A" w:rsidRPr="00CD4F39">
          <w:rPr>
            <w:noProof/>
            <w:webHidden/>
          </w:rPr>
          <w:fldChar w:fldCharType="separate"/>
        </w:r>
        <w:r w:rsidR="008D5E1A" w:rsidRPr="00CD4F39">
          <w:rPr>
            <w:noProof/>
            <w:webHidden/>
          </w:rPr>
          <w:t>143</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8" w:history="1">
        <w:r w:rsidR="008D5E1A" w:rsidRPr="00CD4F39">
          <w:rPr>
            <w:rStyle w:val="afc"/>
            <w:noProof/>
            <w:color w:val="auto"/>
          </w:rPr>
          <w:t>6.1</w:t>
        </w:r>
        <w:r w:rsidR="008D5E1A" w:rsidRPr="00CD4F39">
          <w:rPr>
            <w:rStyle w:val="afc"/>
            <w:rFonts w:hint="eastAsia"/>
            <w:noProof/>
            <w:color w:val="auto"/>
          </w:rPr>
          <w:t>产业政策相符性分析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_Toc535329528 \h </w:instrText>
        </w:r>
        <w:r w:rsidR="008D5E1A" w:rsidRPr="00CD4F39">
          <w:rPr>
            <w:noProof/>
            <w:webHidden/>
          </w:rPr>
        </w:r>
        <w:r w:rsidR="008D5E1A" w:rsidRPr="00CD4F39">
          <w:rPr>
            <w:noProof/>
            <w:webHidden/>
          </w:rPr>
          <w:fldChar w:fldCharType="separate"/>
        </w:r>
        <w:r w:rsidR="008D5E1A" w:rsidRPr="00CD4F39">
          <w:rPr>
            <w:noProof/>
            <w:webHidden/>
          </w:rPr>
          <w:t>143</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29" w:history="1">
        <w:r w:rsidR="008D5E1A" w:rsidRPr="00CD4F39">
          <w:rPr>
            <w:rStyle w:val="afc"/>
            <w:noProof/>
            <w:color w:val="auto"/>
          </w:rPr>
          <w:t>6.2</w:t>
        </w:r>
        <w:r w:rsidR="008D5E1A" w:rsidRPr="00CD4F39">
          <w:rPr>
            <w:rStyle w:val="afc"/>
            <w:rFonts w:hint="eastAsia"/>
            <w:noProof/>
            <w:color w:val="auto"/>
          </w:rPr>
          <w:t>规划相符性分析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_Toc535329529 \h </w:instrText>
        </w:r>
        <w:r w:rsidR="008D5E1A" w:rsidRPr="00CD4F39">
          <w:rPr>
            <w:noProof/>
            <w:webHidden/>
          </w:rPr>
        </w:r>
        <w:r w:rsidR="008D5E1A" w:rsidRPr="00CD4F39">
          <w:rPr>
            <w:noProof/>
            <w:webHidden/>
          </w:rPr>
          <w:fldChar w:fldCharType="separate"/>
        </w:r>
        <w:r w:rsidR="008D5E1A" w:rsidRPr="00CD4F39">
          <w:rPr>
            <w:noProof/>
            <w:webHidden/>
          </w:rPr>
          <w:t>147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0" w:history="1">
        <w:r w:rsidR="008D5E1A" w:rsidRPr="00CD4F39">
          <w:rPr>
            <w:rStyle w:val="afc"/>
            <w:noProof/>
            <w:color w:val="auto"/>
          </w:rPr>
          <w:t>6.3</w:t>
        </w:r>
        <w:r w:rsidR="008D5E1A" w:rsidRPr="00CD4F39">
          <w:rPr>
            <w:rStyle w:val="afc"/>
            <w:rFonts w:hint="eastAsia"/>
            <w:noProof/>
            <w:color w:val="auto"/>
          </w:rPr>
          <w:t>相关法律法规相符性分析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_Toc535329530 \h </w:instrText>
        </w:r>
        <w:r w:rsidR="008D5E1A" w:rsidRPr="00CD4F39">
          <w:rPr>
            <w:noProof/>
            <w:webHidden/>
          </w:rPr>
        </w:r>
        <w:r w:rsidR="008D5E1A" w:rsidRPr="00CD4F39">
          <w:rPr>
            <w:noProof/>
            <w:webHidden/>
          </w:rPr>
          <w:fldChar w:fldCharType="separate"/>
        </w:r>
        <w:r w:rsidR="008D5E1A" w:rsidRPr="00CD4F39">
          <w:rPr>
            <w:noProof/>
            <w:webHidden/>
          </w:rPr>
          <w:t>148</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1" w:history="1">
        <w:r w:rsidR="008D5E1A" w:rsidRPr="00CD4F39">
          <w:rPr>
            <w:rStyle w:val="afc"/>
            <w:noProof/>
            <w:color w:val="auto"/>
          </w:rPr>
          <w:t xml:space="preserve">6.4 </w:t>
        </w:r>
        <w:r w:rsidR="008D5E1A" w:rsidRPr="00CD4F39">
          <w:rPr>
            <w:rStyle w:val="afc"/>
            <w:rFonts w:hint="eastAsia"/>
            <w:noProof/>
            <w:color w:val="auto"/>
          </w:rPr>
          <w:t>环境影响可行性分析分析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_Toc535329531 \h </w:instrText>
        </w:r>
        <w:r w:rsidR="008D5E1A" w:rsidRPr="00CD4F39">
          <w:rPr>
            <w:noProof/>
            <w:webHidden/>
          </w:rPr>
        </w:r>
        <w:r w:rsidR="008D5E1A" w:rsidRPr="00CD4F39">
          <w:rPr>
            <w:noProof/>
            <w:webHidden/>
          </w:rPr>
          <w:fldChar w:fldCharType="separate"/>
        </w:r>
        <w:r w:rsidR="008D5E1A" w:rsidRPr="00CD4F39">
          <w:rPr>
            <w:noProof/>
            <w:webHidden/>
          </w:rPr>
          <w:t>155</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2" w:history="1">
        <w:r w:rsidR="008D5E1A" w:rsidRPr="00CD4F39">
          <w:rPr>
            <w:rStyle w:val="afc"/>
            <w:noProof/>
            <w:color w:val="auto"/>
          </w:rPr>
          <w:t>6.5</w:t>
        </w:r>
        <w:r w:rsidR="008D5E1A" w:rsidRPr="00CD4F39">
          <w:rPr>
            <w:rStyle w:val="afc"/>
            <w:rFonts w:hint="eastAsia"/>
            <w:noProof/>
            <w:color w:val="auto"/>
          </w:rPr>
          <w:t>总图布置合理性分析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_Toc535329532 \h </w:instrText>
        </w:r>
        <w:r w:rsidR="008D5E1A" w:rsidRPr="00CD4F39">
          <w:rPr>
            <w:noProof/>
            <w:webHidden/>
          </w:rPr>
        </w:r>
        <w:r w:rsidR="008D5E1A" w:rsidRPr="00CD4F39">
          <w:rPr>
            <w:noProof/>
            <w:webHidden/>
          </w:rPr>
          <w:fldChar w:fldCharType="separate"/>
        </w:r>
        <w:r w:rsidR="008D5E1A" w:rsidRPr="00CD4F39">
          <w:rPr>
            <w:noProof/>
            <w:webHidden/>
          </w:rPr>
          <w:t>155</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33" w:history="1">
        <w:r w:rsidR="008D5E1A" w:rsidRPr="00CD4F39">
          <w:rPr>
            <w:rStyle w:val="afc"/>
            <w:noProof/>
            <w:color w:val="auto"/>
          </w:rPr>
          <w:t xml:space="preserve">7 </w:t>
        </w:r>
        <w:r w:rsidR="008D5E1A" w:rsidRPr="00CD4F39">
          <w:rPr>
            <w:rStyle w:val="afc"/>
            <w:rFonts w:ascii="宋体" w:hAnsi="宋体" w:cs="宋体" w:hint="eastAsia"/>
            <w:noProof/>
            <w:color w:val="auto"/>
          </w:rPr>
          <w:t>环境影响经济损益分析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_Toc535329533 \h </w:instrText>
        </w:r>
        <w:r w:rsidR="008D5E1A" w:rsidRPr="00CD4F39">
          <w:rPr>
            <w:noProof/>
            <w:webHidden/>
          </w:rPr>
        </w:r>
        <w:r w:rsidR="008D5E1A" w:rsidRPr="00CD4F39">
          <w:rPr>
            <w:noProof/>
            <w:webHidden/>
          </w:rPr>
          <w:fldChar w:fldCharType="separate"/>
        </w:r>
        <w:r w:rsidR="008D5E1A" w:rsidRPr="00CD4F39">
          <w:rPr>
            <w:noProof/>
            <w:webHidden/>
          </w:rPr>
          <w:t>157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4" w:history="1">
        <w:r w:rsidR="008D5E1A" w:rsidRPr="00CD4F39">
          <w:rPr>
            <w:rStyle w:val="afc"/>
            <w:noProof/>
            <w:color w:val="auto"/>
          </w:rPr>
          <w:t xml:space="preserve">7.1 </w:t>
        </w:r>
        <w:r w:rsidR="008D5E1A" w:rsidRPr="00CD4F39">
          <w:rPr>
            <w:rStyle w:val="afc"/>
            <w:rFonts w:hint="eastAsia"/>
            <w:noProof/>
            <w:color w:val="auto"/>
          </w:rPr>
          <w:t>经济效益分析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_Toc535329534 \h </w:instrText>
        </w:r>
        <w:r w:rsidR="008D5E1A" w:rsidRPr="00CD4F39">
          <w:rPr>
            <w:noProof/>
            <w:webHidden/>
          </w:rPr>
        </w:r>
        <w:r w:rsidR="008D5E1A" w:rsidRPr="00CD4F39">
          <w:rPr>
            <w:noProof/>
            <w:webHidden/>
          </w:rPr>
          <w:fldChar w:fldCharType="separate"/>
        </w:r>
        <w:r w:rsidR="008D5E1A" w:rsidRPr="00CD4F39">
          <w:rPr>
            <w:noProof/>
            <w:webHidden/>
          </w:rPr>
          <w:t>157</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5" w:history="1">
        <w:r w:rsidR="008D5E1A" w:rsidRPr="00CD4F39">
          <w:rPr>
            <w:rStyle w:val="afc"/>
            <w:noProof/>
            <w:color w:val="auto"/>
          </w:rPr>
          <w:t xml:space="preserve">7.2 </w:t>
        </w:r>
        <w:r w:rsidR="008D5E1A" w:rsidRPr="00CD4F39">
          <w:rPr>
            <w:rStyle w:val="afc"/>
            <w:rFonts w:hint="eastAsia"/>
            <w:noProof/>
            <w:color w:val="auto"/>
          </w:rPr>
          <w:t>环境效益分析</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_Toc535329535 \h </w:instrText>
        </w:r>
        <w:r w:rsidR="008D5E1A" w:rsidRPr="00CD4F39">
          <w:rPr>
            <w:noProof/>
            <w:webHidden/>
          </w:rPr>
        </w:r>
        <w:r w:rsidR="008D5E1A" w:rsidRPr="00CD4F39">
          <w:rPr>
            <w:noProof/>
            <w:webHidden/>
          </w:rPr>
          <w:fldChar w:fldCharType="separate"/>
        </w:r>
        <w:r w:rsidR="008D5E1A" w:rsidRPr="00CD4F39">
          <w:rPr>
            <w:noProof/>
            <w:webHidden/>
          </w:rPr>
          <w:t>157</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36" w:history="1">
        <w:r w:rsidR="008D5E1A" w:rsidRPr="00CD4F39">
          <w:rPr>
            <w:rStyle w:val="afc"/>
            <w:noProof/>
            <w:color w:val="auto"/>
          </w:rPr>
          <w:t xml:space="preserve">8 </w:t>
        </w:r>
        <w:r w:rsidR="008D5E1A" w:rsidRPr="00CD4F39">
          <w:rPr>
            <w:rStyle w:val="afc"/>
            <w:rFonts w:ascii="宋体" w:hAnsi="宋体" w:cs="宋体" w:hint="eastAsia"/>
            <w:noProof/>
            <w:color w:val="auto"/>
          </w:rPr>
          <w:t>环境管理与监测计划</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_Toc535329536 \h </w:instrText>
        </w:r>
        <w:r w:rsidR="008D5E1A" w:rsidRPr="00CD4F39">
          <w:rPr>
            <w:noProof/>
            <w:webHidden/>
          </w:rPr>
        </w:r>
        <w:r w:rsidR="008D5E1A" w:rsidRPr="00CD4F39">
          <w:rPr>
            <w:noProof/>
            <w:webHidden/>
          </w:rPr>
          <w:fldChar w:fldCharType="separate"/>
        </w:r>
        <w:r w:rsidR="008D5E1A" w:rsidRPr="00CD4F39">
          <w:rPr>
            <w:noProof/>
            <w:webHidden/>
          </w:rPr>
          <w:t>159</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7" w:history="1">
        <w:r w:rsidR="008D5E1A" w:rsidRPr="00CD4F39">
          <w:rPr>
            <w:rStyle w:val="afc"/>
            <w:noProof/>
            <w:color w:val="auto"/>
          </w:rPr>
          <w:t xml:space="preserve">8.1 </w:t>
        </w:r>
        <w:r w:rsidR="008D5E1A" w:rsidRPr="00CD4F39">
          <w:rPr>
            <w:rStyle w:val="afc"/>
            <w:rFonts w:hint="eastAsia"/>
            <w:noProof/>
            <w:color w:val="auto"/>
          </w:rPr>
          <w:t>环境管理</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_Toc535329537 \h </w:instrText>
        </w:r>
        <w:r w:rsidR="008D5E1A" w:rsidRPr="00CD4F39">
          <w:rPr>
            <w:noProof/>
            <w:webHidden/>
          </w:rPr>
        </w:r>
        <w:r w:rsidR="008D5E1A" w:rsidRPr="00CD4F39">
          <w:rPr>
            <w:noProof/>
            <w:webHidden/>
          </w:rPr>
          <w:fldChar w:fldCharType="separate"/>
        </w:r>
        <w:r w:rsidR="008D5E1A" w:rsidRPr="00CD4F39">
          <w:rPr>
            <w:noProof/>
            <w:webHidden/>
          </w:rPr>
          <w:t>159</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8" w:history="1">
        <w:r w:rsidR="008D5E1A" w:rsidRPr="00CD4F39">
          <w:rPr>
            <w:rStyle w:val="afc"/>
            <w:rFonts w:ascii="TimesNewRomanPSMT" w:eastAsia="TimesNewRomanPSMT" w:cs="TimesNewRomanPSMT"/>
            <w:noProof/>
            <w:color w:val="auto"/>
          </w:rPr>
          <w:t xml:space="preserve">8.2 </w:t>
        </w:r>
        <w:r w:rsidR="008D5E1A" w:rsidRPr="00CD4F39">
          <w:rPr>
            <w:rStyle w:val="afc"/>
            <w:rFonts w:hint="eastAsia"/>
            <w:noProof/>
            <w:color w:val="auto"/>
          </w:rPr>
          <w:t>污染物排放清单</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_Toc535329538 \h </w:instrText>
        </w:r>
        <w:r w:rsidR="008D5E1A" w:rsidRPr="00CD4F39">
          <w:rPr>
            <w:noProof/>
            <w:webHidden/>
          </w:rPr>
        </w:r>
        <w:r w:rsidR="008D5E1A" w:rsidRPr="00CD4F39">
          <w:rPr>
            <w:noProof/>
            <w:webHidden/>
          </w:rPr>
          <w:fldChar w:fldCharType="separate"/>
        </w:r>
        <w:r w:rsidR="008D5E1A" w:rsidRPr="00CD4F39">
          <w:rPr>
            <w:noProof/>
            <w:webHidden/>
          </w:rPr>
          <w:t>162</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39" w:history="1">
        <w:r w:rsidR="008D5E1A" w:rsidRPr="00CD4F39">
          <w:rPr>
            <w:rStyle w:val="afc"/>
            <w:noProof/>
            <w:color w:val="auto"/>
          </w:rPr>
          <w:t xml:space="preserve">8.3 </w:t>
        </w:r>
        <w:r w:rsidR="008D5E1A" w:rsidRPr="00CD4F39">
          <w:rPr>
            <w:rStyle w:val="afc"/>
            <w:rFonts w:hint="eastAsia"/>
            <w:noProof/>
            <w:color w:val="auto"/>
          </w:rPr>
          <w:t>环境监测计划</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_Toc535329539 \h </w:instrText>
        </w:r>
        <w:r w:rsidR="008D5E1A" w:rsidRPr="00CD4F39">
          <w:rPr>
            <w:noProof/>
            <w:webHidden/>
          </w:rPr>
        </w:r>
        <w:r w:rsidR="008D5E1A" w:rsidRPr="00CD4F39">
          <w:rPr>
            <w:noProof/>
            <w:webHidden/>
          </w:rPr>
          <w:fldChar w:fldCharType="separate"/>
        </w:r>
        <w:r w:rsidR="008D5E1A" w:rsidRPr="00CD4F39">
          <w:rPr>
            <w:noProof/>
            <w:webHidden/>
          </w:rPr>
          <w:t>165</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40" w:history="1">
        <w:r w:rsidR="008D5E1A" w:rsidRPr="00CD4F39">
          <w:rPr>
            <w:rStyle w:val="afc"/>
            <w:rFonts w:ascii="TimesNewRomanPSMT" w:eastAsia="TimesNewRomanPSMT" w:cs="TimesNewRomanPSMT"/>
            <w:noProof/>
            <w:color w:val="auto"/>
          </w:rPr>
          <w:t xml:space="preserve">8.4 </w:t>
        </w:r>
        <w:r w:rsidR="008D5E1A" w:rsidRPr="00CD4F39">
          <w:rPr>
            <w:rStyle w:val="afc"/>
            <w:rFonts w:hint="eastAsia"/>
            <w:noProof/>
            <w:color w:val="auto"/>
          </w:rPr>
          <w:t>排污口规范化设置</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_Toc535329540 \h </w:instrText>
        </w:r>
        <w:r w:rsidR="008D5E1A" w:rsidRPr="00CD4F39">
          <w:rPr>
            <w:noProof/>
            <w:webHidden/>
          </w:rPr>
        </w:r>
        <w:r w:rsidR="008D5E1A" w:rsidRPr="00CD4F39">
          <w:rPr>
            <w:noProof/>
            <w:webHidden/>
          </w:rPr>
          <w:fldChar w:fldCharType="separate"/>
        </w:r>
        <w:r w:rsidR="008D5E1A" w:rsidRPr="00CD4F39">
          <w:rPr>
            <w:noProof/>
            <w:webHidden/>
          </w:rPr>
          <w:t>166</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41" w:history="1">
        <w:r w:rsidR="008D5E1A" w:rsidRPr="00CD4F39">
          <w:rPr>
            <w:rStyle w:val="afc"/>
            <w:rFonts w:eastAsiaTheme="majorEastAsia" w:cstheme="majorBidi"/>
            <w:bCs/>
            <w:noProof/>
            <w:color w:val="auto"/>
          </w:rPr>
          <w:t xml:space="preserve">8.5 </w:t>
        </w:r>
        <w:r w:rsidR="008D5E1A" w:rsidRPr="00CD4F39">
          <w:rPr>
            <w:rStyle w:val="afc"/>
            <w:rFonts w:eastAsiaTheme="majorEastAsia" w:cstheme="majorBidi" w:hint="eastAsia"/>
            <w:bCs/>
            <w:noProof/>
            <w:color w:val="auto"/>
          </w:rPr>
          <w:t>建设项目环境保护“三同时”验收一览表</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_Toc535329541 \h </w:instrText>
        </w:r>
        <w:r w:rsidR="008D5E1A" w:rsidRPr="00CD4F39">
          <w:rPr>
            <w:noProof/>
            <w:webHidden/>
          </w:rPr>
        </w:r>
        <w:r w:rsidR="008D5E1A" w:rsidRPr="00CD4F39">
          <w:rPr>
            <w:noProof/>
            <w:webHidden/>
          </w:rPr>
          <w:fldChar w:fldCharType="separate"/>
        </w:r>
        <w:r w:rsidR="008D5E1A" w:rsidRPr="00CD4F39">
          <w:rPr>
            <w:noProof/>
            <w:webHidden/>
          </w:rPr>
          <w:t>168</w:t>
        </w:r>
        <w:r w:rsidR="008D5E1A" w:rsidRPr="00CD4F39">
          <w:rPr>
            <w:noProof/>
            <w:webHidden/>
          </w:rPr>
          <w:fldChar w:fldCharType="end"/>
        </w:r>
      </w:hyperlink>
    </w:p>
    <w:p w:rsidR="008D5E1A" w:rsidRPr="00CD4F39" w:rsidRDefault="004369A0">
      <w:pPr>
        <w:pStyle w:val="17"/>
        <w:rPr>
          <w:rFonts w:asciiTheme="minorHAnsi" w:eastAsiaTheme="minorEastAsia" w:hAnsiTheme="minorHAnsi" w:cstheme="minorBidi"/>
          <w:noProof/>
          <w:szCs w:val="22"/>
        </w:rPr>
      </w:pPr>
      <w:hyperlink w:anchor="_Toc535329542" w:history="1">
        <w:r w:rsidR="008D5E1A" w:rsidRPr="00CD4F39">
          <w:rPr>
            <w:rStyle w:val="afc"/>
            <w:noProof/>
            <w:color w:val="auto"/>
          </w:rPr>
          <w:t xml:space="preserve">9 </w:t>
        </w:r>
        <w:r w:rsidR="008D5E1A" w:rsidRPr="00CD4F39">
          <w:rPr>
            <w:rStyle w:val="afc"/>
            <w:rFonts w:ascii="宋体" w:hAnsi="宋体" w:cs="宋体" w:hint="eastAsia"/>
            <w:noProof/>
            <w:color w:val="auto"/>
          </w:rPr>
          <w:t>结论和建议</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_Toc535329542 \h </w:instrText>
        </w:r>
        <w:r w:rsidR="008D5E1A" w:rsidRPr="00CD4F39">
          <w:rPr>
            <w:noProof/>
            <w:webHidden/>
          </w:rPr>
        </w:r>
        <w:r w:rsidR="008D5E1A" w:rsidRPr="00CD4F39">
          <w:rPr>
            <w:noProof/>
            <w:webHidden/>
          </w:rPr>
          <w:fldChar w:fldCharType="separate"/>
        </w:r>
        <w:r w:rsidR="008D5E1A" w:rsidRPr="00CD4F39">
          <w:rPr>
            <w:noProof/>
            <w:webHidden/>
          </w:rPr>
          <w:t>169</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43" w:history="1">
        <w:r w:rsidR="008D5E1A" w:rsidRPr="00CD4F39">
          <w:rPr>
            <w:rStyle w:val="afc"/>
            <w:noProof/>
            <w:color w:val="auto"/>
          </w:rPr>
          <w:t xml:space="preserve">9.1 </w:t>
        </w:r>
        <w:r w:rsidR="008D5E1A" w:rsidRPr="00CD4F39">
          <w:rPr>
            <w:rStyle w:val="afc"/>
            <w:rFonts w:hint="eastAsia"/>
            <w:noProof/>
            <w:color w:val="auto"/>
          </w:rPr>
          <w:t>评价结论</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_Toc535329543 \h </w:instrText>
        </w:r>
        <w:r w:rsidR="008D5E1A" w:rsidRPr="00CD4F39">
          <w:rPr>
            <w:noProof/>
            <w:webHidden/>
          </w:rPr>
        </w:r>
        <w:r w:rsidR="008D5E1A" w:rsidRPr="00CD4F39">
          <w:rPr>
            <w:noProof/>
            <w:webHidden/>
          </w:rPr>
          <w:fldChar w:fldCharType="separate"/>
        </w:r>
        <w:r w:rsidR="008D5E1A" w:rsidRPr="00CD4F39">
          <w:rPr>
            <w:noProof/>
            <w:webHidden/>
          </w:rPr>
          <w:t>169</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44" w:history="1">
        <w:r w:rsidR="008D5E1A" w:rsidRPr="00CD4F39">
          <w:rPr>
            <w:rStyle w:val="afc"/>
            <w:noProof/>
            <w:color w:val="auto"/>
          </w:rPr>
          <w:t xml:space="preserve">9.2 </w:t>
        </w:r>
        <w:r w:rsidR="008D5E1A" w:rsidRPr="00CD4F39">
          <w:rPr>
            <w:rStyle w:val="afc"/>
            <w:rFonts w:hint="eastAsia"/>
            <w:noProof/>
            <w:color w:val="auto"/>
          </w:rPr>
          <w:t>总结论</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_Toc535329544 \h </w:instrText>
        </w:r>
        <w:r w:rsidR="008D5E1A" w:rsidRPr="00CD4F39">
          <w:rPr>
            <w:noProof/>
            <w:webHidden/>
          </w:rPr>
        </w:r>
        <w:r w:rsidR="008D5E1A" w:rsidRPr="00CD4F39">
          <w:rPr>
            <w:noProof/>
            <w:webHidden/>
          </w:rPr>
          <w:fldChar w:fldCharType="separate"/>
        </w:r>
        <w:r w:rsidR="008D5E1A" w:rsidRPr="00CD4F39">
          <w:rPr>
            <w:noProof/>
            <w:webHidden/>
          </w:rPr>
          <w:t>173</w:t>
        </w:r>
        <w:r w:rsidR="008D5E1A" w:rsidRPr="00CD4F39">
          <w:rPr>
            <w:noProof/>
            <w:webHidden/>
          </w:rPr>
          <w:fldChar w:fldCharType="end"/>
        </w:r>
      </w:hyperlink>
    </w:p>
    <w:p w:rsidR="008D5E1A" w:rsidRPr="00CD4F39" w:rsidRDefault="004369A0">
      <w:pPr>
        <w:pStyle w:val="20"/>
        <w:rPr>
          <w:rFonts w:asciiTheme="minorHAnsi" w:eastAsiaTheme="minorEastAsia" w:hAnsiTheme="minorHAnsi" w:cstheme="minorBidi"/>
          <w:noProof/>
          <w:szCs w:val="22"/>
        </w:rPr>
      </w:pPr>
      <w:hyperlink w:anchor="_Toc535329545" w:history="1">
        <w:r w:rsidR="008D5E1A" w:rsidRPr="00CD4F39">
          <w:rPr>
            <w:rStyle w:val="afc"/>
            <w:noProof/>
            <w:color w:val="auto"/>
          </w:rPr>
          <w:t>9.3</w:t>
        </w:r>
        <w:r w:rsidR="008D5E1A" w:rsidRPr="00CD4F39">
          <w:rPr>
            <w:rStyle w:val="afc"/>
            <w:rFonts w:hint="eastAsia"/>
            <w:noProof/>
            <w:color w:val="auto"/>
          </w:rPr>
          <w:t>建议</w:t>
        </w:r>
        <w:r w:rsidR="008D5E1A" w:rsidRPr="00CD4F39">
          <w:rPr>
            <w:noProof/>
            <w:webHidden/>
          </w:rPr>
          <w:tab/>
        </w:r>
        <w:r w:rsidR="008D5E1A" w:rsidRPr="00CD4F39">
          <w:rPr>
            <w:noProof/>
            <w:webHidden/>
          </w:rPr>
          <w:fldChar w:fldCharType="begin"/>
        </w:r>
        <w:r w:rsidR="008D5E1A" w:rsidRPr="00CD4F39">
          <w:rPr>
            <w:noProof/>
            <w:webHidden/>
          </w:rPr>
          <w:instrText xml:space="preserve"> PAGEREF _Toc535329545 \h </w:instrText>
        </w:r>
        <w:r w:rsidR="008D5E1A" w:rsidRPr="00CD4F39">
          <w:rPr>
            <w:noProof/>
            <w:webHidden/>
          </w:rPr>
        </w:r>
        <w:r w:rsidR="008D5E1A" w:rsidRPr="00CD4F39">
          <w:rPr>
            <w:noProof/>
            <w:webHidden/>
          </w:rPr>
          <w:fldChar w:fldCharType="separate"/>
        </w:r>
        <w:r w:rsidR="008D5E1A" w:rsidRPr="00CD4F39">
          <w:rPr>
            <w:noProof/>
            <w:webHidden/>
          </w:rPr>
          <w:t>173</w:t>
        </w:r>
        <w:r w:rsidR="008D5E1A" w:rsidRPr="00CD4F39">
          <w:rPr>
            <w:noProof/>
            <w:webHidden/>
          </w:rPr>
          <w:fldChar w:fldCharType="end"/>
        </w:r>
      </w:hyperlink>
    </w:p>
    <w:p w:rsidR="00774B99" w:rsidRPr="00CD4F39" w:rsidRDefault="006D3CFC" w:rsidP="0055790A">
      <w:pPr>
        <w:ind w:firstLineChars="0" w:firstLine="0"/>
        <w:rPr>
          <w:rFonts w:ascii="黑体" w:eastAsia="黑体" w:hAnsi="黑体"/>
          <w:b/>
        </w:rPr>
      </w:pPr>
      <w:r w:rsidRPr="00CD4F39">
        <w:rPr>
          <w:rFonts w:ascii="黑体" w:eastAsia="黑体" w:hAnsi="黑体"/>
          <w:b/>
        </w:rPr>
        <w:fldChar w:fldCharType="end"/>
      </w:r>
    </w:p>
    <w:p w:rsidR="00774B99" w:rsidRPr="00CD4F39" w:rsidRDefault="00774B99" w:rsidP="0055790A">
      <w:pPr>
        <w:ind w:firstLineChars="0" w:firstLine="0"/>
        <w:rPr>
          <w:rFonts w:ascii="黑体" w:eastAsia="黑体" w:hAnsi="黑体"/>
          <w:b/>
        </w:rPr>
      </w:pPr>
    </w:p>
    <w:p w:rsidR="00CB0E65" w:rsidRPr="00CD4F39" w:rsidRDefault="00CB0E65" w:rsidP="0055790A">
      <w:pPr>
        <w:ind w:firstLineChars="0" w:firstLine="0"/>
        <w:rPr>
          <w:b/>
          <w:sz w:val="21"/>
          <w:szCs w:val="21"/>
        </w:rPr>
      </w:pPr>
    </w:p>
    <w:p w:rsidR="005D733B" w:rsidRPr="00CD4F39" w:rsidRDefault="0055790A" w:rsidP="00CB0E65">
      <w:pPr>
        <w:spacing w:line="440" w:lineRule="exact"/>
        <w:ind w:firstLineChars="0" w:firstLine="0"/>
        <w:rPr>
          <w:b/>
          <w:sz w:val="21"/>
          <w:szCs w:val="21"/>
        </w:rPr>
      </w:pPr>
      <w:r w:rsidRPr="00CD4F39">
        <w:rPr>
          <w:rFonts w:hint="eastAsia"/>
          <w:b/>
          <w:sz w:val="21"/>
          <w:szCs w:val="21"/>
        </w:rPr>
        <w:lastRenderedPageBreak/>
        <w:t>附图</w:t>
      </w:r>
    </w:p>
    <w:p w:rsidR="0055790A" w:rsidRPr="00CD4F39" w:rsidRDefault="0055790A" w:rsidP="00CB0E65">
      <w:pPr>
        <w:spacing w:line="440" w:lineRule="exact"/>
        <w:ind w:firstLine="420"/>
        <w:rPr>
          <w:sz w:val="21"/>
          <w:szCs w:val="21"/>
        </w:rPr>
      </w:pPr>
      <w:r w:rsidRPr="00CD4F39">
        <w:rPr>
          <w:rFonts w:hint="eastAsia"/>
          <w:sz w:val="21"/>
          <w:szCs w:val="21"/>
        </w:rPr>
        <w:t>附图</w:t>
      </w:r>
      <w:proofErr w:type="gramStart"/>
      <w:r w:rsidRPr="00CD4F39">
        <w:rPr>
          <w:rFonts w:hint="eastAsia"/>
          <w:sz w:val="21"/>
          <w:szCs w:val="21"/>
        </w:rPr>
        <w:t>一</w:t>
      </w:r>
      <w:proofErr w:type="gramEnd"/>
      <w:r w:rsidR="005A52B3" w:rsidRPr="00CD4F39">
        <w:rPr>
          <w:rFonts w:hint="eastAsia"/>
          <w:sz w:val="21"/>
          <w:szCs w:val="21"/>
        </w:rPr>
        <w:t xml:space="preserve"> </w:t>
      </w:r>
      <w:r w:rsidR="005A52B3" w:rsidRPr="00CD4F39">
        <w:rPr>
          <w:rFonts w:hint="eastAsia"/>
          <w:sz w:val="21"/>
          <w:szCs w:val="21"/>
        </w:rPr>
        <w:t>地理位置图</w:t>
      </w:r>
    </w:p>
    <w:p w:rsidR="0055790A" w:rsidRPr="00CD4F39" w:rsidRDefault="0055790A" w:rsidP="00CB0E65">
      <w:pPr>
        <w:spacing w:line="440" w:lineRule="exact"/>
        <w:ind w:firstLine="420"/>
        <w:rPr>
          <w:sz w:val="21"/>
          <w:szCs w:val="21"/>
        </w:rPr>
      </w:pPr>
      <w:r w:rsidRPr="00CD4F39">
        <w:rPr>
          <w:rFonts w:hint="eastAsia"/>
          <w:sz w:val="21"/>
          <w:szCs w:val="21"/>
        </w:rPr>
        <w:t>附图二</w:t>
      </w:r>
      <w:r w:rsidR="005A52B3" w:rsidRPr="00CD4F39">
        <w:rPr>
          <w:rFonts w:hint="eastAsia"/>
          <w:sz w:val="21"/>
          <w:szCs w:val="21"/>
        </w:rPr>
        <w:t xml:space="preserve"> </w:t>
      </w:r>
      <w:r w:rsidR="005A52B3" w:rsidRPr="00CD4F39">
        <w:rPr>
          <w:rFonts w:hint="eastAsia"/>
          <w:sz w:val="21"/>
          <w:szCs w:val="21"/>
        </w:rPr>
        <w:t>厂区平面布置图</w:t>
      </w:r>
    </w:p>
    <w:p w:rsidR="00E3052D" w:rsidRPr="00CD4F39" w:rsidRDefault="0055790A" w:rsidP="00CB0E65">
      <w:pPr>
        <w:spacing w:line="440" w:lineRule="exact"/>
        <w:ind w:firstLine="420"/>
        <w:rPr>
          <w:sz w:val="21"/>
          <w:szCs w:val="21"/>
        </w:rPr>
      </w:pPr>
      <w:r w:rsidRPr="00CD4F39">
        <w:rPr>
          <w:rFonts w:hint="eastAsia"/>
          <w:sz w:val="21"/>
          <w:szCs w:val="21"/>
        </w:rPr>
        <w:t>附图三</w:t>
      </w:r>
      <w:r w:rsidR="005A52B3" w:rsidRPr="00CD4F39">
        <w:rPr>
          <w:rFonts w:hint="eastAsia"/>
          <w:sz w:val="21"/>
          <w:szCs w:val="21"/>
        </w:rPr>
        <w:t xml:space="preserve"> </w:t>
      </w:r>
      <w:r w:rsidR="00E3052D" w:rsidRPr="00CD4F39">
        <w:rPr>
          <w:rFonts w:hint="eastAsia"/>
          <w:sz w:val="21"/>
          <w:szCs w:val="21"/>
        </w:rPr>
        <w:t>车间平面布置图</w:t>
      </w:r>
    </w:p>
    <w:p w:rsidR="0055790A" w:rsidRPr="00CD4F39" w:rsidRDefault="00E3052D" w:rsidP="00CB0E65">
      <w:pPr>
        <w:spacing w:line="440" w:lineRule="exact"/>
        <w:ind w:firstLine="420"/>
        <w:rPr>
          <w:sz w:val="21"/>
          <w:szCs w:val="21"/>
        </w:rPr>
      </w:pPr>
      <w:r w:rsidRPr="00CD4F39">
        <w:rPr>
          <w:rFonts w:hint="eastAsia"/>
          <w:sz w:val="21"/>
          <w:szCs w:val="21"/>
        </w:rPr>
        <w:t>附图四</w:t>
      </w:r>
      <w:r w:rsidRPr="00CD4F39">
        <w:rPr>
          <w:rFonts w:hint="eastAsia"/>
          <w:sz w:val="21"/>
          <w:szCs w:val="21"/>
        </w:rPr>
        <w:t xml:space="preserve"> </w:t>
      </w:r>
      <w:r w:rsidR="00805D7F" w:rsidRPr="00CD4F39">
        <w:rPr>
          <w:rFonts w:hint="eastAsia"/>
          <w:sz w:val="21"/>
          <w:szCs w:val="21"/>
        </w:rPr>
        <w:t>项目周边敏感点分布及大气及地下水监测布点</w:t>
      </w:r>
      <w:r w:rsidR="005A52B3" w:rsidRPr="00CD4F39">
        <w:rPr>
          <w:rFonts w:hint="eastAsia"/>
          <w:sz w:val="21"/>
          <w:szCs w:val="21"/>
        </w:rPr>
        <w:t>图</w:t>
      </w:r>
    </w:p>
    <w:p w:rsidR="0055790A" w:rsidRPr="00CD4F39" w:rsidRDefault="0055790A" w:rsidP="00CB0E65">
      <w:pPr>
        <w:spacing w:line="440" w:lineRule="exact"/>
        <w:ind w:firstLine="420"/>
        <w:rPr>
          <w:sz w:val="21"/>
          <w:szCs w:val="21"/>
        </w:rPr>
      </w:pPr>
      <w:r w:rsidRPr="00CD4F39">
        <w:rPr>
          <w:rFonts w:hint="eastAsia"/>
          <w:sz w:val="21"/>
          <w:szCs w:val="21"/>
        </w:rPr>
        <w:t>附图</w:t>
      </w:r>
      <w:r w:rsidR="00E3052D" w:rsidRPr="00CD4F39">
        <w:rPr>
          <w:rFonts w:hint="eastAsia"/>
          <w:sz w:val="21"/>
          <w:szCs w:val="21"/>
        </w:rPr>
        <w:t>五</w:t>
      </w:r>
      <w:r w:rsidR="005A52B3" w:rsidRPr="00CD4F39">
        <w:rPr>
          <w:rFonts w:hint="eastAsia"/>
          <w:sz w:val="21"/>
          <w:szCs w:val="21"/>
        </w:rPr>
        <w:t xml:space="preserve"> </w:t>
      </w:r>
      <w:r w:rsidR="00086746" w:rsidRPr="00CD4F39">
        <w:rPr>
          <w:rFonts w:hint="eastAsia"/>
          <w:sz w:val="21"/>
          <w:szCs w:val="21"/>
        </w:rPr>
        <w:t>区域水系图</w:t>
      </w:r>
    </w:p>
    <w:p w:rsidR="00086746" w:rsidRPr="00CD4F39" w:rsidRDefault="00086746" w:rsidP="00CB0E65">
      <w:pPr>
        <w:spacing w:line="440" w:lineRule="exact"/>
        <w:ind w:firstLine="420"/>
        <w:rPr>
          <w:sz w:val="21"/>
          <w:szCs w:val="21"/>
        </w:rPr>
      </w:pPr>
      <w:r w:rsidRPr="00CD4F39">
        <w:rPr>
          <w:rFonts w:hint="eastAsia"/>
          <w:sz w:val="21"/>
          <w:szCs w:val="21"/>
        </w:rPr>
        <w:t>附图六</w:t>
      </w:r>
      <w:r w:rsidRPr="00CD4F39">
        <w:rPr>
          <w:rFonts w:hint="eastAsia"/>
          <w:sz w:val="21"/>
          <w:szCs w:val="21"/>
        </w:rPr>
        <w:t xml:space="preserve"> </w:t>
      </w:r>
      <w:r w:rsidRPr="00CD4F39">
        <w:rPr>
          <w:rFonts w:hint="eastAsia"/>
          <w:sz w:val="21"/>
          <w:szCs w:val="21"/>
        </w:rPr>
        <w:t>项目排水路径图</w:t>
      </w:r>
    </w:p>
    <w:p w:rsidR="0055790A" w:rsidRPr="00CD4F39" w:rsidRDefault="0055790A" w:rsidP="00CB0E65">
      <w:pPr>
        <w:spacing w:line="440" w:lineRule="exact"/>
        <w:ind w:firstLine="420"/>
        <w:rPr>
          <w:sz w:val="21"/>
          <w:szCs w:val="21"/>
        </w:rPr>
      </w:pPr>
      <w:proofErr w:type="gramStart"/>
      <w:r w:rsidRPr="00CD4F39">
        <w:rPr>
          <w:rFonts w:hint="eastAsia"/>
          <w:sz w:val="21"/>
          <w:szCs w:val="21"/>
        </w:rPr>
        <w:t>附图</w:t>
      </w:r>
      <w:r w:rsidR="00E3052D" w:rsidRPr="00CD4F39">
        <w:rPr>
          <w:rFonts w:hint="eastAsia"/>
          <w:sz w:val="21"/>
          <w:szCs w:val="21"/>
        </w:rPr>
        <w:t>七</w:t>
      </w:r>
      <w:proofErr w:type="gramEnd"/>
      <w:r w:rsidR="00E3052D" w:rsidRPr="00CD4F39">
        <w:rPr>
          <w:rFonts w:hint="eastAsia"/>
          <w:sz w:val="21"/>
          <w:szCs w:val="21"/>
        </w:rPr>
        <w:t xml:space="preserve"> </w:t>
      </w:r>
      <w:r w:rsidR="00E3052D" w:rsidRPr="00CD4F39">
        <w:rPr>
          <w:rFonts w:hint="eastAsia"/>
          <w:sz w:val="21"/>
          <w:szCs w:val="21"/>
        </w:rPr>
        <w:t>偃师市缑氏镇双泉村村</w:t>
      </w:r>
      <w:proofErr w:type="gramStart"/>
      <w:r w:rsidR="00E3052D" w:rsidRPr="00CD4F39">
        <w:rPr>
          <w:rFonts w:hint="eastAsia"/>
          <w:sz w:val="21"/>
          <w:szCs w:val="21"/>
        </w:rPr>
        <w:t>域产业</w:t>
      </w:r>
      <w:proofErr w:type="gramEnd"/>
      <w:r w:rsidR="00E3052D" w:rsidRPr="00CD4F39">
        <w:rPr>
          <w:rFonts w:hint="eastAsia"/>
          <w:sz w:val="21"/>
          <w:szCs w:val="21"/>
        </w:rPr>
        <w:t>布局规划图</w:t>
      </w:r>
    </w:p>
    <w:p w:rsidR="0055790A" w:rsidRPr="00CD4F39" w:rsidRDefault="0055790A" w:rsidP="00CB0E65">
      <w:pPr>
        <w:spacing w:line="440" w:lineRule="exact"/>
        <w:ind w:firstLine="420"/>
        <w:rPr>
          <w:sz w:val="21"/>
          <w:szCs w:val="21"/>
        </w:rPr>
      </w:pPr>
      <w:proofErr w:type="gramStart"/>
      <w:r w:rsidRPr="00CD4F39">
        <w:rPr>
          <w:rFonts w:hint="eastAsia"/>
          <w:sz w:val="21"/>
          <w:szCs w:val="21"/>
        </w:rPr>
        <w:t>附图</w:t>
      </w:r>
      <w:r w:rsidR="00E3052D" w:rsidRPr="00CD4F39">
        <w:rPr>
          <w:rFonts w:hint="eastAsia"/>
          <w:sz w:val="21"/>
          <w:szCs w:val="21"/>
        </w:rPr>
        <w:t>八</w:t>
      </w:r>
      <w:proofErr w:type="gramEnd"/>
      <w:r w:rsidR="00E3052D" w:rsidRPr="00CD4F39">
        <w:rPr>
          <w:rFonts w:hint="eastAsia"/>
          <w:sz w:val="21"/>
          <w:szCs w:val="21"/>
        </w:rPr>
        <w:t xml:space="preserve"> </w:t>
      </w:r>
      <w:r w:rsidR="00E3052D" w:rsidRPr="00CD4F39">
        <w:rPr>
          <w:rFonts w:hint="eastAsia"/>
          <w:sz w:val="21"/>
          <w:szCs w:val="21"/>
        </w:rPr>
        <w:t>偃师市缑氏镇双泉村村</w:t>
      </w:r>
      <w:proofErr w:type="gramStart"/>
      <w:r w:rsidR="00E3052D" w:rsidRPr="00CD4F39">
        <w:rPr>
          <w:rFonts w:hint="eastAsia"/>
          <w:sz w:val="21"/>
          <w:szCs w:val="21"/>
        </w:rPr>
        <w:t>域空间</w:t>
      </w:r>
      <w:proofErr w:type="gramEnd"/>
      <w:r w:rsidR="00E3052D" w:rsidRPr="00CD4F39">
        <w:rPr>
          <w:rFonts w:hint="eastAsia"/>
          <w:sz w:val="21"/>
          <w:szCs w:val="21"/>
        </w:rPr>
        <w:t>管制规划图</w:t>
      </w:r>
    </w:p>
    <w:p w:rsidR="004D104D" w:rsidRPr="00CD4F39" w:rsidRDefault="004D104D" w:rsidP="00CB0E65">
      <w:pPr>
        <w:spacing w:line="440" w:lineRule="exact"/>
        <w:ind w:firstLine="420"/>
        <w:rPr>
          <w:sz w:val="21"/>
          <w:szCs w:val="21"/>
        </w:rPr>
      </w:pPr>
      <w:r w:rsidRPr="00CD4F39">
        <w:rPr>
          <w:rFonts w:hint="eastAsia"/>
          <w:sz w:val="21"/>
          <w:szCs w:val="21"/>
        </w:rPr>
        <w:t>附图九</w:t>
      </w:r>
      <w:r w:rsidRPr="00CD4F39">
        <w:rPr>
          <w:rFonts w:hint="eastAsia"/>
          <w:sz w:val="21"/>
          <w:szCs w:val="21"/>
        </w:rPr>
        <w:t xml:space="preserve"> </w:t>
      </w:r>
      <w:r w:rsidRPr="00CD4F39">
        <w:rPr>
          <w:rFonts w:hint="eastAsia"/>
          <w:sz w:val="21"/>
          <w:szCs w:val="21"/>
        </w:rPr>
        <w:t>卫生防护距离包络线图</w:t>
      </w:r>
    </w:p>
    <w:p w:rsidR="0055790A" w:rsidRPr="00CD4F39" w:rsidRDefault="0055790A" w:rsidP="00CB0E65">
      <w:pPr>
        <w:spacing w:line="440" w:lineRule="exact"/>
        <w:ind w:firstLine="420"/>
        <w:rPr>
          <w:sz w:val="21"/>
          <w:szCs w:val="21"/>
        </w:rPr>
      </w:pPr>
      <w:r w:rsidRPr="00CD4F39">
        <w:rPr>
          <w:rFonts w:hint="eastAsia"/>
          <w:sz w:val="21"/>
          <w:szCs w:val="21"/>
        </w:rPr>
        <w:t>附图</w:t>
      </w:r>
      <w:r w:rsidR="004D104D" w:rsidRPr="00CD4F39">
        <w:rPr>
          <w:rFonts w:hint="eastAsia"/>
          <w:sz w:val="21"/>
          <w:szCs w:val="21"/>
        </w:rPr>
        <w:t>十</w:t>
      </w:r>
      <w:r w:rsidR="005A52B3" w:rsidRPr="00CD4F39">
        <w:rPr>
          <w:rFonts w:hint="eastAsia"/>
          <w:sz w:val="21"/>
          <w:szCs w:val="21"/>
        </w:rPr>
        <w:t xml:space="preserve"> </w:t>
      </w:r>
      <w:r w:rsidR="005A52B3" w:rsidRPr="00CD4F39">
        <w:rPr>
          <w:rFonts w:hint="eastAsia"/>
          <w:sz w:val="21"/>
          <w:szCs w:val="21"/>
        </w:rPr>
        <w:t>本项目与水源地位置关系图</w:t>
      </w:r>
    </w:p>
    <w:p w:rsidR="005A52B3" w:rsidRPr="00CD4F39" w:rsidRDefault="005A52B3" w:rsidP="00CB0E65">
      <w:pPr>
        <w:spacing w:line="440" w:lineRule="exact"/>
        <w:ind w:firstLine="420"/>
        <w:rPr>
          <w:sz w:val="21"/>
          <w:szCs w:val="21"/>
        </w:rPr>
      </w:pPr>
      <w:r w:rsidRPr="00CD4F39">
        <w:rPr>
          <w:rFonts w:hint="eastAsia"/>
          <w:sz w:val="21"/>
          <w:szCs w:val="21"/>
        </w:rPr>
        <w:t>附图</w:t>
      </w:r>
      <w:r w:rsidR="004D104D" w:rsidRPr="00CD4F39">
        <w:rPr>
          <w:rFonts w:hint="eastAsia"/>
          <w:sz w:val="21"/>
          <w:szCs w:val="21"/>
        </w:rPr>
        <w:t>十一</w:t>
      </w:r>
      <w:r w:rsidRPr="00CD4F39">
        <w:rPr>
          <w:rFonts w:hint="eastAsia"/>
          <w:sz w:val="21"/>
          <w:szCs w:val="21"/>
        </w:rPr>
        <w:t xml:space="preserve"> </w:t>
      </w:r>
      <w:r w:rsidR="00E3052D" w:rsidRPr="00CD4F39">
        <w:rPr>
          <w:rFonts w:hint="eastAsia"/>
          <w:sz w:val="21"/>
          <w:szCs w:val="21"/>
        </w:rPr>
        <w:t>洛阳市总体规划大遗址保护区划图</w:t>
      </w:r>
    </w:p>
    <w:p w:rsidR="00EE7057" w:rsidRPr="00CD4F39" w:rsidRDefault="00EE7057" w:rsidP="00CB0E65">
      <w:pPr>
        <w:spacing w:line="440" w:lineRule="exact"/>
        <w:ind w:firstLine="420"/>
        <w:rPr>
          <w:sz w:val="21"/>
          <w:szCs w:val="21"/>
        </w:rPr>
      </w:pPr>
      <w:r w:rsidRPr="00CD4F39">
        <w:rPr>
          <w:rFonts w:hint="eastAsia"/>
          <w:sz w:val="21"/>
          <w:szCs w:val="21"/>
        </w:rPr>
        <w:t>附图十</w:t>
      </w:r>
      <w:r w:rsidR="004D104D" w:rsidRPr="00CD4F39">
        <w:rPr>
          <w:rFonts w:hint="eastAsia"/>
          <w:sz w:val="21"/>
          <w:szCs w:val="21"/>
        </w:rPr>
        <w:t>二</w:t>
      </w:r>
      <w:r w:rsidRPr="00CD4F39">
        <w:rPr>
          <w:rFonts w:hint="eastAsia"/>
          <w:sz w:val="21"/>
          <w:szCs w:val="21"/>
        </w:rPr>
        <w:t xml:space="preserve"> </w:t>
      </w:r>
      <w:r w:rsidR="00964F01" w:rsidRPr="00CD4F39">
        <w:rPr>
          <w:rFonts w:hint="eastAsia"/>
          <w:sz w:val="21"/>
          <w:szCs w:val="21"/>
        </w:rPr>
        <w:t>厂</w:t>
      </w:r>
      <w:r w:rsidRPr="00CD4F39">
        <w:rPr>
          <w:rFonts w:hint="eastAsia"/>
          <w:sz w:val="21"/>
          <w:szCs w:val="21"/>
        </w:rPr>
        <w:t>区地下水防渗分区图</w:t>
      </w:r>
    </w:p>
    <w:p w:rsidR="00176242" w:rsidRPr="00CD4F39" w:rsidRDefault="00176242" w:rsidP="00CB0E65">
      <w:pPr>
        <w:spacing w:line="440" w:lineRule="exact"/>
        <w:ind w:firstLine="422"/>
        <w:rPr>
          <w:b/>
          <w:sz w:val="21"/>
          <w:szCs w:val="21"/>
          <w:u w:val="single"/>
        </w:rPr>
      </w:pPr>
      <w:r w:rsidRPr="00CD4F39">
        <w:rPr>
          <w:rFonts w:hint="eastAsia"/>
          <w:b/>
          <w:sz w:val="21"/>
          <w:szCs w:val="21"/>
          <w:u w:val="single"/>
        </w:rPr>
        <w:t>附图十三</w:t>
      </w:r>
      <w:r w:rsidRPr="00CD4F39">
        <w:rPr>
          <w:rFonts w:hint="eastAsia"/>
          <w:b/>
          <w:sz w:val="21"/>
          <w:szCs w:val="21"/>
          <w:u w:val="single"/>
        </w:rPr>
        <w:t xml:space="preserve"> </w:t>
      </w:r>
      <w:r w:rsidRPr="00CD4F39">
        <w:rPr>
          <w:rFonts w:hint="eastAsia"/>
          <w:b/>
          <w:sz w:val="21"/>
          <w:szCs w:val="21"/>
          <w:u w:val="single"/>
        </w:rPr>
        <w:t>厂区雨污分流图</w:t>
      </w:r>
    </w:p>
    <w:p w:rsidR="00964F01" w:rsidRPr="00CD4F39" w:rsidRDefault="00964F01" w:rsidP="00CB0E65">
      <w:pPr>
        <w:spacing w:line="440" w:lineRule="exact"/>
        <w:ind w:firstLine="420"/>
        <w:rPr>
          <w:sz w:val="21"/>
          <w:szCs w:val="21"/>
        </w:rPr>
      </w:pPr>
      <w:r w:rsidRPr="00CD4F39">
        <w:rPr>
          <w:rFonts w:hint="eastAsia"/>
          <w:sz w:val="21"/>
          <w:szCs w:val="21"/>
        </w:rPr>
        <w:t>附图十</w:t>
      </w:r>
      <w:r w:rsidR="00176242" w:rsidRPr="00CD4F39">
        <w:rPr>
          <w:rFonts w:hint="eastAsia"/>
          <w:sz w:val="21"/>
          <w:szCs w:val="21"/>
        </w:rPr>
        <w:t>四</w:t>
      </w:r>
      <w:r w:rsidRPr="00CD4F39">
        <w:rPr>
          <w:rFonts w:hint="eastAsia"/>
          <w:sz w:val="21"/>
          <w:szCs w:val="21"/>
        </w:rPr>
        <w:t xml:space="preserve"> </w:t>
      </w:r>
      <w:r w:rsidRPr="00CD4F39">
        <w:rPr>
          <w:rFonts w:hint="eastAsia"/>
          <w:sz w:val="21"/>
          <w:szCs w:val="21"/>
        </w:rPr>
        <w:t>厂区现状图</w:t>
      </w:r>
    </w:p>
    <w:p w:rsidR="0055790A" w:rsidRPr="00CD4F39" w:rsidRDefault="0055790A" w:rsidP="00CB0E65">
      <w:pPr>
        <w:spacing w:line="440" w:lineRule="exact"/>
        <w:ind w:firstLineChars="0" w:firstLine="0"/>
        <w:rPr>
          <w:b/>
          <w:sz w:val="21"/>
          <w:szCs w:val="21"/>
        </w:rPr>
      </w:pPr>
      <w:r w:rsidRPr="00CD4F39">
        <w:rPr>
          <w:rFonts w:hint="eastAsia"/>
          <w:b/>
          <w:sz w:val="21"/>
          <w:szCs w:val="21"/>
        </w:rPr>
        <w:t>附件</w:t>
      </w:r>
    </w:p>
    <w:p w:rsidR="0055790A" w:rsidRPr="00CD4F39" w:rsidRDefault="0055790A" w:rsidP="00CB0E65">
      <w:pPr>
        <w:spacing w:line="440" w:lineRule="exact"/>
        <w:ind w:firstLineChars="201" w:firstLine="422"/>
        <w:rPr>
          <w:sz w:val="21"/>
          <w:szCs w:val="21"/>
        </w:rPr>
      </w:pPr>
      <w:r w:rsidRPr="00CD4F39">
        <w:rPr>
          <w:rFonts w:hint="eastAsia"/>
          <w:sz w:val="21"/>
          <w:szCs w:val="21"/>
        </w:rPr>
        <w:t>附件一</w:t>
      </w:r>
      <w:r w:rsidR="00613FE9" w:rsidRPr="00CD4F39">
        <w:rPr>
          <w:rFonts w:hint="eastAsia"/>
          <w:sz w:val="21"/>
          <w:szCs w:val="21"/>
        </w:rPr>
        <w:t xml:space="preserve"> </w:t>
      </w:r>
      <w:r w:rsidRPr="00CD4F39">
        <w:rPr>
          <w:rFonts w:hint="eastAsia"/>
          <w:sz w:val="21"/>
          <w:szCs w:val="21"/>
        </w:rPr>
        <w:t>委托书</w:t>
      </w:r>
    </w:p>
    <w:p w:rsidR="0055790A" w:rsidRPr="00CD4F39" w:rsidRDefault="0055790A" w:rsidP="00CB0E65">
      <w:pPr>
        <w:spacing w:line="440" w:lineRule="exact"/>
        <w:ind w:firstLineChars="201" w:firstLine="422"/>
        <w:rPr>
          <w:sz w:val="21"/>
          <w:szCs w:val="21"/>
        </w:rPr>
      </w:pPr>
      <w:r w:rsidRPr="00CD4F39">
        <w:rPr>
          <w:rFonts w:hint="eastAsia"/>
          <w:sz w:val="21"/>
          <w:szCs w:val="21"/>
        </w:rPr>
        <w:t>附件二</w:t>
      </w:r>
      <w:r w:rsidR="00613FE9" w:rsidRPr="00CD4F39">
        <w:rPr>
          <w:rFonts w:hint="eastAsia"/>
          <w:sz w:val="21"/>
          <w:szCs w:val="21"/>
        </w:rPr>
        <w:t xml:space="preserve"> </w:t>
      </w:r>
      <w:r w:rsidR="00E3052D" w:rsidRPr="00CD4F39">
        <w:rPr>
          <w:rFonts w:hint="eastAsia"/>
          <w:sz w:val="21"/>
          <w:szCs w:val="21"/>
        </w:rPr>
        <w:t>偃师市</w:t>
      </w:r>
      <w:r w:rsidRPr="00CD4F39">
        <w:rPr>
          <w:rFonts w:hint="eastAsia"/>
          <w:sz w:val="21"/>
          <w:szCs w:val="21"/>
        </w:rPr>
        <w:t>发展和改革委员会关于本项目的备案证明</w:t>
      </w:r>
    </w:p>
    <w:p w:rsidR="00E3052D" w:rsidRPr="00CD4F39" w:rsidRDefault="0055790A" w:rsidP="00CB0E65">
      <w:pPr>
        <w:spacing w:line="440" w:lineRule="exact"/>
        <w:ind w:firstLineChars="201" w:firstLine="422"/>
        <w:rPr>
          <w:sz w:val="21"/>
          <w:szCs w:val="21"/>
        </w:rPr>
      </w:pPr>
      <w:r w:rsidRPr="00CD4F39">
        <w:rPr>
          <w:rFonts w:hint="eastAsia"/>
          <w:sz w:val="21"/>
          <w:szCs w:val="21"/>
        </w:rPr>
        <w:t>附件三</w:t>
      </w:r>
      <w:r w:rsidR="00E3052D" w:rsidRPr="00CD4F39">
        <w:rPr>
          <w:rFonts w:hint="eastAsia"/>
          <w:sz w:val="21"/>
          <w:szCs w:val="21"/>
        </w:rPr>
        <w:t xml:space="preserve"> </w:t>
      </w:r>
      <w:r w:rsidR="00E3052D" w:rsidRPr="00CD4F39">
        <w:rPr>
          <w:rFonts w:hint="eastAsia"/>
          <w:sz w:val="21"/>
          <w:szCs w:val="21"/>
        </w:rPr>
        <w:t>土地证明</w:t>
      </w:r>
    </w:p>
    <w:p w:rsidR="0055790A" w:rsidRPr="00CD4F39" w:rsidRDefault="0055790A" w:rsidP="00CB0E65">
      <w:pPr>
        <w:spacing w:line="440" w:lineRule="exact"/>
        <w:ind w:firstLineChars="201" w:firstLine="422"/>
        <w:rPr>
          <w:sz w:val="21"/>
          <w:szCs w:val="21"/>
        </w:rPr>
      </w:pPr>
      <w:r w:rsidRPr="00CD4F39">
        <w:rPr>
          <w:rFonts w:hint="eastAsia"/>
          <w:sz w:val="21"/>
          <w:szCs w:val="21"/>
        </w:rPr>
        <w:t>附件四</w:t>
      </w:r>
      <w:r w:rsidR="00613FE9" w:rsidRPr="00CD4F39">
        <w:rPr>
          <w:rFonts w:hint="eastAsia"/>
          <w:sz w:val="21"/>
          <w:szCs w:val="21"/>
        </w:rPr>
        <w:t xml:space="preserve"> </w:t>
      </w:r>
      <w:r w:rsidR="00E3052D" w:rsidRPr="00CD4F39">
        <w:rPr>
          <w:rFonts w:hint="eastAsia"/>
          <w:sz w:val="21"/>
          <w:szCs w:val="21"/>
        </w:rPr>
        <w:t>规划</w:t>
      </w:r>
      <w:r w:rsidR="00613FE9" w:rsidRPr="00CD4F39">
        <w:rPr>
          <w:rFonts w:hint="eastAsia"/>
          <w:sz w:val="21"/>
          <w:szCs w:val="21"/>
        </w:rPr>
        <w:t>证明</w:t>
      </w:r>
    </w:p>
    <w:p w:rsidR="00263722" w:rsidRPr="00CD4F39" w:rsidRDefault="00263722" w:rsidP="00CB0E65">
      <w:pPr>
        <w:spacing w:line="440" w:lineRule="exact"/>
        <w:ind w:firstLineChars="201" w:firstLine="422"/>
        <w:rPr>
          <w:sz w:val="21"/>
          <w:szCs w:val="21"/>
        </w:rPr>
      </w:pPr>
      <w:r w:rsidRPr="00CD4F39">
        <w:rPr>
          <w:rFonts w:hint="eastAsia"/>
          <w:sz w:val="21"/>
          <w:szCs w:val="21"/>
        </w:rPr>
        <w:t>附件五</w:t>
      </w:r>
      <w:r w:rsidRPr="00CD4F39">
        <w:rPr>
          <w:rFonts w:hint="eastAsia"/>
          <w:sz w:val="21"/>
          <w:szCs w:val="21"/>
        </w:rPr>
        <w:t xml:space="preserve"> </w:t>
      </w:r>
      <w:r w:rsidR="00F10606" w:rsidRPr="00CD4F39">
        <w:rPr>
          <w:rFonts w:hint="eastAsia"/>
          <w:sz w:val="21"/>
          <w:szCs w:val="21"/>
        </w:rPr>
        <w:t>缑氏镇人民政府的准入证明</w:t>
      </w:r>
    </w:p>
    <w:p w:rsidR="00344442" w:rsidRPr="00CD4F39" w:rsidRDefault="00344442" w:rsidP="00CB0E65">
      <w:pPr>
        <w:spacing w:line="440" w:lineRule="exact"/>
        <w:ind w:firstLineChars="201" w:firstLine="422"/>
        <w:rPr>
          <w:sz w:val="21"/>
          <w:szCs w:val="21"/>
          <w:u w:val="single"/>
        </w:rPr>
      </w:pPr>
      <w:r w:rsidRPr="00CD4F39">
        <w:rPr>
          <w:rFonts w:hint="eastAsia"/>
          <w:sz w:val="21"/>
          <w:szCs w:val="21"/>
          <w:u w:val="single"/>
        </w:rPr>
        <w:t>附件六</w:t>
      </w:r>
      <w:r w:rsidRPr="00CD4F39">
        <w:rPr>
          <w:rFonts w:hint="eastAsia"/>
          <w:sz w:val="21"/>
          <w:szCs w:val="21"/>
          <w:u w:val="single"/>
        </w:rPr>
        <w:t xml:space="preserve"> </w:t>
      </w:r>
      <w:r w:rsidRPr="00CD4F39">
        <w:rPr>
          <w:rFonts w:hint="eastAsia"/>
          <w:sz w:val="21"/>
          <w:szCs w:val="21"/>
          <w:u w:val="single"/>
        </w:rPr>
        <w:t>文物证明</w:t>
      </w:r>
    </w:p>
    <w:p w:rsidR="00275142" w:rsidRPr="00CD4F39" w:rsidRDefault="00275142" w:rsidP="00CB0E65">
      <w:pPr>
        <w:spacing w:line="440" w:lineRule="exact"/>
        <w:ind w:firstLineChars="201" w:firstLine="422"/>
        <w:rPr>
          <w:sz w:val="21"/>
          <w:szCs w:val="21"/>
        </w:rPr>
      </w:pPr>
      <w:r w:rsidRPr="00CD4F39">
        <w:rPr>
          <w:rFonts w:hint="eastAsia"/>
          <w:sz w:val="21"/>
          <w:szCs w:val="21"/>
        </w:rPr>
        <w:t>附件</w:t>
      </w:r>
      <w:r w:rsidR="00344442" w:rsidRPr="00CD4F39">
        <w:rPr>
          <w:rFonts w:hint="eastAsia"/>
          <w:sz w:val="21"/>
          <w:szCs w:val="21"/>
        </w:rPr>
        <w:t>七</w:t>
      </w:r>
      <w:r w:rsidRPr="00CD4F39">
        <w:rPr>
          <w:rFonts w:hint="eastAsia"/>
          <w:sz w:val="21"/>
          <w:szCs w:val="21"/>
        </w:rPr>
        <w:t xml:space="preserve"> </w:t>
      </w:r>
      <w:r w:rsidRPr="00CD4F39">
        <w:rPr>
          <w:rFonts w:hint="eastAsia"/>
          <w:sz w:val="21"/>
          <w:szCs w:val="21"/>
        </w:rPr>
        <w:t>环境影响现状监测报告</w:t>
      </w:r>
    </w:p>
    <w:p w:rsidR="004D4220" w:rsidRPr="00CD4F39" w:rsidRDefault="004D4220" w:rsidP="00CB0E65">
      <w:pPr>
        <w:spacing w:line="440" w:lineRule="exact"/>
        <w:ind w:firstLineChars="201" w:firstLine="422"/>
        <w:rPr>
          <w:sz w:val="21"/>
          <w:szCs w:val="21"/>
          <w:u w:val="single"/>
        </w:rPr>
      </w:pPr>
      <w:proofErr w:type="gramStart"/>
      <w:r w:rsidRPr="00CD4F39">
        <w:rPr>
          <w:rFonts w:hint="eastAsia"/>
          <w:sz w:val="21"/>
          <w:szCs w:val="21"/>
          <w:u w:val="single"/>
        </w:rPr>
        <w:t>附件八</w:t>
      </w:r>
      <w:proofErr w:type="gramEnd"/>
      <w:r w:rsidRPr="00CD4F39">
        <w:rPr>
          <w:rFonts w:hint="eastAsia"/>
          <w:sz w:val="21"/>
          <w:szCs w:val="21"/>
          <w:u w:val="single"/>
        </w:rPr>
        <w:t xml:space="preserve"> </w:t>
      </w:r>
      <w:r w:rsidR="00BC23AF" w:rsidRPr="00CD4F39">
        <w:rPr>
          <w:rFonts w:hint="eastAsia"/>
          <w:sz w:val="21"/>
          <w:szCs w:val="21"/>
          <w:u w:val="single"/>
        </w:rPr>
        <w:t>关于原料购买的</w:t>
      </w:r>
      <w:r w:rsidRPr="00CD4F39">
        <w:rPr>
          <w:rFonts w:hint="eastAsia"/>
          <w:sz w:val="21"/>
          <w:szCs w:val="21"/>
          <w:u w:val="single"/>
        </w:rPr>
        <w:t>承诺</w:t>
      </w:r>
    </w:p>
    <w:p w:rsidR="00737E3F" w:rsidRPr="00CD4F39" w:rsidRDefault="00737E3F" w:rsidP="00CB0E65">
      <w:pPr>
        <w:spacing w:line="440" w:lineRule="exact"/>
        <w:ind w:firstLineChars="201" w:firstLine="422"/>
        <w:rPr>
          <w:sz w:val="21"/>
          <w:szCs w:val="21"/>
          <w:u w:val="single"/>
        </w:rPr>
      </w:pPr>
      <w:r w:rsidRPr="00CD4F39">
        <w:rPr>
          <w:rFonts w:hint="eastAsia"/>
          <w:sz w:val="21"/>
          <w:szCs w:val="21"/>
          <w:u w:val="single"/>
        </w:rPr>
        <w:t>附件</w:t>
      </w:r>
      <w:r w:rsidR="004D4220" w:rsidRPr="00CD4F39">
        <w:rPr>
          <w:rFonts w:hint="eastAsia"/>
          <w:sz w:val="21"/>
          <w:szCs w:val="21"/>
          <w:u w:val="single"/>
        </w:rPr>
        <w:t>九</w:t>
      </w:r>
      <w:r w:rsidRPr="00CD4F39">
        <w:rPr>
          <w:rFonts w:hint="eastAsia"/>
          <w:sz w:val="21"/>
          <w:szCs w:val="21"/>
          <w:u w:val="single"/>
        </w:rPr>
        <w:t xml:space="preserve"> </w:t>
      </w:r>
      <w:r w:rsidRPr="00CD4F39">
        <w:rPr>
          <w:rFonts w:hint="eastAsia"/>
          <w:sz w:val="21"/>
          <w:szCs w:val="21"/>
          <w:u w:val="single"/>
        </w:rPr>
        <w:t>供货协议</w:t>
      </w:r>
    </w:p>
    <w:p w:rsidR="00CB0E65" w:rsidRPr="00CD4F39" w:rsidRDefault="00CB0E65" w:rsidP="00CB0E65">
      <w:pPr>
        <w:spacing w:line="440" w:lineRule="exact"/>
        <w:ind w:firstLineChars="201" w:firstLine="422"/>
        <w:rPr>
          <w:sz w:val="21"/>
          <w:szCs w:val="21"/>
          <w:u w:val="single"/>
        </w:rPr>
      </w:pPr>
      <w:r w:rsidRPr="00CD4F39">
        <w:rPr>
          <w:rFonts w:hint="eastAsia"/>
          <w:sz w:val="21"/>
          <w:szCs w:val="21"/>
          <w:u w:val="single"/>
        </w:rPr>
        <w:t>附件十</w:t>
      </w:r>
      <w:r w:rsidRPr="00CD4F39">
        <w:rPr>
          <w:rFonts w:hint="eastAsia"/>
          <w:sz w:val="21"/>
          <w:szCs w:val="21"/>
          <w:u w:val="single"/>
        </w:rPr>
        <w:t xml:space="preserve"> </w:t>
      </w:r>
      <w:r w:rsidRPr="00CD4F39">
        <w:rPr>
          <w:rFonts w:hint="eastAsia"/>
          <w:sz w:val="21"/>
          <w:szCs w:val="21"/>
          <w:u w:val="single"/>
        </w:rPr>
        <w:t>关于污水管网修建的情况说明</w:t>
      </w:r>
    </w:p>
    <w:p w:rsidR="0055790A" w:rsidRPr="00CD4F39" w:rsidRDefault="0055790A" w:rsidP="00CB0E65">
      <w:pPr>
        <w:spacing w:line="440" w:lineRule="exact"/>
        <w:ind w:firstLineChars="0" w:firstLine="0"/>
        <w:rPr>
          <w:b/>
          <w:sz w:val="21"/>
          <w:szCs w:val="21"/>
        </w:rPr>
      </w:pPr>
      <w:r w:rsidRPr="00CD4F39">
        <w:rPr>
          <w:rFonts w:hint="eastAsia"/>
          <w:b/>
          <w:sz w:val="21"/>
          <w:szCs w:val="21"/>
        </w:rPr>
        <w:t>附表</w:t>
      </w:r>
    </w:p>
    <w:p w:rsidR="0055790A" w:rsidRPr="00CD4F39" w:rsidRDefault="0055790A" w:rsidP="00CB0E65">
      <w:pPr>
        <w:spacing w:line="440" w:lineRule="exact"/>
        <w:ind w:firstLineChars="201" w:firstLine="422"/>
        <w:rPr>
          <w:sz w:val="21"/>
          <w:szCs w:val="21"/>
        </w:rPr>
      </w:pPr>
      <w:r w:rsidRPr="00CD4F39">
        <w:rPr>
          <w:rFonts w:hint="eastAsia"/>
          <w:sz w:val="21"/>
          <w:szCs w:val="21"/>
        </w:rPr>
        <w:t>附表</w:t>
      </w:r>
      <w:r w:rsidRPr="00CD4F39">
        <w:rPr>
          <w:rFonts w:hint="eastAsia"/>
          <w:sz w:val="21"/>
          <w:szCs w:val="21"/>
        </w:rPr>
        <w:t>1</w:t>
      </w:r>
      <w:r w:rsidR="00613FE9" w:rsidRPr="00CD4F39">
        <w:rPr>
          <w:rFonts w:hint="eastAsia"/>
          <w:sz w:val="21"/>
          <w:szCs w:val="21"/>
        </w:rPr>
        <w:t xml:space="preserve"> </w:t>
      </w:r>
      <w:r w:rsidRPr="00CD4F39">
        <w:rPr>
          <w:rFonts w:hint="eastAsia"/>
          <w:sz w:val="21"/>
          <w:szCs w:val="21"/>
        </w:rPr>
        <w:t>三同时验收一览表</w:t>
      </w:r>
    </w:p>
    <w:p w:rsidR="0055790A" w:rsidRPr="00CD4F39" w:rsidRDefault="0055790A" w:rsidP="00CB0E65">
      <w:pPr>
        <w:spacing w:line="440" w:lineRule="exact"/>
        <w:ind w:firstLineChars="201" w:firstLine="422"/>
        <w:rPr>
          <w:sz w:val="21"/>
          <w:szCs w:val="21"/>
        </w:rPr>
      </w:pPr>
      <w:r w:rsidRPr="00CD4F39">
        <w:rPr>
          <w:rFonts w:hint="eastAsia"/>
          <w:sz w:val="21"/>
          <w:szCs w:val="21"/>
        </w:rPr>
        <w:t>附表</w:t>
      </w:r>
      <w:r w:rsidR="00613FE9" w:rsidRPr="00CD4F39">
        <w:rPr>
          <w:rFonts w:hint="eastAsia"/>
          <w:sz w:val="21"/>
          <w:szCs w:val="21"/>
        </w:rPr>
        <w:t xml:space="preserve">2 </w:t>
      </w:r>
      <w:r w:rsidRPr="00CD4F39">
        <w:rPr>
          <w:rFonts w:hint="eastAsia"/>
          <w:sz w:val="21"/>
          <w:szCs w:val="21"/>
        </w:rPr>
        <w:t>污染物排放清单</w:t>
      </w:r>
    </w:p>
    <w:p w:rsidR="007A778C" w:rsidRPr="00CD4F39" w:rsidRDefault="0055790A" w:rsidP="00176242">
      <w:pPr>
        <w:ind w:firstLineChars="201" w:firstLine="422"/>
        <w:rPr>
          <w:sz w:val="21"/>
          <w:szCs w:val="21"/>
        </w:rPr>
      </w:pPr>
      <w:r w:rsidRPr="00CD4F39">
        <w:rPr>
          <w:rFonts w:hint="eastAsia"/>
          <w:sz w:val="21"/>
          <w:szCs w:val="21"/>
        </w:rPr>
        <w:t>附表</w:t>
      </w:r>
      <w:r w:rsidR="00613FE9" w:rsidRPr="00CD4F39">
        <w:rPr>
          <w:rFonts w:hint="eastAsia"/>
          <w:sz w:val="21"/>
          <w:szCs w:val="21"/>
        </w:rPr>
        <w:t xml:space="preserve">3 </w:t>
      </w:r>
      <w:r w:rsidRPr="00CD4F39">
        <w:rPr>
          <w:rFonts w:hint="eastAsia"/>
          <w:sz w:val="21"/>
          <w:szCs w:val="21"/>
        </w:rPr>
        <w:t>建设项目环评审批基础信息表</w:t>
      </w:r>
    </w:p>
    <w:p w:rsidR="007F1200" w:rsidRPr="00CD4F39" w:rsidRDefault="007F1200" w:rsidP="004454E0">
      <w:pPr>
        <w:ind w:firstLineChars="0" w:firstLine="0"/>
        <w:sectPr w:rsidR="007F1200" w:rsidRPr="00CD4F39" w:rsidSect="00BE4A19">
          <w:footerReference w:type="default" r:id="rId16"/>
          <w:pgSz w:w="11906" w:h="16838" w:code="9"/>
          <w:pgMar w:top="1440" w:right="1800" w:bottom="1440" w:left="1800" w:header="1134" w:footer="1134" w:gutter="0"/>
          <w:pgNumType w:fmt="upperRoman" w:start="1"/>
          <w:cols w:space="425"/>
          <w:docGrid w:type="linesAndChars" w:linePitch="312"/>
        </w:sectPr>
      </w:pPr>
    </w:p>
    <w:p w:rsidR="00BE4A19" w:rsidRPr="00CD4F39" w:rsidRDefault="0025745F" w:rsidP="00C12C12">
      <w:pPr>
        <w:pStyle w:val="1"/>
        <w:spacing w:before="170" w:after="170"/>
        <w:rPr>
          <w:rFonts w:eastAsia="黑体"/>
        </w:rPr>
      </w:pPr>
      <w:bookmarkStart w:id="2" w:name="_Toc480796864"/>
      <w:bookmarkStart w:id="3" w:name="_Toc510083983"/>
      <w:bookmarkStart w:id="4" w:name="_Toc535329492"/>
      <w:r w:rsidRPr="00CD4F39">
        <w:rPr>
          <w:rFonts w:eastAsia="黑体" w:hint="eastAsia"/>
        </w:rPr>
        <w:lastRenderedPageBreak/>
        <w:t>概</w:t>
      </w:r>
      <w:r w:rsidR="00C12C12" w:rsidRPr="00CD4F39">
        <w:rPr>
          <w:rFonts w:eastAsia="黑体" w:hint="eastAsia"/>
        </w:rPr>
        <w:t xml:space="preserve"> </w:t>
      </w:r>
      <w:r w:rsidRPr="00CD4F39">
        <w:rPr>
          <w:rFonts w:eastAsia="黑体" w:hint="eastAsia"/>
        </w:rPr>
        <w:t>述</w:t>
      </w:r>
      <w:bookmarkEnd w:id="2"/>
      <w:bookmarkEnd w:id="3"/>
      <w:bookmarkEnd w:id="4"/>
    </w:p>
    <w:p w:rsidR="008D212E" w:rsidRPr="00CD4F39" w:rsidRDefault="0025745F" w:rsidP="00BE4A19">
      <w:pPr>
        <w:pStyle w:val="2"/>
        <w:rPr>
          <w:rFonts w:eastAsia="黑体"/>
          <w:sz w:val="44"/>
          <w:szCs w:val="44"/>
        </w:rPr>
      </w:pPr>
      <w:bookmarkStart w:id="5" w:name="_Toc535329493"/>
      <w:r w:rsidRPr="00CD4F39">
        <w:rPr>
          <w:rFonts w:hint="eastAsia"/>
        </w:rPr>
        <w:t xml:space="preserve">1 </w:t>
      </w:r>
      <w:r w:rsidRPr="00CD4F39">
        <w:rPr>
          <w:rFonts w:hint="eastAsia"/>
        </w:rPr>
        <w:t>项目由来</w:t>
      </w:r>
      <w:bookmarkEnd w:id="5"/>
    </w:p>
    <w:p w:rsidR="00301D28" w:rsidRPr="00CD4F39" w:rsidRDefault="00301D28" w:rsidP="00301D28">
      <w:pPr>
        <w:ind w:firstLine="480"/>
      </w:pPr>
      <w:r w:rsidRPr="00CD4F39">
        <w:rPr>
          <w:rFonts w:hint="eastAsia"/>
        </w:rPr>
        <w:t>我国是世界塑料生产和消费大国，特别是进入</w:t>
      </w:r>
      <w:r w:rsidRPr="00CD4F39">
        <w:rPr>
          <w:rFonts w:hint="eastAsia"/>
        </w:rPr>
        <w:t xml:space="preserve">21 </w:t>
      </w:r>
      <w:r w:rsidRPr="00CD4F39">
        <w:rPr>
          <w:rFonts w:hint="eastAsia"/>
        </w:rPr>
        <w:t>世纪，中国加入</w:t>
      </w:r>
      <w:r w:rsidRPr="00CD4F39">
        <w:rPr>
          <w:rFonts w:hint="eastAsia"/>
        </w:rPr>
        <w:t xml:space="preserve">WTO </w:t>
      </w:r>
      <w:r w:rsidRPr="00CD4F39">
        <w:rPr>
          <w:rFonts w:hint="eastAsia"/>
        </w:rPr>
        <w:t>和全球经济发展，进一步促进了中国内需和对外贸易的发展，将拉动塑料制品及塑料包装制品进入新一轮市场需求的高增长期。同时，为减少环境污染，我国也在加强废弃塑料的回收再利用工作。</w:t>
      </w:r>
    </w:p>
    <w:p w:rsidR="00310D6E" w:rsidRPr="00CD4F39" w:rsidRDefault="00310D6E" w:rsidP="00591754">
      <w:pPr>
        <w:ind w:firstLine="480"/>
      </w:pPr>
      <w:r w:rsidRPr="00CD4F39">
        <w:rPr>
          <w:rFonts w:hint="eastAsia"/>
        </w:rPr>
        <w:t>废旧塑料加工成颗粒后，依然具有良好的综合材料性能，可满足吹膜、拉丝、拉管、注塑、挤出型材等技术要求，大量应用于塑料制品的生产。日常生活中，再生颗粒可用来制造各种塑料袋、桶、盆、玩具、家具、文具等生活用具及各种塑料制品。服装工业方面，可用来制造服装、领带、纽扣、拉链。建筑材料方面，可用来制造各种建筑构件、建筑工具、塑料门窗、泥灰桶。农业方面，可用来制农膜、抽水管、农机具、肥料包装袋、水泥包装袋。机械工业方面，再生颗粒经特殊配方后，可用于制造机器零部件，各种形式的轴承、齿轮、凸轮、异轮、密封环、各种叶片、各种水泵叶轮。化学工业方面，可用来应作反应釜、管道、容器、泵、阀门等，应用在解决腐蚀磨损的化工生产场所。另外，再生颗粒还大量应用在电器工业和电讯工业中。</w:t>
      </w:r>
    </w:p>
    <w:p w:rsidR="00263722" w:rsidRPr="00CD4F39" w:rsidRDefault="00310D6E" w:rsidP="00AB5F59">
      <w:pPr>
        <w:ind w:firstLine="480"/>
      </w:pPr>
      <w:r w:rsidRPr="00CD4F39">
        <w:rPr>
          <w:rFonts w:hint="eastAsia"/>
        </w:rPr>
        <w:t>综上所述，</w:t>
      </w:r>
      <w:r w:rsidR="00263722" w:rsidRPr="00CD4F39">
        <w:rPr>
          <w:rFonts w:hint="eastAsia"/>
        </w:rPr>
        <w:t>洛阳联</w:t>
      </w:r>
      <w:proofErr w:type="gramStart"/>
      <w:r w:rsidR="00263722" w:rsidRPr="00CD4F39">
        <w:rPr>
          <w:rFonts w:hint="eastAsia"/>
        </w:rPr>
        <w:t>鑫</w:t>
      </w:r>
      <w:proofErr w:type="gramEnd"/>
      <w:r w:rsidR="00263722" w:rsidRPr="00CD4F39">
        <w:rPr>
          <w:rFonts w:hint="eastAsia"/>
        </w:rPr>
        <w:t>再生资源有限公司</w:t>
      </w:r>
      <w:r w:rsidR="00AB5F59" w:rsidRPr="00CD4F39">
        <w:rPr>
          <w:rFonts w:hint="eastAsia"/>
        </w:rPr>
        <w:t>根据市场需求情况，决定在偃师市缑氏镇双泉村</w:t>
      </w:r>
      <w:r w:rsidR="00AB5F59" w:rsidRPr="00CD4F39">
        <w:rPr>
          <w:rFonts w:hint="eastAsia"/>
        </w:rPr>
        <w:t>3</w:t>
      </w:r>
      <w:r w:rsidR="00AB5F59" w:rsidRPr="00CD4F39">
        <w:rPr>
          <w:rFonts w:hint="eastAsia"/>
        </w:rPr>
        <w:t>组建设废旧塑料回收再生资源综合利用及深加工产业化建设项目。根据《产业结构调整指导目录》（</w:t>
      </w:r>
      <w:r w:rsidR="00AB5F59" w:rsidRPr="00CD4F39">
        <w:rPr>
          <w:rFonts w:hint="eastAsia"/>
        </w:rPr>
        <w:t>2011</w:t>
      </w:r>
      <w:r w:rsidR="00AB5F59" w:rsidRPr="00CD4F39">
        <w:rPr>
          <w:rFonts w:hint="eastAsia"/>
        </w:rPr>
        <w:t>年本）（</w:t>
      </w:r>
      <w:r w:rsidR="00AB5F59" w:rsidRPr="00CD4F39">
        <w:rPr>
          <w:rFonts w:hint="eastAsia"/>
        </w:rPr>
        <w:t>2013</w:t>
      </w:r>
      <w:r w:rsidR="00AB5F59" w:rsidRPr="00CD4F39">
        <w:rPr>
          <w:rFonts w:hint="eastAsia"/>
        </w:rPr>
        <w:t>修正），本项目属于鼓励类第三十八条“环境保护与资源节约综合利用”中“</w:t>
      </w:r>
      <w:r w:rsidR="00AB5F59" w:rsidRPr="00CD4F39">
        <w:rPr>
          <w:rFonts w:hint="eastAsia"/>
        </w:rPr>
        <w:t>28</w:t>
      </w:r>
      <w:r w:rsidR="00AB5F59" w:rsidRPr="00CD4F39">
        <w:rPr>
          <w:rFonts w:hint="eastAsia"/>
        </w:rPr>
        <w:t>、再生资源回收利用产业化”建设项目，符合国家产业政策。</w:t>
      </w:r>
      <w:r w:rsidR="007F78E0" w:rsidRPr="00CD4F39">
        <w:rPr>
          <w:rFonts w:hint="eastAsia"/>
        </w:rPr>
        <w:t>偃师市发展和改革委员会</w:t>
      </w:r>
      <w:r w:rsidR="00AB5F59" w:rsidRPr="00CD4F39">
        <w:rPr>
          <w:rFonts w:hint="eastAsia"/>
        </w:rPr>
        <w:t>同意本项目备案，项目代码</w:t>
      </w:r>
      <w:r w:rsidR="00AB5F59" w:rsidRPr="00CD4F39">
        <w:rPr>
          <w:rFonts w:hint="eastAsia"/>
        </w:rPr>
        <w:t>2018-410</w:t>
      </w:r>
      <w:r w:rsidR="007F78E0" w:rsidRPr="00CD4F39">
        <w:rPr>
          <w:rFonts w:hint="eastAsia"/>
        </w:rPr>
        <w:t>381</w:t>
      </w:r>
      <w:r w:rsidR="00AB5F59" w:rsidRPr="00CD4F39">
        <w:rPr>
          <w:rFonts w:hint="eastAsia"/>
        </w:rPr>
        <w:t>-42-03-0</w:t>
      </w:r>
      <w:r w:rsidR="007F78E0" w:rsidRPr="00CD4F39">
        <w:rPr>
          <w:rFonts w:hint="eastAsia"/>
        </w:rPr>
        <w:t>41861</w:t>
      </w:r>
      <w:r w:rsidR="00AB5F59" w:rsidRPr="00CD4F39">
        <w:rPr>
          <w:rFonts w:hint="eastAsia"/>
        </w:rPr>
        <w:t>，备案文件详见附件</w:t>
      </w:r>
      <w:r w:rsidR="00AB5F59" w:rsidRPr="00CD4F39">
        <w:rPr>
          <w:rFonts w:hint="eastAsia"/>
        </w:rPr>
        <w:t>2</w:t>
      </w:r>
      <w:r w:rsidR="00AB5F59" w:rsidRPr="00CD4F39">
        <w:rPr>
          <w:rFonts w:hint="eastAsia"/>
        </w:rPr>
        <w:t>。</w:t>
      </w:r>
    </w:p>
    <w:p w:rsidR="00393414" w:rsidRPr="00CD4F39" w:rsidRDefault="00072E95" w:rsidP="005C7104">
      <w:pPr>
        <w:ind w:firstLine="480"/>
      </w:pPr>
      <w:r w:rsidRPr="00CD4F39">
        <w:rPr>
          <w:rFonts w:hint="eastAsia"/>
        </w:rPr>
        <w:t>本项目所占土地原为混凝土搅拌站的遗留用地，目前该搅拌站已</w:t>
      </w:r>
      <w:r w:rsidR="00F10606" w:rsidRPr="00CD4F39">
        <w:rPr>
          <w:rFonts w:hint="eastAsia"/>
        </w:rPr>
        <w:t>将所有</w:t>
      </w:r>
      <w:r w:rsidRPr="00CD4F39">
        <w:rPr>
          <w:rFonts w:hint="eastAsia"/>
        </w:rPr>
        <w:t>生产设施全部拆除。</w:t>
      </w:r>
      <w:r w:rsidR="00393414" w:rsidRPr="00CD4F39">
        <w:rPr>
          <w:rFonts w:hint="eastAsia"/>
        </w:rPr>
        <w:t>经查偃师市缑氏镇总体规划（</w:t>
      </w:r>
      <w:r w:rsidR="00393414" w:rsidRPr="00CD4F39">
        <w:rPr>
          <w:rFonts w:hint="eastAsia"/>
        </w:rPr>
        <w:t>2015-2030</w:t>
      </w:r>
      <w:r w:rsidR="00393414" w:rsidRPr="00CD4F39">
        <w:rPr>
          <w:rFonts w:hint="eastAsia"/>
        </w:rPr>
        <w:t>）用地规划图，本项目不在</w:t>
      </w:r>
      <w:proofErr w:type="gramStart"/>
      <w:r w:rsidR="00393414" w:rsidRPr="00CD4F39">
        <w:rPr>
          <w:rFonts w:hint="eastAsia"/>
        </w:rPr>
        <w:t>缑</w:t>
      </w:r>
      <w:proofErr w:type="gramEnd"/>
      <w:r w:rsidR="00393414" w:rsidRPr="00CD4F39">
        <w:rPr>
          <w:rFonts w:hint="eastAsia"/>
        </w:rPr>
        <w:t>氏镇镇区规划范围内。根据偃师市国土资源局出具的规划情况说明：根据《缑氏镇土地利用总体规划》（</w:t>
      </w:r>
      <w:r w:rsidR="00393414" w:rsidRPr="00CD4F39">
        <w:rPr>
          <w:rFonts w:hint="eastAsia"/>
        </w:rPr>
        <w:t>2010-2020</w:t>
      </w:r>
      <w:r w:rsidR="00393414" w:rsidRPr="00CD4F39">
        <w:rPr>
          <w:rFonts w:hint="eastAsia"/>
        </w:rPr>
        <w:t>），洛阳联</w:t>
      </w:r>
      <w:proofErr w:type="gramStart"/>
      <w:r w:rsidR="00393414" w:rsidRPr="00CD4F39">
        <w:rPr>
          <w:rFonts w:hint="eastAsia"/>
        </w:rPr>
        <w:t>鑫</w:t>
      </w:r>
      <w:proofErr w:type="gramEnd"/>
      <w:r w:rsidR="00393414" w:rsidRPr="00CD4F39">
        <w:rPr>
          <w:rFonts w:hint="eastAsia"/>
        </w:rPr>
        <w:t>再生资源有限公司符合土地利用总体规划。根据偃师市规划局出具的规划情况说明：依据《偃师市缑氏镇双泉村村庄规划》（</w:t>
      </w:r>
      <w:r w:rsidR="00393414" w:rsidRPr="00CD4F39">
        <w:rPr>
          <w:rFonts w:hint="eastAsia"/>
        </w:rPr>
        <w:t>2018-2030</w:t>
      </w:r>
      <w:r w:rsidR="00393414" w:rsidRPr="00CD4F39">
        <w:rPr>
          <w:rFonts w:hint="eastAsia"/>
        </w:rPr>
        <w:t>），</w:t>
      </w:r>
      <w:r w:rsidR="00393414" w:rsidRPr="00CD4F39">
        <w:rPr>
          <w:rFonts w:hint="eastAsia"/>
        </w:rPr>
        <w:lastRenderedPageBreak/>
        <w:t>洛阳联</w:t>
      </w:r>
      <w:proofErr w:type="gramStart"/>
      <w:r w:rsidR="00393414" w:rsidRPr="00CD4F39">
        <w:rPr>
          <w:rFonts w:hint="eastAsia"/>
        </w:rPr>
        <w:t>鑫</w:t>
      </w:r>
      <w:proofErr w:type="gramEnd"/>
      <w:r w:rsidR="00393414" w:rsidRPr="00CD4F39">
        <w:rPr>
          <w:rFonts w:hint="eastAsia"/>
        </w:rPr>
        <w:t>再生资源有限公司占地为</w:t>
      </w:r>
      <w:r w:rsidR="00E54FC1" w:rsidRPr="00CD4F39">
        <w:rPr>
          <w:rFonts w:hint="eastAsia"/>
        </w:rPr>
        <w:t>建设</w:t>
      </w:r>
      <w:r w:rsidR="00393414" w:rsidRPr="00CD4F39">
        <w:rPr>
          <w:rFonts w:hint="eastAsia"/>
        </w:rPr>
        <w:t>用地。证明文件见附件三、四。</w:t>
      </w:r>
    </w:p>
    <w:p w:rsidR="00A73E3C" w:rsidRPr="00CD4F39" w:rsidRDefault="005C7104" w:rsidP="005C7104">
      <w:pPr>
        <w:ind w:firstLine="480"/>
      </w:pPr>
      <w:r w:rsidRPr="00CD4F39">
        <w:rPr>
          <w:rFonts w:hint="eastAsia"/>
        </w:rPr>
        <w:t>根据《中华人民共和国环境影响评价法》、《建设项目环境保护管理条例》的有关规定和要求，项目需进行环境影响评价工作。对照环境保护部</w:t>
      </w:r>
      <w:r w:rsidRPr="00CD4F39">
        <w:rPr>
          <w:rFonts w:hint="eastAsia"/>
        </w:rPr>
        <w:t>[2017]</w:t>
      </w:r>
      <w:r w:rsidRPr="00CD4F39">
        <w:rPr>
          <w:rFonts w:hint="eastAsia"/>
        </w:rPr>
        <w:t>第</w:t>
      </w:r>
      <w:r w:rsidRPr="00CD4F39">
        <w:rPr>
          <w:rFonts w:hint="eastAsia"/>
        </w:rPr>
        <w:t>44</w:t>
      </w:r>
      <w:r w:rsidRPr="00CD4F39">
        <w:rPr>
          <w:rFonts w:hint="eastAsia"/>
        </w:rPr>
        <w:t>号部令《建设项目环境影响评价分类管理名录》、生态环境部令［</w:t>
      </w:r>
      <w:r w:rsidRPr="00CD4F39">
        <w:rPr>
          <w:rFonts w:hint="eastAsia"/>
        </w:rPr>
        <w:t>2018</w:t>
      </w:r>
      <w:r w:rsidRPr="00CD4F39">
        <w:rPr>
          <w:rFonts w:hint="eastAsia"/>
        </w:rPr>
        <w:t>］第</w:t>
      </w:r>
      <w:r w:rsidRPr="00CD4F39">
        <w:rPr>
          <w:rFonts w:hint="eastAsia"/>
        </w:rPr>
        <w:t>1</w:t>
      </w:r>
      <w:r w:rsidRPr="00CD4F39">
        <w:rPr>
          <w:rFonts w:hint="eastAsia"/>
        </w:rPr>
        <w:t>号部令《关于修改〈建设项目环境影响评价分类管理名录〉部分内容的决定》，</w:t>
      </w:r>
      <w:r w:rsidR="00A73E3C" w:rsidRPr="00CD4F39">
        <w:rPr>
          <w:rFonts w:hint="eastAsia"/>
        </w:rPr>
        <w:t>本项目属于“三十、废弃资源综合利用业：</w:t>
      </w:r>
      <w:r w:rsidR="00A73E3C" w:rsidRPr="00CD4F39">
        <w:rPr>
          <w:rFonts w:hint="eastAsia"/>
        </w:rPr>
        <w:t>86</w:t>
      </w:r>
      <w:r w:rsidR="00A73E3C" w:rsidRPr="00CD4F39">
        <w:rPr>
          <w:rFonts w:hint="eastAsia"/>
        </w:rPr>
        <w:t>废旧资源（含生物质）加工、再生利用”中“废塑料（除分拣清洗工艺的）”，本项目应编制环境影响评价报告书，为此，项目建设单位</w:t>
      </w:r>
      <w:r w:rsidR="00393414" w:rsidRPr="00CD4F39">
        <w:rPr>
          <w:rFonts w:hint="eastAsia"/>
        </w:rPr>
        <w:t>洛阳联</w:t>
      </w:r>
      <w:proofErr w:type="gramStart"/>
      <w:r w:rsidR="00393414" w:rsidRPr="00CD4F39">
        <w:rPr>
          <w:rFonts w:hint="eastAsia"/>
        </w:rPr>
        <w:t>鑫</w:t>
      </w:r>
      <w:proofErr w:type="gramEnd"/>
      <w:r w:rsidR="00393414" w:rsidRPr="00CD4F39">
        <w:rPr>
          <w:rFonts w:hint="eastAsia"/>
        </w:rPr>
        <w:t>再生资源有限公司</w:t>
      </w:r>
      <w:r w:rsidR="00A73E3C" w:rsidRPr="00CD4F39">
        <w:rPr>
          <w:rFonts w:hint="eastAsia"/>
        </w:rPr>
        <w:t>委托</w:t>
      </w:r>
      <w:r w:rsidRPr="00CD4F39">
        <w:rPr>
          <w:rFonts w:hint="eastAsia"/>
        </w:rPr>
        <w:t>山西清源环境咨询有限公司</w:t>
      </w:r>
      <w:r w:rsidR="00A73E3C" w:rsidRPr="00CD4F39">
        <w:rPr>
          <w:rFonts w:hint="eastAsia"/>
        </w:rPr>
        <w:t>承担本项目的环境影响报告书的编制工作。</w:t>
      </w:r>
    </w:p>
    <w:p w:rsidR="00926F10" w:rsidRPr="00CD4F39" w:rsidRDefault="00926F10" w:rsidP="00BE4A19">
      <w:pPr>
        <w:pStyle w:val="2"/>
      </w:pPr>
      <w:bookmarkStart w:id="6" w:name="_Toc535329494"/>
      <w:r w:rsidRPr="00CD4F39">
        <w:rPr>
          <w:rFonts w:hint="eastAsia"/>
        </w:rPr>
        <w:t xml:space="preserve">2 </w:t>
      </w:r>
      <w:r w:rsidRPr="00CD4F39">
        <w:rPr>
          <w:rFonts w:hint="eastAsia"/>
        </w:rPr>
        <w:t>评价工作过程</w:t>
      </w:r>
      <w:bookmarkEnd w:id="6"/>
    </w:p>
    <w:p w:rsidR="006D5D42" w:rsidRPr="00CD4F39" w:rsidRDefault="006D5D42" w:rsidP="006D5D42">
      <w:pPr>
        <w:ind w:firstLine="480"/>
      </w:pPr>
      <w:r w:rsidRPr="00CD4F39">
        <w:rPr>
          <w:rFonts w:hint="eastAsia"/>
        </w:rPr>
        <w:t>项目建设单位</w:t>
      </w:r>
      <w:r w:rsidR="003A2B49" w:rsidRPr="00CD4F39">
        <w:rPr>
          <w:rFonts w:hint="eastAsia"/>
        </w:rPr>
        <w:t>洛阳联</w:t>
      </w:r>
      <w:proofErr w:type="gramStart"/>
      <w:r w:rsidR="003A2B49" w:rsidRPr="00CD4F39">
        <w:rPr>
          <w:rFonts w:hint="eastAsia"/>
        </w:rPr>
        <w:t>鑫</w:t>
      </w:r>
      <w:proofErr w:type="gramEnd"/>
      <w:r w:rsidR="003A2B49" w:rsidRPr="00CD4F39">
        <w:rPr>
          <w:rFonts w:hint="eastAsia"/>
        </w:rPr>
        <w:t>再生资源有限公司</w:t>
      </w:r>
      <w:r w:rsidRPr="00CD4F39">
        <w:rPr>
          <w:rFonts w:hint="eastAsia"/>
        </w:rPr>
        <w:t>于</w:t>
      </w:r>
      <w:r w:rsidR="005C7104" w:rsidRPr="00CD4F39">
        <w:rPr>
          <w:rFonts w:hint="eastAsia"/>
        </w:rPr>
        <w:t>2018</w:t>
      </w:r>
      <w:r w:rsidR="005C7104" w:rsidRPr="00CD4F39">
        <w:rPr>
          <w:rFonts w:hint="eastAsia"/>
        </w:rPr>
        <w:t>年</w:t>
      </w:r>
      <w:r w:rsidR="00FE5850" w:rsidRPr="00CD4F39">
        <w:rPr>
          <w:rFonts w:hint="eastAsia"/>
        </w:rPr>
        <w:t>9</w:t>
      </w:r>
      <w:r w:rsidR="005C7104" w:rsidRPr="00CD4F39">
        <w:rPr>
          <w:rFonts w:hint="eastAsia"/>
        </w:rPr>
        <w:t>月委托</w:t>
      </w:r>
      <w:r w:rsidRPr="00CD4F39">
        <w:rPr>
          <w:rFonts w:hint="eastAsia"/>
        </w:rPr>
        <w:t>我公司</w:t>
      </w:r>
      <w:r w:rsidR="005C7104" w:rsidRPr="00CD4F39">
        <w:rPr>
          <w:rFonts w:hint="eastAsia"/>
        </w:rPr>
        <w:t>承担本项目的环境影响报告书的编制工作</w:t>
      </w:r>
      <w:r w:rsidRPr="00CD4F39">
        <w:rPr>
          <w:rFonts w:hint="eastAsia"/>
        </w:rPr>
        <w:t>。</w:t>
      </w:r>
      <w:r w:rsidRPr="00CD4F39">
        <w:rPr>
          <w:rFonts w:hint="eastAsia"/>
          <w:szCs w:val="20"/>
        </w:rPr>
        <w:t>我公司接受任务委托后，根据建设项目特点，按照环境影响评价技术导则要求，进行了现场详细调查、实地踏勘，收集相关资料等工作，在上述工作基础上，编制完成了该项目环境影响报告书。</w:t>
      </w:r>
    </w:p>
    <w:p w:rsidR="006D5D42" w:rsidRPr="00CD4F39" w:rsidRDefault="006D5D42" w:rsidP="006D5D42">
      <w:pPr>
        <w:ind w:firstLine="480"/>
        <w:rPr>
          <w:kern w:val="0"/>
        </w:rPr>
      </w:pPr>
      <w:r w:rsidRPr="00CD4F39">
        <w:rPr>
          <w:kern w:val="0"/>
        </w:rPr>
        <w:t>主要评价工作过程如下：</w:t>
      </w:r>
    </w:p>
    <w:p w:rsidR="002B0422" w:rsidRPr="00CD4F39" w:rsidRDefault="002B0422" w:rsidP="002B0422">
      <w:pPr>
        <w:ind w:firstLine="480"/>
        <w:rPr>
          <w:kern w:val="0"/>
        </w:rPr>
      </w:pPr>
      <w:r w:rsidRPr="00CD4F39">
        <w:rPr>
          <w:kern w:val="0"/>
        </w:rPr>
        <w:t>（</w:t>
      </w:r>
      <w:r w:rsidRPr="00CD4F39">
        <w:rPr>
          <w:kern w:val="0"/>
        </w:rPr>
        <w:t>1</w:t>
      </w:r>
      <w:r w:rsidRPr="00CD4F39">
        <w:rPr>
          <w:kern w:val="0"/>
        </w:rPr>
        <w:t>）研究国家和地方有关环境保护的法律法规、政策、标准及相关规划等，分析其规划符合性；</w:t>
      </w:r>
    </w:p>
    <w:p w:rsidR="002B0422" w:rsidRPr="00CD4F39" w:rsidRDefault="002B0422" w:rsidP="002B0422">
      <w:pPr>
        <w:ind w:firstLine="480"/>
        <w:rPr>
          <w:kern w:val="0"/>
        </w:rPr>
      </w:pPr>
      <w:r w:rsidRPr="00CD4F39">
        <w:rPr>
          <w:kern w:val="0"/>
        </w:rPr>
        <w:t>（</w:t>
      </w:r>
      <w:r w:rsidRPr="00CD4F39">
        <w:rPr>
          <w:kern w:val="0"/>
        </w:rPr>
        <w:t>2</w:t>
      </w:r>
      <w:r w:rsidRPr="00CD4F39">
        <w:rPr>
          <w:kern w:val="0"/>
        </w:rPr>
        <w:t>）收集和研究项目相关技术文件和其他相关文件，进行初步工程分析，明确拟建项目的工程组成，根据工艺流程确定产排污环节和主要污染物，同时对拟建项目环境影响区进行初步环境现状调查；</w:t>
      </w:r>
    </w:p>
    <w:p w:rsidR="002B0422" w:rsidRPr="00CD4F39" w:rsidRDefault="002B0422" w:rsidP="002B0422">
      <w:pPr>
        <w:ind w:firstLine="480"/>
        <w:rPr>
          <w:kern w:val="0"/>
        </w:rPr>
      </w:pPr>
      <w:r w:rsidRPr="00CD4F39">
        <w:rPr>
          <w:kern w:val="0"/>
        </w:rPr>
        <w:t>（</w:t>
      </w:r>
      <w:r w:rsidRPr="00CD4F39">
        <w:rPr>
          <w:kern w:val="0"/>
        </w:rPr>
        <w:t>3</w:t>
      </w:r>
      <w:r w:rsidRPr="00CD4F39">
        <w:rPr>
          <w:kern w:val="0"/>
        </w:rPr>
        <w:t>）结合初步工程分析结果和环境现状资料，识别建设项目环境影响因素，筛选主要的环境影响评价因子，明确评价重点，确定评价工作等级、评价范围及评价标准；</w:t>
      </w:r>
    </w:p>
    <w:p w:rsidR="002B0422" w:rsidRPr="00CD4F39" w:rsidRDefault="002B0422" w:rsidP="002B0422">
      <w:pPr>
        <w:ind w:firstLine="480"/>
        <w:rPr>
          <w:kern w:val="0"/>
        </w:rPr>
      </w:pPr>
      <w:r w:rsidRPr="00CD4F39">
        <w:rPr>
          <w:kern w:val="0"/>
        </w:rPr>
        <w:t>（</w:t>
      </w:r>
      <w:r w:rsidRPr="00CD4F39">
        <w:rPr>
          <w:kern w:val="0"/>
        </w:rPr>
        <w:t>4</w:t>
      </w:r>
      <w:r w:rsidRPr="00CD4F39">
        <w:rPr>
          <w:kern w:val="0"/>
        </w:rPr>
        <w:t>）制定工作方案，在进行充分的环境现状调查、监测的基础上开展环境质量现状评价，并进行进一步的工程分析，根据工程分析确定的污染源强以及结合项目区环境特征，采用模式计算的方式预测、分析或评价项目建设对环境的影响，从环境保护角度分析论证建设工程的可行性；</w:t>
      </w:r>
    </w:p>
    <w:p w:rsidR="002B0422" w:rsidRPr="00CD4F39" w:rsidRDefault="002B0422" w:rsidP="002B0422">
      <w:pPr>
        <w:ind w:firstLine="480"/>
        <w:rPr>
          <w:kern w:val="0"/>
        </w:rPr>
      </w:pPr>
      <w:r w:rsidRPr="00CD4F39">
        <w:rPr>
          <w:kern w:val="0"/>
        </w:rPr>
        <w:t>（</w:t>
      </w:r>
      <w:r w:rsidRPr="00CD4F39">
        <w:rPr>
          <w:kern w:val="0"/>
        </w:rPr>
        <w:t>5</w:t>
      </w:r>
      <w:r w:rsidRPr="00CD4F39">
        <w:rPr>
          <w:kern w:val="0"/>
        </w:rPr>
        <w:t>）对项目建设可能引起的环境污染，通过对拟建工程环保设施的技术经济合理性、达标水平的可靠性分析，提出进一步减缓污染的对策建议；</w:t>
      </w:r>
    </w:p>
    <w:p w:rsidR="002B0422" w:rsidRPr="00CD4F39" w:rsidRDefault="002B0422" w:rsidP="002B0422">
      <w:pPr>
        <w:ind w:firstLine="480"/>
        <w:rPr>
          <w:kern w:val="0"/>
        </w:rPr>
      </w:pPr>
      <w:r w:rsidRPr="00CD4F39">
        <w:rPr>
          <w:kern w:val="0"/>
        </w:rPr>
        <w:lastRenderedPageBreak/>
        <w:t>（</w:t>
      </w:r>
      <w:r w:rsidRPr="00CD4F39">
        <w:rPr>
          <w:kern w:val="0"/>
        </w:rPr>
        <w:t>6</w:t>
      </w:r>
      <w:r w:rsidRPr="00CD4F39">
        <w:rPr>
          <w:kern w:val="0"/>
        </w:rPr>
        <w:t>）在对建设项目实施后可能造成的环境影响进行分析、预测的基础上，提出预防或者减轻不良环境影响的对策和措施，从环境保护的角度提出项目建设的可行性结论，完成环境影响报告书编制。</w:t>
      </w:r>
    </w:p>
    <w:p w:rsidR="002B0422" w:rsidRPr="00CD4F39" w:rsidRDefault="002B0422" w:rsidP="002B0422">
      <w:pPr>
        <w:ind w:firstLine="480"/>
        <w:rPr>
          <w:b/>
          <w:kern w:val="0"/>
          <w:u w:val="single"/>
        </w:rPr>
      </w:pPr>
      <w:r w:rsidRPr="00CD4F39">
        <w:rPr>
          <w:rFonts w:hint="eastAsia"/>
          <w:kern w:val="0"/>
        </w:rPr>
        <w:t>（</w:t>
      </w:r>
      <w:r w:rsidRPr="00CD4F39">
        <w:rPr>
          <w:rFonts w:hint="eastAsia"/>
          <w:kern w:val="0"/>
        </w:rPr>
        <w:t>7</w:t>
      </w:r>
      <w:r w:rsidRPr="00CD4F39">
        <w:rPr>
          <w:rFonts w:hint="eastAsia"/>
          <w:kern w:val="0"/>
        </w:rPr>
        <w:t>）建设单位于</w:t>
      </w:r>
      <w:r w:rsidR="00841E9D" w:rsidRPr="00CD4F39">
        <w:rPr>
          <w:rFonts w:hint="eastAsia"/>
          <w:kern w:val="0"/>
        </w:rPr>
        <w:t>2018</w:t>
      </w:r>
      <w:r w:rsidR="00841E9D" w:rsidRPr="00CD4F39">
        <w:rPr>
          <w:rFonts w:hint="eastAsia"/>
          <w:kern w:val="0"/>
        </w:rPr>
        <w:t>年</w:t>
      </w:r>
      <w:r w:rsidR="00841E9D" w:rsidRPr="00CD4F39">
        <w:rPr>
          <w:rFonts w:hint="eastAsia"/>
          <w:kern w:val="0"/>
        </w:rPr>
        <w:t>9</w:t>
      </w:r>
      <w:r w:rsidR="00841E9D" w:rsidRPr="00CD4F39">
        <w:rPr>
          <w:rFonts w:hint="eastAsia"/>
          <w:kern w:val="0"/>
        </w:rPr>
        <w:t>月</w:t>
      </w:r>
      <w:r w:rsidR="00841E9D" w:rsidRPr="00CD4F39">
        <w:rPr>
          <w:rFonts w:hint="eastAsia"/>
          <w:kern w:val="0"/>
        </w:rPr>
        <w:t>14</w:t>
      </w:r>
      <w:r w:rsidR="00841E9D" w:rsidRPr="00CD4F39">
        <w:rPr>
          <w:rFonts w:hint="eastAsia"/>
          <w:kern w:val="0"/>
        </w:rPr>
        <w:t>日</w:t>
      </w:r>
      <w:r w:rsidR="00841E9D" w:rsidRPr="00CD4F39">
        <w:rPr>
          <w:rFonts w:hint="eastAsia"/>
          <w:kern w:val="0"/>
        </w:rPr>
        <w:t>~2018</w:t>
      </w:r>
      <w:r w:rsidR="00841E9D" w:rsidRPr="00CD4F39">
        <w:rPr>
          <w:rFonts w:hint="eastAsia"/>
          <w:kern w:val="0"/>
        </w:rPr>
        <w:t>年</w:t>
      </w:r>
      <w:r w:rsidR="00841E9D" w:rsidRPr="00CD4F39">
        <w:rPr>
          <w:rFonts w:hint="eastAsia"/>
          <w:kern w:val="0"/>
        </w:rPr>
        <w:t>9</w:t>
      </w:r>
      <w:r w:rsidR="00841E9D" w:rsidRPr="00CD4F39">
        <w:rPr>
          <w:rFonts w:hint="eastAsia"/>
          <w:kern w:val="0"/>
        </w:rPr>
        <w:t>月</w:t>
      </w:r>
      <w:r w:rsidR="00841E9D" w:rsidRPr="00CD4F39">
        <w:rPr>
          <w:rFonts w:hint="eastAsia"/>
          <w:kern w:val="0"/>
        </w:rPr>
        <w:t>28</w:t>
      </w:r>
      <w:r w:rsidR="00841E9D" w:rsidRPr="00CD4F39">
        <w:rPr>
          <w:rFonts w:hint="eastAsia"/>
          <w:kern w:val="0"/>
        </w:rPr>
        <w:t>日，环评单位、建设单位在项目所在周边的村庄张贴公告开展第一次公示，</w:t>
      </w:r>
      <w:r w:rsidR="00841E9D" w:rsidRPr="00CD4F39">
        <w:rPr>
          <w:rFonts w:hint="eastAsia"/>
          <w:kern w:val="0"/>
        </w:rPr>
        <w:t>2018</w:t>
      </w:r>
      <w:r w:rsidR="00841E9D" w:rsidRPr="00CD4F39">
        <w:rPr>
          <w:rFonts w:hint="eastAsia"/>
          <w:kern w:val="0"/>
        </w:rPr>
        <w:t>年</w:t>
      </w:r>
      <w:r w:rsidR="00841E9D" w:rsidRPr="00CD4F39">
        <w:rPr>
          <w:rFonts w:hint="eastAsia"/>
          <w:kern w:val="0"/>
        </w:rPr>
        <w:t>10</w:t>
      </w:r>
      <w:r w:rsidR="00841E9D" w:rsidRPr="00CD4F39">
        <w:rPr>
          <w:rFonts w:hint="eastAsia"/>
          <w:kern w:val="0"/>
        </w:rPr>
        <w:t>月</w:t>
      </w:r>
      <w:r w:rsidR="00841E9D" w:rsidRPr="00CD4F39">
        <w:rPr>
          <w:rFonts w:hint="eastAsia"/>
          <w:kern w:val="0"/>
        </w:rPr>
        <w:t>17</w:t>
      </w:r>
      <w:r w:rsidR="00841E9D" w:rsidRPr="00CD4F39">
        <w:rPr>
          <w:rFonts w:hint="eastAsia"/>
          <w:kern w:val="0"/>
        </w:rPr>
        <w:t>日</w:t>
      </w:r>
      <w:r w:rsidR="00841E9D" w:rsidRPr="00CD4F39">
        <w:rPr>
          <w:rFonts w:hint="eastAsia"/>
          <w:kern w:val="0"/>
        </w:rPr>
        <w:t>~2018</w:t>
      </w:r>
      <w:r w:rsidR="00841E9D" w:rsidRPr="00CD4F39">
        <w:rPr>
          <w:rFonts w:hint="eastAsia"/>
          <w:kern w:val="0"/>
        </w:rPr>
        <w:t>年</w:t>
      </w:r>
      <w:r w:rsidR="00841E9D" w:rsidRPr="00CD4F39">
        <w:rPr>
          <w:rFonts w:hint="eastAsia"/>
          <w:kern w:val="0"/>
        </w:rPr>
        <w:t>10</w:t>
      </w:r>
      <w:r w:rsidR="00841E9D" w:rsidRPr="00CD4F39">
        <w:rPr>
          <w:rFonts w:hint="eastAsia"/>
          <w:kern w:val="0"/>
        </w:rPr>
        <w:t>月</w:t>
      </w:r>
      <w:r w:rsidR="00841E9D" w:rsidRPr="00CD4F39">
        <w:rPr>
          <w:rFonts w:hint="eastAsia"/>
          <w:kern w:val="0"/>
        </w:rPr>
        <w:t>31</w:t>
      </w:r>
      <w:r w:rsidR="00841E9D" w:rsidRPr="00CD4F39">
        <w:rPr>
          <w:rFonts w:hint="eastAsia"/>
          <w:kern w:val="0"/>
        </w:rPr>
        <w:t>日在项目所在周边的村庄张贴公告开展第二次公示，</w:t>
      </w:r>
      <w:r w:rsidR="00841E9D" w:rsidRPr="00CD4F39">
        <w:rPr>
          <w:rFonts w:hint="eastAsia"/>
          <w:kern w:val="0"/>
        </w:rPr>
        <w:t>2018</w:t>
      </w:r>
      <w:r w:rsidR="00841E9D" w:rsidRPr="00CD4F39">
        <w:rPr>
          <w:rFonts w:hint="eastAsia"/>
          <w:kern w:val="0"/>
        </w:rPr>
        <w:t>年</w:t>
      </w:r>
      <w:r w:rsidR="00841E9D" w:rsidRPr="00CD4F39">
        <w:rPr>
          <w:rFonts w:hint="eastAsia"/>
          <w:kern w:val="0"/>
        </w:rPr>
        <w:t>11</w:t>
      </w:r>
      <w:r w:rsidR="00841E9D" w:rsidRPr="00CD4F39">
        <w:rPr>
          <w:rFonts w:hint="eastAsia"/>
          <w:kern w:val="0"/>
        </w:rPr>
        <w:t>月</w:t>
      </w:r>
      <w:r w:rsidR="00841E9D" w:rsidRPr="00CD4F39">
        <w:rPr>
          <w:rFonts w:hint="eastAsia"/>
          <w:kern w:val="0"/>
        </w:rPr>
        <w:t>13</w:t>
      </w:r>
      <w:r w:rsidR="00841E9D" w:rsidRPr="00CD4F39">
        <w:rPr>
          <w:rFonts w:hint="eastAsia"/>
          <w:kern w:val="0"/>
        </w:rPr>
        <w:t>日，建设单位组织召开了环</w:t>
      </w:r>
      <w:proofErr w:type="gramStart"/>
      <w:r w:rsidR="00841E9D" w:rsidRPr="00CD4F39">
        <w:rPr>
          <w:rFonts w:hint="eastAsia"/>
          <w:kern w:val="0"/>
        </w:rPr>
        <w:t>评公众</w:t>
      </w:r>
      <w:proofErr w:type="gramEnd"/>
      <w:r w:rsidR="00841E9D" w:rsidRPr="00CD4F39">
        <w:rPr>
          <w:rFonts w:hint="eastAsia"/>
          <w:kern w:val="0"/>
        </w:rPr>
        <w:t>参与座谈会。</w:t>
      </w:r>
      <w:r w:rsidR="00841E9D" w:rsidRPr="00CD4F39">
        <w:rPr>
          <w:rFonts w:hint="eastAsia"/>
          <w:kern w:val="0"/>
        </w:rPr>
        <w:t>2018</w:t>
      </w:r>
      <w:r w:rsidR="00841E9D" w:rsidRPr="00CD4F39">
        <w:rPr>
          <w:rFonts w:hint="eastAsia"/>
          <w:kern w:val="0"/>
        </w:rPr>
        <w:t>年</w:t>
      </w:r>
      <w:r w:rsidR="00841E9D" w:rsidRPr="00CD4F39">
        <w:rPr>
          <w:rFonts w:hint="eastAsia"/>
          <w:kern w:val="0"/>
        </w:rPr>
        <w:t>11</w:t>
      </w:r>
      <w:r w:rsidR="00841E9D" w:rsidRPr="00CD4F39">
        <w:rPr>
          <w:rFonts w:hint="eastAsia"/>
          <w:kern w:val="0"/>
        </w:rPr>
        <w:t>月，建设单位组织对附近居民（双泉村、南家村、扒头村、任才村等居民）进行了走访问卷调查。</w:t>
      </w:r>
      <w:r w:rsidR="00784499" w:rsidRPr="00CD4F39">
        <w:rPr>
          <w:rFonts w:hint="eastAsia"/>
          <w:b/>
          <w:kern w:val="0"/>
          <w:u w:val="single"/>
        </w:rPr>
        <w:t>2019</w:t>
      </w:r>
      <w:r w:rsidR="00784499" w:rsidRPr="00CD4F39">
        <w:rPr>
          <w:rFonts w:hint="eastAsia"/>
          <w:b/>
          <w:kern w:val="0"/>
          <w:u w:val="single"/>
        </w:rPr>
        <w:t>年</w:t>
      </w:r>
      <w:r w:rsidR="00784499" w:rsidRPr="00CD4F39">
        <w:rPr>
          <w:rFonts w:hint="eastAsia"/>
          <w:b/>
          <w:kern w:val="0"/>
          <w:u w:val="single"/>
        </w:rPr>
        <w:t>1</w:t>
      </w:r>
      <w:r w:rsidR="00784499" w:rsidRPr="00CD4F39">
        <w:rPr>
          <w:rFonts w:hint="eastAsia"/>
          <w:b/>
          <w:kern w:val="0"/>
          <w:u w:val="single"/>
        </w:rPr>
        <w:t>月</w:t>
      </w:r>
      <w:r w:rsidR="00784499" w:rsidRPr="00CD4F39">
        <w:rPr>
          <w:rFonts w:hint="eastAsia"/>
          <w:b/>
          <w:kern w:val="0"/>
          <w:u w:val="single"/>
        </w:rPr>
        <w:t>2</w:t>
      </w:r>
      <w:r w:rsidR="00784499" w:rsidRPr="00CD4F39">
        <w:rPr>
          <w:rFonts w:hint="eastAsia"/>
          <w:b/>
          <w:kern w:val="0"/>
          <w:u w:val="single"/>
        </w:rPr>
        <w:t>日，建设单位在环评论坛上对环境影响报告书征求意见稿的全文进行了公开公示，并对公众参与座谈会纪要进行了公开公示。</w:t>
      </w:r>
    </w:p>
    <w:p w:rsidR="005D0525" w:rsidRPr="00CD4F39" w:rsidRDefault="005D0525" w:rsidP="005D0525">
      <w:pPr>
        <w:pStyle w:val="2"/>
      </w:pPr>
      <w:bookmarkStart w:id="7" w:name="_Toc529628817"/>
      <w:bookmarkStart w:id="8" w:name="_Toc535329495"/>
      <w:r w:rsidRPr="00CD4F39">
        <w:rPr>
          <w:rFonts w:hint="eastAsia"/>
        </w:rPr>
        <w:t xml:space="preserve">3 </w:t>
      </w:r>
      <w:r w:rsidRPr="00CD4F39">
        <w:rPr>
          <w:rFonts w:hint="eastAsia"/>
        </w:rPr>
        <w:t>建设项目特点</w:t>
      </w:r>
      <w:bookmarkEnd w:id="7"/>
      <w:bookmarkEnd w:id="8"/>
    </w:p>
    <w:p w:rsidR="005D0525" w:rsidRPr="00CD4F39" w:rsidRDefault="005D0525" w:rsidP="005D0525">
      <w:pPr>
        <w:ind w:firstLine="480"/>
      </w:pPr>
      <w:r w:rsidRPr="00CD4F39">
        <w:rPr>
          <w:rFonts w:hint="eastAsia"/>
        </w:rPr>
        <w:t>本</w:t>
      </w:r>
      <w:proofErr w:type="gramStart"/>
      <w:r w:rsidRPr="00CD4F39">
        <w:rPr>
          <w:rFonts w:hint="eastAsia"/>
        </w:rPr>
        <w:t>项目属废塑料</w:t>
      </w:r>
      <w:proofErr w:type="gramEnd"/>
      <w:r w:rsidRPr="00CD4F39">
        <w:rPr>
          <w:rFonts w:hint="eastAsia"/>
        </w:rPr>
        <w:t>加工项目（废塑料再生造粒类项目），具有以下工程特点：</w:t>
      </w:r>
    </w:p>
    <w:p w:rsidR="005D0525" w:rsidRPr="00CD4F39" w:rsidRDefault="005D0525" w:rsidP="005D0525">
      <w:pPr>
        <w:ind w:firstLine="480"/>
        <w:rPr>
          <w:b/>
          <w:u w:val="single"/>
        </w:rPr>
      </w:pPr>
      <w:r w:rsidRPr="00CD4F39">
        <w:rPr>
          <w:rFonts w:hint="eastAsia"/>
        </w:rPr>
        <w:t>（</w:t>
      </w:r>
      <w:r w:rsidRPr="00CD4F39">
        <w:rPr>
          <w:rFonts w:hint="eastAsia"/>
        </w:rPr>
        <w:t>1</w:t>
      </w:r>
      <w:r w:rsidRPr="00CD4F39">
        <w:rPr>
          <w:rFonts w:hint="eastAsia"/>
        </w:rPr>
        <w:t>）</w:t>
      </w:r>
      <w:r w:rsidRPr="00CD4F39">
        <w:rPr>
          <w:rFonts w:hint="eastAsia"/>
          <w:b/>
        </w:rPr>
        <w:t>本项</w:t>
      </w:r>
      <w:r w:rsidRPr="00CD4F39">
        <w:rPr>
          <w:rFonts w:hint="eastAsia"/>
          <w:b/>
          <w:u w:val="single"/>
        </w:rPr>
        <w:t>目原料为</w:t>
      </w:r>
      <w:r w:rsidR="00784499" w:rsidRPr="00CD4F39">
        <w:rPr>
          <w:rFonts w:hint="eastAsia"/>
          <w:b/>
          <w:u w:val="single"/>
        </w:rPr>
        <w:t>废旧</w:t>
      </w:r>
      <w:r w:rsidR="00784499" w:rsidRPr="00CD4F39">
        <w:rPr>
          <w:rFonts w:hint="eastAsia"/>
          <w:b/>
          <w:u w:val="single"/>
        </w:rPr>
        <w:t>PP</w:t>
      </w:r>
      <w:r w:rsidR="00784499" w:rsidRPr="00CD4F39">
        <w:rPr>
          <w:rFonts w:hint="eastAsia"/>
          <w:b/>
          <w:u w:val="single"/>
        </w:rPr>
        <w:t>、</w:t>
      </w:r>
      <w:r w:rsidR="00784499" w:rsidRPr="00CD4F39">
        <w:rPr>
          <w:rFonts w:hint="eastAsia"/>
          <w:b/>
          <w:u w:val="single"/>
        </w:rPr>
        <w:t>PE</w:t>
      </w:r>
      <w:r w:rsidR="00784499" w:rsidRPr="00CD4F39">
        <w:rPr>
          <w:rFonts w:hint="eastAsia"/>
          <w:b/>
          <w:u w:val="single"/>
        </w:rPr>
        <w:t>塑料</w:t>
      </w:r>
      <w:r w:rsidRPr="00CD4F39">
        <w:rPr>
          <w:rFonts w:hint="eastAsia"/>
          <w:b/>
        </w:rPr>
        <w:t>，</w:t>
      </w:r>
      <w:r w:rsidRPr="00CD4F39">
        <w:rPr>
          <w:rFonts w:hint="eastAsia"/>
          <w:b/>
          <w:u w:val="single"/>
        </w:rPr>
        <w:t>来源为塑料</w:t>
      </w:r>
      <w:r w:rsidR="001A0BB2" w:rsidRPr="00CD4F39">
        <w:rPr>
          <w:rFonts w:hint="eastAsia"/>
          <w:b/>
          <w:u w:val="single"/>
        </w:rPr>
        <w:t>编</w:t>
      </w:r>
      <w:r w:rsidR="00A24539" w:rsidRPr="00CD4F39">
        <w:rPr>
          <w:rFonts w:hint="eastAsia"/>
          <w:b/>
          <w:u w:val="single"/>
        </w:rPr>
        <w:t>织</w:t>
      </w:r>
      <w:r w:rsidRPr="00CD4F39">
        <w:rPr>
          <w:rFonts w:hint="eastAsia"/>
          <w:b/>
          <w:u w:val="single"/>
        </w:rPr>
        <w:t>公司下脚料及</w:t>
      </w:r>
      <w:r w:rsidR="00122337" w:rsidRPr="00CD4F39">
        <w:rPr>
          <w:rFonts w:hint="eastAsia"/>
          <w:b/>
          <w:u w:val="single"/>
        </w:rPr>
        <w:t>农业生产中的废地膜</w:t>
      </w:r>
      <w:r w:rsidRPr="00CD4F39">
        <w:rPr>
          <w:rFonts w:hint="eastAsia"/>
          <w:b/>
          <w:u w:val="single"/>
        </w:rPr>
        <w:t>，经分拣、</w:t>
      </w:r>
      <w:r w:rsidR="001A0BB2" w:rsidRPr="00CD4F39">
        <w:rPr>
          <w:rFonts w:hint="eastAsia"/>
          <w:b/>
          <w:u w:val="single"/>
        </w:rPr>
        <w:t>撕</w:t>
      </w:r>
      <w:r w:rsidRPr="00CD4F39">
        <w:rPr>
          <w:rFonts w:hint="eastAsia"/>
          <w:b/>
          <w:u w:val="single"/>
        </w:rPr>
        <w:t>碎、清洗、挤出、切粒等工序加工塑料颗粒。</w:t>
      </w:r>
    </w:p>
    <w:p w:rsidR="005D0525" w:rsidRPr="00CD4F39" w:rsidRDefault="005D0525" w:rsidP="005D0525">
      <w:pPr>
        <w:ind w:firstLine="480"/>
      </w:pPr>
      <w:r w:rsidRPr="00CD4F39">
        <w:rPr>
          <w:rFonts w:hint="eastAsia"/>
        </w:rPr>
        <w:t>（</w:t>
      </w:r>
      <w:r w:rsidRPr="00CD4F39">
        <w:rPr>
          <w:rFonts w:hint="eastAsia"/>
        </w:rPr>
        <w:t>2</w:t>
      </w:r>
      <w:r w:rsidRPr="00CD4F39">
        <w:rPr>
          <w:rFonts w:hint="eastAsia"/>
        </w:rPr>
        <w:t>）本项目破碎过程产生颗粒物经集气罩收集后，通过袋式除尘器处理，通过</w:t>
      </w:r>
      <w:r w:rsidRPr="00CD4F39">
        <w:rPr>
          <w:rFonts w:hint="eastAsia"/>
        </w:rPr>
        <w:t>15m</w:t>
      </w:r>
      <w:r w:rsidRPr="00CD4F39">
        <w:rPr>
          <w:rFonts w:hint="eastAsia"/>
        </w:rPr>
        <w:t>高排气筒排放；熔融挤出废气</w:t>
      </w:r>
      <w:proofErr w:type="gramStart"/>
      <w:r w:rsidR="004C1258" w:rsidRPr="00CD4F39">
        <w:rPr>
          <w:rFonts w:hint="eastAsia"/>
          <w:b/>
          <w:u w:val="single"/>
        </w:rPr>
        <w:t>及废网片</w:t>
      </w:r>
      <w:proofErr w:type="gramEnd"/>
      <w:r w:rsidR="004C1258" w:rsidRPr="00CD4F39">
        <w:rPr>
          <w:rFonts w:hint="eastAsia"/>
          <w:b/>
          <w:u w:val="single"/>
        </w:rPr>
        <w:t>真空煅烧治理一体</w:t>
      </w:r>
      <w:proofErr w:type="gramStart"/>
      <w:r w:rsidR="004C1258" w:rsidRPr="00CD4F39">
        <w:rPr>
          <w:rFonts w:hint="eastAsia"/>
          <w:b/>
          <w:u w:val="single"/>
        </w:rPr>
        <w:t>机产生</w:t>
      </w:r>
      <w:proofErr w:type="gramEnd"/>
      <w:r w:rsidR="004C1258" w:rsidRPr="00CD4F39">
        <w:rPr>
          <w:rFonts w:hint="eastAsia"/>
          <w:b/>
          <w:u w:val="single"/>
        </w:rPr>
        <w:t>的煅烧废气</w:t>
      </w:r>
      <w:r w:rsidRPr="00CD4F39">
        <w:rPr>
          <w:rFonts w:hint="eastAsia"/>
        </w:rPr>
        <w:t>通过集气罩收集，废气经过“</w:t>
      </w:r>
      <w:r w:rsidR="001A0BB2" w:rsidRPr="00CD4F39">
        <w:rPr>
          <w:rFonts w:hint="eastAsia"/>
        </w:rPr>
        <w:t>油雾净化</w:t>
      </w:r>
      <w:r w:rsidRPr="00CD4F39">
        <w:rPr>
          <w:rFonts w:hint="eastAsia"/>
        </w:rPr>
        <w:t>+UV</w:t>
      </w:r>
      <w:r w:rsidRPr="00CD4F39">
        <w:rPr>
          <w:rFonts w:hint="eastAsia"/>
        </w:rPr>
        <w:t>光解</w:t>
      </w:r>
      <w:r w:rsidRPr="00CD4F39">
        <w:rPr>
          <w:rFonts w:hint="eastAsia"/>
        </w:rPr>
        <w:t>+</w:t>
      </w:r>
      <w:r w:rsidRPr="00CD4F39">
        <w:rPr>
          <w:rFonts w:hint="eastAsia"/>
        </w:rPr>
        <w:t>活性炭吸附装置”处理后，通过</w:t>
      </w:r>
      <w:r w:rsidRPr="00CD4F39">
        <w:rPr>
          <w:rFonts w:hint="eastAsia"/>
        </w:rPr>
        <w:t>15m</w:t>
      </w:r>
      <w:r w:rsidRPr="00CD4F39">
        <w:rPr>
          <w:rFonts w:hint="eastAsia"/>
        </w:rPr>
        <w:t>高排气筒排放；各废气污染物排放浓度及排放量满足《合成树脂工业污染物排放标准》（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排放限值、表</w:t>
      </w:r>
      <w:r w:rsidRPr="00CD4F39">
        <w:rPr>
          <w:rFonts w:hint="eastAsia"/>
        </w:rPr>
        <w:t xml:space="preserve">9 </w:t>
      </w:r>
      <w:r w:rsidRPr="00CD4F39">
        <w:rPr>
          <w:rFonts w:hint="eastAsia"/>
        </w:rPr>
        <w:t>企业边界大气污染物浓度限值。</w:t>
      </w:r>
    </w:p>
    <w:p w:rsidR="005D0525" w:rsidRPr="00CD4F39" w:rsidRDefault="005D0525" w:rsidP="005D0525">
      <w:pPr>
        <w:ind w:firstLine="480"/>
      </w:pPr>
      <w:r w:rsidRPr="00CD4F39">
        <w:rPr>
          <w:rFonts w:hint="eastAsia"/>
        </w:rPr>
        <w:t>（</w:t>
      </w:r>
      <w:r w:rsidRPr="00CD4F39">
        <w:rPr>
          <w:rFonts w:hint="eastAsia"/>
        </w:rPr>
        <w:t>3</w:t>
      </w:r>
      <w:r w:rsidRPr="00CD4F39">
        <w:rPr>
          <w:rFonts w:hint="eastAsia"/>
        </w:rPr>
        <w:t>）生产过程产生废水包括废塑料清洗废水，通过厂区污水处理设施：</w:t>
      </w:r>
      <w:r w:rsidR="001A0BB2" w:rsidRPr="00CD4F39">
        <w:rPr>
          <w:rFonts w:hint="eastAsia"/>
        </w:rPr>
        <w:t>“格栅</w:t>
      </w:r>
      <w:r w:rsidR="001A0BB2" w:rsidRPr="00CD4F39">
        <w:rPr>
          <w:rFonts w:hint="eastAsia"/>
        </w:rPr>
        <w:t>+</w:t>
      </w:r>
      <w:r w:rsidR="001A0BB2" w:rsidRPr="00CD4F39">
        <w:rPr>
          <w:rFonts w:hint="eastAsia"/>
        </w:rPr>
        <w:t>絮凝沉淀</w:t>
      </w:r>
      <w:r w:rsidR="001A0BB2" w:rsidRPr="00CD4F39">
        <w:rPr>
          <w:rFonts w:hint="eastAsia"/>
        </w:rPr>
        <w:t>+</w:t>
      </w:r>
      <w:r w:rsidR="001A0BB2" w:rsidRPr="00CD4F39">
        <w:rPr>
          <w:rFonts w:hint="eastAsia"/>
        </w:rPr>
        <w:t>水解酸化</w:t>
      </w:r>
      <w:r w:rsidR="001A0BB2" w:rsidRPr="00CD4F39">
        <w:rPr>
          <w:rFonts w:hint="eastAsia"/>
        </w:rPr>
        <w:t>+</w:t>
      </w:r>
      <w:r w:rsidR="001A0BB2" w:rsidRPr="00CD4F39">
        <w:rPr>
          <w:rFonts w:hint="eastAsia"/>
        </w:rPr>
        <w:t>生物接触氧化</w:t>
      </w:r>
      <w:r w:rsidR="001A0BB2" w:rsidRPr="00CD4F39">
        <w:rPr>
          <w:rFonts w:hint="eastAsia"/>
        </w:rPr>
        <w:t>+</w:t>
      </w:r>
      <w:r w:rsidR="001A0BB2" w:rsidRPr="00CD4F39">
        <w:rPr>
          <w:rFonts w:hint="eastAsia"/>
        </w:rPr>
        <w:t>二沉池</w:t>
      </w:r>
      <w:r w:rsidR="001A0BB2" w:rsidRPr="00CD4F39">
        <w:rPr>
          <w:rFonts w:hint="eastAsia"/>
        </w:rPr>
        <w:t>+</w:t>
      </w:r>
      <w:r w:rsidR="001A0BB2" w:rsidRPr="00CD4F39">
        <w:rPr>
          <w:rFonts w:hint="eastAsia"/>
        </w:rPr>
        <w:t>砂滤池</w:t>
      </w:r>
      <w:r w:rsidR="001A0BB2" w:rsidRPr="00CD4F39">
        <w:rPr>
          <w:rFonts w:hint="eastAsia"/>
        </w:rPr>
        <w:t>+</w:t>
      </w:r>
      <w:r w:rsidR="001A0BB2" w:rsidRPr="00CD4F39">
        <w:rPr>
          <w:rFonts w:hint="eastAsia"/>
        </w:rPr>
        <w:t>清水池”</w:t>
      </w:r>
      <w:r w:rsidRPr="00CD4F39">
        <w:rPr>
          <w:rFonts w:hint="eastAsia"/>
        </w:rPr>
        <w:t>（设计处理规模为</w:t>
      </w:r>
      <w:r w:rsidR="001A0BB2" w:rsidRPr="00CD4F39">
        <w:rPr>
          <w:rFonts w:hint="eastAsia"/>
        </w:rPr>
        <w:t>5</w:t>
      </w:r>
      <w:r w:rsidRPr="00CD4F39">
        <w:rPr>
          <w:rFonts w:hint="eastAsia"/>
        </w:rPr>
        <w:t>0t/d</w:t>
      </w:r>
      <w:r w:rsidRPr="00CD4F39">
        <w:rPr>
          <w:rFonts w:hint="eastAsia"/>
        </w:rPr>
        <w:t>）处理，经处理后</w:t>
      </w:r>
      <w:r w:rsidRPr="00CD4F39">
        <w:rPr>
          <w:rFonts w:hint="eastAsia"/>
        </w:rPr>
        <w:t>10%</w:t>
      </w:r>
      <w:r w:rsidRPr="00CD4F39">
        <w:rPr>
          <w:rFonts w:hint="eastAsia"/>
        </w:rPr>
        <w:t>外排至</w:t>
      </w:r>
      <w:proofErr w:type="gramStart"/>
      <w:r w:rsidR="001A0BB2" w:rsidRPr="00CD4F39">
        <w:rPr>
          <w:rFonts w:hint="eastAsia"/>
        </w:rPr>
        <w:t>浏</w:t>
      </w:r>
      <w:proofErr w:type="gramEnd"/>
      <w:r w:rsidR="001A0BB2" w:rsidRPr="00CD4F39">
        <w:rPr>
          <w:rFonts w:hint="eastAsia"/>
        </w:rPr>
        <w:t>涧河</w:t>
      </w:r>
      <w:r w:rsidRPr="00CD4F39">
        <w:rPr>
          <w:rFonts w:hint="eastAsia"/>
        </w:rPr>
        <w:t>；</w:t>
      </w:r>
      <w:r w:rsidRPr="00CD4F39">
        <w:rPr>
          <w:rFonts w:hint="eastAsia"/>
        </w:rPr>
        <w:t>90%</w:t>
      </w:r>
      <w:r w:rsidRPr="00CD4F39">
        <w:rPr>
          <w:rFonts w:hint="eastAsia"/>
        </w:rPr>
        <w:t>处理后回用至清洗过程；职工生活经化粪池</w:t>
      </w:r>
      <w:r w:rsidR="001A0BB2" w:rsidRPr="00CD4F39">
        <w:rPr>
          <w:rFonts w:hint="eastAsia"/>
        </w:rPr>
        <w:t>+</w:t>
      </w:r>
      <w:r w:rsidR="001A0BB2" w:rsidRPr="00CD4F39">
        <w:rPr>
          <w:rFonts w:hint="eastAsia"/>
        </w:rPr>
        <w:t>收集池收集</w:t>
      </w:r>
      <w:r w:rsidRPr="00CD4F39">
        <w:rPr>
          <w:rFonts w:hint="eastAsia"/>
        </w:rPr>
        <w:t>处理后</w:t>
      </w:r>
      <w:r w:rsidR="001A0BB2" w:rsidRPr="00CD4F39">
        <w:rPr>
          <w:rFonts w:hint="eastAsia"/>
        </w:rPr>
        <w:t>定期清掏，不外排</w:t>
      </w:r>
      <w:r w:rsidRPr="00CD4F39">
        <w:rPr>
          <w:rFonts w:hint="eastAsia"/>
        </w:rPr>
        <w:t>。外排废水满足《污水综合排放标准》（</w:t>
      </w:r>
      <w:r w:rsidRPr="00CD4F39">
        <w:rPr>
          <w:rFonts w:hint="eastAsia"/>
        </w:rPr>
        <w:t>GB8978-1996</w:t>
      </w:r>
      <w:r w:rsidRPr="00CD4F39">
        <w:rPr>
          <w:rFonts w:hint="eastAsia"/>
        </w:rPr>
        <w:t>）中表</w:t>
      </w:r>
      <w:r w:rsidRPr="00CD4F39">
        <w:rPr>
          <w:rFonts w:hint="eastAsia"/>
        </w:rPr>
        <w:t>4</w:t>
      </w:r>
      <w:r w:rsidR="001A0BB2" w:rsidRPr="00CD4F39">
        <w:rPr>
          <w:rFonts w:hint="eastAsia"/>
        </w:rPr>
        <w:t>一</w:t>
      </w:r>
      <w:r w:rsidRPr="00CD4F39">
        <w:rPr>
          <w:rFonts w:hint="eastAsia"/>
        </w:rPr>
        <w:t>级标准。</w:t>
      </w:r>
    </w:p>
    <w:p w:rsidR="005D0525" w:rsidRPr="00CD4F39" w:rsidRDefault="005D0525" w:rsidP="005D0525">
      <w:pPr>
        <w:ind w:firstLine="480"/>
        <w:rPr>
          <w:snapToGrid w:val="0"/>
        </w:rPr>
      </w:pPr>
      <w:r w:rsidRPr="00CD4F39">
        <w:rPr>
          <w:rFonts w:hint="eastAsia"/>
        </w:rPr>
        <w:t>（</w:t>
      </w:r>
      <w:r w:rsidRPr="00CD4F39">
        <w:rPr>
          <w:rFonts w:hint="eastAsia"/>
        </w:rPr>
        <w:t>4</w:t>
      </w:r>
      <w:r w:rsidRPr="00CD4F39">
        <w:rPr>
          <w:rFonts w:hint="eastAsia"/>
        </w:rPr>
        <w:t>）本项目在运行中产生高噪声的设备主要有</w:t>
      </w:r>
      <w:r w:rsidR="001A0BB2" w:rsidRPr="00CD4F39">
        <w:rPr>
          <w:rFonts w:hint="eastAsia"/>
        </w:rPr>
        <w:t>撕</w:t>
      </w:r>
      <w:r w:rsidRPr="00CD4F39">
        <w:rPr>
          <w:rFonts w:hint="eastAsia"/>
        </w:rPr>
        <w:t>碎机、清洗机、破碎清洗线、造粒机等机械动力设备，其源强约为</w:t>
      </w:r>
      <w:r w:rsidR="001A0BB2" w:rsidRPr="00CD4F39">
        <w:t>70-85</w:t>
      </w:r>
      <w:r w:rsidRPr="00CD4F39">
        <w:t>dB</w:t>
      </w:r>
      <w:r w:rsidRPr="00CD4F39">
        <w:rPr>
          <w:rFonts w:hint="eastAsia"/>
        </w:rPr>
        <w:t>（</w:t>
      </w:r>
      <w:r w:rsidRPr="00CD4F39">
        <w:t>A</w:t>
      </w:r>
      <w:r w:rsidRPr="00CD4F39">
        <w:rPr>
          <w:rFonts w:hint="eastAsia"/>
        </w:rPr>
        <w:t>）。各生产设备均置于</w:t>
      </w:r>
      <w:r w:rsidRPr="00CD4F39">
        <w:rPr>
          <w:snapToGrid w:val="0"/>
        </w:rPr>
        <w:t>室内，并采取基</w:t>
      </w:r>
      <w:r w:rsidRPr="00CD4F39">
        <w:rPr>
          <w:snapToGrid w:val="0"/>
        </w:rPr>
        <w:lastRenderedPageBreak/>
        <w:t>础减振措施，以减轻对周围环境及操作人员的影响。</w:t>
      </w:r>
      <w:r w:rsidRPr="00CD4F39">
        <w:rPr>
          <w:rFonts w:hint="eastAsia"/>
          <w:snapToGrid w:val="0"/>
        </w:rPr>
        <w:t>同时在厂区生产车间外设绿化带，对噪声进行消减。厂界噪声执行《工业企业厂界环境噪声排放标准》（</w:t>
      </w:r>
      <w:r w:rsidRPr="00CD4F39">
        <w:rPr>
          <w:rFonts w:hint="eastAsia"/>
          <w:snapToGrid w:val="0"/>
        </w:rPr>
        <w:t>GB12348-2008</w:t>
      </w:r>
      <w:r w:rsidRPr="00CD4F39">
        <w:rPr>
          <w:rFonts w:hint="eastAsia"/>
          <w:snapToGrid w:val="0"/>
        </w:rPr>
        <w:t>）表</w:t>
      </w:r>
      <w:r w:rsidRPr="00CD4F39">
        <w:rPr>
          <w:rFonts w:hint="eastAsia"/>
          <w:snapToGrid w:val="0"/>
        </w:rPr>
        <w:t>1</w:t>
      </w:r>
      <w:r w:rsidRPr="00CD4F39">
        <w:rPr>
          <w:rFonts w:hint="eastAsia"/>
          <w:snapToGrid w:val="0"/>
        </w:rPr>
        <w:t>中</w:t>
      </w:r>
      <w:r w:rsidR="001A0BB2" w:rsidRPr="00CD4F39">
        <w:rPr>
          <w:rFonts w:hint="eastAsia"/>
          <w:snapToGrid w:val="0"/>
        </w:rPr>
        <w:t>2</w:t>
      </w:r>
      <w:r w:rsidRPr="00CD4F39">
        <w:rPr>
          <w:rFonts w:hint="eastAsia"/>
          <w:snapToGrid w:val="0"/>
        </w:rPr>
        <w:t>类标</w:t>
      </w:r>
      <w:r w:rsidR="00A24539" w:rsidRPr="00CD4F39">
        <w:rPr>
          <w:rFonts w:hint="eastAsia"/>
          <w:snapToGrid w:val="0"/>
        </w:rPr>
        <w:t>准</w:t>
      </w:r>
      <w:r w:rsidRPr="00CD4F39">
        <w:rPr>
          <w:rFonts w:hint="eastAsia"/>
          <w:snapToGrid w:val="0"/>
        </w:rPr>
        <w:t>限值。</w:t>
      </w:r>
    </w:p>
    <w:p w:rsidR="005D0525" w:rsidRPr="00CD4F39" w:rsidRDefault="005D0525" w:rsidP="005D0525">
      <w:pPr>
        <w:ind w:firstLine="480"/>
      </w:pPr>
      <w:r w:rsidRPr="00CD4F39">
        <w:rPr>
          <w:rFonts w:hint="eastAsia"/>
        </w:rPr>
        <w:t>（</w:t>
      </w:r>
      <w:r w:rsidRPr="00CD4F39">
        <w:rPr>
          <w:rFonts w:hint="eastAsia"/>
        </w:rPr>
        <w:t>5</w:t>
      </w:r>
      <w:r w:rsidRPr="00CD4F39">
        <w:rPr>
          <w:rFonts w:hint="eastAsia"/>
        </w:rPr>
        <w:t>）本项目在运营过程中产生的一般固体废物主要为原料分拣过程中产生的分拣杂质，分类收集，外售综合利用，不能利用的定期交由当地环卫部门处理；厂区污水处理</w:t>
      </w:r>
      <w:proofErr w:type="gramStart"/>
      <w:r w:rsidRPr="00CD4F39">
        <w:rPr>
          <w:rFonts w:hint="eastAsia"/>
        </w:rPr>
        <w:t>站产生</w:t>
      </w:r>
      <w:proofErr w:type="gramEnd"/>
      <w:r w:rsidRPr="00CD4F39">
        <w:rPr>
          <w:rFonts w:hint="eastAsia"/>
        </w:rPr>
        <w:t>的污泥，定期运送至当地垃圾填埋场处理；废熔融挤出工序产生的废滤网，一般固废暂存区暂存，定期交由当地环卫部门处理。危险废物为熔融挤出废气治理产生的废活性炭、</w:t>
      </w:r>
      <w:r w:rsidR="001A0BB2" w:rsidRPr="00CD4F39">
        <w:rPr>
          <w:rFonts w:hint="eastAsia"/>
        </w:rPr>
        <w:t>废过滤棉</w:t>
      </w:r>
      <w:r w:rsidRPr="00CD4F39">
        <w:rPr>
          <w:rFonts w:hint="eastAsia"/>
        </w:rPr>
        <w:t>、废机油，</w:t>
      </w:r>
      <w:proofErr w:type="gramStart"/>
      <w:r w:rsidRPr="00CD4F39">
        <w:rPr>
          <w:rFonts w:hint="eastAsia"/>
        </w:rPr>
        <w:t>在危废暂存</w:t>
      </w:r>
      <w:proofErr w:type="gramEnd"/>
      <w:r w:rsidRPr="00CD4F39">
        <w:rPr>
          <w:rFonts w:hint="eastAsia"/>
        </w:rPr>
        <w:t>间暂存后</w:t>
      </w:r>
      <w:r w:rsidRPr="00CD4F39">
        <w:t>定期交由具有相关处理资质的单位处理</w:t>
      </w:r>
      <w:r w:rsidRPr="00CD4F39">
        <w:rPr>
          <w:rFonts w:hint="eastAsia"/>
        </w:rPr>
        <w:t>。职工</w:t>
      </w:r>
      <w:proofErr w:type="gramStart"/>
      <w:r w:rsidRPr="00CD4F39">
        <w:rPr>
          <w:rFonts w:hint="eastAsia"/>
        </w:rPr>
        <w:t>日常</w:t>
      </w:r>
      <w:r w:rsidRPr="00CD4F39">
        <w:t>日常</w:t>
      </w:r>
      <w:proofErr w:type="gramEnd"/>
      <w:r w:rsidRPr="00CD4F39">
        <w:t>办公</w:t>
      </w:r>
      <w:r w:rsidRPr="00CD4F39">
        <w:rPr>
          <w:rFonts w:hint="eastAsia"/>
        </w:rPr>
        <w:t>产生</w:t>
      </w:r>
      <w:r w:rsidRPr="00CD4F39">
        <w:t>生活垃圾</w:t>
      </w:r>
      <w:r w:rsidRPr="00CD4F39">
        <w:rPr>
          <w:rFonts w:hint="eastAsia"/>
        </w:rPr>
        <w:t>交</w:t>
      </w:r>
      <w:r w:rsidRPr="00CD4F39">
        <w:t>环卫部门处理</w:t>
      </w:r>
      <w:r w:rsidRPr="00CD4F39">
        <w:rPr>
          <w:rFonts w:hint="eastAsia"/>
        </w:rPr>
        <w:t>处置。</w:t>
      </w:r>
    </w:p>
    <w:p w:rsidR="00926F10" w:rsidRPr="00CD4F39" w:rsidRDefault="001A0BB2" w:rsidP="005D0525">
      <w:pPr>
        <w:pStyle w:val="2"/>
      </w:pPr>
      <w:bookmarkStart w:id="9" w:name="_Toc535329496"/>
      <w:r w:rsidRPr="00CD4F39">
        <w:rPr>
          <w:rFonts w:hint="eastAsia"/>
        </w:rPr>
        <w:t>4</w:t>
      </w:r>
      <w:r w:rsidR="00926F10" w:rsidRPr="00CD4F39">
        <w:rPr>
          <w:rFonts w:hint="eastAsia"/>
        </w:rPr>
        <w:t xml:space="preserve"> </w:t>
      </w:r>
      <w:r w:rsidR="00926F10" w:rsidRPr="00CD4F39">
        <w:rPr>
          <w:rFonts w:hint="eastAsia"/>
        </w:rPr>
        <w:t>评价关注的主要环境问题或影响</w:t>
      </w:r>
      <w:bookmarkEnd w:id="9"/>
    </w:p>
    <w:p w:rsidR="003A2B49" w:rsidRPr="00CD4F39" w:rsidRDefault="003A2B49" w:rsidP="003A2B49">
      <w:pPr>
        <w:pStyle w:val="Default"/>
        <w:spacing w:line="360" w:lineRule="auto"/>
        <w:ind w:firstLine="480"/>
        <w:rPr>
          <w:rFonts w:ascii="Times New Roman" w:hAnsi="Times New Roman" w:cs="Times New Roman"/>
          <w:color w:val="auto"/>
        </w:rPr>
      </w:pPr>
      <w:r w:rsidRPr="00CD4F39">
        <w:rPr>
          <w:rFonts w:ascii="Times New Roman" w:cs="Times New Roman"/>
          <w:color w:val="auto"/>
        </w:rPr>
        <w:t>本项目属于</w:t>
      </w:r>
      <w:r w:rsidRPr="00CD4F39">
        <w:rPr>
          <w:rFonts w:ascii="Times New Roman" w:cs="Times New Roman" w:hint="eastAsia"/>
          <w:color w:val="auto"/>
        </w:rPr>
        <w:t>废旧塑料的回收加工利用</w:t>
      </w:r>
      <w:r w:rsidRPr="00CD4F39">
        <w:rPr>
          <w:rFonts w:ascii="Times New Roman" w:cs="Times New Roman"/>
          <w:color w:val="auto"/>
        </w:rPr>
        <w:t>项目，有</w:t>
      </w:r>
      <w:r w:rsidRPr="00CD4F39">
        <w:rPr>
          <w:rFonts w:ascii="Times New Roman" w:cs="Times New Roman" w:hint="eastAsia"/>
          <w:color w:val="auto"/>
        </w:rPr>
        <w:t>造粒</w:t>
      </w:r>
      <w:r w:rsidRPr="00CD4F39">
        <w:rPr>
          <w:rFonts w:ascii="Times New Roman" w:cs="Times New Roman"/>
          <w:color w:val="auto"/>
        </w:rPr>
        <w:t>工艺，</w:t>
      </w:r>
      <w:proofErr w:type="gramStart"/>
      <w:r w:rsidRPr="00CD4F39">
        <w:rPr>
          <w:rFonts w:ascii="Times New Roman" w:cs="Times New Roman"/>
          <w:color w:val="auto"/>
        </w:rPr>
        <w:t>本环评报告</w:t>
      </w:r>
      <w:proofErr w:type="gramEnd"/>
      <w:r w:rsidRPr="00CD4F39">
        <w:rPr>
          <w:rFonts w:ascii="Times New Roman" w:cs="Times New Roman"/>
          <w:color w:val="auto"/>
        </w:rPr>
        <w:t>关注的主要环境问题是：</w:t>
      </w:r>
    </w:p>
    <w:p w:rsidR="005D0525" w:rsidRPr="00CD4F39" w:rsidRDefault="005D0525" w:rsidP="005D0525">
      <w:pPr>
        <w:ind w:firstLine="480"/>
      </w:pPr>
      <w:r w:rsidRPr="00CD4F39">
        <w:rPr>
          <w:rFonts w:hint="eastAsia"/>
        </w:rPr>
        <w:t>环境空气：重点关注项目建设对区域环境空气质量以及敏感点的影响，卫生防护距离的符合性分析；</w:t>
      </w:r>
    </w:p>
    <w:p w:rsidR="005D0525" w:rsidRPr="00CD4F39" w:rsidRDefault="005D0525" w:rsidP="005D0525">
      <w:pPr>
        <w:ind w:firstLine="480"/>
      </w:pPr>
      <w:r w:rsidRPr="00CD4F39">
        <w:rPr>
          <w:rFonts w:hint="eastAsia"/>
        </w:rPr>
        <w:t>水环境：重点关注项目生产废水回用及排放措施可行性；</w:t>
      </w:r>
    </w:p>
    <w:p w:rsidR="005D0525" w:rsidRPr="00CD4F39" w:rsidRDefault="005D0525" w:rsidP="005D0525">
      <w:pPr>
        <w:ind w:firstLine="480"/>
      </w:pPr>
      <w:r w:rsidRPr="00CD4F39">
        <w:rPr>
          <w:rFonts w:hint="eastAsia"/>
        </w:rPr>
        <w:t>声环境：重点关注项目实施后高噪声设备对</w:t>
      </w:r>
      <w:proofErr w:type="gramStart"/>
      <w:r w:rsidRPr="00CD4F39">
        <w:rPr>
          <w:rFonts w:hint="eastAsia"/>
        </w:rPr>
        <w:t>区域声</w:t>
      </w:r>
      <w:proofErr w:type="gramEnd"/>
      <w:r w:rsidRPr="00CD4F39">
        <w:rPr>
          <w:rFonts w:hint="eastAsia"/>
        </w:rPr>
        <w:t>环境的影响；</w:t>
      </w:r>
    </w:p>
    <w:p w:rsidR="005D0525" w:rsidRPr="00CD4F39" w:rsidRDefault="005D0525" w:rsidP="005D0525">
      <w:pPr>
        <w:ind w:firstLine="480"/>
      </w:pPr>
      <w:r w:rsidRPr="00CD4F39">
        <w:rPr>
          <w:rFonts w:ascii="宋体" w:hAnsiTheme="minorHAnsi" w:cs="宋体" w:hint="eastAsia"/>
          <w:kern w:val="0"/>
        </w:rPr>
        <w:t>固体废物：重点关注危险固废的收集、暂存、处置措施的合理性，防止二次污</w:t>
      </w:r>
      <w:r w:rsidRPr="00CD4F39">
        <w:rPr>
          <w:rFonts w:hint="eastAsia"/>
        </w:rPr>
        <w:t>染。</w:t>
      </w:r>
    </w:p>
    <w:p w:rsidR="00301D28" w:rsidRPr="00CD4F39" w:rsidRDefault="001A0BB2" w:rsidP="00301D28">
      <w:pPr>
        <w:pStyle w:val="2"/>
      </w:pPr>
      <w:bookmarkStart w:id="10" w:name="_Toc535329497"/>
      <w:r w:rsidRPr="00CD4F39">
        <w:rPr>
          <w:rFonts w:hint="eastAsia"/>
        </w:rPr>
        <w:t>5</w:t>
      </w:r>
      <w:r w:rsidR="00301D28" w:rsidRPr="00CD4F39">
        <w:rPr>
          <w:rFonts w:hint="eastAsia"/>
        </w:rPr>
        <w:t xml:space="preserve"> </w:t>
      </w:r>
      <w:r w:rsidR="00301D28" w:rsidRPr="00CD4F39">
        <w:rPr>
          <w:rFonts w:hint="eastAsia"/>
        </w:rPr>
        <w:t>环境影响评价技术路线</w:t>
      </w:r>
      <w:bookmarkEnd w:id="10"/>
    </w:p>
    <w:p w:rsidR="00301D28" w:rsidRPr="00CD4F39" w:rsidRDefault="00301D28" w:rsidP="00301D28">
      <w:pPr>
        <w:ind w:firstLine="480"/>
      </w:pPr>
      <w:r w:rsidRPr="00CD4F39">
        <w:rPr>
          <w:rFonts w:hint="eastAsia"/>
        </w:rPr>
        <w:t>本次评价工作技术路线见下图：</w:t>
      </w:r>
    </w:p>
    <w:p w:rsidR="00301D28" w:rsidRPr="00CD4F39" w:rsidRDefault="00301D28" w:rsidP="00301D28">
      <w:pPr>
        <w:ind w:firstLineChars="0" w:firstLine="0"/>
        <w:jc w:val="center"/>
      </w:pPr>
      <w:r w:rsidRPr="00CD4F39">
        <w:rPr>
          <w:rFonts w:hint="eastAsia"/>
          <w:noProof/>
        </w:rPr>
        <w:lastRenderedPageBreak/>
        <w:drawing>
          <wp:inline distT="0" distB="0" distL="0" distR="0" wp14:anchorId="48854E5B" wp14:editId="3D1BD0F3">
            <wp:extent cx="4821555" cy="6483985"/>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1555" cy="6483985"/>
                    </a:xfrm>
                    <a:prstGeom prst="rect">
                      <a:avLst/>
                    </a:prstGeom>
                    <a:noFill/>
                    <a:ln>
                      <a:noFill/>
                    </a:ln>
                    <a:effectLst/>
                  </pic:spPr>
                </pic:pic>
              </a:graphicData>
            </a:graphic>
          </wp:inline>
        </w:drawing>
      </w:r>
    </w:p>
    <w:p w:rsidR="00301D28" w:rsidRPr="00CD4F39" w:rsidRDefault="00301D28" w:rsidP="00301D28">
      <w:pPr>
        <w:pStyle w:val="12"/>
      </w:pPr>
      <w:r w:rsidRPr="00CD4F39">
        <w:rPr>
          <w:rFonts w:hint="eastAsia"/>
        </w:rPr>
        <w:t>图</w:t>
      </w:r>
      <w:r w:rsidRPr="00CD4F39">
        <w:rPr>
          <w:rFonts w:hint="eastAsia"/>
        </w:rPr>
        <w:t xml:space="preserve">1  </w:t>
      </w:r>
      <w:r w:rsidRPr="00CD4F39">
        <w:t xml:space="preserve"> </w:t>
      </w:r>
      <w:r w:rsidRPr="00CD4F39">
        <w:rPr>
          <w:rFonts w:hint="eastAsia"/>
        </w:rPr>
        <w:t>环评工作程序图</w:t>
      </w:r>
    </w:p>
    <w:p w:rsidR="00926F10" w:rsidRPr="00CD4F39" w:rsidRDefault="00454DF2" w:rsidP="00301D28">
      <w:pPr>
        <w:pStyle w:val="2"/>
      </w:pPr>
      <w:bookmarkStart w:id="11" w:name="_Toc535329498"/>
      <w:r w:rsidRPr="00CD4F39">
        <w:rPr>
          <w:rFonts w:hint="eastAsia"/>
        </w:rPr>
        <w:t>5</w:t>
      </w:r>
      <w:r w:rsidR="00926F10" w:rsidRPr="00CD4F39">
        <w:rPr>
          <w:rFonts w:hint="eastAsia"/>
        </w:rPr>
        <w:t xml:space="preserve"> </w:t>
      </w:r>
      <w:r w:rsidR="00926F10" w:rsidRPr="00CD4F39">
        <w:rPr>
          <w:rFonts w:hint="eastAsia"/>
        </w:rPr>
        <w:t>报告书主要结论</w:t>
      </w:r>
      <w:bookmarkEnd w:id="11"/>
    </w:p>
    <w:p w:rsidR="005D0525" w:rsidRPr="00CD4F39" w:rsidRDefault="005D0525" w:rsidP="00EF1330">
      <w:pPr>
        <w:ind w:firstLineChars="250" w:firstLine="600"/>
        <w:rPr>
          <w:rFonts w:hAnsi="宋体"/>
        </w:rPr>
      </w:pPr>
      <w:r w:rsidRPr="00CD4F39">
        <w:rPr>
          <w:rFonts w:hint="eastAsia"/>
        </w:rPr>
        <w:t>本项目属于废塑料加工利用项目，项目总投资</w:t>
      </w:r>
      <w:r w:rsidR="001A0BB2" w:rsidRPr="00CD4F39">
        <w:rPr>
          <w:rFonts w:hint="eastAsia"/>
        </w:rPr>
        <w:t>358</w:t>
      </w:r>
      <w:r w:rsidRPr="00CD4F39">
        <w:rPr>
          <w:rFonts w:hint="eastAsia"/>
        </w:rPr>
        <w:t>万元，为新建项目，</w:t>
      </w:r>
      <w:r w:rsidR="00EF1330" w:rsidRPr="00CD4F39">
        <w:rPr>
          <w:rFonts w:hint="eastAsia"/>
        </w:rPr>
        <w:t>建设地点位于洛阳市偃师市缑氏镇双泉村，项目西侧铝粉加工厂；项目南侧未</w:t>
      </w:r>
      <w:r w:rsidR="00EF1330" w:rsidRPr="00CD4F39">
        <w:rPr>
          <w:rFonts w:hint="eastAsia"/>
        </w:rPr>
        <w:t xml:space="preserve"> </w:t>
      </w:r>
      <w:r w:rsidR="00EF1330" w:rsidRPr="00CD4F39">
        <w:rPr>
          <w:rFonts w:hint="eastAsia"/>
        </w:rPr>
        <w:t>生产道路，隔路为田地；北侧目前为正在建设的亚尔斯（河南）节能科技有限公司拟建设年产</w:t>
      </w:r>
      <w:r w:rsidR="00EF1330" w:rsidRPr="00CD4F39">
        <w:rPr>
          <w:rFonts w:hint="eastAsia"/>
        </w:rPr>
        <w:t>50</w:t>
      </w:r>
      <w:r w:rsidR="00EF1330" w:rsidRPr="00CD4F39">
        <w:rPr>
          <w:rFonts w:hint="eastAsia"/>
        </w:rPr>
        <w:t>万平方米配式隔墙板项目；东侧</w:t>
      </w:r>
      <w:proofErr w:type="gramStart"/>
      <w:r w:rsidR="00EF1330" w:rsidRPr="00CD4F39">
        <w:rPr>
          <w:rFonts w:hint="eastAsia"/>
        </w:rPr>
        <w:t>为顾刘路</w:t>
      </w:r>
      <w:proofErr w:type="gramEnd"/>
      <w:r w:rsidR="00EF1330" w:rsidRPr="00CD4F39">
        <w:rPr>
          <w:rFonts w:hint="eastAsia"/>
        </w:rPr>
        <w:t>（路东为田地）。距离本项目较近的敏感点为西南</w:t>
      </w:r>
      <w:r w:rsidR="00EF1330" w:rsidRPr="00CD4F39">
        <w:rPr>
          <w:rFonts w:hint="eastAsia"/>
        </w:rPr>
        <w:lastRenderedPageBreak/>
        <w:t>240m</w:t>
      </w:r>
      <w:r w:rsidR="00EF1330" w:rsidRPr="00CD4F39">
        <w:rPr>
          <w:rFonts w:hint="eastAsia"/>
        </w:rPr>
        <w:t>的双泉村等。</w:t>
      </w:r>
      <w:r w:rsidRPr="00CD4F39">
        <w:rPr>
          <w:rFonts w:hAnsi="宋体" w:hint="eastAsia"/>
        </w:rPr>
        <w:t>项目所在区域现状环境空气、地表水、地下水、环境噪声均可满足国家标准要求。项目用地为</w:t>
      </w:r>
      <w:r w:rsidR="00EF1330" w:rsidRPr="00CD4F39">
        <w:rPr>
          <w:rFonts w:hAnsi="宋体" w:hint="eastAsia"/>
        </w:rPr>
        <w:t>建设</w:t>
      </w:r>
      <w:r w:rsidRPr="00CD4F39">
        <w:rPr>
          <w:rFonts w:hAnsi="宋体" w:hint="eastAsia"/>
        </w:rPr>
        <w:t>用地，</w:t>
      </w:r>
      <w:r w:rsidRPr="00CD4F39">
        <w:rPr>
          <w:rFonts w:hint="eastAsia"/>
        </w:rPr>
        <w:t>工程厂址用地性质符合用地规划的要求；对各类污染源均设计采取完善的治理措施，污染防治措施先进、合理、可靠，各类污染物可稳定达标排放；对项目各污染源（废气排放口、废水排放口）、厂界无组织废气、噪声、地下水制定环境监测计划。</w:t>
      </w:r>
      <w:r w:rsidRPr="00CD4F39">
        <w:rPr>
          <w:rFonts w:hAnsi="宋体" w:hint="eastAsia"/>
          <w:kern w:val="24"/>
        </w:rPr>
        <w:t>项目</w:t>
      </w:r>
      <w:r w:rsidRPr="00CD4F39">
        <w:rPr>
          <w:rFonts w:hAnsi="宋体"/>
          <w:kern w:val="24"/>
        </w:rPr>
        <w:t>符合国家产业政策要求，</w:t>
      </w:r>
      <w:r w:rsidRPr="00CD4F39">
        <w:rPr>
          <w:rFonts w:hAnsi="宋体" w:hint="eastAsia"/>
          <w:kern w:val="24"/>
        </w:rPr>
        <w:t>与</w:t>
      </w:r>
      <w:r w:rsidRPr="00CD4F39">
        <w:rPr>
          <w:rFonts w:hAnsi="宋体"/>
          <w:kern w:val="24"/>
        </w:rPr>
        <w:t>区域规划相容，外排污染物</w:t>
      </w:r>
      <w:r w:rsidRPr="00CD4F39">
        <w:rPr>
          <w:rFonts w:hAnsi="宋体" w:hint="eastAsia"/>
          <w:kern w:val="24"/>
        </w:rPr>
        <w:t>对</w:t>
      </w:r>
      <w:r w:rsidRPr="00CD4F39">
        <w:rPr>
          <w:rFonts w:hAnsi="宋体"/>
          <w:kern w:val="24"/>
        </w:rPr>
        <w:t>周围环境影响</w:t>
      </w:r>
      <w:r w:rsidRPr="00CD4F39">
        <w:rPr>
          <w:rFonts w:hAnsi="宋体" w:hint="eastAsia"/>
          <w:kern w:val="24"/>
        </w:rPr>
        <w:t>较小，</w:t>
      </w:r>
      <w:r w:rsidRPr="00CD4F39">
        <w:rPr>
          <w:rFonts w:hint="eastAsia"/>
        </w:rPr>
        <w:t>可满足达标排放、总量控制等要求。</w:t>
      </w:r>
      <w:r w:rsidRPr="00CD4F39">
        <w:rPr>
          <w:rFonts w:hAnsi="宋体" w:hint="eastAsia"/>
          <w:kern w:val="24"/>
        </w:rPr>
        <w:t>周围</w:t>
      </w:r>
      <w:r w:rsidRPr="00CD4F39">
        <w:rPr>
          <w:rFonts w:hAnsi="宋体"/>
          <w:kern w:val="24"/>
        </w:rPr>
        <w:t>群众对本项目</w:t>
      </w:r>
      <w:r w:rsidRPr="00CD4F39">
        <w:rPr>
          <w:rFonts w:hAnsi="宋体" w:hint="eastAsia"/>
          <w:kern w:val="24"/>
        </w:rPr>
        <w:t>持支持</w:t>
      </w:r>
      <w:r w:rsidRPr="00CD4F39">
        <w:rPr>
          <w:rFonts w:hAnsi="宋体"/>
          <w:kern w:val="24"/>
        </w:rPr>
        <w:t>态度</w:t>
      </w:r>
      <w:r w:rsidRPr="00CD4F39">
        <w:rPr>
          <w:rFonts w:hAnsi="宋体" w:hint="eastAsia"/>
          <w:kern w:val="24"/>
        </w:rPr>
        <w:t>，</w:t>
      </w:r>
      <w:r w:rsidRPr="00CD4F39">
        <w:rPr>
          <w:rFonts w:hAnsi="宋体"/>
          <w:kern w:val="24"/>
        </w:rPr>
        <w:t>从环境保护的角度分析</w:t>
      </w:r>
      <w:r w:rsidRPr="00CD4F39">
        <w:rPr>
          <w:rFonts w:hint="eastAsia"/>
        </w:rPr>
        <w:t>，该项目建设是可行的。</w:t>
      </w:r>
    </w:p>
    <w:p w:rsidR="005D0525" w:rsidRPr="00CD4F39" w:rsidRDefault="005D0525" w:rsidP="005D0525">
      <w:pPr>
        <w:ind w:firstLine="480"/>
      </w:pPr>
      <w:r w:rsidRPr="00CD4F39">
        <w:rPr>
          <w:rFonts w:hint="eastAsia"/>
        </w:rPr>
        <w:t>综上所述，项目的建设是评价区域整体环境可以承纳的，无环境制约因素，具备环境可行性。从环保角度，该项目的建设可行。</w:t>
      </w:r>
    </w:p>
    <w:p w:rsidR="00301D28" w:rsidRPr="00CD4F39" w:rsidRDefault="00301D28" w:rsidP="006E5545">
      <w:pPr>
        <w:ind w:firstLine="480"/>
      </w:pPr>
    </w:p>
    <w:p w:rsidR="00A17D21" w:rsidRPr="00CD4F39" w:rsidRDefault="00A17D21" w:rsidP="006E5545">
      <w:pPr>
        <w:ind w:firstLine="480"/>
      </w:pPr>
    </w:p>
    <w:p w:rsidR="00A17D21" w:rsidRPr="00CD4F39" w:rsidRDefault="00A17D21" w:rsidP="005528EE">
      <w:pPr>
        <w:ind w:firstLine="480"/>
        <w:sectPr w:rsidR="00A17D21" w:rsidRPr="00CD4F39" w:rsidSect="00A341FA">
          <w:headerReference w:type="default" r:id="rId18"/>
          <w:footerReference w:type="default" r:id="rId19"/>
          <w:pgSz w:w="11906" w:h="16838" w:code="9"/>
          <w:pgMar w:top="1440" w:right="1418" w:bottom="1440" w:left="1418" w:header="1134" w:footer="1077" w:gutter="0"/>
          <w:pgNumType w:start="1"/>
          <w:cols w:space="425"/>
          <w:docGrid w:type="linesAndChars" w:linePitch="340"/>
        </w:sectPr>
      </w:pPr>
    </w:p>
    <w:p w:rsidR="000A7C2D" w:rsidRPr="00CD4F39" w:rsidRDefault="000A7C2D" w:rsidP="0009771E">
      <w:pPr>
        <w:pStyle w:val="1"/>
        <w:spacing w:before="170" w:after="170"/>
        <w:rPr>
          <w:rFonts w:eastAsia="黑体"/>
        </w:rPr>
      </w:pPr>
      <w:bookmarkStart w:id="12" w:name="_Toc535329499"/>
      <w:r w:rsidRPr="00CD4F39">
        <w:rPr>
          <w:rFonts w:eastAsia="黑体" w:hint="eastAsia"/>
        </w:rPr>
        <w:lastRenderedPageBreak/>
        <w:t xml:space="preserve">1 </w:t>
      </w:r>
      <w:r w:rsidRPr="00CD4F39">
        <w:rPr>
          <w:rFonts w:eastAsia="黑体" w:hint="eastAsia"/>
        </w:rPr>
        <w:t>总则</w:t>
      </w:r>
      <w:bookmarkEnd w:id="12"/>
    </w:p>
    <w:p w:rsidR="000A7C2D" w:rsidRPr="00CD4F39" w:rsidRDefault="00BE4A19" w:rsidP="00BE4A19">
      <w:pPr>
        <w:pStyle w:val="2"/>
      </w:pPr>
      <w:bookmarkStart w:id="13" w:name="_Toc535329500"/>
      <w:r w:rsidRPr="00CD4F39">
        <w:rPr>
          <w:rFonts w:hint="eastAsia"/>
        </w:rPr>
        <w:t xml:space="preserve">1.1 </w:t>
      </w:r>
      <w:r w:rsidRPr="00CD4F39">
        <w:rPr>
          <w:rFonts w:hint="eastAsia"/>
        </w:rPr>
        <w:t>编制依据</w:t>
      </w:r>
      <w:bookmarkEnd w:id="13"/>
    </w:p>
    <w:p w:rsidR="008D507D" w:rsidRPr="00CD4F39" w:rsidRDefault="008D507D" w:rsidP="000D5202">
      <w:pPr>
        <w:pStyle w:val="3"/>
      </w:pPr>
      <w:r w:rsidRPr="00CD4F39">
        <w:rPr>
          <w:rFonts w:hint="eastAsia"/>
        </w:rPr>
        <w:t>1.1.</w:t>
      </w:r>
      <w:r w:rsidR="00E72940" w:rsidRPr="00CD4F39">
        <w:rPr>
          <w:rFonts w:hint="eastAsia"/>
        </w:rPr>
        <w:t>1</w:t>
      </w:r>
      <w:r w:rsidRPr="00CD4F39">
        <w:rPr>
          <w:rFonts w:hint="eastAsia"/>
        </w:rPr>
        <w:t xml:space="preserve"> </w:t>
      </w:r>
      <w:r w:rsidR="00E72940" w:rsidRPr="00CD4F39">
        <w:rPr>
          <w:rFonts w:hint="eastAsia"/>
        </w:rPr>
        <w:t>有关</w:t>
      </w:r>
      <w:r w:rsidRPr="00CD4F39">
        <w:rPr>
          <w:rFonts w:hint="eastAsia"/>
        </w:rPr>
        <w:t>法律、法规及规定依据</w:t>
      </w:r>
    </w:p>
    <w:p w:rsidR="008D507D" w:rsidRPr="00CD4F39" w:rsidRDefault="008D507D" w:rsidP="008D507D">
      <w:pPr>
        <w:ind w:firstLine="480"/>
      </w:pPr>
      <w:r w:rsidRPr="00CD4F39">
        <w:t>（</w:t>
      </w:r>
      <w:r w:rsidRPr="00CD4F39">
        <w:t>1</w:t>
      </w:r>
      <w:r w:rsidRPr="00CD4F39">
        <w:t>）《中华人民共和国环境保护法》，</w:t>
      </w:r>
      <w:r w:rsidRPr="00CD4F39">
        <w:t>2015</w:t>
      </w:r>
      <w:r w:rsidRPr="00CD4F39">
        <w:t>年</w:t>
      </w:r>
      <w:r w:rsidRPr="00CD4F39">
        <w:t>1</w:t>
      </w:r>
      <w:r w:rsidRPr="00CD4F39">
        <w:t>月</w:t>
      </w:r>
      <w:r w:rsidRPr="00CD4F39">
        <w:t>1</w:t>
      </w:r>
      <w:r w:rsidRPr="00CD4F39">
        <w:t>日</w:t>
      </w:r>
      <w:r w:rsidR="006F409A" w:rsidRPr="00CD4F39">
        <w:rPr>
          <w:rFonts w:hint="eastAsia"/>
        </w:rPr>
        <w:t>起施行</w:t>
      </w:r>
      <w:r w:rsidRPr="00CD4F39">
        <w:t>；</w:t>
      </w:r>
      <w:r w:rsidRPr="00CD4F39">
        <w:t xml:space="preserve"> </w:t>
      </w:r>
    </w:p>
    <w:p w:rsidR="008D507D" w:rsidRPr="00CD4F39" w:rsidRDefault="008D507D" w:rsidP="008D507D">
      <w:pPr>
        <w:ind w:firstLine="480"/>
      </w:pPr>
      <w:r w:rsidRPr="00CD4F39">
        <w:t>（</w:t>
      </w:r>
      <w:r w:rsidRPr="00CD4F39">
        <w:t>2</w:t>
      </w:r>
      <w:r w:rsidRPr="00CD4F39">
        <w:t>）《中华人民共和国环境影响评价法》，</w:t>
      </w:r>
      <w:r w:rsidRPr="00CD4F39">
        <w:t>2016</w:t>
      </w:r>
      <w:r w:rsidRPr="00CD4F39">
        <w:t>年</w:t>
      </w:r>
      <w:r w:rsidRPr="00CD4F39">
        <w:t>9</w:t>
      </w:r>
      <w:r w:rsidRPr="00CD4F39">
        <w:t>月</w:t>
      </w:r>
      <w:r w:rsidRPr="00CD4F39">
        <w:t>1</w:t>
      </w:r>
      <w:r w:rsidRPr="00CD4F39">
        <w:t>日</w:t>
      </w:r>
      <w:r w:rsidR="006F409A" w:rsidRPr="00CD4F39">
        <w:rPr>
          <w:rFonts w:hint="eastAsia"/>
        </w:rPr>
        <w:t>起施行</w:t>
      </w:r>
      <w:r w:rsidRPr="00CD4F39">
        <w:t>；</w:t>
      </w:r>
    </w:p>
    <w:p w:rsidR="008D507D" w:rsidRPr="00CD4F39" w:rsidRDefault="008D507D" w:rsidP="008D507D">
      <w:pPr>
        <w:ind w:firstLine="480"/>
      </w:pPr>
      <w:r w:rsidRPr="00CD4F39">
        <w:t>（</w:t>
      </w:r>
      <w:r w:rsidRPr="00CD4F39">
        <w:t>3</w:t>
      </w:r>
      <w:r w:rsidRPr="00CD4F39">
        <w:t>）《中华人民共和国大气污染防治法》，</w:t>
      </w:r>
      <w:r w:rsidRPr="00CD4F39">
        <w:t>2016</w:t>
      </w:r>
      <w:r w:rsidRPr="00CD4F39">
        <w:t>年</w:t>
      </w:r>
      <w:r w:rsidRPr="00CD4F39">
        <w:t>1</w:t>
      </w:r>
      <w:r w:rsidRPr="00CD4F39">
        <w:t>月</w:t>
      </w:r>
      <w:r w:rsidRPr="00CD4F39">
        <w:t>1</w:t>
      </w:r>
      <w:r w:rsidRPr="00CD4F39">
        <w:t>日；</w:t>
      </w:r>
    </w:p>
    <w:p w:rsidR="008D507D" w:rsidRPr="00CD4F39" w:rsidRDefault="008D507D" w:rsidP="008D507D">
      <w:pPr>
        <w:ind w:firstLine="480"/>
      </w:pPr>
      <w:r w:rsidRPr="00CD4F39">
        <w:t>（</w:t>
      </w:r>
      <w:r w:rsidRPr="00CD4F39">
        <w:t>4</w:t>
      </w:r>
      <w:r w:rsidRPr="00CD4F39">
        <w:t>）《中华人民共和国水污染防治法》，</w:t>
      </w:r>
      <w:r w:rsidRPr="00CD4F39">
        <w:t>2018</w:t>
      </w:r>
      <w:r w:rsidRPr="00CD4F39">
        <w:t>年</w:t>
      </w:r>
      <w:r w:rsidRPr="00CD4F39">
        <w:t>1</w:t>
      </w:r>
      <w:r w:rsidRPr="00CD4F39">
        <w:t>月</w:t>
      </w:r>
      <w:r w:rsidRPr="00CD4F39">
        <w:t>1</w:t>
      </w:r>
      <w:r w:rsidRPr="00CD4F39">
        <w:t>日；</w:t>
      </w:r>
    </w:p>
    <w:p w:rsidR="008D507D" w:rsidRPr="00CD4F39" w:rsidRDefault="008D507D" w:rsidP="008D507D">
      <w:pPr>
        <w:ind w:firstLine="480"/>
      </w:pPr>
      <w:r w:rsidRPr="00CD4F39">
        <w:t>（</w:t>
      </w:r>
      <w:r w:rsidRPr="00CD4F39">
        <w:t>5</w:t>
      </w:r>
      <w:r w:rsidRPr="00CD4F39">
        <w:t>）《中华人民共和国固体废物环境污染防治法》，</w:t>
      </w:r>
      <w:r w:rsidRPr="00CD4F39">
        <w:t>2016</w:t>
      </w:r>
      <w:r w:rsidRPr="00CD4F39">
        <w:t>年</w:t>
      </w:r>
      <w:r w:rsidRPr="00CD4F39">
        <w:t>11</w:t>
      </w:r>
      <w:r w:rsidRPr="00CD4F39">
        <w:t>月</w:t>
      </w:r>
      <w:r w:rsidRPr="00CD4F39">
        <w:t>7</w:t>
      </w:r>
      <w:r w:rsidRPr="00CD4F39">
        <w:t>日修正版；</w:t>
      </w:r>
    </w:p>
    <w:p w:rsidR="008D507D" w:rsidRPr="00CD4F39" w:rsidRDefault="008D507D" w:rsidP="008D507D">
      <w:pPr>
        <w:ind w:firstLine="480"/>
      </w:pPr>
      <w:r w:rsidRPr="00CD4F39">
        <w:t>（</w:t>
      </w:r>
      <w:r w:rsidRPr="00CD4F39">
        <w:t>6</w:t>
      </w:r>
      <w:r w:rsidRPr="00CD4F39">
        <w:t>）《中华人民共和国噪声污染防治法》，</w:t>
      </w:r>
      <w:r w:rsidRPr="00CD4F39">
        <w:t>199</w:t>
      </w:r>
      <w:r w:rsidR="006F409A" w:rsidRPr="00CD4F39">
        <w:rPr>
          <w:rFonts w:hint="eastAsia"/>
        </w:rPr>
        <w:t>7</w:t>
      </w:r>
      <w:r w:rsidRPr="00CD4F39">
        <w:t>年</w:t>
      </w:r>
      <w:r w:rsidR="006F409A" w:rsidRPr="00CD4F39">
        <w:rPr>
          <w:rFonts w:hint="eastAsia"/>
        </w:rPr>
        <w:t>3</w:t>
      </w:r>
      <w:r w:rsidRPr="00CD4F39">
        <w:t>月</w:t>
      </w:r>
      <w:r w:rsidR="006F409A" w:rsidRPr="00CD4F39">
        <w:rPr>
          <w:rFonts w:hint="eastAsia"/>
        </w:rPr>
        <w:t>1</w:t>
      </w:r>
      <w:r w:rsidRPr="00CD4F39">
        <w:t>日</w:t>
      </w:r>
      <w:r w:rsidR="006F409A" w:rsidRPr="00CD4F39">
        <w:rPr>
          <w:rFonts w:hint="eastAsia"/>
        </w:rPr>
        <w:t>起施行</w:t>
      </w:r>
      <w:r w:rsidRPr="00CD4F39">
        <w:t>；</w:t>
      </w:r>
    </w:p>
    <w:p w:rsidR="00D90BFF" w:rsidRPr="00CD4F39" w:rsidRDefault="008D507D" w:rsidP="008D507D">
      <w:pPr>
        <w:ind w:firstLine="480"/>
      </w:pPr>
      <w:r w:rsidRPr="00CD4F39">
        <w:t>（</w:t>
      </w:r>
      <w:r w:rsidRPr="00CD4F39">
        <w:t>7</w:t>
      </w:r>
      <w:r w:rsidRPr="00CD4F39">
        <w:t>）</w:t>
      </w:r>
      <w:r w:rsidR="00D90BFF" w:rsidRPr="00CD4F39">
        <w:rPr>
          <w:rFonts w:hint="eastAsia"/>
        </w:rPr>
        <w:t>《中华人民共和国节约能源法》，</w:t>
      </w:r>
      <w:r w:rsidR="00F10606" w:rsidRPr="00CD4F39">
        <w:rPr>
          <w:rFonts w:hint="eastAsia"/>
        </w:rPr>
        <w:t>2008</w:t>
      </w:r>
      <w:r w:rsidR="00F10606" w:rsidRPr="00CD4F39">
        <w:rPr>
          <w:rFonts w:hint="eastAsia"/>
        </w:rPr>
        <w:t>年</w:t>
      </w:r>
      <w:r w:rsidR="00F10606" w:rsidRPr="00CD4F39">
        <w:rPr>
          <w:rFonts w:hint="eastAsia"/>
        </w:rPr>
        <w:t>4</w:t>
      </w:r>
      <w:r w:rsidR="00F10606" w:rsidRPr="00CD4F39">
        <w:rPr>
          <w:rFonts w:hint="eastAsia"/>
        </w:rPr>
        <w:t>月</w:t>
      </w:r>
      <w:r w:rsidR="00F10606" w:rsidRPr="00CD4F39">
        <w:rPr>
          <w:rFonts w:hint="eastAsia"/>
        </w:rPr>
        <w:t>1</w:t>
      </w:r>
      <w:r w:rsidR="00F10606" w:rsidRPr="00CD4F39">
        <w:rPr>
          <w:rFonts w:hint="eastAsia"/>
        </w:rPr>
        <w:t>日施行</w:t>
      </w:r>
      <w:r w:rsidR="00D90BFF" w:rsidRPr="00CD4F39">
        <w:rPr>
          <w:rFonts w:hint="eastAsia"/>
        </w:rPr>
        <w:t>；</w:t>
      </w:r>
    </w:p>
    <w:p w:rsidR="00D90BFF" w:rsidRPr="00CD4F39" w:rsidRDefault="00D90BFF" w:rsidP="00D90BFF">
      <w:pPr>
        <w:ind w:firstLine="480"/>
      </w:pPr>
      <w:r w:rsidRPr="00CD4F39">
        <w:t>（</w:t>
      </w:r>
      <w:r w:rsidRPr="00CD4F39">
        <w:t>8</w:t>
      </w:r>
      <w:r w:rsidRPr="00CD4F39">
        <w:t>）</w:t>
      </w:r>
      <w:r w:rsidRPr="00CD4F39">
        <w:rPr>
          <w:rFonts w:hint="eastAsia"/>
        </w:rPr>
        <w:t>《中华人民共和国可再生能源法》，</w:t>
      </w:r>
      <w:r w:rsidRPr="00CD4F39">
        <w:rPr>
          <w:rFonts w:hint="eastAsia"/>
        </w:rPr>
        <w:t>2006</w:t>
      </w:r>
      <w:r w:rsidRPr="00CD4F39">
        <w:rPr>
          <w:rFonts w:hint="eastAsia"/>
        </w:rPr>
        <w:t>年</w:t>
      </w:r>
      <w:r w:rsidRPr="00CD4F39">
        <w:rPr>
          <w:rFonts w:hint="eastAsia"/>
        </w:rPr>
        <w:t>1</w:t>
      </w:r>
      <w:r w:rsidRPr="00CD4F39">
        <w:rPr>
          <w:rFonts w:hint="eastAsia"/>
        </w:rPr>
        <w:t>月</w:t>
      </w:r>
      <w:r w:rsidRPr="00CD4F39">
        <w:rPr>
          <w:rFonts w:hint="eastAsia"/>
        </w:rPr>
        <w:t>1</w:t>
      </w:r>
      <w:r w:rsidRPr="00CD4F39">
        <w:rPr>
          <w:rFonts w:hint="eastAsia"/>
        </w:rPr>
        <w:t>日起施行；</w:t>
      </w:r>
    </w:p>
    <w:p w:rsidR="00D90BFF" w:rsidRPr="00CD4F39" w:rsidRDefault="00D90BFF" w:rsidP="00D90BFF">
      <w:pPr>
        <w:ind w:firstLine="480"/>
      </w:pPr>
      <w:r w:rsidRPr="00CD4F39">
        <w:t>（</w:t>
      </w:r>
      <w:r w:rsidRPr="00CD4F39">
        <w:t>9</w:t>
      </w:r>
      <w:r w:rsidRPr="00CD4F39">
        <w:t>）</w:t>
      </w:r>
      <w:r w:rsidRPr="00CD4F39">
        <w:rPr>
          <w:rFonts w:hint="eastAsia"/>
        </w:rPr>
        <w:t>《中华人民共和国清洁生产促进法》，</w:t>
      </w:r>
      <w:r w:rsidRPr="00CD4F39">
        <w:rPr>
          <w:rFonts w:hint="eastAsia"/>
        </w:rPr>
        <w:t>2016</w:t>
      </w:r>
      <w:r w:rsidRPr="00CD4F39">
        <w:rPr>
          <w:rFonts w:hint="eastAsia"/>
        </w:rPr>
        <w:t>年</w:t>
      </w:r>
      <w:r w:rsidRPr="00CD4F39">
        <w:rPr>
          <w:rFonts w:hint="eastAsia"/>
        </w:rPr>
        <w:t>5</w:t>
      </w:r>
      <w:r w:rsidRPr="00CD4F39">
        <w:rPr>
          <w:rFonts w:hint="eastAsia"/>
        </w:rPr>
        <w:t>月修订，</w:t>
      </w:r>
      <w:r w:rsidRPr="00CD4F39">
        <w:rPr>
          <w:rFonts w:hint="eastAsia"/>
        </w:rPr>
        <w:t>2016</w:t>
      </w:r>
      <w:r w:rsidRPr="00CD4F39">
        <w:rPr>
          <w:rFonts w:hint="eastAsia"/>
        </w:rPr>
        <w:t>年</w:t>
      </w:r>
      <w:r w:rsidRPr="00CD4F39">
        <w:rPr>
          <w:rFonts w:hint="eastAsia"/>
        </w:rPr>
        <w:t>7</w:t>
      </w:r>
      <w:r w:rsidRPr="00CD4F39">
        <w:rPr>
          <w:rFonts w:hint="eastAsia"/>
        </w:rPr>
        <w:t>月</w:t>
      </w:r>
      <w:r w:rsidRPr="00CD4F39">
        <w:rPr>
          <w:rFonts w:hint="eastAsia"/>
        </w:rPr>
        <w:t>1</w:t>
      </w:r>
      <w:r w:rsidRPr="00CD4F39">
        <w:rPr>
          <w:rFonts w:hint="eastAsia"/>
        </w:rPr>
        <w:t>日起施行；</w:t>
      </w:r>
    </w:p>
    <w:p w:rsidR="006B34DA" w:rsidRPr="00CD4F39" w:rsidRDefault="006B34DA" w:rsidP="00D90BFF">
      <w:pPr>
        <w:ind w:firstLine="480"/>
      </w:pPr>
      <w:r w:rsidRPr="00CD4F39">
        <w:rPr>
          <w:rFonts w:hint="eastAsia"/>
        </w:rPr>
        <w:t>（</w:t>
      </w:r>
      <w:r w:rsidR="009D14BB" w:rsidRPr="00CD4F39">
        <w:rPr>
          <w:rFonts w:hint="eastAsia"/>
        </w:rPr>
        <w:t>10</w:t>
      </w:r>
      <w:r w:rsidRPr="00CD4F39">
        <w:rPr>
          <w:rFonts w:hint="eastAsia"/>
        </w:rPr>
        <w:t>）</w:t>
      </w:r>
      <w:r w:rsidRPr="00CD4F39">
        <w:rPr>
          <w:rFonts w:hint="eastAsia"/>
          <w:b/>
          <w:u w:val="single"/>
        </w:rPr>
        <w:t>《中华人</w:t>
      </w:r>
      <w:r w:rsidR="00E23E62" w:rsidRPr="00CD4F39">
        <w:rPr>
          <w:rFonts w:hint="eastAsia"/>
          <w:b/>
          <w:u w:val="single"/>
        </w:rPr>
        <w:t>民</w:t>
      </w:r>
      <w:r w:rsidRPr="00CD4F39">
        <w:rPr>
          <w:rFonts w:hint="eastAsia"/>
          <w:b/>
          <w:u w:val="single"/>
        </w:rPr>
        <w:t>共和国循环经济促进法》，</w:t>
      </w:r>
      <w:r w:rsidRPr="00CD4F39">
        <w:rPr>
          <w:rFonts w:hint="eastAsia"/>
          <w:b/>
        </w:rPr>
        <w:t>2</w:t>
      </w:r>
      <w:r w:rsidRPr="00CD4F39">
        <w:rPr>
          <w:rFonts w:hint="eastAsia"/>
        </w:rPr>
        <w:t>009</w:t>
      </w:r>
      <w:r w:rsidRPr="00CD4F39">
        <w:rPr>
          <w:rFonts w:hint="eastAsia"/>
        </w:rPr>
        <w:t>年</w:t>
      </w:r>
      <w:r w:rsidRPr="00CD4F39">
        <w:rPr>
          <w:rFonts w:hint="eastAsia"/>
        </w:rPr>
        <w:t>1</w:t>
      </w:r>
      <w:r w:rsidRPr="00CD4F39">
        <w:rPr>
          <w:rFonts w:hint="eastAsia"/>
        </w:rPr>
        <w:t>月日起施行，</w:t>
      </w:r>
    </w:p>
    <w:p w:rsidR="007C13DE" w:rsidRPr="00CD4F39" w:rsidRDefault="007C13DE" w:rsidP="00D90BFF">
      <w:pPr>
        <w:ind w:firstLine="480"/>
      </w:pPr>
      <w:r w:rsidRPr="00CD4F39">
        <w:rPr>
          <w:rFonts w:hint="eastAsia"/>
        </w:rPr>
        <w:t>（</w:t>
      </w:r>
      <w:r w:rsidR="009D14BB" w:rsidRPr="00CD4F39">
        <w:rPr>
          <w:rFonts w:hint="eastAsia"/>
        </w:rPr>
        <w:t>11</w:t>
      </w:r>
      <w:r w:rsidRPr="00CD4F39">
        <w:rPr>
          <w:rFonts w:hint="eastAsia"/>
        </w:rPr>
        <w:t>）《中华人民共和国水土保持法》，</w:t>
      </w:r>
      <w:r w:rsidRPr="00CD4F39">
        <w:rPr>
          <w:rFonts w:hint="eastAsia"/>
        </w:rPr>
        <w:t>2010</w:t>
      </w:r>
      <w:r w:rsidRPr="00CD4F39">
        <w:rPr>
          <w:rFonts w:hint="eastAsia"/>
        </w:rPr>
        <w:t>年</w:t>
      </w:r>
      <w:r w:rsidRPr="00CD4F39">
        <w:rPr>
          <w:rFonts w:hint="eastAsia"/>
        </w:rPr>
        <w:t>12</w:t>
      </w:r>
      <w:r w:rsidRPr="00CD4F39">
        <w:rPr>
          <w:rFonts w:hint="eastAsia"/>
        </w:rPr>
        <w:t>月</w:t>
      </w:r>
      <w:r w:rsidRPr="00CD4F39">
        <w:rPr>
          <w:rFonts w:hint="eastAsia"/>
        </w:rPr>
        <w:t>25</w:t>
      </w:r>
      <w:r w:rsidRPr="00CD4F39">
        <w:rPr>
          <w:rFonts w:hint="eastAsia"/>
        </w:rPr>
        <w:t>日修订，</w:t>
      </w:r>
      <w:r w:rsidRPr="00CD4F39">
        <w:rPr>
          <w:rFonts w:hint="eastAsia"/>
        </w:rPr>
        <w:t>2011</w:t>
      </w:r>
      <w:r w:rsidRPr="00CD4F39">
        <w:rPr>
          <w:rFonts w:hint="eastAsia"/>
        </w:rPr>
        <w:t>年</w:t>
      </w:r>
      <w:r w:rsidRPr="00CD4F39">
        <w:rPr>
          <w:rFonts w:hint="eastAsia"/>
        </w:rPr>
        <w:t>3</w:t>
      </w:r>
      <w:r w:rsidRPr="00CD4F39">
        <w:rPr>
          <w:rFonts w:hint="eastAsia"/>
        </w:rPr>
        <w:t>月</w:t>
      </w:r>
      <w:r w:rsidRPr="00CD4F39">
        <w:rPr>
          <w:rFonts w:hint="eastAsia"/>
        </w:rPr>
        <w:t>1</w:t>
      </w:r>
      <w:r w:rsidRPr="00CD4F39">
        <w:rPr>
          <w:rFonts w:hint="eastAsia"/>
        </w:rPr>
        <w:t>日起施行；</w:t>
      </w:r>
    </w:p>
    <w:p w:rsidR="007C13DE" w:rsidRPr="00CD4F39" w:rsidRDefault="009D14BB" w:rsidP="00D90BFF">
      <w:pPr>
        <w:ind w:firstLine="480"/>
      </w:pPr>
      <w:r w:rsidRPr="00CD4F39">
        <w:rPr>
          <w:rFonts w:hint="eastAsia"/>
        </w:rPr>
        <w:t>（</w:t>
      </w:r>
      <w:r w:rsidRPr="00CD4F39">
        <w:rPr>
          <w:rFonts w:hint="eastAsia"/>
        </w:rPr>
        <w:t>12</w:t>
      </w:r>
      <w:r w:rsidRPr="00CD4F39">
        <w:rPr>
          <w:rFonts w:hint="eastAsia"/>
        </w:rPr>
        <w:t>）</w:t>
      </w:r>
      <w:r w:rsidR="007C13DE" w:rsidRPr="00CD4F39">
        <w:rPr>
          <w:rFonts w:hint="eastAsia"/>
          <w:b/>
          <w:u w:val="single"/>
        </w:rPr>
        <w:t>《中华人</w:t>
      </w:r>
      <w:r w:rsidR="00E23E62" w:rsidRPr="00CD4F39">
        <w:rPr>
          <w:rFonts w:hint="eastAsia"/>
          <w:b/>
          <w:u w:val="single"/>
        </w:rPr>
        <w:t>民</w:t>
      </w:r>
      <w:r w:rsidR="007C13DE" w:rsidRPr="00CD4F39">
        <w:rPr>
          <w:rFonts w:hint="eastAsia"/>
          <w:b/>
          <w:u w:val="single"/>
        </w:rPr>
        <w:t>共和国水法》，</w:t>
      </w:r>
      <w:r w:rsidR="007C13DE" w:rsidRPr="00CD4F39">
        <w:rPr>
          <w:rFonts w:hint="eastAsia"/>
        </w:rPr>
        <w:t>2016</w:t>
      </w:r>
      <w:r w:rsidR="007C13DE" w:rsidRPr="00CD4F39">
        <w:rPr>
          <w:rFonts w:hint="eastAsia"/>
        </w:rPr>
        <w:t>年</w:t>
      </w:r>
      <w:r w:rsidR="006B34DA" w:rsidRPr="00CD4F39">
        <w:rPr>
          <w:rFonts w:hint="eastAsia"/>
        </w:rPr>
        <w:t>7</w:t>
      </w:r>
      <w:r w:rsidR="007C13DE" w:rsidRPr="00CD4F39">
        <w:rPr>
          <w:rFonts w:hint="eastAsia"/>
        </w:rPr>
        <w:t>月</w:t>
      </w:r>
      <w:r w:rsidR="006B34DA" w:rsidRPr="00CD4F39">
        <w:rPr>
          <w:rFonts w:hint="eastAsia"/>
        </w:rPr>
        <w:t>2</w:t>
      </w:r>
      <w:r w:rsidR="006B34DA" w:rsidRPr="00CD4F39">
        <w:rPr>
          <w:rFonts w:hint="eastAsia"/>
        </w:rPr>
        <w:t>日修订，</w:t>
      </w:r>
      <w:r w:rsidR="006B34DA" w:rsidRPr="00CD4F39">
        <w:rPr>
          <w:rFonts w:hint="eastAsia"/>
        </w:rPr>
        <w:t>2016</w:t>
      </w:r>
      <w:r w:rsidR="006B34DA" w:rsidRPr="00CD4F39">
        <w:rPr>
          <w:rFonts w:hint="eastAsia"/>
        </w:rPr>
        <w:t>年</w:t>
      </w:r>
      <w:r w:rsidR="006B34DA" w:rsidRPr="00CD4F39">
        <w:rPr>
          <w:rFonts w:hint="eastAsia"/>
        </w:rPr>
        <w:t>7</w:t>
      </w:r>
      <w:r w:rsidR="006B34DA" w:rsidRPr="00CD4F39">
        <w:rPr>
          <w:rFonts w:hint="eastAsia"/>
        </w:rPr>
        <w:t>月</w:t>
      </w:r>
      <w:r w:rsidR="006B34DA" w:rsidRPr="00CD4F39">
        <w:rPr>
          <w:rFonts w:hint="eastAsia"/>
        </w:rPr>
        <w:t>2</w:t>
      </w:r>
      <w:r w:rsidR="006B34DA" w:rsidRPr="00CD4F39">
        <w:rPr>
          <w:rFonts w:hint="eastAsia"/>
        </w:rPr>
        <w:t>日起施行；</w:t>
      </w:r>
    </w:p>
    <w:p w:rsidR="008D507D" w:rsidRPr="00CD4F39" w:rsidRDefault="00732972" w:rsidP="008D507D">
      <w:pPr>
        <w:ind w:firstLine="480"/>
      </w:pPr>
      <w:r w:rsidRPr="00CD4F39">
        <w:t>（</w:t>
      </w:r>
      <w:r w:rsidR="009D14BB" w:rsidRPr="00CD4F39">
        <w:t>1</w:t>
      </w:r>
      <w:r w:rsidR="009D14BB" w:rsidRPr="00CD4F39">
        <w:rPr>
          <w:rFonts w:hint="eastAsia"/>
        </w:rPr>
        <w:t>3</w:t>
      </w:r>
      <w:r w:rsidRPr="00CD4F39">
        <w:t>）</w:t>
      </w:r>
      <w:r w:rsidR="008D507D" w:rsidRPr="00CD4F39">
        <w:t>《建设项目环境保护管理条例》，国务院令第</w:t>
      </w:r>
      <w:r w:rsidR="008D507D" w:rsidRPr="00CD4F39">
        <w:t>682</w:t>
      </w:r>
      <w:r w:rsidR="008D507D" w:rsidRPr="00CD4F39">
        <w:t>号（</w:t>
      </w:r>
      <w:r w:rsidR="008D507D" w:rsidRPr="00CD4F39">
        <w:t>2017</w:t>
      </w:r>
      <w:r w:rsidR="008D507D" w:rsidRPr="00CD4F39">
        <w:t>年</w:t>
      </w:r>
      <w:r w:rsidR="008D507D" w:rsidRPr="00CD4F39">
        <w:t>10</w:t>
      </w:r>
      <w:r w:rsidR="008D507D" w:rsidRPr="00CD4F39">
        <w:t>月</w:t>
      </w:r>
      <w:r w:rsidR="008D507D" w:rsidRPr="00CD4F39">
        <w:t>1</w:t>
      </w:r>
      <w:r w:rsidR="008D507D" w:rsidRPr="00CD4F39">
        <w:t>日）；</w:t>
      </w:r>
    </w:p>
    <w:p w:rsidR="008D507D" w:rsidRPr="00CD4F39" w:rsidRDefault="00732972" w:rsidP="008D507D">
      <w:pPr>
        <w:ind w:firstLine="480"/>
      </w:pPr>
      <w:r w:rsidRPr="00CD4F39">
        <w:t>（</w:t>
      </w:r>
      <w:r w:rsidR="009D14BB" w:rsidRPr="00CD4F39">
        <w:t>1</w:t>
      </w:r>
      <w:r w:rsidR="009D14BB" w:rsidRPr="00CD4F39">
        <w:rPr>
          <w:rFonts w:hint="eastAsia"/>
        </w:rPr>
        <w:t>4</w:t>
      </w:r>
      <w:r w:rsidRPr="00CD4F39">
        <w:t>）</w:t>
      </w:r>
      <w:r w:rsidR="008D507D" w:rsidRPr="00CD4F39">
        <w:t>《产业结构调整指导目录</w:t>
      </w:r>
      <w:r w:rsidR="008D507D" w:rsidRPr="00CD4F39">
        <w:t>2011</w:t>
      </w:r>
      <w:r w:rsidR="008D507D" w:rsidRPr="00CD4F39">
        <w:t>年本》（</w:t>
      </w:r>
      <w:r w:rsidR="008D507D" w:rsidRPr="00CD4F39">
        <w:t>2013</w:t>
      </w:r>
      <w:r w:rsidR="008D507D" w:rsidRPr="00CD4F39">
        <w:t>年修正），国家发展和改革委员会</w:t>
      </w:r>
      <w:r w:rsidR="00267CFE" w:rsidRPr="00CD4F39">
        <w:t>令</w:t>
      </w:r>
      <w:r w:rsidR="00267CFE" w:rsidRPr="00CD4F39">
        <w:rPr>
          <w:rFonts w:hint="eastAsia"/>
        </w:rPr>
        <w:t>2013</w:t>
      </w:r>
      <w:r w:rsidR="00267CFE" w:rsidRPr="00CD4F39">
        <w:rPr>
          <w:rFonts w:hint="eastAsia"/>
        </w:rPr>
        <w:t>第</w:t>
      </w:r>
      <w:r w:rsidR="00267CFE" w:rsidRPr="00CD4F39">
        <w:rPr>
          <w:rFonts w:hint="eastAsia"/>
        </w:rPr>
        <w:t>21</w:t>
      </w:r>
      <w:r w:rsidR="008D507D" w:rsidRPr="00CD4F39">
        <w:t>号；</w:t>
      </w:r>
    </w:p>
    <w:p w:rsidR="008D507D" w:rsidRPr="00CD4F39" w:rsidRDefault="00732972" w:rsidP="008D507D">
      <w:pPr>
        <w:ind w:firstLine="480"/>
      </w:pPr>
      <w:r w:rsidRPr="00CD4F39">
        <w:t>（</w:t>
      </w:r>
      <w:r w:rsidR="009D14BB" w:rsidRPr="00CD4F39">
        <w:t>1</w:t>
      </w:r>
      <w:r w:rsidR="009D14BB" w:rsidRPr="00CD4F39">
        <w:rPr>
          <w:rFonts w:hint="eastAsia"/>
        </w:rPr>
        <w:t>5</w:t>
      </w:r>
      <w:r w:rsidRPr="00CD4F39">
        <w:t>）</w:t>
      </w:r>
      <w:r w:rsidR="008D507D" w:rsidRPr="00CD4F39">
        <w:t>《建设项目环境影响评价分类管理名录》，中华人民共和国环境保护部令第</w:t>
      </w:r>
      <w:r w:rsidR="008D507D" w:rsidRPr="00CD4F39">
        <w:t>44</w:t>
      </w:r>
      <w:r w:rsidR="008D507D" w:rsidRPr="00CD4F39">
        <w:t>号，</w:t>
      </w:r>
      <w:r w:rsidR="008D507D" w:rsidRPr="00CD4F39">
        <w:t>2017</w:t>
      </w:r>
      <w:r w:rsidR="008D507D" w:rsidRPr="00CD4F39">
        <w:t>年</w:t>
      </w:r>
      <w:r w:rsidR="008D507D" w:rsidRPr="00CD4F39">
        <w:t>9</w:t>
      </w:r>
      <w:r w:rsidR="008D507D" w:rsidRPr="00CD4F39">
        <w:t>月</w:t>
      </w:r>
      <w:r w:rsidR="008D507D" w:rsidRPr="00CD4F39">
        <w:t>1</w:t>
      </w:r>
      <w:r w:rsidR="008D507D" w:rsidRPr="00CD4F39">
        <w:t>日；</w:t>
      </w:r>
    </w:p>
    <w:p w:rsidR="00732972" w:rsidRPr="00CD4F39" w:rsidRDefault="00732972" w:rsidP="008D507D">
      <w:pPr>
        <w:ind w:firstLine="480"/>
      </w:pPr>
      <w:r w:rsidRPr="00CD4F39">
        <w:rPr>
          <w:rFonts w:hint="eastAsia"/>
        </w:rPr>
        <w:t>（</w:t>
      </w:r>
      <w:r w:rsidR="009D14BB" w:rsidRPr="00CD4F39">
        <w:rPr>
          <w:rFonts w:hint="eastAsia"/>
        </w:rPr>
        <w:t>16</w:t>
      </w:r>
      <w:r w:rsidRPr="00CD4F39">
        <w:rPr>
          <w:rFonts w:hint="eastAsia"/>
        </w:rPr>
        <w:t>）</w:t>
      </w:r>
      <w:r w:rsidR="00C2423B" w:rsidRPr="00CD4F39">
        <w:t>《关于修改〈建设项目环境影响评价分类管理名录〉部分内容的决定》</w:t>
      </w:r>
      <w:r w:rsidR="00C2423B" w:rsidRPr="00CD4F39">
        <w:rPr>
          <w:rFonts w:hint="eastAsia"/>
        </w:rPr>
        <w:t>，</w:t>
      </w:r>
      <w:r w:rsidR="00C2423B" w:rsidRPr="00CD4F39">
        <w:t>生态环境部令［</w:t>
      </w:r>
      <w:r w:rsidR="00C2423B" w:rsidRPr="00CD4F39">
        <w:t>2018</w:t>
      </w:r>
      <w:r w:rsidR="00C2423B" w:rsidRPr="00CD4F39">
        <w:t>］第</w:t>
      </w:r>
      <w:r w:rsidR="00C2423B" w:rsidRPr="00CD4F39">
        <w:t>1</w:t>
      </w:r>
      <w:r w:rsidR="00C2423B" w:rsidRPr="00CD4F39">
        <w:t>号部令</w:t>
      </w:r>
      <w:r w:rsidR="00C2423B" w:rsidRPr="00CD4F39">
        <w:rPr>
          <w:rFonts w:hint="eastAsia"/>
        </w:rPr>
        <w:t>；</w:t>
      </w:r>
    </w:p>
    <w:p w:rsidR="008D507D" w:rsidRPr="00CD4F39" w:rsidRDefault="00C26300" w:rsidP="008D507D">
      <w:pPr>
        <w:ind w:firstLine="480"/>
      </w:pPr>
      <w:r w:rsidRPr="00CD4F39">
        <w:t>（</w:t>
      </w:r>
      <w:r w:rsidR="009D14BB" w:rsidRPr="00CD4F39">
        <w:t>1</w:t>
      </w:r>
      <w:r w:rsidR="000500AD" w:rsidRPr="00CD4F39">
        <w:rPr>
          <w:rFonts w:hint="eastAsia"/>
        </w:rPr>
        <w:t>7</w:t>
      </w:r>
      <w:r w:rsidRPr="00CD4F39">
        <w:t>）</w:t>
      </w:r>
      <w:r w:rsidR="008D507D" w:rsidRPr="00CD4F39">
        <w:t>《国务院关于印发大气污染防治行动计划的通知》（国发</w:t>
      </w:r>
      <w:r w:rsidR="00796316" w:rsidRPr="00CD4F39">
        <w:rPr>
          <w:rFonts w:ascii="宋体" w:hAnsi="宋体" w:hint="eastAsia"/>
        </w:rPr>
        <w:t>［</w:t>
      </w:r>
      <w:r w:rsidR="008D507D" w:rsidRPr="00CD4F39">
        <w:t>2013</w:t>
      </w:r>
      <w:r w:rsidR="00796316" w:rsidRPr="00CD4F39">
        <w:rPr>
          <w:rFonts w:ascii="宋体" w:hAnsi="宋体" w:hint="eastAsia"/>
        </w:rPr>
        <w:t>］</w:t>
      </w:r>
      <w:r w:rsidR="008D507D" w:rsidRPr="00CD4F39">
        <w:t>37</w:t>
      </w:r>
      <w:r w:rsidR="008D507D" w:rsidRPr="00CD4F39">
        <w:t>号文）；</w:t>
      </w:r>
    </w:p>
    <w:p w:rsidR="008D507D" w:rsidRPr="00CD4F39" w:rsidRDefault="00C26300" w:rsidP="008D507D">
      <w:pPr>
        <w:ind w:firstLine="480"/>
      </w:pPr>
      <w:r w:rsidRPr="00CD4F39">
        <w:t>（</w:t>
      </w:r>
      <w:r w:rsidRPr="00CD4F39">
        <w:t>1</w:t>
      </w:r>
      <w:r w:rsidR="000500AD" w:rsidRPr="00CD4F39">
        <w:rPr>
          <w:rFonts w:hint="eastAsia"/>
        </w:rPr>
        <w:t>8</w:t>
      </w:r>
      <w:r w:rsidRPr="00CD4F39">
        <w:t>）</w:t>
      </w:r>
      <w:r w:rsidR="008D507D" w:rsidRPr="00CD4F39">
        <w:t>环境保护部办公厅《关于落实大气污染防治行动计划严格环境影响评价准</w:t>
      </w:r>
      <w:r w:rsidR="008D507D" w:rsidRPr="00CD4F39">
        <w:lastRenderedPageBreak/>
        <w:t>入的通知》（</w:t>
      </w:r>
      <w:proofErr w:type="gramStart"/>
      <w:r w:rsidR="008D507D" w:rsidRPr="00CD4F39">
        <w:t>环办</w:t>
      </w:r>
      <w:proofErr w:type="gramEnd"/>
      <w:r w:rsidR="008D507D" w:rsidRPr="00CD4F39">
        <w:t>[2014]30</w:t>
      </w:r>
      <w:r w:rsidR="008D507D" w:rsidRPr="00CD4F39">
        <w:t>号），</w:t>
      </w:r>
      <w:r w:rsidR="008D507D" w:rsidRPr="00CD4F39">
        <w:t>2014</w:t>
      </w:r>
      <w:r w:rsidR="008D507D" w:rsidRPr="00CD4F39">
        <w:t>年</w:t>
      </w:r>
      <w:r w:rsidR="008D507D" w:rsidRPr="00CD4F39">
        <w:t>3</w:t>
      </w:r>
      <w:r w:rsidR="008D507D" w:rsidRPr="00CD4F39">
        <w:t>月</w:t>
      </w:r>
      <w:r w:rsidR="008D507D" w:rsidRPr="00CD4F39">
        <w:t>25</w:t>
      </w:r>
      <w:r w:rsidR="008D507D" w:rsidRPr="00CD4F39">
        <w:t>日；</w:t>
      </w:r>
    </w:p>
    <w:p w:rsidR="008D507D" w:rsidRPr="00CD4F39" w:rsidRDefault="00C26300" w:rsidP="008D507D">
      <w:pPr>
        <w:ind w:firstLine="480"/>
      </w:pPr>
      <w:r w:rsidRPr="00CD4F39">
        <w:t>（</w:t>
      </w:r>
      <w:r w:rsidR="000500AD" w:rsidRPr="00CD4F39">
        <w:rPr>
          <w:rFonts w:hint="eastAsia"/>
        </w:rPr>
        <w:t>19</w:t>
      </w:r>
      <w:r w:rsidRPr="00CD4F39">
        <w:t>）</w:t>
      </w:r>
      <w:r w:rsidR="008D507D" w:rsidRPr="00CD4F39">
        <w:t>《水污染防治行动计划》</w:t>
      </w:r>
      <w:r w:rsidR="00267CFE" w:rsidRPr="00CD4F39">
        <w:t>，国发［</w:t>
      </w:r>
      <w:r w:rsidR="00267CFE" w:rsidRPr="00CD4F39">
        <w:t>2015</w:t>
      </w:r>
      <w:r w:rsidR="00267CFE" w:rsidRPr="00CD4F39">
        <w:t>］</w:t>
      </w:r>
      <w:r w:rsidR="00267CFE" w:rsidRPr="00CD4F39">
        <w:t>17</w:t>
      </w:r>
      <w:r w:rsidR="00267CFE" w:rsidRPr="00CD4F39">
        <w:t>号，</w:t>
      </w:r>
      <w:r w:rsidR="008D507D" w:rsidRPr="00CD4F39">
        <w:t>（</w:t>
      </w:r>
      <w:r w:rsidR="008D507D" w:rsidRPr="00CD4F39">
        <w:t>2015</w:t>
      </w:r>
      <w:r w:rsidR="008D507D" w:rsidRPr="00CD4F39">
        <w:t>年</w:t>
      </w:r>
      <w:r w:rsidR="008D507D" w:rsidRPr="00CD4F39">
        <w:t>4</w:t>
      </w:r>
      <w:r w:rsidR="008D507D" w:rsidRPr="00CD4F39">
        <w:t>月</w:t>
      </w:r>
      <w:r w:rsidR="008D507D" w:rsidRPr="00CD4F39">
        <w:t>2</w:t>
      </w:r>
      <w:r w:rsidR="008D507D" w:rsidRPr="00CD4F39">
        <w:t>日）；</w:t>
      </w:r>
    </w:p>
    <w:p w:rsidR="00267CFE" w:rsidRPr="00CD4F39" w:rsidRDefault="00C26300" w:rsidP="00267CFE">
      <w:pPr>
        <w:ind w:firstLine="480"/>
      </w:pPr>
      <w:r w:rsidRPr="00CD4F39">
        <w:t>（</w:t>
      </w:r>
      <w:r w:rsidR="009D14BB" w:rsidRPr="00CD4F39">
        <w:rPr>
          <w:rFonts w:hint="eastAsia"/>
        </w:rPr>
        <w:t>2</w:t>
      </w:r>
      <w:r w:rsidR="000500AD" w:rsidRPr="00CD4F39">
        <w:rPr>
          <w:rFonts w:hint="eastAsia"/>
        </w:rPr>
        <w:t>0</w:t>
      </w:r>
      <w:r w:rsidRPr="00CD4F39">
        <w:t>）</w:t>
      </w:r>
      <w:r w:rsidR="00267CFE" w:rsidRPr="00CD4F39">
        <w:rPr>
          <w:rFonts w:hint="eastAsia"/>
        </w:rPr>
        <w:t>《大气污染防治行动计划》，</w:t>
      </w:r>
      <w:r w:rsidR="00267CFE" w:rsidRPr="00CD4F39">
        <w:t>国发［</w:t>
      </w:r>
      <w:r w:rsidR="00267CFE" w:rsidRPr="00CD4F39">
        <w:t>201</w:t>
      </w:r>
      <w:r w:rsidR="00267CFE" w:rsidRPr="00CD4F39">
        <w:rPr>
          <w:rFonts w:hint="eastAsia"/>
        </w:rPr>
        <w:t>3</w:t>
      </w:r>
      <w:r w:rsidR="00267CFE" w:rsidRPr="00CD4F39">
        <w:t>］</w:t>
      </w:r>
      <w:r w:rsidR="00267CFE" w:rsidRPr="00CD4F39">
        <w:rPr>
          <w:rFonts w:hint="eastAsia"/>
        </w:rPr>
        <w:t>3</w:t>
      </w:r>
      <w:r w:rsidR="00267CFE" w:rsidRPr="00CD4F39">
        <w:t>7</w:t>
      </w:r>
      <w:r w:rsidR="00267CFE" w:rsidRPr="00CD4F39">
        <w:t>号，（</w:t>
      </w:r>
      <w:r w:rsidR="00267CFE" w:rsidRPr="00CD4F39">
        <w:t>201</w:t>
      </w:r>
      <w:r w:rsidR="00267CFE" w:rsidRPr="00CD4F39">
        <w:rPr>
          <w:rFonts w:hint="eastAsia"/>
        </w:rPr>
        <w:t>3</w:t>
      </w:r>
      <w:r w:rsidR="00267CFE" w:rsidRPr="00CD4F39">
        <w:t>年</w:t>
      </w:r>
      <w:r w:rsidR="00267CFE" w:rsidRPr="00CD4F39">
        <w:rPr>
          <w:rFonts w:hint="eastAsia"/>
        </w:rPr>
        <w:t>9</w:t>
      </w:r>
      <w:r w:rsidR="00267CFE" w:rsidRPr="00CD4F39">
        <w:t>月）；</w:t>
      </w:r>
    </w:p>
    <w:p w:rsidR="008D507D" w:rsidRPr="00CD4F39" w:rsidRDefault="00C26300" w:rsidP="001455B0">
      <w:pPr>
        <w:ind w:firstLine="480"/>
      </w:pPr>
      <w:r w:rsidRPr="00CD4F39">
        <w:t>（</w:t>
      </w:r>
      <w:r w:rsidRPr="00CD4F39">
        <w:t>2</w:t>
      </w:r>
      <w:r w:rsidR="000500AD" w:rsidRPr="00CD4F39">
        <w:rPr>
          <w:rFonts w:hint="eastAsia"/>
        </w:rPr>
        <w:t>1</w:t>
      </w:r>
      <w:r w:rsidRPr="00CD4F39">
        <w:t>）</w:t>
      </w:r>
      <w:r w:rsidR="008D507D" w:rsidRPr="00CD4F39">
        <w:t>环境保护部办公厅关于印发《建设项目环境影响评价政府信息公开指南（试行）》的通知，</w:t>
      </w:r>
      <w:proofErr w:type="gramStart"/>
      <w:r w:rsidR="008D507D" w:rsidRPr="00CD4F39">
        <w:t>环办</w:t>
      </w:r>
      <w:proofErr w:type="gramEnd"/>
      <w:r w:rsidR="008D507D" w:rsidRPr="00CD4F39">
        <w:t>[2013]103</w:t>
      </w:r>
      <w:r w:rsidR="008D507D" w:rsidRPr="00CD4F39">
        <w:t>号；</w:t>
      </w:r>
    </w:p>
    <w:p w:rsidR="00796316" w:rsidRPr="00CD4F39" w:rsidRDefault="008D507D" w:rsidP="008D507D">
      <w:pPr>
        <w:ind w:firstLine="480"/>
        <w:rPr>
          <w:rFonts w:eastAsiaTheme="minorEastAsia"/>
        </w:rPr>
      </w:pPr>
      <w:r w:rsidRPr="00CD4F39">
        <w:rPr>
          <w:rFonts w:eastAsiaTheme="minorEastAsia"/>
        </w:rPr>
        <w:t>（</w:t>
      </w:r>
      <w:r w:rsidRPr="00CD4F39">
        <w:rPr>
          <w:rFonts w:eastAsiaTheme="minorEastAsia"/>
        </w:rPr>
        <w:t>2</w:t>
      </w:r>
      <w:r w:rsidR="000500AD" w:rsidRPr="00CD4F39">
        <w:rPr>
          <w:rFonts w:eastAsiaTheme="minorEastAsia" w:hint="eastAsia"/>
        </w:rPr>
        <w:t>2</w:t>
      </w:r>
      <w:r w:rsidRPr="00CD4F39">
        <w:rPr>
          <w:rFonts w:eastAsiaTheme="minorEastAsia"/>
        </w:rPr>
        <w:t>）</w:t>
      </w:r>
      <w:r w:rsidR="00796316" w:rsidRPr="00CD4F39">
        <w:rPr>
          <w:rFonts w:eastAsiaTheme="minorEastAsia"/>
        </w:rPr>
        <w:t>《关于进一步加强环境影响评价管理防范环境风险的通知》，环发［</w:t>
      </w:r>
      <w:r w:rsidR="00796316" w:rsidRPr="00CD4F39">
        <w:rPr>
          <w:rFonts w:eastAsiaTheme="minorEastAsia"/>
        </w:rPr>
        <w:t>2012</w:t>
      </w:r>
      <w:r w:rsidR="00796316" w:rsidRPr="00CD4F39">
        <w:rPr>
          <w:rFonts w:eastAsiaTheme="minorEastAsia"/>
        </w:rPr>
        <w:t>］</w:t>
      </w:r>
      <w:r w:rsidR="00796316" w:rsidRPr="00CD4F39">
        <w:rPr>
          <w:rFonts w:eastAsiaTheme="minorEastAsia"/>
        </w:rPr>
        <w:t>77</w:t>
      </w:r>
      <w:r w:rsidR="00796316" w:rsidRPr="00CD4F39">
        <w:rPr>
          <w:rFonts w:eastAsiaTheme="minorEastAsia"/>
        </w:rPr>
        <w:t>号；</w:t>
      </w:r>
    </w:p>
    <w:p w:rsidR="00796316" w:rsidRPr="00CD4F39" w:rsidRDefault="0009771E" w:rsidP="008D507D">
      <w:pPr>
        <w:ind w:firstLine="480"/>
      </w:pPr>
      <w:r w:rsidRPr="00CD4F39">
        <w:t>（</w:t>
      </w:r>
      <w:r w:rsidRPr="00CD4F39">
        <w:t>2</w:t>
      </w:r>
      <w:r w:rsidR="000500AD" w:rsidRPr="00CD4F39">
        <w:rPr>
          <w:rFonts w:hint="eastAsia"/>
        </w:rPr>
        <w:t>3</w:t>
      </w:r>
      <w:r w:rsidRPr="00CD4F39">
        <w:t>）</w:t>
      </w:r>
      <w:r w:rsidRPr="00CD4F39">
        <w:rPr>
          <w:rFonts w:hint="eastAsia"/>
        </w:rPr>
        <w:t>《国家危险废物名录》，</w:t>
      </w:r>
      <w:r w:rsidRPr="00CD4F39">
        <w:rPr>
          <w:rFonts w:hint="eastAsia"/>
        </w:rPr>
        <w:t>2016</w:t>
      </w:r>
      <w:r w:rsidRPr="00CD4F39">
        <w:rPr>
          <w:rFonts w:hint="eastAsia"/>
        </w:rPr>
        <w:t>年</w:t>
      </w:r>
      <w:r w:rsidRPr="00CD4F39">
        <w:rPr>
          <w:rFonts w:hint="eastAsia"/>
        </w:rPr>
        <w:t>8</w:t>
      </w:r>
      <w:r w:rsidRPr="00CD4F39">
        <w:rPr>
          <w:rFonts w:hint="eastAsia"/>
        </w:rPr>
        <w:t>月</w:t>
      </w:r>
      <w:r w:rsidRPr="00CD4F39">
        <w:rPr>
          <w:rFonts w:hint="eastAsia"/>
        </w:rPr>
        <w:t>1</w:t>
      </w:r>
      <w:r w:rsidRPr="00CD4F39">
        <w:rPr>
          <w:rFonts w:hint="eastAsia"/>
        </w:rPr>
        <w:t>日起施行；</w:t>
      </w:r>
    </w:p>
    <w:p w:rsidR="008D507D" w:rsidRPr="00CD4F39" w:rsidRDefault="0009771E" w:rsidP="008D507D">
      <w:pPr>
        <w:ind w:firstLine="480"/>
      </w:pPr>
      <w:r w:rsidRPr="00CD4F39">
        <w:rPr>
          <w:bCs/>
          <w:snapToGrid w:val="0"/>
          <w:kern w:val="0"/>
        </w:rPr>
        <w:t>（</w:t>
      </w:r>
      <w:r w:rsidR="009D14BB" w:rsidRPr="00CD4F39">
        <w:rPr>
          <w:bCs/>
          <w:snapToGrid w:val="0"/>
          <w:kern w:val="0"/>
        </w:rPr>
        <w:t>2</w:t>
      </w:r>
      <w:r w:rsidR="000500AD" w:rsidRPr="00CD4F39">
        <w:rPr>
          <w:rFonts w:hint="eastAsia"/>
          <w:bCs/>
          <w:snapToGrid w:val="0"/>
          <w:kern w:val="0"/>
        </w:rPr>
        <w:t>4</w:t>
      </w:r>
      <w:r w:rsidRPr="00CD4F39">
        <w:rPr>
          <w:bCs/>
          <w:snapToGrid w:val="0"/>
          <w:kern w:val="0"/>
        </w:rPr>
        <w:t>）</w:t>
      </w:r>
      <w:r w:rsidR="008D507D" w:rsidRPr="00CD4F39">
        <w:t>《废塑料加工利用污染防治管理规定》（环境保护部【</w:t>
      </w:r>
      <w:r w:rsidR="008D507D" w:rsidRPr="00CD4F39">
        <w:t>2012</w:t>
      </w:r>
      <w:r w:rsidR="008D507D" w:rsidRPr="00CD4F39">
        <w:t>】</w:t>
      </w:r>
      <w:r w:rsidR="008D507D" w:rsidRPr="00CD4F39">
        <w:t>55</w:t>
      </w:r>
      <w:r w:rsidR="008D507D" w:rsidRPr="00CD4F39">
        <w:t>号文）；</w:t>
      </w:r>
    </w:p>
    <w:p w:rsidR="008D507D" w:rsidRPr="00CD4F39" w:rsidRDefault="0009771E" w:rsidP="0009771E">
      <w:pPr>
        <w:ind w:firstLine="480"/>
        <w:rPr>
          <w:bCs/>
          <w:snapToGrid w:val="0"/>
          <w:kern w:val="0"/>
        </w:rPr>
      </w:pPr>
      <w:r w:rsidRPr="00CD4F39">
        <w:rPr>
          <w:bCs/>
          <w:snapToGrid w:val="0"/>
          <w:kern w:val="0"/>
        </w:rPr>
        <w:t>（</w:t>
      </w:r>
      <w:r w:rsidR="009D14BB" w:rsidRPr="00CD4F39">
        <w:rPr>
          <w:bCs/>
          <w:snapToGrid w:val="0"/>
          <w:kern w:val="0"/>
        </w:rPr>
        <w:t>2</w:t>
      </w:r>
      <w:r w:rsidR="000500AD" w:rsidRPr="00CD4F39">
        <w:rPr>
          <w:rFonts w:hint="eastAsia"/>
          <w:bCs/>
          <w:snapToGrid w:val="0"/>
          <w:kern w:val="0"/>
        </w:rPr>
        <w:t>5</w:t>
      </w:r>
      <w:r w:rsidRPr="00CD4F39">
        <w:rPr>
          <w:bCs/>
          <w:snapToGrid w:val="0"/>
          <w:kern w:val="0"/>
        </w:rPr>
        <w:t>）</w:t>
      </w:r>
      <w:r w:rsidR="008D507D" w:rsidRPr="00CD4F39">
        <w:t>《废塑料综合利用行业规范条件》</w:t>
      </w:r>
      <w:r w:rsidR="00707ABE" w:rsidRPr="00CD4F39">
        <w:rPr>
          <w:rFonts w:hint="eastAsia"/>
        </w:rPr>
        <w:t>及</w:t>
      </w:r>
      <w:r w:rsidR="00707ABE" w:rsidRPr="00CD4F39">
        <w:t>《废塑料综合利用行业规范条件</w:t>
      </w:r>
      <w:r w:rsidR="00707ABE" w:rsidRPr="00CD4F39">
        <w:rPr>
          <w:rFonts w:hint="eastAsia"/>
        </w:rPr>
        <w:t>公告管理暂行办法</w:t>
      </w:r>
      <w:r w:rsidR="00707ABE" w:rsidRPr="00CD4F39">
        <w:t>》</w:t>
      </w:r>
      <w:r w:rsidR="008D507D" w:rsidRPr="00CD4F39">
        <w:t>，</w:t>
      </w:r>
      <w:r w:rsidR="00707ABE" w:rsidRPr="00CD4F39">
        <w:rPr>
          <w:rFonts w:hint="eastAsia"/>
        </w:rPr>
        <w:t>2016</w:t>
      </w:r>
      <w:r w:rsidR="00707ABE" w:rsidRPr="00CD4F39">
        <w:rPr>
          <w:rFonts w:hint="eastAsia"/>
        </w:rPr>
        <w:t>年</w:t>
      </w:r>
      <w:r w:rsidR="00707ABE" w:rsidRPr="00CD4F39">
        <w:rPr>
          <w:rFonts w:hint="eastAsia"/>
        </w:rPr>
        <w:t>1</w:t>
      </w:r>
      <w:r w:rsidR="00707ABE" w:rsidRPr="00CD4F39">
        <w:rPr>
          <w:rFonts w:hint="eastAsia"/>
        </w:rPr>
        <w:t>月</w:t>
      </w:r>
      <w:r w:rsidR="00707ABE" w:rsidRPr="00CD4F39">
        <w:rPr>
          <w:rFonts w:hint="eastAsia"/>
        </w:rPr>
        <w:t>1</w:t>
      </w:r>
      <w:r w:rsidR="00707ABE" w:rsidRPr="00CD4F39">
        <w:rPr>
          <w:rFonts w:hint="eastAsia"/>
        </w:rPr>
        <w:t>日起施行</w:t>
      </w:r>
      <w:r w:rsidR="008D507D" w:rsidRPr="00CD4F39">
        <w:t>；</w:t>
      </w:r>
    </w:p>
    <w:p w:rsidR="00EE624E" w:rsidRPr="00CD4F39" w:rsidRDefault="00EE624E" w:rsidP="008D507D">
      <w:pPr>
        <w:ind w:firstLine="480"/>
        <w:rPr>
          <w:bCs/>
          <w:snapToGrid w:val="0"/>
          <w:kern w:val="0"/>
        </w:rPr>
      </w:pPr>
      <w:r w:rsidRPr="00CD4F39">
        <w:rPr>
          <w:bCs/>
          <w:snapToGrid w:val="0"/>
          <w:kern w:val="0"/>
        </w:rPr>
        <w:t>（</w:t>
      </w:r>
      <w:r w:rsidR="000500AD" w:rsidRPr="00CD4F39">
        <w:rPr>
          <w:rFonts w:hint="eastAsia"/>
          <w:bCs/>
          <w:snapToGrid w:val="0"/>
          <w:kern w:val="0"/>
        </w:rPr>
        <w:t>27</w:t>
      </w:r>
      <w:r w:rsidRPr="00CD4F39">
        <w:rPr>
          <w:bCs/>
          <w:snapToGrid w:val="0"/>
          <w:kern w:val="0"/>
        </w:rPr>
        <w:t>）</w:t>
      </w:r>
      <w:r w:rsidRPr="00CD4F39">
        <w:rPr>
          <w:rFonts w:hint="eastAsia"/>
          <w:bCs/>
          <w:snapToGrid w:val="0"/>
          <w:kern w:val="0"/>
        </w:rPr>
        <w:t>《国务院关于印发打赢蓝天保卫战三年行动计划的通知》国发</w:t>
      </w:r>
      <w:r w:rsidRPr="00CD4F39">
        <w:rPr>
          <w:rFonts w:hint="eastAsia"/>
          <w:bCs/>
          <w:snapToGrid w:val="0"/>
          <w:kern w:val="0"/>
        </w:rPr>
        <w:t>[2018]22</w:t>
      </w:r>
      <w:r w:rsidRPr="00CD4F39">
        <w:rPr>
          <w:rFonts w:hint="eastAsia"/>
          <w:bCs/>
          <w:snapToGrid w:val="0"/>
          <w:kern w:val="0"/>
        </w:rPr>
        <w:t>号；</w:t>
      </w:r>
    </w:p>
    <w:p w:rsidR="008D507D" w:rsidRPr="00CD4F39" w:rsidRDefault="0009771E" w:rsidP="008D507D">
      <w:pPr>
        <w:ind w:firstLine="480"/>
        <w:rPr>
          <w:bCs/>
          <w:snapToGrid w:val="0"/>
          <w:kern w:val="0"/>
        </w:rPr>
      </w:pPr>
      <w:r w:rsidRPr="00CD4F39">
        <w:rPr>
          <w:bCs/>
          <w:snapToGrid w:val="0"/>
          <w:kern w:val="0"/>
        </w:rPr>
        <w:t>（</w:t>
      </w:r>
      <w:r w:rsidR="000500AD" w:rsidRPr="00CD4F39">
        <w:rPr>
          <w:rFonts w:hint="eastAsia"/>
          <w:bCs/>
          <w:snapToGrid w:val="0"/>
          <w:kern w:val="0"/>
        </w:rPr>
        <w:t>28</w:t>
      </w:r>
      <w:r w:rsidRPr="00CD4F39">
        <w:rPr>
          <w:bCs/>
          <w:snapToGrid w:val="0"/>
          <w:kern w:val="0"/>
        </w:rPr>
        <w:t>）</w:t>
      </w:r>
      <w:r w:rsidR="00312ABB" w:rsidRPr="00CD4F39">
        <w:rPr>
          <w:rFonts w:hint="eastAsia"/>
        </w:rPr>
        <w:t>《河南省水污染防治条例》，</w:t>
      </w:r>
      <w:r w:rsidR="00312ABB" w:rsidRPr="00CD4F39">
        <w:rPr>
          <w:rFonts w:hint="eastAsia"/>
        </w:rPr>
        <w:t>2010</w:t>
      </w:r>
      <w:r w:rsidR="00312ABB" w:rsidRPr="00CD4F39">
        <w:rPr>
          <w:rFonts w:hint="eastAsia"/>
        </w:rPr>
        <w:t>年</w:t>
      </w:r>
      <w:r w:rsidR="00312ABB" w:rsidRPr="00CD4F39">
        <w:rPr>
          <w:rFonts w:hint="eastAsia"/>
        </w:rPr>
        <w:t>3</w:t>
      </w:r>
      <w:r w:rsidR="00312ABB" w:rsidRPr="00CD4F39">
        <w:rPr>
          <w:rFonts w:hint="eastAsia"/>
        </w:rPr>
        <w:t>月</w:t>
      </w:r>
      <w:r w:rsidR="00312ABB" w:rsidRPr="00CD4F39">
        <w:rPr>
          <w:rFonts w:hint="eastAsia"/>
        </w:rPr>
        <w:t>1</w:t>
      </w:r>
      <w:r w:rsidR="00312ABB" w:rsidRPr="00CD4F39">
        <w:rPr>
          <w:rFonts w:hint="eastAsia"/>
        </w:rPr>
        <w:t>日施行；</w:t>
      </w:r>
    </w:p>
    <w:p w:rsidR="0009771E" w:rsidRPr="00CD4F39" w:rsidRDefault="0009771E" w:rsidP="0009771E">
      <w:pPr>
        <w:ind w:firstLine="480"/>
      </w:pPr>
      <w:r w:rsidRPr="00CD4F39">
        <w:rPr>
          <w:rFonts w:hint="eastAsia"/>
        </w:rPr>
        <w:t>（</w:t>
      </w:r>
      <w:r w:rsidR="000500AD" w:rsidRPr="00CD4F39">
        <w:rPr>
          <w:rFonts w:hint="eastAsia"/>
        </w:rPr>
        <w:t>29</w:t>
      </w:r>
      <w:r w:rsidRPr="00CD4F39">
        <w:rPr>
          <w:rFonts w:hint="eastAsia"/>
        </w:rPr>
        <w:t>）</w:t>
      </w:r>
      <w:r w:rsidR="00312ABB" w:rsidRPr="00CD4F39">
        <w:rPr>
          <w:rFonts w:hint="eastAsia"/>
        </w:rPr>
        <w:t>《河南省固体废物污染环境防治条例》，</w:t>
      </w:r>
      <w:r w:rsidR="00312ABB" w:rsidRPr="00CD4F39">
        <w:rPr>
          <w:rFonts w:hint="eastAsia"/>
        </w:rPr>
        <w:t>2012</w:t>
      </w:r>
      <w:r w:rsidR="00312ABB" w:rsidRPr="00CD4F39">
        <w:rPr>
          <w:rFonts w:hint="eastAsia"/>
        </w:rPr>
        <w:t>年</w:t>
      </w:r>
      <w:r w:rsidR="00312ABB" w:rsidRPr="00CD4F39">
        <w:rPr>
          <w:rFonts w:hint="eastAsia"/>
        </w:rPr>
        <w:t>1</w:t>
      </w:r>
      <w:r w:rsidR="00312ABB" w:rsidRPr="00CD4F39">
        <w:rPr>
          <w:rFonts w:hint="eastAsia"/>
        </w:rPr>
        <w:t>月</w:t>
      </w:r>
      <w:r w:rsidR="00312ABB" w:rsidRPr="00CD4F39">
        <w:rPr>
          <w:rFonts w:hint="eastAsia"/>
        </w:rPr>
        <w:t>1</w:t>
      </w:r>
      <w:r w:rsidR="00312ABB" w:rsidRPr="00CD4F39">
        <w:rPr>
          <w:rFonts w:hint="eastAsia"/>
        </w:rPr>
        <w:t>日施行；</w:t>
      </w:r>
    </w:p>
    <w:p w:rsidR="00312ABB" w:rsidRPr="00CD4F39" w:rsidRDefault="0009771E" w:rsidP="00312ABB">
      <w:pPr>
        <w:ind w:firstLine="480"/>
      </w:pPr>
      <w:r w:rsidRPr="00CD4F39">
        <w:rPr>
          <w:rFonts w:hint="eastAsia"/>
        </w:rPr>
        <w:t>（</w:t>
      </w:r>
      <w:r w:rsidR="009D14BB" w:rsidRPr="00CD4F39">
        <w:rPr>
          <w:rFonts w:hint="eastAsia"/>
        </w:rPr>
        <w:t>3</w:t>
      </w:r>
      <w:r w:rsidR="000500AD" w:rsidRPr="00CD4F39">
        <w:rPr>
          <w:rFonts w:hint="eastAsia"/>
        </w:rPr>
        <w:t>0</w:t>
      </w:r>
      <w:r w:rsidRPr="00CD4F39">
        <w:rPr>
          <w:rFonts w:hint="eastAsia"/>
        </w:rPr>
        <w:t>）</w:t>
      </w:r>
      <w:r w:rsidR="00312ABB" w:rsidRPr="00CD4F39">
        <w:rPr>
          <w:rFonts w:hint="eastAsia"/>
        </w:rPr>
        <w:t>《建设项目危险废物环境影响评价指南》，环境保护部，公告</w:t>
      </w:r>
      <w:r w:rsidR="00312ABB" w:rsidRPr="00CD4F39">
        <w:rPr>
          <w:rFonts w:hint="eastAsia"/>
        </w:rPr>
        <w:t>2017</w:t>
      </w:r>
      <w:r w:rsidR="00312ABB" w:rsidRPr="00CD4F39">
        <w:rPr>
          <w:rFonts w:hint="eastAsia"/>
        </w:rPr>
        <w:t>年第</w:t>
      </w:r>
      <w:r w:rsidR="00312ABB" w:rsidRPr="00CD4F39">
        <w:rPr>
          <w:rFonts w:hint="eastAsia"/>
        </w:rPr>
        <w:t>43</w:t>
      </w:r>
      <w:r w:rsidR="00312ABB" w:rsidRPr="00CD4F39">
        <w:rPr>
          <w:rFonts w:hint="eastAsia"/>
        </w:rPr>
        <w:t>号；</w:t>
      </w:r>
    </w:p>
    <w:p w:rsidR="0009771E" w:rsidRPr="00CD4F39" w:rsidRDefault="0009771E" w:rsidP="0009771E">
      <w:pPr>
        <w:ind w:firstLine="480"/>
      </w:pPr>
      <w:r w:rsidRPr="00CD4F39">
        <w:rPr>
          <w:rFonts w:hint="eastAsia"/>
        </w:rPr>
        <w:t>（</w:t>
      </w:r>
      <w:r w:rsidRPr="00CD4F39">
        <w:rPr>
          <w:rFonts w:hint="eastAsia"/>
        </w:rPr>
        <w:t>3</w:t>
      </w:r>
      <w:r w:rsidR="000500AD" w:rsidRPr="00CD4F39">
        <w:rPr>
          <w:rFonts w:hint="eastAsia"/>
        </w:rPr>
        <w:t>1</w:t>
      </w:r>
      <w:r w:rsidRPr="00CD4F39">
        <w:rPr>
          <w:rFonts w:hint="eastAsia"/>
        </w:rPr>
        <w:t>）《河南省人民政府办公厅关于印发河南省</w:t>
      </w:r>
      <w:r w:rsidRPr="00CD4F39">
        <w:rPr>
          <w:rFonts w:hint="eastAsia"/>
        </w:rPr>
        <w:t>2016</w:t>
      </w:r>
      <w:r w:rsidRPr="00CD4F39">
        <w:rPr>
          <w:rFonts w:hint="eastAsia"/>
        </w:rPr>
        <w:t>年度蓝天工程实施方案的通知》（豫政办</w:t>
      </w:r>
      <w:r w:rsidRPr="00CD4F39">
        <w:rPr>
          <w:rFonts w:hint="eastAsia"/>
        </w:rPr>
        <w:t>[2016]27</w:t>
      </w:r>
      <w:r w:rsidRPr="00CD4F39">
        <w:rPr>
          <w:rFonts w:hint="eastAsia"/>
        </w:rPr>
        <w:t>号）；</w:t>
      </w:r>
    </w:p>
    <w:p w:rsidR="0009771E" w:rsidRPr="00CD4F39" w:rsidRDefault="0009771E" w:rsidP="0009771E">
      <w:pPr>
        <w:ind w:firstLine="480"/>
      </w:pPr>
      <w:r w:rsidRPr="00CD4F39">
        <w:rPr>
          <w:rFonts w:hint="eastAsia"/>
        </w:rPr>
        <w:t>（</w:t>
      </w:r>
      <w:r w:rsidRPr="00CD4F39">
        <w:rPr>
          <w:rFonts w:hint="eastAsia"/>
        </w:rPr>
        <w:t>3</w:t>
      </w:r>
      <w:r w:rsidR="000500AD" w:rsidRPr="00CD4F39">
        <w:rPr>
          <w:rFonts w:hint="eastAsia"/>
        </w:rPr>
        <w:t>2</w:t>
      </w:r>
      <w:r w:rsidRPr="00CD4F39">
        <w:rPr>
          <w:rFonts w:hint="eastAsia"/>
        </w:rPr>
        <w:t>）《河南省人民政府关于印发河南省重点污染物排放总量预算管理办法的通知》（豫政</w:t>
      </w:r>
      <w:r w:rsidRPr="00CD4F39">
        <w:rPr>
          <w:rFonts w:hint="eastAsia"/>
        </w:rPr>
        <w:t>[2014]94</w:t>
      </w:r>
      <w:r w:rsidRPr="00CD4F39">
        <w:rPr>
          <w:rFonts w:hint="eastAsia"/>
        </w:rPr>
        <w:t>号）；</w:t>
      </w:r>
    </w:p>
    <w:p w:rsidR="0009771E" w:rsidRPr="00CD4F39" w:rsidRDefault="0009771E" w:rsidP="0009771E">
      <w:pPr>
        <w:ind w:firstLine="480"/>
      </w:pPr>
      <w:r w:rsidRPr="00CD4F39">
        <w:rPr>
          <w:rFonts w:hint="eastAsia"/>
        </w:rPr>
        <w:t>（</w:t>
      </w:r>
      <w:r w:rsidRPr="00CD4F39">
        <w:rPr>
          <w:rFonts w:hint="eastAsia"/>
        </w:rPr>
        <w:t>3</w:t>
      </w:r>
      <w:r w:rsidR="000500AD" w:rsidRPr="00CD4F39">
        <w:rPr>
          <w:rFonts w:hint="eastAsia"/>
        </w:rPr>
        <w:t>3</w:t>
      </w:r>
      <w:r w:rsidRPr="00CD4F39">
        <w:rPr>
          <w:rFonts w:hint="eastAsia"/>
        </w:rPr>
        <w:t>）《河南省环境保护厅关于印发河南省建设项目重点污染物总量指标核定及管理规定的通知》（</w:t>
      </w:r>
      <w:proofErr w:type="gramStart"/>
      <w:r w:rsidRPr="00CD4F39">
        <w:rPr>
          <w:rFonts w:hint="eastAsia"/>
        </w:rPr>
        <w:t>豫环文</w:t>
      </w:r>
      <w:proofErr w:type="gramEnd"/>
      <w:r w:rsidRPr="00CD4F39">
        <w:rPr>
          <w:rFonts w:hint="eastAsia"/>
        </w:rPr>
        <w:t>[2015]292</w:t>
      </w:r>
      <w:r w:rsidRPr="00CD4F39">
        <w:rPr>
          <w:rFonts w:hint="eastAsia"/>
        </w:rPr>
        <w:t>号）；</w:t>
      </w:r>
    </w:p>
    <w:p w:rsidR="0009771E" w:rsidRPr="00CD4F39" w:rsidRDefault="0009771E" w:rsidP="0009771E">
      <w:pPr>
        <w:ind w:firstLine="480"/>
      </w:pPr>
      <w:r w:rsidRPr="00CD4F39">
        <w:rPr>
          <w:rFonts w:hint="eastAsia"/>
        </w:rPr>
        <w:t>（</w:t>
      </w:r>
      <w:r w:rsidRPr="00CD4F39">
        <w:rPr>
          <w:rFonts w:hint="eastAsia"/>
        </w:rPr>
        <w:t>3</w:t>
      </w:r>
      <w:r w:rsidR="000500AD" w:rsidRPr="00CD4F39">
        <w:rPr>
          <w:rFonts w:hint="eastAsia"/>
        </w:rPr>
        <w:t>4</w:t>
      </w:r>
      <w:r w:rsidRPr="00CD4F39">
        <w:rPr>
          <w:rFonts w:hint="eastAsia"/>
        </w:rPr>
        <w:t>）《河南省环境保护厅关于加强建设项目危险废物环境管理工作的通知》（</w:t>
      </w:r>
      <w:proofErr w:type="gramStart"/>
      <w:r w:rsidRPr="00CD4F39">
        <w:rPr>
          <w:rFonts w:hint="eastAsia"/>
        </w:rPr>
        <w:t>豫环办</w:t>
      </w:r>
      <w:proofErr w:type="gramEnd"/>
      <w:r w:rsidRPr="00CD4F39">
        <w:rPr>
          <w:rFonts w:hint="eastAsia"/>
        </w:rPr>
        <w:t>[2012]5</w:t>
      </w:r>
      <w:r w:rsidRPr="00CD4F39">
        <w:rPr>
          <w:rFonts w:hint="eastAsia"/>
        </w:rPr>
        <w:t>号）；</w:t>
      </w:r>
    </w:p>
    <w:p w:rsidR="000A7C2D" w:rsidRPr="00CD4F39" w:rsidRDefault="009D14BB" w:rsidP="000A7C2D">
      <w:pPr>
        <w:ind w:firstLine="480"/>
      </w:pPr>
      <w:r w:rsidRPr="00CD4F39">
        <w:rPr>
          <w:rFonts w:hint="eastAsia"/>
        </w:rPr>
        <w:t>（</w:t>
      </w:r>
      <w:r w:rsidRPr="00CD4F39">
        <w:rPr>
          <w:rFonts w:hint="eastAsia"/>
        </w:rPr>
        <w:t>3</w:t>
      </w:r>
      <w:r w:rsidR="000500AD" w:rsidRPr="00CD4F39">
        <w:rPr>
          <w:rFonts w:hint="eastAsia"/>
        </w:rPr>
        <w:t>5</w:t>
      </w:r>
      <w:r w:rsidRPr="00CD4F39">
        <w:rPr>
          <w:rFonts w:hint="eastAsia"/>
        </w:rPr>
        <w:t>）</w:t>
      </w:r>
      <w:r w:rsidR="00EF4674" w:rsidRPr="00CD4F39">
        <w:t>《河南省人民政府办公厅关于印发河南省城市集中式饮用水源保护区划的通知》，</w:t>
      </w:r>
      <w:proofErr w:type="gramStart"/>
      <w:r w:rsidR="00EF4674" w:rsidRPr="00CD4F39">
        <w:t>豫环办</w:t>
      </w:r>
      <w:proofErr w:type="gramEnd"/>
      <w:r w:rsidR="00EF4674" w:rsidRPr="00CD4F39">
        <w:t>［</w:t>
      </w:r>
      <w:r w:rsidR="00EF4674" w:rsidRPr="00CD4F39">
        <w:t>2007</w:t>
      </w:r>
      <w:r w:rsidR="00EF4674" w:rsidRPr="00CD4F39">
        <w:t>］</w:t>
      </w:r>
      <w:r w:rsidR="00EF4674" w:rsidRPr="00CD4F39">
        <w:t>125</w:t>
      </w:r>
      <w:r w:rsidR="00EF4674" w:rsidRPr="00CD4F39">
        <w:t>号；</w:t>
      </w:r>
    </w:p>
    <w:p w:rsidR="00EF4674" w:rsidRPr="00CD4F39" w:rsidRDefault="009D14BB" w:rsidP="00EF4674">
      <w:pPr>
        <w:ind w:firstLine="480"/>
      </w:pPr>
      <w:r w:rsidRPr="00CD4F39">
        <w:rPr>
          <w:rFonts w:hint="eastAsia"/>
        </w:rPr>
        <w:t>（</w:t>
      </w:r>
      <w:r w:rsidR="000500AD" w:rsidRPr="00CD4F39">
        <w:rPr>
          <w:rFonts w:hint="eastAsia"/>
        </w:rPr>
        <w:t>36</w:t>
      </w:r>
      <w:r w:rsidRPr="00CD4F39">
        <w:rPr>
          <w:rFonts w:hint="eastAsia"/>
        </w:rPr>
        <w:t>）</w:t>
      </w:r>
      <w:r w:rsidR="00EF4674" w:rsidRPr="00CD4F39">
        <w:t>《河南省人民政府办公厅关于印发河南省乡镇集中式饮用水源保护区划的通</w:t>
      </w:r>
      <w:r w:rsidR="00EF4674" w:rsidRPr="00CD4F39">
        <w:lastRenderedPageBreak/>
        <w:t>知》，</w:t>
      </w:r>
      <w:proofErr w:type="gramStart"/>
      <w:r w:rsidR="00EF4674" w:rsidRPr="00CD4F39">
        <w:t>豫环办</w:t>
      </w:r>
      <w:proofErr w:type="gramEnd"/>
      <w:r w:rsidR="00EF4674" w:rsidRPr="00CD4F39">
        <w:t>［</w:t>
      </w:r>
      <w:r w:rsidR="00EF4674" w:rsidRPr="00CD4F39">
        <w:t>2016</w:t>
      </w:r>
      <w:r w:rsidR="00EF4674" w:rsidRPr="00CD4F39">
        <w:t>］</w:t>
      </w:r>
      <w:r w:rsidR="00EF4674" w:rsidRPr="00CD4F39">
        <w:t>35</w:t>
      </w:r>
      <w:r w:rsidR="00EF4674" w:rsidRPr="00CD4F39">
        <w:t>号；</w:t>
      </w:r>
    </w:p>
    <w:p w:rsidR="00EF4674" w:rsidRPr="00CD4F39" w:rsidRDefault="009D14BB" w:rsidP="000A7C2D">
      <w:pPr>
        <w:ind w:firstLine="480"/>
        <w:rPr>
          <w:rFonts w:ascii="宋体" w:hAnsi="宋体"/>
        </w:rPr>
      </w:pPr>
      <w:r w:rsidRPr="00CD4F39">
        <w:rPr>
          <w:rFonts w:hint="eastAsia"/>
        </w:rPr>
        <w:t>（</w:t>
      </w:r>
      <w:r w:rsidR="000500AD" w:rsidRPr="00CD4F39">
        <w:rPr>
          <w:rFonts w:hint="eastAsia"/>
        </w:rPr>
        <w:t>37</w:t>
      </w:r>
      <w:r w:rsidRPr="00CD4F39">
        <w:rPr>
          <w:rFonts w:hint="eastAsia"/>
        </w:rPr>
        <w:t>）</w:t>
      </w:r>
      <w:r w:rsidR="00EF4674" w:rsidRPr="00CD4F39">
        <w:rPr>
          <w:rFonts w:ascii="宋体" w:hAnsi="宋体" w:hint="eastAsia"/>
        </w:rPr>
        <w:t>《河南省环境保护厅关于加强环评管理防范环境风险的通知》，</w:t>
      </w:r>
      <w:proofErr w:type="gramStart"/>
      <w:r w:rsidR="00EF4674" w:rsidRPr="00CD4F39">
        <w:t>豫环</w:t>
      </w:r>
      <w:r w:rsidR="00EF4674" w:rsidRPr="00CD4F39">
        <w:rPr>
          <w:rFonts w:hint="eastAsia"/>
        </w:rPr>
        <w:t>文</w:t>
      </w:r>
      <w:proofErr w:type="gramEnd"/>
      <w:r w:rsidR="00EF4674" w:rsidRPr="00CD4F39">
        <w:t>［</w:t>
      </w:r>
      <w:r w:rsidR="00EF4674" w:rsidRPr="00CD4F39">
        <w:t>20</w:t>
      </w:r>
      <w:r w:rsidR="00EF4674" w:rsidRPr="00CD4F39">
        <w:rPr>
          <w:rFonts w:hint="eastAsia"/>
        </w:rPr>
        <w:t>12</w:t>
      </w:r>
      <w:r w:rsidR="00EF4674" w:rsidRPr="00CD4F39">
        <w:t>］</w:t>
      </w:r>
      <w:r w:rsidR="00EF4674" w:rsidRPr="00CD4F39">
        <w:rPr>
          <w:rFonts w:hint="eastAsia"/>
        </w:rPr>
        <w:t>159</w:t>
      </w:r>
      <w:r w:rsidR="00EF4674" w:rsidRPr="00CD4F39">
        <w:t>号；</w:t>
      </w:r>
    </w:p>
    <w:p w:rsidR="00EF4674" w:rsidRPr="00CD4F39" w:rsidRDefault="009D14BB" w:rsidP="006C2274">
      <w:pPr>
        <w:ind w:firstLine="480"/>
      </w:pPr>
      <w:r w:rsidRPr="00CD4F39">
        <w:rPr>
          <w:rFonts w:hint="eastAsia"/>
        </w:rPr>
        <w:t>（</w:t>
      </w:r>
      <w:r w:rsidR="000500AD" w:rsidRPr="00CD4F39">
        <w:rPr>
          <w:rFonts w:hint="eastAsia"/>
        </w:rPr>
        <w:t>38</w:t>
      </w:r>
      <w:r w:rsidRPr="00CD4F39">
        <w:rPr>
          <w:rFonts w:hint="eastAsia"/>
        </w:rPr>
        <w:t>）</w:t>
      </w:r>
      <w:r w:rsidR="00DC4944" w:rsidRPr="00CD4F39">
        <w:rPr>
          <w:rFonts w:hint="eastAsia"/>
        </w:rPr>
        <w:t>《关于全省开展工业企业挥发性有机物专项治理工作的排放建议值的通知》，</w:t>
      </w:r>
      <w:proofErr w:type="gramStart"/>
      <w:r w:rsidR="00DC4944" w:rsidRPr="00CD4F39">
        <w:rPr>
          <w:rFonts w:hint="eastAsia"/>
        </w:rPr>
        <w:t>豫环攻坚</w:t>
      </w:r>
      <w:proofErr w:type="gramEnd"/>
      <w:r w:rsidR="00DC4944" w:rsidRPr="00CD4F39">
        <w:rPr>
          <w:rFonts w:hint="eastAsia"/>
        </w:rPr>
        <w:t>办［</w:t>
      </w:r>
      <w:r w:rsidR="00DC4944" w:rsidRPr="00CD4F39">
        <w:rPr>
          <w:rFonts w:hint="eastAsia"/>
        </w:rPr>
        <w:t>2017</w:t>
      </w:r>
      <w:r w:rsidR="00DC4944" w:rsidRPr="00CD4F39">
        <w:rPr>
          <w:rFonts w:hint="eastAsia"/>
        </w:rPr>
        <w:t>］</w:t>
      </w:r>
      <w:r w:rsidR="00DC4944" w:rsidRPr="00CD4F39">
        <w:rPr>
          <w:rFonts w:hint="eastAsia"/>
        </w:rPr>
        <w:t>162</w:t>
      </w:r>
      <w:r w:rsidR="00DC4944" w:rsidRPr="00CD4F39">
        <w:rPr>
          <w:rFonts w:hint="eastAsia"/>
        </w:rPr>
        <w:t>号；</w:t>
      </w:r>
    </w:p>
    <w:p w:rsidR="00DC4944" w:rsidRPr="00CD4F39" w:rsidRDefault="009D14BB" w:rsidP="006C2274">
      <w:pPr>
        <w:ind w:firstLine="480"/>
      </w:pPr>
      <w:r w:rsidRPr="00CD4F39">
        <w:rPr>
          <w:rFonts w:hint="eastAsia"/>
        </w:rPr>
        <w:t>（</w:t>
      </w:r>
      <w:r w:rsidR="000500AD" w:rsidRPr="00CD4F39">
        <w:rPr>
          <w:rFonts w:hint="eastAsia"/>
        </w:rPr>
        <w:t>39</w:t>
      </w:r>
      <w:r w:rsidRPr="00CD4F39">
        <w:rPr>
          <w:rFonts w:hint="eastAsia"/>
        </w:rPr>
        <w:t>）</w:t>
      </w:r>
      <w:r w:rsidR="00DC4944" w:rsidRPr="00CD4F39">
        <w:rPr>
          <w:rFonts w:hint="eastAsia"/>
        </w:rPr>
        <w:t>《河南省</w:t>
      </w:r>
      <w:r w:rsidR="00DC4944" w:rsidRPr="00CD4F39">
        <w:rPr>
          <w:rFonts w:hint="eastAsia"/>
        </w:rPr>
        <w:t>2017</w:t>
      </w:r>
      <w:r w:rsidR="00DC4944" w:rsidRPr="00CD4F39">
        <w:rPr>
          <w:rFonts w:hint="eastAsia"/>
        </w:rPr>
        <w:t>年挥发性有机物专项治理工作方案》，</w:t>
      </w:r>
      <w:proofErr w:type="gramStart"/>
      <w:r w:rsidR="00DC4944" w:rsidRPr="00CD4F39">
        <w:rPr>
          <w:rFonts w:hint="eastAsia"/>
        </w:rPr>
        <w:t>豫环文</w:t>
      </w:r>
      <w:proofErr w:type="gramEnd"/>
      <w:r w:rsidR="00DC4944" w:rsidRPr="00CD4F39">
        <w:rPr>
          <w:rFonts w:hint="eastAsia"/>
        </w:rPr>
        <w:t>［</w:t>
      </w:r>
      <w:r w:rsidR="00DC4944" w:rsidRPr="00CD4F39">
        <w:rPr>
          <w:rFonts w:hint="eastAsia"/>
        </w:rPr>
        <w:t>2017</w:t>
      </w:r>
      <w:r w:rsidR="00DC4944" w:rsidRPr="00CD4F39">
        <w:rPr>
          <w:rFonts w:hint="eastAsia"/>
        </w:rPr>
        <w:t>］</w:t>
      </w:r>
      <w:r w:rsidR="00DC4944" w:rsidRPr="00CD4F39">
        <w:rPr>
          <w:rFonts w:hint="eastAsia"/>
        </w:rPr>
        <w:t>160</w:t>
      </w:r>
      <w:r w:rsidR="00DC4944" w:rsidRPr="00CD4F39">
        <w:rPr>
          <w:rFonts w:hint="eastAsia"/>
        </w:rPr>
        <w:t>号；</w:t>
      </w:r>
    </w:p>
    <w:p w:rsidR="00DC4944" w:rsidRPr="00CD4F39" w:rsidRDefault="009D14BB" w:rsidP="006C2274">
      <w:pPr>
        <w:ind w:firstLine="480"/>
      </w:pPr>
      <w:r w:rsidRPr="00CD4F39">
        <w:rPr>
          <w:rFonts w:hint="eastAsia"/>
        </w:rPr>
        <w:t>（</w:t>
      </w:r>
      <w:r w:rsidRPr="00CD4F39">
        <w:rPr>
          <w:rFonts w:hint="eastAsia"/>
        </w:rPr>
        <w:t>4</w:t>
      </w:r>
      <w:r w:rsidR="000500AD" w:rsidRPr="00CD4F39">
        <w:rPr>
          <w:rFonts w:hint="eastAsia"/>
        </w:rPr>
        <w:t>0</w:t>
      </w:r>
      <w:r w:rsidRPr="00CD4F39">
        <w:rPr>
          <w:rFonts w:hint="eastAsia"/>
        </w:rPr>
        <w:t>）</w:t>
      </w:r>
      <w:r w:rsidR="00DC4944" w:rsidRPr="00CD4F39">
        <w:rPr>
          <w:rFonts w:hint="eastAsia"/>
        </w:rPr>
        <w:t>《河南省环境保护厅关于印发深化建设项目环境影响评价审批制度改革实施意见的通知》，</w:t>
      </w:r>
      <w:proofErr w:type="gramStart"/>
      <w:r w:rsidR="00DC4944" w:rsidRPr="00CD4F39">
        <w:rPr>
          <w:rFonts w:hint="eastAsia"/>
        </w:rPr>
        <w:t>豫环文</w:t>
      </w:r>
      <w:proofErr w:type="gramEnd"/>
      <w:r w:rsidR="00DC4944" w:rsidRPr="00CD4F39">
        <w:rPr>
          <w:rFonts w:hint="eastAsia"/>
        </w:rPr>
        <w:t>［</w:t>
      </w:r>
      <w:r w:rsidR="00DC4944" w:rsidRPr="00CD4F39">
        <w:rPr>
          <w:rFonts w:hint="eastAsia"/>
        </w:rPr>
        <w:t>2015</w:t>
      </w:r>
      <w:r w:rsidR="00DC4944" w:rsidRPr="00CD4F39">
        <w:rPr>
          <w:rFonts w:hint="eastAsia"/>
        </w:rPr>
        <w:t>］</w:t>
      </w:r>
      <w:r w:rsidR="00DC4944" w:rsidRPr="00CD4F39">
        <w:rPr>
          <w:rFonts w:hint="eastAsia"/>
        </w:rPr>
        <w:t>33</w:t>
      </w:r>
      <w:r w:rsidR="00DC4944" w:rsidRPr="00CD4F39">
        <w:rPr>
          <w:rFonts w:hint="eastAsia"/>
        </w:rPr>
        <w:t>号；</w:t>
      </w:r>
    </w:p>
    <w:p w:rsidR="00933662" w:rsidRPr="00CD4F39" w:rsidRDefault="00933662" w:rsidP="00933662">
      <w:pPr>
        <w:ind w:firstLine="480"/>
      </w:pPr>
      <w:r w:rsidRPr="00CD4F39">
        <w:rPr>
          <w:rFonts w:hint="eastAsia"/>
        </w:rPr>
        <w:t>（</w:t>
      </w:r>
      <w:r w:rsidR="009D14BB" w:rsidRPr="00CD4F39">
        <w:rPr>
          <w:rFonts w:hint="eastAsia"/>
        </w:rPr>
        <w:t>4</w:t>
      </w:r>
      <w:r w:rsidR="000500AD" w:rsidRPr="00CD4F39">
        <w:rPr>
          <w:rFonts w:hint="eastAsia"/>
        </w:rPr>
        <w:t>1</w:t>
      </w:r>
      <w:r w:rsidRPr="00CD4F39">
        <w:rPr>
          <w:rFonts w:hint="eastAsia"/>
        </w:rPr>
        <w:t>）《河南省人民政府办公厅关于印发河南省</w:t>
      </w:r>
      <w:r w:rsidRPr="00CD4F39">
        <w:rPr>
          <w:rFonts w:hint="eastAsia"/>
        </w:rPr>
        <w:t>2018</w:t>
      </w:r>
      <w:r w:rsidRPr="00CD4F39">
        <w:rPr>
          <w:rFonts w:hint="eastAsia"/>
        </w:rPr>
        <w:t>年大气污染防治攻坚战实施方案的通知》（豫政办</w:t>
      </w:r>
      <w:r w:rsidRPr="00CD4F39">
        <w:rPr>
          <w:rFonts w:hint="eastAsia"/>
        </w:rPr>
        <w:t>[2018]14</w:t>
      </w:r>
      <w:r w:rsidRPr="00CD4F39">
        <w:rPr>
          <w:rFonts w:hint="eastAsia"/>
        </w:rPr>
        <w:t>号）；</w:t>
      </w:r>
    </w:p>
    <w:p w:rsidR="00933662" w:rsidRPr="00CD4F39" w:rsidRDefault="00933662" w:rsidP="00933662">
      <w:pPr>
        <w:ind w:firstLine="480"/>
      </w:pPr>
      <w:r w:rsidRPr="00CD4F39">
        <w:rPr>
          <w:rFonts w:hint="eastAsia"/>
        </w:rPr>
        <w:t>（</w:t>
      </w:r>
      <w:r w:rsidR="009D14BB" w:rsidRPr="00CD4F39">
        <w:rPr>
          <w:rFonts w:hint="eastAsia"/>
        </w:rPr>
        <w:t>4</w:t>
      </w:r>
      <w:r w:rsidR="000500AD" w:rsidRPr="00CD4F39">
        <w:rPr>
          <w:rFonts w:hint="eastAsia"/>
        </w:rPr>
        <w:t>2</w:t>
      </w:r>
      <w:r w:rsidRPr="00CD4F39">
        <w:rPr>
          <w:rFonts w:hint="eastAsia"/>
        </w:rPr>
        <w:t>）《河南省人民政府办公厅关于印发河南省</w:t>
      </w:r>
      <w:r w:rsidRPr="00CD4F39">
        <w:rPr>
          <w:rFonts w:hint="eastAsia"/>
        </w:rPr>
        <w:t>2018</w:t>
      </w:r>
      <w:r w:rsidRPr="00CD4F39">
        <w:rPr>
          <w:rFonts w:hint="eastAsia"/>
        </w:rPr>
        <w:t>年持续打好打赢水污染防治攻坚战工作方案的通知》（豫政办</w:t>
      </w:r>
      <w:r w:rsidRPr="00CD4F39">
        <w:rPr>
          <w:rFonts w:hint="eastAsia"/>
        </w:rPr>
        <w:t>[2018]15</w:t>
      </w:r>
      <w:r w:rsidRPr="00CD4F39">
        <w:rPr>
          <w:rFonts w:hint="eastAsia"/>
        </w:rPr>
        <w:t>号）；</w:t>
      </w:r>
    </w:p>
    <w:p w:rsidR="00C2504C" w:rsidRPr="00CD4F39" w:rsidRDefault="00933662" w:rsidP="00851305">
      <w:pPr>
        <w:ind w:firstLine="480"/>
      </w:pPr>
      <w:r w:rsidRPr="00CD4F39">
        <w:rPr>
          <w:rFonts w:hint="eastAsia"/>
        </w:rPr>
        <w:t>（</w:t>
      </w:r>
      <w:r w:rsidR="009D14BB" w:rsidRPr="00CD4F39">
        <w:rPr>
          <w:rFonts w:hint="eastAsia"/>
        </w:rPr>
        <w:t>4</w:t>
      </w:r>
      <w:r w:rsidR="000500AD" w:rsidRPr="00CD4F39">
        <w:rPr>
          <w:rFonts w:hint="eastAsia"/>
        </w:rPr>
        <w:t>3</w:t>
      </w:r>
      <w:r w:rsidRPr="00CD4F39">
        <w:rPr>
          <w:rFonts w:hint="eastAsia"/>
        </w:rPr>
        <w:t>）《洛阳市人民政府办公室关于印发洛阳市</w:t>
      </w:r>
      <w:r w:rsidRPr="00CD4F39">
        <w:rPr>
          <w:rFonts w:hint="eastAsia"/>
        </w:rPr>
        <w:t>2018</w:t>
      </w:r>
      <w:r w:rsidRPr="00CD4F39">
        <w:rPr>
          <w:rFonts w:hint="eastAsia"/>
        </w:rPr>
        <w:t>年大气污染防治攻坚战实施方案的通知》（</w:t>
      </w:r>
      <w:proofErr w:type="gramStart"/>
      <w:r w:rsidRPr="00CD4F39">
        <w:rPr>
          <w:rFonts w:hint="eastAsia"/>
        </w:rPr>
        <w:t>洛</w:t>
      </w:r>
      <w:proofErr w:type="gramEnd"/>
      <w:r w:rsidRPr="00CD4F39">
        <w:rPr>
          <w:rFonts w:hint="eastAsia"/>
        </w:rPr>
        <w:t>政办〔</w:t>
      </w:r>
      <w:r w:rsidRPr="00CD4F39">
        <w:rPr>
          <w:rFonts w:hint="eastAsia"/>
        </w:rPr>
        <w:t>2018</w:t>
      </w:r>
      <w:r w:rsidRPr="00CD4F39">
        <w:rPr>
          <w:rFonts w:hint="eastAsia"/>
        </w:rPr>
        <w:t>〕</w:t>
      </w:r>
      <w:r w:rsidRPr="00CD4F39">
        <w:rPr>
          <w:rFonts w:hint="eastAsia"/>
        </w:rPr>
        <w:t>37</w:t>
      </w:r>
      <w:r w:rsidRPr="00CD4F39">
        <w:rPr>
          <w:rFonts w:hint="eastAsia"/>
        </w:rPr>
        <w:t>号）</w:t>
      </w:r>
      <w:r w:rsidR="007F7653" w:rsidRPr="00CD4F39">
        <w:rPr>
          <w:rFonts w:hint="eastAsia"/>
        </w:rPr>
        <w:t>；</w:t>
      </w:r>
    </w:p>
    <w:p w:rsidR="00F10606" w:rsidRPr="00CD4F39" w:rsidRDefault="00F10606" w:rsidP="00851305">
      <w:pPr>
        <w:ind w:firstLine="480"/>
      </w:pPr>
      <w:r w:rsidRPr="00CD4F39">
        <w:rPr>
          <w:rFonts w:hint="eastAsia"/>
        </w:rPr>
        <w:t>（</w:t>
      </w:r>
      <w:r w:rsidR="000500AD" w:rsidRPr="00CD4F39">
        <w:rPr>
          <w:rFonts w:hint="eastAsia"/>
        </w:rPr>
        <w:t>4</w:t>
      </w:r>
      <w:r w:rsidR="00421190" w:rsidRPr="00CD4F39">
        <w:rPr>
          <w:rFonts w:hint="eastAsia"/>
        </w:rPr>
        <w:t>4</w:t>
      </w:r>
      <w:r w:rsidRPr="00CD4F39">
        <w:rPr>
          <w:rFonts w:hint="eastAsia"/>
        </w:rPr>
        <w:t>）</w:t>
      </w:r>
      <w:r w:rsidR="00E30B55" w:rsidRPr="00CD4F39">
        <w:rPr>
          <w:rFonts w:hint="eastAsia"/>
        </w:rPr>
        <w:t>《中共洛阳市委</w:t>
      </w:r>
      <w:r w:rsidR="00E30B55" w:rsidRPr="00CD4F39">
        <w:rPr>
          <w:rFonts w:hint="eastAsia"/>
        </w:rPr>
        <w:t xml:space="preserve"> </w:t>
      </w:r>
      <w:r w:rsidR="00E30B55" w:rsidRPr="00CD4F39">
        <w:rPr>
          <w:rFonts w:hint="eastAsia"/>
        </w:rPr>
        <w:t>洛阳市人民政府关于印发洛阳市污染防治攻坚战国务院关于印发打赢蓝天保卫战三年行动计划（</w:t>
      </w:r>
      <w:r w:rsidR="00E30B55" w:rsidRPr="00CD4F39">
        <w:rPr>
          <w:rFonts w:hint="eastAsia"/>
        </w:rPr>
        <w:t>2018~2020</w:t>
      </w:r>
      <w:r w:rsidR="00E30B55" w:rsidRPr="00CD4F39">
        <w:rPr>
          <w:rFonts w:hint="eastAsia"/>
        </w:rPr>
        <w:t>年）的通知》</w:t>
      </w:r>
      <w:proofErr w:type="gramStart"/>
      <w:r w:rsidR="00E30B55" w:rsidRPr="00CD4F39">
        <w:rPr>
          <w:rFonts w:hint="eastAsia"/>
        </w:rPr>
        <w:t>洛</w:t>
      </w:r>
      <w:proofErr w:type="gramEnd"/>
      <w:r w:rsidR="00E30B55" w:rsidRPr="00CD4F39">
        <w:rPr>
          <w:rFonts w:hint="eastAsia"/>
        </w:rPr>
        <w:t>发</w:t>
      </w:r>
      <w:r w:rsidR="00E30B55" w:rsidRPr="00CD4F39">
        <w:rPr>
          <w:rFonts w:hint="eastAsia"/>
        </w:rPr>
        <w:t>[2018]23</w:t>
      </w:r>
      <w:r w:rsidR="00E30B55" w:rsidRPr="00CD4F39">
        <w:rPr>
          <w:rFonts w:hint="eastAsia"/>
        </w:rPr>
        <w:t>号</w:t>
      </w:r>
      <w:r w:rsidR="007D5BD0" w:rsidRPr="00CD4F39">
        <w:rPr>
          <w:rFonts w:hint="eastAsia"/>
        </w:rPr>
        <w:t>；</w:t>
      </w:r>
    </w:p>
    <w:p w:rsidR="00015A01" w:rsidRPr="00CD4F39" w:rsidRDefault="00015A01" w:rsidP="00015A01">
      <w:pPr>
        <w:pStyle w:val="18"/>
        <w:adjustRightInd w:val="0"/>
        <w:snapToGrid w:val="0"/>
        <w:spacing w:line="520" w:lineRule="exact"/>
        <w:jc w:val="both"/>
        <w:rPr>
          <w:bCs/>
        </w:rPr>
      </w:pPr>
      <w:r w:rsidRPr="00CD4F39">
        <w:rPr>
          <w:rFonts w:hint="eastAsia"/>
        </w:rPr>
        <w:t>（</w:t>
      </w:r>
      <w:r w:rsidR="000500AD" w:rsidRPr="00CD4F39">
        <w:rPr>
          <w:rFonts w:hint="eastAsia"/>
        </w:rPr>
        <w:t>4</w:t>
      </w:r>
      <w:r w:rsidR="00421190" w:rsidRPr="00CD4F39">
        <w:rPr>
          <w:rFonts w:hint="eastAsia"/>
        </w:rPr>
        <w:t>5</w:t>
      </w:r>
      <w:r w:rsidRPr="00CD4F39">
        <w:rPr>
          <w:rFonts w:hint="eastAsia"/>
        </w:rPr>
        <w:t>）</w:t>
      </w:r>
      <w:r w:rsidRPr="00CD4F39">
        <w:rPr>
          <w:bCs/>
        </w:rPr>
        <w:t>《洛阳市人民政府关于印发洛阳市四河同治三渠联动实施方案的通知》（</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w:t>
      </w:r>
      <w:r w:rsidR="007D5BD0" w:rsidRPr="00CD4F39">
        <w:rPr>
          <w:rFonts w:hint="eastAsia"/>
          <w:bCs/>
        </w:rPr>
        <w:t>；</w:t>
      </w:r>
    </w:p>
    <w:p w:rsidR="00015A01" w:rsidRPr="00CD4F39" w:rsidRDefault="00015A01" w:rsidP="00015A01">
      <w:pPr>
        <w:pStyle w:val="18"/>
        <w:adjustRightInd w:val="0"/>
        <w:snapToGrid w:val="0"/>
        <w:spacing w:line="520" w:lineRule="exact"/>
        <w:jc w:val="both"/>
        <w:rPr>
          <w:snapToGrid/>
        </w:rPr>
      </w:pPr>
      <w:r w:rsidRPr="00CD4F39">
        <w:rPr>
          <w:rFonts w:hint="eastAsia"/>
        </w:rPr>
        <w:t>（</w:t>
      </w:r>
      <w:r w:rsidR="00421190" w:rsidRPr="00CD4F39">
        <w:rPr>
          <w:rFonts w:hint="eastAsia"/>
        </w:rPr>
        <w:t>46</w:t>
      </w:r>
      <w:r w:rsidRPr="00CD4F39">
        <w:rPr>
          <w:rFonts w:hint="eastAsia"/>
        </w:rPr>
        <w:t>）</w:t>
      </w:r>
      <w:r w:rsidRPr="00CD4F39">
        <w:rPr>
          <w:bCs/>
        </w:rPr>
        <w:t>《洛阳市人民政府办公室关于印发洛阳市伊洛河水体达标方案的通知》（</w:t>
      </w:r>
      <w:proofErr w:type="gramStart"/>
      <w:r w:rsidRPr="00CD4F39">
        <w:rPr>
          <w:bCs/>
        </w:rPr>
        <w:t>洛</w:t>
      </w:r>
      <w:proofErr w:type="gramEnd"/>
      <w:r w:rsidRPr="00CD4F39">
        <w:rPr>
          <w:bCs/>
        </w:rPr>
        <w:t>政办〔</w:t>
      </w:r>
      <w:r w:rsidRPr="00CD4F39">
        <w:rPr>
          <w:bCs/>
        </w:rPr>
        <w:t>2017</w:t>
      </w:r>
      <w:r w:rsidRPr="00CD4F39">
        <w:rPr>
          <w:bCs/>
        </w:rPr>
        <w:t>〕</w:t>
      </w:r>
      <w:r w:rsidRPr="00CD4F39">
        <w:rPr>
          <w:bCs/>
        </w:rPr>
        <w:t>99</w:t>
      </w:r>
      <w:r w:rsidRPr="00CD4F39">
        <w:rPr>
          <w:bCs/>
        </w:rPr>
        <w:t>号）</w:t>
      </w:r>
      <w:r w:rsidR="007D5BD0" w:rsidRPr="00CD4F39">
        <w:rPr>
          <w:rFonts w:hint="eastAsia"/>
          <w:snapToGrid/>
        </w:rPr>
        <w:t>；</w:t>
      </w:r>
    </w:p>
    <w:p w:rsidR="00015A01" w:rsidRPr="00CD4F39" w:rsidRDefault="00015A01" w:rsidP="00015A01">
      <w:pPr>
        <w:pStyle w:val="18"/>
        <w:adjustRightInd w:val="0"/>
        <w:snapToGrid w:val="0"/>
        <w:spacing w:line="520" w:lineRule="exact"/>
        <w:jc w:val="both"/>
        <w:rPr>
          <w:snapToGrid/>
        </w:rPr>
      </w:pPr>
      <w:r w:rsidRPr="00CD4F39">
        <w:rPr>
          <w:rFonts w:hint="eastAsia"/>
        </w:rPr>
        <w:t>（</w:t>
      </w:r>
      <w:r w:rsidR="000500AD" w:rsidRPr="00CD4F39">
        <w:rPr>
          <w:rFonts w:hint="eastAsia"/>
        </w:rPr>
        <w:t>4</w:t>
      </w:r>
      <w:r w:rsidR="00421190" w:rsidRPr="00CD4F39">
        <w:rPr>
          <w:rFonts w:hint="eastAsia"/>
        </w:rPr>
        <w:t>7</w:t>
      </w:r>
      <w:r w:rsidRPr="00CD4F39">
        <w:rPr>
          <w:rFonts w:hint="eastAsia"/>
        </w:rPr>
        <w:t>）</w:t>
      </w:r>
      <w:r w:rsidRPr="00CD4F39">
        <w:rPr>
          <w:bCs/>
        </w:rPr>
        <w:t>《洛阳市</w:t>
      </w:r>
      <w:r w:rsidRPr="00CD4F39">
        <w:rPr>
          <w:bCs/>
        </w:rPr>
        <w:t xml:space="preserve"> “</w:t>
      </w:r>
      <w:r w:rsidRPr="00CD4F39">
        <w:rPr>
          <w:bCs/>
        </w:rPr>
        <w:t>十三五</w:t>
      </w:r>
      <w:r w:rsidRPr="00CD4F39">
        <w:rPr>
          <w:bCs/>
        </w:rPr>
        <w:t>”</w:t>
      </w:r>
      <w:r w:rsidRPr="00CD4F39">
        <w:rPr>
          <w:bCs/>
        </w:rPr>
        <w:t>水污染防治行动计划总体实施方案》（</w:t>
      </w:r>
      <w:r w:rsidRPr="00CD4F39">
        <w:rPr>
          <w:bCs/>
        </w:rPr>
        <w:t>2017</w:t>
      </w:r>
      <w:r w:rsidRPr="00CD4F39">
        <w:rPr>
          <w:bCs/>
        </w:rPr>
        <w:t>年</w:t>
      </w:r>
      <w:r w:rsidRPr="00CD4F39">
        <w:rPr>
          <w:bCs/>
        </w:rPr>
        <w:t>12</w:t>
      </w:r>
      <w:r w:rsidRPr="00CD4F39">
        <w:rPr>
          <w:bCs/>
        </w:rPr>
        <w:t>月）</w:t>
      </w:r>
      <w:r w:rsidR="00421190" w:rsidRPr="00CD4F39">
        <w:rPr>
          <w:rFonts w:hint="eastAsia"/>
          <w:snapToGrid/>
        </w:rPr>
        <w:t>；</w:t>
      </w:r>
    </w:p>
    <w:p w:rsidR="00421190" w:rsidRPr="00CD4F39" w:rsidRDefault="00421190" w:rsidP="00421190">
      <w:pPr>
        <w:ind w:firstLine="480"/>
        <w:rPr>
          <w:snapToGrid w:val="0"/>
          <w:kern w:val="0"/>
        </w:rPr>
      </w:pPr>
      <w:r w:rsidRPr="00CD4F39">
        <w:rPr>
          <w:rFonts w:hint="eastAsia"/>
          <w:snapToGrid w:val="0"/>
          <w:kern w:val="0"/>
        </w:rPr>
        <w:t>（</w:t>
      </w:r>
      <w:r w:rsidRPr="00CD4F39">
        <w:rPr>
          <w:rFonts w:hint="eastAsia"/>
          <w:snapToGrid w:val="0"/>
          <w:kern w:val="0"/>
        </w:rPr>
        <w:t>48</w:t>
      </w:r>
      <w:r w:rsidRPr="00CD4F39">
        <w:rPr>
          <w:rFonts w:hint="eastAsia"/>
          <w:snapToGrid w:val="0"/>
          <w:kern w:val="0"/>
        </w:rPr>
        <w:t>）《“十三五”挥发性有机物污染防治工作方案》（环大气〔</w:t>
      </w:r>
      <w:r w:rsidRPr="00CD4F39">
        <w:rPr>
          <w:rFonts w:hint="eastAsia"/>
          <w:snapToGrid w:val="0"/>
          <w:kern w:val="0"/>
        </w:rPr>
        <w:t>2017</w:t>
      </w:r>
      <w:r w:rsidRPr="00CD4F39">
        <w:rPr>
          <w:rFonts w:hint="eastAsia"/>
          <w:snapToGrid w:val="0"/>
          <w:kern w:val="0"/>
        </w:rPr>
        <w:t>〕</w:t>
      </w:r>
      <w:r w:rsidRPr="00CD4F39">
        <w:rPr>
          <w:rFonts w:hint="eastAsia"/>
          <w:snapToGrid w:val="0"/>
          <w:kern w:val="0"/>
        </w:rPr>
        <w:t>121</w:t>
      </w:r>
      <w:r w:rsidRPr="00CD4F39">
        <w:rPr>
          <w:rFonts w:hint="eastAsia"/>
          <w:snapToGrid w:val="0"/>
          <w:kern w:val="0"/>
        </w:rPr>
        <w:t>号）；</w:t>
      </w:r>
    </w:p>
    <w:p w:rsidR="00421190" w:rsidRPr="00CD4F39" w:rsidRDefault="00421190" w:rsidP="00421190">
      <w:pPr>
        <w:ind w:firstLine="480"/>
      </w:pPr>
      <w:r w:rsidRPr="00CD4F39">
        <w:rPr>
          <w:rFonts w:hint="eastAsia"/>
        </w:rPr>
        <w:t>（</w:t>
      </w:r>
      <w:r w:rsidRPr="00CD4F39">
        <w:rPr>
          <w:rFonts w:hint="eastAsia"/>
        </w:rPr>
        <w:t>49</w:t>
      </w:r>
      <w:r w:rsidRPr="00CD4F39">
        <w:rPr>
          <w:rFonts w:hint="eastAsia"/>
        </w:rPr>
        <w:t>）《汾渭平原</w:t>
      </w:r>
      <w:r w:rsidRPr="00CD4F39">
        <w:rPr>
          <w:rFonts w:hint="eastAsia"/>
        </w:rPr>
        <w:t>2018-2019</w:t>
      </w:r>
      <w:r w:rsidRPr="00CD4F39">
        <w:rPr>
          <w:rFonts w:hint="eastAsia"/>
        </w:rPr>
        <w:t>年秋冬季大气污染综合治理攻坚行动方案》（环大气</w:t>
      </w:r>
      <w:r w:rsidRPr="00CD4F39">
        <w:rPr>
          <w:rFonts w:hint="eastAsia"/>
        </w:rPr>
        <w:t>[2018]132</w:t>
      </w:r>
      <w:r w:rsidRPr="00CD4F39">
        <w:rPr>
          <w:rFonts w:hint="eastAsia"/>
        </w:rPr>
        <w:t>号）；</w:t>
      </w:r>
    </w:p>
    <w:p w:rsidR="00421190" w:rsidRPr="00CD4F39" w:rsidRDefault="00421190" w:rsidP="00421190">
      <w:pPr>
        <w:ind w:firstLine="480"/>
        <w:rPr>
          <w:rFonts w:hAnsi="宋体"/>
        </w:rPr>
      </w:pPr>
      <w:r w:rsidRPr="00CD4F39">
        <w:rPr>
          <w:rFonts w:hint="eastAsia"/>
        </w:rPr>
        <w:t>（</w:t>
      </w:r>
      <w:r w:rsidRPr="00CD4F39">
        <w:rPr>
          <w:rFonts w:hint="eastAsia"/>
        </w:rPr>
        <w:t>50</w:t>
      </w:r>
      <w:r w:rsidRPr="00CD4F39">
        <w:rPr>
          <w:rFonts w:hint="eastAsia"/>
        </w:rPr>
        <w:t>）</w:t>
      </w:r>
      <w:r w:rsidRPr="00CD4F39">
        <w:rPr>
          <w:rFonts w:hAnsi="宋体"/>
        </w:rPr>
        <w:t>《</w:t>
      </w:r>
      <w:r w:rsidRPr="00CD4F39">
        <w:rPr>
          <w:rFonts w:hAnsi="宋体" w:hint="eastAsia"/>
        </w:rPr>
        <w:t>偃师市</w:t>
      </w:r>
      <w:r w:rsidRPr="00CD4F39">
        <w:rPr>
          <w:rFonts w:hAnsi="宋体" w:hint="eastAsia"/>
        </w:rPr>
        <w:t>2018</w:t>
      </w:r>
      <w:r w:rsidRPr="00CD4F39">
        <w:rPr>
          <w:rFonts w:hAnsi="宋体" w:hint="eastAsia"/>
        </w:rPr>
        <w:t>年大气污染防治攻坚战实施方案</w:t>
      </w:r>
      <w:r w:rsidRPr="00CD4F39">
        <w:rPr>
          <w:rFonts w:hAnsi="宋体"/>
        </w:rPr>
        <w:t>》</w:t>
      </w:r>
      <w:r w:rsidRPr="00CD4F39">
        <w:rPr>
          <w:rFonts w:hAnsi="宋体" w:hint="eastAsia"/>
        </w:rPr>
        <w:t>（</w:t>
      </w:r>
      <w:proofErr w:type="gramStart"/>
      <w:r w:rsidRPr="00CD4F39">
        <w:rPr>
          <w:rFonts w:hint="eastAsia"/>
        </w:rPr>
        <w:t>偃</w:t>
      </w:r>
      <w:proofErr w:type="gramEnd"/>
      <w:r w:rsidRPr="00CD4F39">
        <w:t>政办〔</w:t>
      </w:r>
      <w:r w:rsidRPr="00CD4F39">
        <w:t>201</w:t>
      </w:r>
      <w:r w:rsidRPr="00CD4F39">
        <w:rPr>
          <w:rFonts w:hint="eastAsia"/>
        </w:rPr>
        <w:t>8</w:t>
      </w:r>
      <w:r w:rsidRPr="00CD4F39">
        <w:t>〕</w:t>
      </w:r>
      <w:r w:rsidRPr="00CD4F39">
        <w:rPr>
          <w:rFonts w:hint="eastAsia"/>
        </w:rPr>
        <w:t>14</w:t>
      </w:r>
      <w:r w:rsidRPr="00CD4F39">
        <w:t>号</w:t>
      </w:r>
      <w:r w:rsidRPr="00CD4F39">
        <w:rPr>
          <w:rFonts w:hAnsi="宋体" w:hint="eastAsia"/>
        </w:rPr>
        <w:t>）；</w:t>
      </w:r>
    </w:p>
    <w:p w:rsidR="00421190" w:rsidRPr="00CD4F39" w:rsidRDefault="00421190" w:rsidP="00421190">
      <w:pPr>
        <w:ind w:firstLine="480"/>
        <w:rPr>
          <w:rFonts w:ascii="宋体" w:hAnsi="宋体" w:cs="宋体"/>
          <w:kern w:val="0"/>
        </w:rPr>
      </w:pPr>
      <w:r w:rsidRPr="00CD4F39">
        <w:rPr>
          <w:rFonts w:hint="eastAsia"/>
        </w:rPr>
        <w:t>（</w:t>
      </w:r>
      <w:r w:rsidRPr="00CD4F39">
        <w:rPr>
          <w:rFonts w:hint="eastAsia"/>
        </w:rPr>
        <w:t>51</w:t>
      </w:r>
      <w:r w:rsidRPr="00CD4F39">
        <w:rPr>
          <w:rFonts w:hint="eastAsia"/>
        </w:rPr>
        <w:t>）</w:t>
      </w:r>
      <w:r w:rsidRPr="00CD4F39">
        <w:rPr>
          <w:kern w:val="0"/>
        </w:rPr>
        <w:t>《偃师市</w:t>
      </w:r>
      <w:r w:rsidRPr="00CD4F39">
        <w:rPr>
          <w:kern w:val="0"/>
        </w:rPr>
        <w:t>2018</w:t>
      </w:r>
      <w:r w:rsidRPr="00CD4F39">
        <w:rPr>
          <w:kern w:val="0"/>
        </w:rPr>
        <w:t>年水污染防治攻坚战实施方案》（</w:t>
      </w:r>
      <w:proofErr w:type="gramStart"/>
      <w:r w:rsidRPr="00CD4F39">
        <w:rPr>
          <w:kern w:val="0"/>
        </w:rPr>
        <w:t>偃</w:t>
      </w:r>
      <w:proofErr w:type="gramEnd"/>
      <w:r w:rsidRPr="00CD4F39">
        <w:rPr>
          <w:kern w:val="0"/>
        </w:rPr>
        <w:t>政办〔</w:t>
      </w:r>
      <w:r w:rsidRPr="00CD4F39">
        <w:rPr>
          <w:kern w:val="0"/>
        </w:rPr>
        <w:t>2018</w:t>
      </w:r>
      <w:r w:rsidRPr="00CD4F39">
        <w:rPr>
          <w:kern w:val="0"/>
        </w:rPr>
        <w:t>〕</w:t>
      </w:r>
      <w:r w:rsidRPr="00CD4F39">
        <w:rPr>
          <w:kern w:val="0"/>
        </w:rPr>
        <w:t>15</w:t>
      </w:r>
      <w:r w:rsidRPr="00CD4F39">
        <w:rPr>
          <w:kern w:val="0"/>
        </w:rPr>
        <w:t>号）</w:t>
      </w:r>
      <w:r w:rsidRPr="00CD4F39">
        <w:rPr>
          <w:rFonts w:ascii="宋体" w:hAnsi="宋体" w:cs="宋体" w:hint="eastAsia"/>
          <w:kern w:val="0"/>
        </w:rPr>
        <w:t>。</w:t>
      </w:r>
    </w:p>
    <w:p w:rsidR="00DC4944" w:rsidRPr="00CD4F39" w:rsidRDefault="006C2274" w:rsidP="000D5202">
      <w:pPr>
        <w:pStyle w:val="3"/>
      </w:pPr>
      <w:r w:rsidRPr="00CD4F39">
        <w:rPr>
          <w:rFonts w:hint="eastAsia"/>
        </w:rPr>
        <w:lastRenderedPageBreak/>
        <w:t>1.1.</w:t>
      </w:r>
      <w:r w:rsidR="00E72940" w:rsidRPr="00CD4F39">
        <w:rPr>
          <w:rFonts w:hint="eastAsia"/>
        </w:rPr>
        <w:t>2</w:t>
      </w:r>
      <w:r w:rsidRPr="00CD4F39">
        <w:rPr>
          <w:rFonts w:hint="eastAsia"/>
        </w:rPr>
        <w:t xml:space="preserve"> </w:t>
      </w:r>
      <w:r w:rsidRPr="00CD4F39">
        <w:rPr>
          <w:rFonts w:hint="eastAsia"/>
        </w:rPr>
        <w:t>评价技术规范</w:t>
      </w:r>
    </w:p>
    <w:p w:rsidR="006C2274" w:rsidRPr="00CD4F39" w:rsidRDefault="006C2274" w:rsidP="006C2274">
      <w:pPr>
        <w:ind w:firstLine="480"/>
      </w:pPr>
      <w:r w:rsidRPr="00CD4F39">
        <w:t>（</w:t>
      </w:r>
      <w:r w:rsidRPr="00CD4F39">
        <w:t>1</w:t>
      </w:r>
      <w:r w:rsidRPr="00CD4F39">
        <w:t>）《建设项目环境影响评价导则</w:t>
      </w:r>
      <w:r w:rsidRPr="00CD4F39">
        <w:rPr>
          <w:kern w:val="0"/>
        </w:rPr>
        <w:t xml:space="preserve"> </w:t>
      </w:r>
      <w:r w:rsidRPr="00CD4F39">
        <w:t>总纲</w:t>
      </w:r>
      <w:r w:rsidRPr="00CD4F39">
        <w:t xml:space="preserve"> </w:t>
      </w:r>
      <w:r w:rsidRPr="00CD4F39">
        <w:t>》（</w:t>
      </w:r>
      <w:r w:rsidRPr="00CD4F39">
        <w:t>HJ2.1-2016</w:t>
      </w:r>
      <w:r w:rsidRPr="00CD4F39">
        <w:t>）；</w:t>
      </w:r>
    </w:p>
    <w:p w:rsidR="006C2274" w:rsidRPr="00CD4F39" w:rsidRDefault="006C2274" w:rsidP="006C2274">
      <w:pPr>
        <w:ind w:firstLine="480"/>
      </w:pPr>
      <w:r w:rsidRPr="00CD4F39">
        <w:t>（</w:t>
      </w:r>
      <w:r w:rsidRPr="00CD4F39">
        <w:t>2</w:t>
      </w:r>
      <w:r w:rsidRPr="00CD4F39">
        <w:t>）《环境影响评价导则</w:t>
      </w:r>
      <w:r w:rsidRPr="00CD4F39">
        <w:rPr>
          <w:kern w:val="0"/>
        </w:rPr>
        <w:t xml:space="preserve"> </w:t>
      </w:r>
      <w:r w:rsidRPr="00CD4F39">
        <w:t>大气环境》（</w:t>
      </w:r>
      <w:r w:rsidRPr="00CD4F39">
        <w:t>HJ2.2-20</w:t>
      </w:r>
      <w:r w:rsidR="00B92575" w:rsidRPr="00CD4F39">
        <w:rPr>
          <w:rFonts w:hint="eastAsia"/>
        </w:rPr>
        <w:t>1</w:t>
      </w:r>
      <w:r w:rsidRPr="00CD4F39">
        <w:t>8</w:t>
      </w:r>
      <w:r w:rsidRPr="00CD4F39">
        <w:t>）；</w:t>
      </w:r>
    </w:p>
    <w:p w:rsidR="006C2274" w:rsidRPr="00CD4F39" w:rsidRDefault="006C2274" w:rsidP="006C2274">
      <w:pPr>
        <w:ind w:firstLine="480"/>
      </w:pPr>
      <w:r w:rsidRPr="00CD4F39">
        <w:t>（</w:t>
      </w:r>
      <w:r w:rsidRPr="00CD4F39">
        <w:t>3</w:t>
      </w:r>
      <w:r w:rsidRPr="00CD4F39">
        <w:t>）《环境影响评价导则</w:t>
      </w:r>
      <w:r w:rsidRPr="00CD4F39">
        <w:rPr>
          <w:kern w:val="0"/>
        </w:rPr>
        <w:t xml:space="preserve"> </w:t>
      </w:r>
      <w:r w:rsidRPr="00CD4F39">
        <w:t>地面水环境》（</w:t>
      </w:r>
      <w:r w:rsidRPr="00CD4F39">
        <w:rPr>
          <w:kern w:val="0"/>
        </w:rPr>
        <w:t>HJ/T2.3-93</w:t>
      </w:r>
      <w:r w:rsidRPr="00CD4F39">
        <w:t>）；</w:t>
      </w:r>
    </w:p>
    <w:p w:rsidR="006C2274" w:rsidRPr="00CD4F39" w:rsidRDefault="006C2274" w:rsidP="006C2274">
      <w:pPr>
        <w:ind w:firstLine="480"/>
      </w:pPr>
      <w:r w:rsidRPr="00CD4F39">
        <w:t>（</w:t>
      </w:r>
      <w:r w:rsidRPr="00CD4F39">
        <w:t>4</w:t>
      </w:r>
      <w:r w:rsidRPr="00CD4F39">
        <w:t>）《环境影响评价导则</w:t>
      </w:r>
      <w:r w:rsidRPr="00CD4F39">
        <w:rPr>
          <w:kern w:val="0"/>
        </w:rPr>
        <w:t xml:space="preserve"> </w:t>
      </w:r>
      <w:r w:rsidRPr="00CD4F39">
        <w:t>地下水环境》（</w:t>
      </w:r>
      <w:r w:rsidRPr="00CD4F39">
        <w:rPr>
          <w:kern w:val="0"/>
        </w:rPr>
        <w:t>HJ610-2016</w:t>
      </w:r>
      <w:r w:rsidRPr="00CD4F39">
        <w:t>）；</w:t>
      </w:r>
    </w:p>
    <w:p w:rsidR="006C2274" w:rsidRPr="00CD4F39" w:rsidRDefault="006C2274" w:rsidP="006C2274">
      <w:pPr>
        <w:ind w:firstLine="480"/>
      </w:pPr>
      <w:r w:rsidRPr="00CD4F39">
        <w:t>（</w:t>
      </w:r>
      <w:r w:rsidRPr="00CD4F39">
        <w:t>5</w:t>
      </w:r>
      <w:r w:rsidRPr="00CD4F39">
        <w:t>）《环境影响评价导则</w:t>
      </w:r>
      <w:r w:rsidRPr="00CD4F39">
        <w:rPr>
          <w:kern w:val="0"/>
        </w:rPr>
        <w:t xml:space="preserve"> </w:t>
      </w:r>
      <w:r w:rsidRPr="00CD4F39">
        <w:t>声环境》（</w:t>
      </w:r>
      <w:r w:rsidRPr="00CD4F39">
        <w:t>HJ2.4-2009</w:t>
      </w:r>
      <w:r w:rsidRPr="00CD4F39">
        <w:t>）；</w:t>
      </w:r>
    </w:p>
    <w:p w:rsidR="006C2274" w:rsidRPr="00CD4F39" w:rsidRDefault="006C2274" w:rsidP="006C2274">
      <w:pPr>
        <w:ind w:firstLine="480"/>
      </w:pPr>
      <w:r w:rsidRPr="00CD4F39">
        <w:t>（</w:t>
      </w:r>
      <w:r w:rsidRPr="00CD4F39">
        <w:t>6</w:t>
      </w:r>
      <w:r w:rsidRPr="00CD4F39">
        <w:t>）《环境影响评价导则</w:t>
      </w:r>
      <w:r w:rsidRPr="00CD4F39">
        <w:rPr>
          <w:kern w:val="0"/>
        </w:rPr>
        <w:t xml:space="preserve"> </w:t>
      </w:r>
      <w:r w:rsidRPr="00CD4F39">
        <w:t>生态环境》（</w:t>
      </w:r>
      <w:r w:rsidRPr="00CD4F39">
        <w:t>HJ19-2011</w:t>
      </w:r>
      <w:r w:rsidRPr="00CD4F39">
        <w:t>）；</w:t>
      </w:r>
    </w:p>
    <w:p w:rsidR="006C2274" w:rsidRPr="00CD4F39" w:rsidRDefault="006C2274" w:rsidP="006C2274">
      <w:pPr>
        <w:ind w:firstLine="480"/>
      </w:pPr>
      <w:r w:rsidRPr="00CD4F39">
        <w:t>（</w:t>
      </w:r>
      <w:r w:rsidRPr="00CD4F39">
        <w:t>7</w:t>
      </w:r>
      <w:r w:rsidRPr="00CD4F39">
        <w:t>）《声环境功能区划分技术规范》（</w:t>
      </w:r>
      <w:r w:rsidRPr="00CD4F39">
        <w:t>GB/T 15190-2014</w:t>
      </w:r>
      <w:r w:rsidRPr="00CD4F39">
        <w:t>）；</w:t>
      </w:r>
    </w:p>
    <w:p w:rsidR="006C2274" w:rsidRPr="00CD4F39" w:rsidRDefault="006C2274" w:rsidP="006C2274">
      <w:pPr>
        <w:ind w:firstLine="480"/>
      </w:pPr>
      <w:r w:rsidRPr="00CD4F39">
        <w:t>（</w:t>
      </w:r>
      <w:r w:rsidRPr="00CD4F39">
        <w:t>8</w:t>
      </w:r>
      <w:r w:rsidRPr="00CD4F39">
        <w:t>）</w:t>
      </w:r>
      <w:r w:rsidRPr="00CD4F39">
        <w:rPr>
          <w:rFonts w:hint="eastAsia"/>
        </w:rPr>
        <w:t>《建设项目环境风险评价技术导则》（</w:t>
      </w:r>
      <w:r w:rsidRPr="00CD4F39">
        <w:rPr>
          <w:rFonts w:hint="eastAsia"/>
        </w:rPr>
        <w:t>HJ/T169-2004</w:t>
      </w:r>
      <w:r w:rsidRPr="00CD4F39">
        <w:rPr>
          <w:rFonts w:hint="eastAsia"/>
        </w:rPr>
        <w:t>）；</w:t>
      </w:r>
    </w:p>
    <w:p w:rsidR="006C2274" w:rsidRPr="00CD4F39" w:rsidRDefault="006C2274" w:rsidP="006C2274">
      <w:pPr>
        <w:ind w:firstLine="480"/>
      </w:pPr>
      <w:r w:rsidRPr="00CD4F39">
        <w:rPr>
          <w:rFonts w:hint="eastAsia"/>
        </w:rPr>
        <w:t>（</w:t>
      </w:r>
      <w:r w:rsidRPr="00CD4F39">
        <w:rPr>
          <w:rFonts w:hint="eastAsia"/>
        </w:rPr>
        <w:t>9</w:t>
      </w:r>
      <w:r w:rsidRPr="00CD4F39">
        <w:rPr>
          <w:rFonts w:hint="eastAsia"/>
        </w:rPr>
        <w:t>）</w:t>
      </w:r>
      <w:r w:rsidRPr="00CD4F39">
        <w:t>《废塑料回收及再生利用污染控制技术规范》（</w:t>
      </w:r>
      <w:r w:rsidRPr="00CD4F39">
        <w:t>HJ/T364-2007</w:t>
      </w:r>
      <w:r w:rsidRPr="00CD4F39">
        <w:t>）</w:t>
      </w:r>
      <w:r w:rsidR="00DA671F" w:rsidRPr="00CD4F39">
        <w:rPr>
          <w:rFonts w:hint="eastAsia"/>
        </w:rPr>
        <w:t>；</w:t>
      </w:r>
    </w:p>
    <w:p w:rsidR="00DA671F" w:rsidRPr="00CD4F39" w:rsidRDefault="00DA671F" w:rsidP="00DA671F">
      <w:pPr>
        <w:ind w:firstLine="480"/>
      </w:pPr>
      <w:r w:rsidRPr="00CD4F39">
        <w:rPr>
          <w:rFonts w:hint="eastAsia"/>
        </w:rPr>
        <w:t>（</w:t>
      </w:r>
      <w:r w:rsidRPr="00CD4F39">
        <w:rPr>
          <w:rFonts w:hint="eastAsia"/>
        </w:rPr>
        <w:t>10</w:t>
      </w:r>
      <w:r w:rsidRPr="00CD4F39">
        <w:rPr>
          <w:rFonts w:hint="eastAsia"/>
        </w:rPr>
        <w:t>）《废塑料</w:t>
      </w:r>
      <w:r w:rsidRPr="00CD4F39">
        <w:t>加工利用污染防治管理规定</w:t>
      </w:r>
      <w:r w:rsidRPr="00CD4F39">
        <w:rPr>
          <w:rFonts w:hint="eastAsia"/>
        </w:rPr>
        <w:t>》（环保部、</w:t>
      </w:r>
      <w:proofErr w:type="gramStart"/>
      <w:r w:rsidRPr="00CD4F39">
        <w:rPr>
          <w:rFonts w:hint="eastAsia"/>
        </w:rPr>
        <w:t>发改委</w:t>
      </w:r>
      <w:proofErr w:type="gramEnd"/>
      <w:r w:rsidRPr="00CD4F39">
        <w:rPr>
          <w:rFonts w:hint="eastAsia"/>
        </w:rPr>
        <w:t>、商务部公告</w:t>
      </w:r>
      <w:r w:rsidRPr="00CD4F39">
        <w:rPr>
          <w:rFonts w:hint="eastAsia"/>
        </w:rPr>
        <w:t>2012</w:t>
      </w:r>
      <w:r w:rsidRPr="00CD4F39">
        <w:rPr>
          <w:rFonts w:hint="eastAsia"/>
        </w:rPr>
        <w:t>年</w:t>
      </w:r>
      <w:r w:rsidRPr="00CD4F39">
        <w:rPr>
          <w:rFonts w:hint="eastAsia"/>
        </w:rPr>
        <w:t>55</w:t>
      </w:r>
      <w:r w:rsidRPr="00CD4F39">
        <w:rPr>
          <w:rFonts w:hint="eastAsia"/>
        </w:rPr>
        <w:t>号）；</w:t>
      </w:r>
    </w:p>
    <w:p w:rsidR="00DA671F" w:rsidRPr="00CD4F39" w:rsidRDefault="00DA671F" w:rsidP="00DA671F">
      <w:pPr>
        <w:ind w:firstLine="480"/>
      </w:pPr>
      <w:r w:rsidRPr="00CD4F39">
        <w:rPr>
          <w:rFonts w:hint="eastAsia"/>
        </w:rPr>
        <w:t>（</w:t>
      </w:r>
      <w:r w:rsidRPr="00CD4F39">
        <w:rPr>
          <w:rFonts w:hint="eastAsia"/>
        </w:rPr>
        <w:t>11</w:t>
      </w:r>
      <w:r w:rsidRPr="00CD4F39">
        <w:rPr>
          <w:rFonts w:hint="eastAsia"/>
        </w:rPr>
        <w:t>）《废塑料综合利用行业规范条件》（工信部公告</w:t>
      </w:r>
      <w:r w:rsidRPr="00CD4F39">
        <w:rPr>
          <w:rFonts w:hint="eastAsia"/>
        </w:rPr>
        <w:t>2015</w:t>
      </w:r>
      <w:r w:rsidRPr="00CD4F39">
        <w:rPr>
          <w:rFonts w:hint="eastAsia"/>
        </w:rPr>
        <w:t>年</w:t>
      </w:r>
      <w:r w:rsidRPr="00CD4F39">
        <w:rPr>
          <w:rFonts w:hint="eastAsia"/>
        </w:rPr>
        <w:t>81</w:t>
      </w:r>
      <w:r w:rsidRPr="00CD4F39">
        <w:rPr>
          <w:rFonts w:hint="eastAsia"/>
        </w:rPr>
        <w:t>号）；</w:t>
      </w:r>
    </w:p>
    <w:p w:rsidR="00851305" w:rsidRPr="00CD4F39" w:rsidRDefault="00851305" w:rsidP="006C2274">
      <w:pPr>
        <w:ind w:firstLine="480"/>
      </w:pPr>
      <w:r w:rsidRPr="00CD4F39">
        <w:rPr>
          <w:rFonts w:hint="eastAsia"/>
        </w:rPr>
        <w:t>（</w:t>
      </w:r>
      <w:r w:rsidR="009D14BB" w:rsidRPr="00CD4F39">
        <w:rPr>
          <w:rFonts w:hint="eastAsia"/>
        </w:rPr>
        <w:t>1</w:t>
      </w:r>
      <w:r w:rsidR="00DA671F" w:rsidRPr="00CD4F39">
        <w:rPr>
          <w:rFonts w:hint="eastAsia"/>
        </w:rPr>
        <w:t>2</w:t>
      </w:r>
      <w:r w:rsidRPr="00CD4F39">
        <w:rPr>
          <w:rFonts w:hint="eastAsia"/>
        </w:rPr>
        <w:t>）《一般工业固体废物贮存、处置场污染控制标准》（</w:t>
      </w:r>
      <w:r w:rsidRPr="00CD4F39">
        <w:rPr>
          <w:rFonts w:hint="eastAsia"/>
        </w:rPr>
        <w:t>GB18599-2001</w:t>
      </w:r>
      <w:r w:rsidRPr="00CD4F39">
        <w:rPr>
          <w:rFonts w:hint="eastAsia"/>
        </w:rPr>
        <w:t>）及</w:t>
      </w:r>
      <w:r w:rsidRPr="00CD4F39">
        <w:rPr>
          <w:rFonts w:hint="eastAsia"/>
        </w:rPr>
        <w:t>2013</w:t>
      </w:r>
      <w:r w:rsidRPr="00CD4F39">
        <w:rPr>
          <w:rFonts w:hint="eastAsia"/>
        </w:rPr>
        <w:t>年修改单；</w:t>
      </w:r>
    </w:p>
    <w:p w:rsidR="00851305" w:rsidRPr="00CD4F39" w:rsidRDefault="00851305" w:rsidP="00851305">
      <w:pPr>
        <w:ind w:firstLine="480"/>
        <w:rPr>
          <w:kern w:val="0"/>
        </w:rPr>
      </w:pPr>
      <w:r w:rsidRPr="00CD4F39">
        <w:rPr>
          <w:rFonts w:hint="eastAsia"/>
        </w:rPr>
        <w:t>（</w:t>
      </w:r>
      <w:r w:rsidR="009D14BB" w:rsidRPr="00CD4F39">
        <w:rPr>
          <w:rFonts w:hint="eastAsia"/>
        </w:rPr>
        <w:t>1</w:t>
      </w:r>
      <w:r w:rsidR="00DA671F" w:rsidRPr="00CD4F39">
        <w:rPr>
          <w:rFonts w:hint="eastAsia"/>
        </w:rPr>
        <w:t>3</w:t>
      </w:r>
      <w:r w:rsidRPr="00CD4F39">
        <w:rPr>
          <w:rFonts w:hint="eastAsia"/>
        </w:rPr>
        <w:t>）</w:t>
      </w:r>
      <w:r w:rsidRPr="00CD4F39">
        <w:rPr>
          <w:kern w:val="0"/>
        </w:rPr>
        <w:t>《危险废物贮存污染控制标准》（</w:t>
      </w:r>
      <w:r w:rsidRPr="00CD4F39">
        <w:rPr>
          <w:rFonts w:eastAsia="TimesNewRomanPSMT"/>
          <w:kern w:val="0"/>
        </w:rPr>
        <w:t>GB18597-2001</w:t>
      </w:r>
      <w:r w:rsidRPr="00CD4F39">
        <w:rPr>
          <w:kern w:val="0"/>
        </w:rPr>
        <w:t>）及</w:t>
      </w:r>
      <w:r w:rsidRPr="00CD4F39">
        <w:rPr>
          <w:rFonts w:eastAsia="TimesNewRomanPSMT"/>
          <w:kern w:val="0"/>
        </w:rPr>
        <w:t xml:space="preserve">2013 </w:t>
      </w:r>
      <w:proofErr w:type="gramStart"/>
      <w:r w:rsidRPr="00CD4F39">
        <w:rPr>
          <w:kern w:val="0"/>
        </w:rPr>
        <w:t>年修改单</w:t>
      </w:r>
      <w:proofErr w:type="gramEnd"/>
      <w:r w:rsidR="00EA0B3A" w:rsidRPr="00CD4F39">
        <w:rPr>
          <w:rFonts w:hint="eastAsia"/>
          <w:kern w:val="0"/>
        </w:rPr>
        <w:t>。</w:t>
      </w:r>
    </w:p>
    <w:p w:rsidR="00E72940" w:rsidRPr="00CD4F39" w:rsidRDefault="00E72940" w:rsidP="00E72940">
      <w:pPr>
        <w:pStyle w:val="3"/>
      </w:pPr>
      <w:r w:rsidRPr="00CD4F39">
        <w:rPr>
          <w:rFonts w:hint="eastAsia"/>
        </w:rPr>
        <w:t xml:space="preserve">1.1.3 </w:t>
      </w:r>
      <w:r w:rsidRPr="00CD4F39">
        <w:rPr>
          <w:rFonts w:hint="eastAsia"/>
        </w:rPr>
        <w:t>其他依据</w:t>
      </w:r>
    </w:p>
    <w:p w:rsidR="00E72940" w:rsidRPr="00CD4F39" w:rsidRDefault="00E72940" w:rsidP="00E72940">
      <w:pPr>
        <w:ind w:firstLine="480"/>
      </w:pPr>
      <w:r w:rsidRPr="00CD4F39">
        <w:rPr>
          <w:rFonts w:hint="eastAsia"/>
        </w:rPr>
        <w:t>（</w:t>
      </w:r>
      <w:r w:rsidRPr="00CD4F39">
        <w:rPr>
          <w:rFonts w:hint="eastAsia"/>
        </w:rPr>
        <w:t>1</w:t>
      </w:r>
      <w:r w:rsidRPr="00CD4F39">
        <w:rPr>
          <w:rFonts w:hint="eastAsia"/>
        </w:rPr>
        <w:t>）</w:t>
      </w:r>
      <w:r w:rsidR="007F7653" w:rsidRPr="00CD4F39">
        <w:rPr>
          <w:rFonts w:hint="eastAsia"/>
        </w:rPr>
        <w:t>洛阳联</w:t>
      </w:r>
      <w:proofErr w:type="gramStart"/>
      <w:r w:rsidR="007F7653" w:rsidRPr="00CD4F39">
        <w:rPr>
          <w:rFonts w:hint="eastAsia"/>
        </w:rPr>
        <w:t>鑫</w:t>
      </w:r>
      <w:proofErr w:type="gramEnd"/>
      <w:r w:rsidR="007F7653" w:rsidRPr="00CD4F39">
        <w:rPr>
          <w:rFonts w:hint="eastAsia"/>
        </w:rPr>
        <w:t>再生资源有限公司废旧塑料回收再生资源综合利用及深加工产业化建设项目</w:t>
      </w:r>
      <w:r w:rsidRPr="00CD4F39">
        <w:rPr>
          <w:rFonts w:hint="eastAsia"/>
        </w:rPr>
        <w:t>环境影响评价工作的委托书。</w:t>
      </w:r>
    </w:p>
    <w:p w:rsidR="00E72940" w:rsidRPr="00CD4F39" w:rsidRDefault="00E72940" w:rsidP="00E72940">
      <w:pPr>
        <w:ind w:firstLine="480"/>
      </w:pPr>
      <w:r w:rsidRPr="00CD4F39">
        <w:rPr>
          <w:rFonts w:hint="eastAsia"/>
        </w:rPr>
        <w:t>（</w:t>
      </w:r>
      <w:r w:rsidRPr="00CD4F39">
        <w:rPr>
          <w:rFonts w:hint="eastAsia"/>
        </w:rPr>
        <w:t>2</w:t>
      </w:r>
      <w:r w:rsidRPr="00CD4F39">
        <w:rPr>
          <w:rFonts w:hint="eastAsia"/>
        </w:rPr>
        <w:t>）《河南</w:t>
      </w:r>
      <w:r w:rsidRPr="00CD4F39">
        <w:rPr>
          <w:rFonts w:ascii="宋体" w:hAnsiTheme="minorHAnsi" w:cs="宋体" w:hint="eastAsia"/>
          <w:kern w:val="0"/>
        </w:rPr>
        <w:t>省企业投资项目备案确认书（</w:t>
      </w:r>
      <w:r w:rsidR="007F7653" w:rsidRPr="00CD4F39">
        <w:rPr>
          <w:rFonts w:hint="eastAsia"/>
        </w:rPr>
        <w:t>废旧塑料回收再生资源综合利用及深加工产业化建设项目</w:t>
      </w:r>
      <w:r w:rsidRPr="00CD4F39">
        <w:rPr>
          <w:rFonts w:ascii="宋体" w:hAnsiTheme="minorHAnsi" w:cs="宋体" w:hint="eastAsia"/>
          <w:kern w:val="0"/>
        </w:rPr>
        <w:t>）</w:t>
      </w:r>
      <w:r w:rsidRPr="00CD4F39">
        <w:rPr>
          <w:rFonts w:hint="eastAsia"/>
        </w:rPr>
        <w:t>》（</w:t>
      </w:r>
      <w:r w:rsidR="007F7653" w:rsidRPr="00CD4F39">
        <w:rPr>
          <w:rFonts w:hint="eastAsia"/>
        </w:rPr>
        <w:t>偃师市发展和改革委员会</w:t>
      </w:r>
      <w:r w:rsidRPr="00CD4F39">
        <w:rPr>
          <w:rFonts w:hint="eastAsia"/>
        </w:rPr>
        <w:t>），项目代码：</w:t>
      </w:r>
      <w:r w:rsidR="007F7653" w:rsidRPr="00CD4F39">
        <w:t>2018-410381-42-03-041861</w:t>
      </w:r>
      <w:r w:rsidRPr="00CD4F39">
        <w:rPr>
          <w:rFonts w:hint="eastAsia"/>
        </w:rPr>
        <w:t>。</w:t>
      </w:r>
    </w:p>
    <w:p w:rsidR="00E72940" w:rsidRPr="00CD4F39" w:rsidRDefault="00E72940" w:rsidP="00E72940">
      <w:pPr>
        <w:ind w:firstLine="480"/>
      </w:pPr>
      <w:r w:rsidRPr="00CD4F39">
        <w:rPr>
          <w:rFonts w:hint="eastAsia"/>
        </w:rPr>
        <w:t>（</w:t>
      </w:r>
      <w:r w:rsidRPr="00CD4F39">
        <w:rPr>
          <w:rFonts w:hint="eastAsia"/>
        </w:rPr>
        <w:t>3</w:t>
      </w:r>
      <w:r w:rsidRPr="00CD4F39">
        <w:rPr>
          <w:rFonts w:hint="eastAsia"/>
        </w:rPr>
        <w:t>）建设单位提供的</w:t>
      </w:r>
      <w:r w:rsidR="008E7C17" w:rsidRPr="00CD4F39">
        <w:rPr>
          <w:rFonts w:hint="eastAsia"/>
        </w:rPr>
        <w:t>其他基础</w:t>
      </w:r>
      <w:r w:rsidRPr="00CD4F39">
        <w:rPr>
          <w:rFonts w:hint="eastAsia"/>
        </w:rPr>
        <w:t>资料。</w:t>
      </w:r>
    </w:p>
    <w:p w:rsidR="000321DC" w:rsidRPr="00CD4F39" w:rsidRDefault="000321DC" w:rsidP="000321DC">
      <w:pPr>
        <w:pStyle w:val="2"/>
      </w:pPr>
      <w:bookmarkStart w:id="14" w:name="_Toc535329501"/>
      <w:r w:rsidRPr="00CD4F39">
        <w:rPr>
          <w:rFonts w:hint="eastAsia"/>
        </w:rPr>
        <w:t xml:space="preserve">1.2 </w:t>
      </w:r>
      <w:r w:rsidRPr="00CD4F39">
        <w:rPr>
          <w:rFonts w:hint="eastAsia"/>
        </w:rPr>
        <w:t>评价目的</w:t>
      </w:r>
      <w:bookmarkEnd w:id="14"/>
    </w:p>
    <w:p w:rsidR="00F42DF6" w:rsidRPr="00CD4F39" w:rsidRDefault="00F42DF6" w:rsidP="00F42DF6">
      <w:pPr>
        <w:ind w:firstLine="480"/>
        <w:rPr>
          <w:snapToGrid w:val="0"/>
        </w:rPr>
      </w:pPr>
      <w:r w:rsidRPr="00CD4F39">
        <w:rPr>
          <w:rFonts w:hint="eastAsia"/>
          <w:snapToGrid w:val="0"/>
        </w:rPr>
        <w:t>通过查清环境背景，明确环境保护目标，对建设项目可能产生的环境问题进行剖析，提出防治对策，以求将不利的环境影响减小到最低程度，促使项目建成后能取得最佳的社会、环境和经济综合效益。</w:t>
      </w:r>
    </w:p>
    <w:p w:rsidR="00F42DF6" w:rsidRPr="00CD4F39" w:rsidRDefault="00F42DF6" w:rsidP="00F42DF6">
      <w:pPr>
        <w:ind w:firstLine="480"/>
        <w:rPr>
          <w:snapToGrid w:val="0"/>
        </w:rPr>
      </w:pPr>
      <w:r w:rsidRPr="00CD4F39">
        <w:rPr>
          <w:rFonts w:hint="eastAsia"/>
          <w:snapToGrid w:val="0"/>
        </w:rPr>
        <w:lastRenderedPageBreak/>
        <w:t>（</w:t>
      </w:r>
      <w:r w:rsidRPr="00CD4F39">
        <w:rPr>
          <w:rFonts w:hint="eastAsia"/>
          <w:snapToGrid w:val="0"/>
        </w:rPr>
        <w:t>1</w:t>
      </w:r>
      <w:r w:rsidRPr="00CD4F39">
        <w:rPr>
          <w:rFonts w:hint="eastAsia"/>
          <w:snapToGrid w:val="0"/>
        </w:rPr>
        <w:t>）通过对评价区域的环境现状监测与调查，结合环境历史资料，分析项目所在区域环境现状质量。</w:t>
      </w:r>
    </w:p>
    <w:p w:rsidR="00F42DF6" w:rsidRPr="00CD4F39" w:rsidRDefault="00F42DF6" w:rsidP="00F42DF6">
      <w:pPr>
        <w:ind w:firstLine="480"/>
        <w:rPr>
          <w:snapToGrid w:val="0"/>
        </w:rPr>
      </w:pPr>
      <w:r w:rsidRPr="00CD4F39">
        <w:rPr>
          <w:rFonts w:hint="eastAsia"/>
          <w:snapToGrid w:val="0"/>
        </w:rPr>
        <w:t>（</w:t>
      </w:r>
      <w:r w:rsidRPr="00CD4F39">
        <w:rPr>
          <w:rFonts w:hint="eastAsia"/>
          <w:snapToGrid w:val="0"/>
        </w:rPr>
        <w:t>2</w:t>
      </w:r>
      <w:r w:rsidRPr="00CD4F39">
        <w:rPr>
          <w:rFonts w:hint="eastAsia"/>
          <w:snapToGrid w:val="0"/>
        </w:rPr>
        <w:t>）通过对项目的工程分析，确定项目产生的污染物种类和数量，预测建设项目营运期可能对环境造成的影响程度和范围，提出环保对策措施。</w:t>
      </w:r>
    </w:p>
    <w:p w:rsidR="00F42DF6" w:rsidRPr="00CD4F39" w:rsidRDefault="00F42DF6" w:rsidP="00F42DF6">
      <w:pPr>
        <w:ind w:firstLine="480"/>
        <w:rPr>
          <w:snapToGrid w:val="0"/>
        </w:rPr>
      </w:pPr>
      <w:r w:rsidRPr="00CD4F39">
        <w:rPr>
          <w:rFonts w:hint="eastAsia"/>
          <w:snapToGrid w:val="0"/>
        </w:rPr>
        <w:t>（</w:t>
      </w:r>
      <w:r w:rsidRPr="00CD4F39">
        <w:rPr>
          <w:rFonts w:hint="eastAsia"/>
          <w:snapToGrid w:val="0"/>
        </w:rPr>
        <w:t>3</w:t>
      </w:r>
      <w:r w:rsidRPr="00CD4F39">
        <w:rPr>
          <w:rFonts w:hint="eastAsia"/>
          <w:snapToGrid w:val="0"/>
        </w:rPr>
        <w:t>）按照国家有关法律、法规，并结合拟建项目环境影响的特点，从环保角度出发，对其环保措施、环境管理和环境监测计划提出要求。</w:t>
      </w:r>
    </w:p>
    <w:p w:rsidR="00F42DF6" w:rsidRPr="00CD4F39" w:rsidRDefault="00F42DF6" w:rsidP="00F42DF6">
      <w:pPr>
        <w:ind w:firstLine="480"/>
        <w:rPr>
          <w:snapToGrid w:val="0"/>
        </w:rPr>
      </w:pPr>
      <w:r w:rsidRPr="00CD4F39">
        <w:rPr>
          <w:rFonts w:hint="eastAsia"/>
          <w:snapToGrid w:val="0"/>
        </w:rPr>
        <w:t>（</w:t>
      </w:r>
      <w:r w:rsidRPr="00CD4F39">
        <w:rPr>
          <w:rFonts w:hint="eastAsia"/>
          <w:snapToGrid w:val="0"/>
        </w:rPr>
        <w:t>4</w:t>
      </w:r>
      <w:r w:rsidRPr="00CD4F39">
        <w:rPr>
          <w:rFonts w:hint="eastAsia"/>
          <w:snapToGrid w:val="0"/>
        </w:rPr>
        <w:t>）为决策部门、设计部门、地方环境保护行政管理部门和建设单位提供环境管理的依据。</w:t>
      </w:r>
    </w:p>
    <w:p w:rsidR="0045689F" w:rsidRPr="00CD4F39" w:rsidRDefault="0045689F" w:rsidP="0045689F">
      <w:pPr>
        <w:pStyle w:val="2"/>
        <w:rPr>
          <w:snapToGrid w:val="0"/>
        </w:rPr>
      </w:pPr>
      <w:bookmarkStart w:id="15" w:name="_Toc535329502"/>
      <w:r w:rsidRPr="00CD4F39">
        <w:rPr>
          <w:rFonts w:hint="eastAsia"/>
          <w:snapToGrid w:val="0"/>
        </w:rPr>
        <w:t xml:space="preserve">1.3 </w:t>
      </w:r>
      <w:r w:rsidRPr="00CD4F39">
        <w:rPr>
          <w:rFonts w:hint="eastAsia"/>
          <w:snapToGrid w:val="0"/>
        </w:rPr>
        <w:t>评价原则和总体思路</w:t>
      </w:r>
      <w:bookmarkEnd w:id="15"/>
    </w:p>
    <w:p w:rsidR="0045689F" w:rsidRPr="00CD4F39" w:rsidRDefault="0045689F" w:rsidP="0045689F">
      <w:pPr>
        <w:ind w:firstLine="480"/>
        <w:rPr>
          <w:snapToGrid w:val="0"/>
        </w:rPr>
      </w:pPr>
      <w:r w:rsidRPr="00CD4F39">
        <w:rPr>
          <w:rFonts w:hint="eastAsia"/>
          <w:snapToGrid w:val="0"/>
        </w:rPr>
        <w:t>根据国家有关环保法规，结合项目建设特点确定工程评价原则和总体思路如下：</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1</w:t>
      </w:r>
      <w:r w:rsidRPr="00CD4F39">
        <w:rPr>
          <w:rFonts w:hint="eastAsia"/>
          <w:snapToGrid w:val="0"/>
        </w:rPr>
        <w:t>）按照国家及地方有关环境法规要求，认真贯彻执行“总量控制、达标排放、清洁生产”的原则进行；</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2</w:t>
      </w:r>
      <w:r w:rsidRPr="00CD4F39">
        <w:rPr>
          <w:rFonts w:hint="eastAsia"/>
          <w:snapToGrid w:val="0"/>
        </w:rPr>
        <w:t>）根据环境保护相关的法律法规、政策及地方相关规划内容，客观、公正的评价项目建设与法律法规要求、当地规划和环境功能区划的相符性；</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3</w:t>
      </w:r>
      <w:r w:rsidRPr="00CD4F39">
        <w:rPr>
          <w:rFonts w:hint="eastAsia"/>
          <w:snapToGrid w:val="0"/>
        </w:rPr>
        <w:t>）根据项目建设内容及工程特点，对建设项目施工期、建成营运期的影响进行分析、评价，综合评价项目实施的环境影响。</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4</w:t>
      </w:r>
      <w:r w:rsidRPr="00CD4F39">
        <w:rPr>
          <w:rFonts w:hint="eastAsia"/>
          <w:snapToGrid w:val="0"/>
        </w:rPr>
        <w:t>）通过对环境现状调查，了解评价区域的环境质量现状，做出分析评价；</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5</w:t>
      </w:r>
      <w:r w:rsidRPr="00CD4F39">
        <w:rPr>
          <w:rFonts w:hint="eastAsia"/>
          <w:snapToGrid w:val="0"/>
        </w:rPr>
        <w:t>）通过类比计算和物料衡算等方法确定本</w:t>
      </w:r>
      <w:proofErr w:type="gramStart"/>
      <w:r w:rsidRPr="00CD4F39">
        <w:rPr>
          <w:rFonts w:hint="eastAsia"/>
          <w:snapToGrid w:val="0"/>
        </w:rPr>
        <w:t>项目产污环节</w:t>
      </w:r>
      <w:proofErr w:type="gramEnd"/>
      <w:r w:rsidRPr="00CD4F39">
        <w:rPr>
          <w:rFonts w:hint="eastAsia"/>
          <w:snapToGrid w:val="0"/>
        </w:rPr>
        <w:t>及源强；</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6</w:t>
      </w:r>
      <w:r w:rsidRPr="00CD4F39">
        <w:rPr>
          <w:rFonts w:hint="eastAsia"/>
          <w:snapToGrid w:val="0"/>
        </w:rPr>
        <w:t>）采用预测模式预测及定性分析等手段，分析本项目所排污染物对环境造成的影响程度及范围；</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7</w:t>
      </w:r>
      <w:r w:rsidRPr="00CD4F39">
        <w:rPr>
          <w:rFonts w:hint="eastAsia"/>
          <w:snapToGrid w:val="0"/>
        </w:rPr>
        <w:t>）根据工程所排污染物的性质及排放规律，分析治理措施的可行性，确保项目所产生的污染物均能实现达标排放和妥善的处置。通过对项目生产过程中所涉及危险废物的理化性质及生产工艺分析，进行环境风险评价，并提出事故风险防范措施和应急预案；</w:t>
      </w:r>
    </w:p>
    <w:p w:rsidR="0045689F" w:rsidRPr="00CD4F39" w:rsidRDefault="0045689F" w:rsidP="0045689F">
      <w:pPr>
        <w:ind w:firstLine="480"/>
        <w:rPr>
          <w:snapToGrid w:val="0"/>
        </w:rPr>
      </w:pPr>
      <w:r w:rsidRPr="00CD4F39">
        <w:rPr>
          <w:rFonts w:hint="eastAsia"/>
          <w:snapToGrid w:val="0"/>
        </w:rPr>
        <w:t>（</w:t>
      </w:r>
      <w:r w:rsidRPr="00CD4F39">
        <w:rPr>
          <w:rFonts w:hint="eastAsia"/>
          <w:snapToGrid w:val="0"/>
        </w:rPr>
        <w:t>8</w:t>
      </w:r>
      <w:r w:rsidRPr="00CD4F39">
        <w:rPr>
          <w:rFonts w:hint="eastAsia"/>
          <w:snapToGrid w:val="0"/>
        </w:rPr>
        <w:t>）根据该项目达标排放和当地区域污染物总量控制目标，提出该项目污染物总量控制指标建议。</w:t>
      </w:r>
    </w:p>
    <w:p w:rsidR="0045689F" w:rsidRPr="00CD4F39" w:rsidRDefault="0045689F" w:rsidP="0045689F">
      <w:pPr>
        <w:pStyle w:val="2"/>
        <w:rPr>
          <w:snapToGrid w:val="0"/>
        </w:rPr>
      </w:pPr>
      <w:bookmarkStart w:id="16" w:name="_Toc535329503"/>
      <w:r w:rsidRPr="00CD4F39">
        <w:rPr>
          <w:rFonts w:hint="eastAsia"/>
          <w:snapToGrid w:val="0"/>
        </w:rPr>
        <w:lastRenderedPageBreak/>
        <w:t>1.4</w:t>
      </w:r>
      <w:r w:rsidRPr="00CD4F39">
        <w:rPr>
          <w:rFonts w:hint="eastAsia"/>
          <w:snapToGrid w:val="0"/>
        </w:rPr>
        <w:t>环境保护目标</w:t>
      </w:r>
      <w:bookmarkEnd w:id="16"/>
    </w:p>
    <w:p w:rsidR="0045689F" w:rsidRPr="00CD4F39" w:rsidRDefault="0045689F" w:rsidP="0045689F">
      <w:pPr>
        <w:ind w:firstLine="480"/>
      </w:pPr>
      <w:r w:rsidRPr="00CD4F39">
        <w:rPr>
          <w:rFonts w:hint="eastAsia"/>
        </w:rPr>
        <w:t>根据现场调查，评价范围内无自然保护区、风景旅游点和文物古迹等需要特殊保护的对象，项目主要环境保护目标见附图</w:t>
      </w:r>
      <w:r w:rsidR="003023DD" w:rsidRPr="00CD4F39">
        <w:rPr>
          <w:rFonts w:hint="eastAsia"/>
        </w:rPr>
        <w:t>四</w:t>
      </w:r>
      <w:r w:rsidRPr="00CD4F39">
        <w:t xml:space="preserve"> </w:t>
      </w:r>
      <w:r w:rsidRPr="00CD4F39">
        <w:rPr>
          <w:rFonts w:hint="eastAsia"/>
        </w:rPr>
        <w:t>和下表</w:t>
      </w:r>
      <w:r w:rsidR="00DB083D" w:rsidRPr="00CD4F39">
        <w:rPr>
          <w:rFonts w:hint="eastAsia"/>
        </w:rPr>
        <w:t>1-1</w:t>
      </w:r>
      <w:r w:rsidRPr="00CD4F39">
        <w:rPr>
          <w:rFonts w:hint="eastAsia"/>
        </w:rPr>
        <w:t>：</w:t>
      </w:r>
    </w:p>
    <w:p w:rsidR="0045689F" w:rsidRPr="00CD4F39" w:rsidRDefault="0045689F" w:rsidP="0045689F">
      <w:pPr>
        <w:pStyle w:val="12"/>
        <w:rPr>
          <w:rFonts w:ascii="黑体" w:hAnsi="黑体"/>
          <w:b w:val="0"/>
        </w:rPr>
      </w:pPr>
      <w:r w:rsidRPr="00CD4F39">
        <w:rPr>
          <w:rFonts w:ascii="黑体" w:hAnsi="黑体" w:hint="eastAsia"/>
          <w:b w:val="0"/>
        </w:rPr>
        <w:t>表</w:t>
      </w:r>
      <w:r w:rsidRPr="00CD4F39">
        <w:rPr>
          <w:rFonts w:ascii="黑体" w:hAnsi="黑体"/>
          <w:b w:val="0"/>
        </w:rPr>
        <w:t>1-</w:t>
      </w:r>
      <w:r w:rsidR="00DB083D" w:rsidRPr="00CD4F39">
        <w:rPr>
          <w:rFonts w:ascii="黑体" w:hAnsi="黑体" w:hint="eastAsia"/>
          <w:b w:val="0"/>
        </w:rPr>
        <w:t>1</w:t>
      </w:r>
      <w:r w:rsidRPr="00CD4F39">
        <w:rPr>
          <w:rFonts w:ascii="黑体" w:hAnsi="黑体" w:cs="TimesNewRomanPS-BoldMT"/>
          <w:b w:val="0"/>
          <w:bCs/>
        </w:rPr>
        <w:t xml:space="preserve"> </w:t>
      </w:r>
      <w:r w:rsidRPr="00CD4F39">
        <w:rPr>
          <w:rFonts w:ascii="黑体" w:hAnsi="黑体" w:cs="TimesNewRomanPS-BoldMT" w:hint="eastAsia"/>
          <w:b w:val="0"/>
          <w:bCs/>
        </w:rPr>
        <w:t xml:space="preserve"> </w:t>
      </w:r>
      <w:r w:rsidRPr="00CD4F39">
        <w:rPr>
          <w:rFonts w:ascii="黑体" w:hAnsi="黑体" w:hint="eastAsia"/>
          <w:b w:val="0"/>
        </w:rPr>
        <w:t>主要环境保护目标一览表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761"/>
        <w:gridCol w:w="934"/>
        <w:gridCol w:w="1280"/>
        <w:gridCol w:w="1107"/>
        <w:gridCol w:w="1705"/>
        <w:gridCol w:w="1142"/>
        <w:gridCol w:w="1088"/>
      </w:tblGrid>
      <w:tr w:rsidR="00CD4F39" w:rsidRPr="00CD4F39" w:rsidTr="009E1D13">
        <w:trPr>
          <w:trHeight w:val="405"/>
          <w:jc w:val="center"/>
        </w:trPr>
        <w:tc>
          <w:tcPr>
            <w:tcW w:w="683" w:type="pct"/>
            <w:vMerge w:val="restart"/>
            <w:vAlign w:val="center"/>
          </w:tcPr>
          <w:p w:rsidR="00DD748D" w:rsidRPr="00CD4F39" w:rsidRDefault="00DD748D" w:rsidP="000674DE">
            <w:pPr>
              <w:pStyle w:val="ab"/>
              <w:rPr>
                <w:szCs w:val="21"/>
              </w:rPr>
            </w:pPr>
            <w:r w:rsidRPr="00CD4F39">
              <w:rPr>
                <w:rFonts w:hint="eastAsia"/>
                <w:szCs w:val="21"/>
              </w:rPr>
              <w:t>名称</w:t>
            </w:r>
          </w:p>
        </w:tc>
        <w:tc>
          <w:tcPr>
            <w:tcW w:w="913" w:type="pct"/>
            <w:gridSpan w:val="2"/>
            <w:vAlign w:val="center"/>
          </w:tcPr>
          <w:p w:rsidR="00DD748D" w:rsidRPr="00CD4F39" w:rsidRDefault="00DD748D" w:rsidP="000674DE">
            <w:pPr>
              <w:pStyle w:val="ab"/>
              <w:rPr>
                <w:szCs w:val="21"/>
              </w:rPr>
            </w:pPr>
            <w:r w:rsidRPr="00CD4F39">
              <w:rPr>
                <w:rFonts w:hint="eastAsia"/>
                <w:szCs w:val="21"/>
              </w:rPr>
              <w:t>坐标</w:t>
            </w:r>
            <w:r w:rsidRPr="00CD4F39">
              <w:rPr>
                <w:rFonts w:hint="eastAsia"/>
                <w:szCs w:val="21"/>
              </w:rPr>
              <w:t>/m</w:t>
            </w:r>
          </w:p>
        </w:tc>
        <w:tc>
          <w:tcPr>
            <w:tcW w:w="689" w:type="pct"/>
            <w:vMerge w:val="restart"/>
            <w:vAlign w:val="center"/>
          </w:tcPr>
          <w:p w:rsidR="00DD748D" w:rsidRPr="00CD4F39" w:rsidRDefault="00DD748D" w:rsidP="000674DE">
            <w:pPr>
              <w:pStyle w:val="ab"/>
              <w:rPr>
                <w:szCs w:val="21"/>
              </w:rPr>
            </w:pPr>
            <w:r w:rsidRPr="00CD4F39">
              <w:rPr>
                <w:rFonts w:hint="eastAsia"/>
                <w:szCs w:val="21"/>
              </w:rPr>
              <w:t>保护对象</w:t>
            </w:r>
          </w:p>
        </w:tc>
        <w:tc>
          <w:tcPr>
            <w:tcW w:w="596" w:type="pct"/>
            <w:vMerge w:val="restart"/>
            <w:vAlign w:val="center"/>
          </w:tcPr>
          <w:p w:rsidR="00DD748D" w:rsidRPr="00CD4F39" w:rsidRDefault="00DD748D" w:rsidP="000674DE">
            <w:pPr>
              <w:pStyle w:val="ab"/>
              <w:rPr>
                <w:szCs w:val="21"/>
              </w:rPr>
            </w:pPr>
            <w:r w:rsidRPr="00CD4F39">
              <w:rPr>
                <w:rFonts w:hint="eastAsia"/>
                <w:szCs w:val="21"/>
              </w:rPr>
              <w:t>保护内容</w:t>
            </w:r>
          </w:p>
        </w:tc>
        <w:tc>
          <w:tcPr>
            <w:tcW w:w="918" w:type="pct"/>
            <w:vMerge w:val="restart"/>
            <w:vAlign w:val="center"/>
          </w:tcPr>
          <w:p w:rsidR="00DD748D" w:rsidRPr="00CD4F39" w:rsidRDefault="00DD748D" w:rsidP="000674DE">
            <w:pPr>
              <w:pStyle w:val="ab"/>
              <w:rPr>
                <w:szCs w:val="21"/>
              </w:rPr>
            </w:pPr>
            <w:r w:rsidRPr="00CD4F39">
              <w:rPr>
                <w:rFonts w:hint="eastAsia"/>
                <w:szCs w:val="21"/>
              </w:rPr>
              <w:t>环境功能区</w:t>
            </w:r>
          </w:p>
        </w:tc>
        <w:tc>
          <w:tcPr>
            <w:tcW w:w="615" w:type="pct"/>
            <w:vMerge w:val="restart"/>
            <w:vAlign w:val="center"/>
          </w:tcPr>
          <w:p w:rsidR="00DD748D" w:rsidRPr="00CD4F39" w:rsidRDefault="00DD748D" w:rsidP="000674DE">
            <w:pPr>
              <w:pStyle w:val="ab"/>
              <w:rPr>
                <w:szCs w:val="21"/>
              </w:rPr>
            </w:pPr>
            <w:r w:rsidRPr="00CD4F39">
              <w:rPr>
                <w:rFonts w:hint="eastAsia"/>
                <w:szCs w:val="21"/>
              </w:rPr>
              <w:t>相对厂址方位</w:t>
            </w:r>
          </w:p>
        </w:tc>
        <w:tc>
          <w:tcPr>
            <w:tcW w:w="586" w:type="pct"/>
            <w:vMerge w:val="restart"/>
            <w:vAlign w:val="center"/>
          </w:tcPr>
          <w:p w:rsidR="00DD748D" w:rsidRPr="00CD4F39" w:rsidRDefault="00DD748D" w:rsidP="000674DE">
            <w:pPr>
              <w:pStyle w:val="ab"/>
              <w:rPr>
                <w:szCs w:val="21"/>
              </w:rPr>
            </w:pPr>
            <w:r w:rsidRPr="00CD4F39">
              <w:rPr>
                <w:rFonts w:hint="eastAsia"/>
                <w:szCs w:val="21"/>
              </w:rPr>
              <w:t>相对厂界距离</w:t>
            </w:r>
          </w:p>
        </w:tc>
      </w:tr>
      <w:tr w:rsidR="00CD4F39" w:rsidRPr="00CD4F39" w:rsidTr="009E1D13">
        <w:trPr>
          <w:trHeight w:val="405"/>
          <w:jc w:val="center"/>
        </w:trPr>
        <w:tc>
          <w:tcPr>
            <w:tcW w:w="683" w:type="pct"/>
            <w:vMerge/>
            <w:vAlign w:val="center"/>
          </w:tcPr>
          <w:p w:rsidR="00DD748D" w:rsidRPr="00CD4F39" w:rsidRDefault="00DD748D" w:rsidP="000674DE">
            <w:pPr>
              <w:pStyle w:val="ab"/>
              <w:rPr>
                <w:szCs w:val="21"/>
              </w:rPr>
            </w:pPr>
          </w:p>
        </w:tc>
        <w:tc>
          <w:tcPr>
            <w:tcW w:w="410" w:type="pct"/>
            <w:vAlign w:val="center"/>
          </w:tcPr>
          <w:p w:rsidR="00DD748D" w:rsidRPr="00CD4F39" w:rsidRDefault="00DD748D" w:rsidP="000674DE">
            <w:pPr>
              <w:pStyle w:val="ab"/>
              <w:rPr>
                <w:szCs w:val="21"/>
              </w:rPr>
            </w:pPr>
            <w:r w:rsidRPr="00CD4F39">
              <w:rPr>
                <w:rFonts w:hint="eastAsia"/>
                <w:szCs w:val="21"/>
              </w:rPr>
              <w:t>x</w:t>
            </w:r>
          </w:p>
        </w:tc>
        <w:tc>
          <w:tcPr>
            <w:tcW w:w="503" w:type="pct"/>
            <w:vAlign w:val="center"/>
          </w:tcPr>
          <w:p w:rsidR="00DD748D" w:rsidRPr="00CD4F39" w:rsidRDefault="00DD748D" w:rsidP="000674DE">
            <w:pPr>
              <w:pStyle w:val="ab"/>
              <w:rPr>
                <w:szCs w:val="21"/>
              </w:rPr>
            </w:pPr>
            <w:r w:rsidRPr="00CD4F39">
              <w:rPr>
                <w:rFonts w:hint="eastAsia"/>
                <w:szCs w:val="21"/>
              </w:rPr>
              <w:t>y</w:t>
            </w:r>
          </w:p>
        </w:tc>
        <w:tc>
          <w:tcPr>
            <w:tcW w:w="689" w:type="pct"/>
            <w:vMerge/>
            <w:vAlign w:val="center"/>
          </w:tcPr>
          <w:p w:rsidR="00DD748D" w:rsidRPr="00CD4F39" w:rsidRDefault="00DD748D" w:rsidP="000674DE">
            <w:pPr>
              <w:pStyle w:val="ab"/>
              <w:rPr>
                <w:szCs w:val="21"/>
              </w:rPr>
            </w:pPr>
          </w:p>
        </w:tc>
        <w:tc>
          <w:tcPr>
            <w:tcW w:w="596" w:type="pct"/>
            <w:vMerge/>
            <w:vAlign w:val="center"/>
          </w:tcPr>
          <w:p w:rsidR="00DD748D" w:rsidRPr="00CD4F39" w:rsidRDefault="00DD748D" w:rsidP="000674DE">
            <w:pPr>
              <w:pStyle w:val="ab"/>
              <w:rPr>
                <w:szCs w:val="21"/>
              </w:rPr>
            </w:pPr>
          </w:p>
        </w:tc>
        <w:tc>
          <w:tcPr>
            <w:tcW w:w="918" w:type="pct"/>
            <w:vMerge/>
            <w:vAlign w:val="center"/>
          </w:tcPr>
          <w:p w:rsidR="00DD748D" w:rsidRPr="00CD4F39" w:rsidRDefault="00DD748D" w:rsidP="000674DE">
            <w:pPr>
              <w:pStyle w:val="ab"/>
              <w:rPr>
                <w:szCs w:val="21"/>
              </w:rPr>
            </w:pPr>
          </w:p>
        </w:tc>
        <w:tc>
          <w:tcPr>
            <w:tcW w:w="615" w:type="pct"/>
            <w:vMerge/>
            <w:vAlign w:val="center"/>
          </w:tcPr>
          <w:p w:rsidR="00DD748D" w:rsidRPr="00CD4F39" w:rsidRDefault="00DD748D" w:rsidP="000674DE">
            <w:pPr>
              <w:pStyle w:val="ab"/>
              <w:rPr>
                <w:szCs w:val="21"/>
              </w:rPr>
            </w:pPr>
          </w:p>
        </w:tc>
        <w:tc>
          <w:tcPr>
            <w:tcW w:w="586" w:type="pct"/>
            <w:vMerge/>
            <w:vAlign w:val="center"/>
          </w:tcPr>
          <w:p w:rsidR="00DD748D" w:rsidRPr="00CD4F39" w:rsidRDefault="00DD748D" w:rsidP="000674DE">
            <w:pPr>
              <w:pStyle w:val="ab"/>
              <w:rPr>
                <w:szCs w:val="21"/>
              </w:rPr>
            </w:pP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双泉村</w:t>
            </w:r>
          </w:p>
        </w:tc>
        <w:tc>
          <w:tcPr>
            <w:tcW w:w="410"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200</w:t>
            </w:r>
          </w:p>
        </w:tc>
        <w:tc>
          <w:tcPr>
            <w:tcW w:w="503" w:type="pct"/>
            <w:vAlign w:val="center"/>
          </w:tcPr>
          <w:p w:rsidR="00DD748D" w:rsidRPr="00CD4F39" w:rsidRDefault="00DD748D" w:rsidP="000674DE">
            <w:pPr>
              <w:pStyle w:val="ab"/>
              <w:rPr>
                <w:szCs w:val="21"/>
              </w:rPr>
            </w:pPr>
            <w:r w:rsidRPr="00CD4F39">
              <w:rPr>
                <w:rFonts w:hint="eastAsia"/>
                <w:szCs w:val="21"/>
              </w:rPr>
              <w:t>139</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540</w:t>
            </w:r>
            <w:r w:rsidRPr="00CD4F39">
              <w:rPr>
                <w:szCs w:val="21"/>
              </w:rPr>
              <w:t>人</w:t>
            </w:r>
          </w:p>
        </w:tc>
        <w:tc>
          <w:tcPr>
            <w:tcW w:w="918" w:type="pct"/>
            <w:vMerge w:val="restart"/>
            <w:vAlign w:val="center"/>
          </w:tcPr>
          <w:p w:rsidR="00DD748D" w:rsidRPr="00CD4F39" w:rsidRDefault="001A0BB2" w:rsidP="000674DE">
            <w:pPr>
              <w:pStyle w:val="ab"/>
              <w:rPr>
                <w:kern w:val="0"/>
                <w:szCs w:val="21"/>
              </w:rPr>
            </w:pPr>
            <w:r w:rsidRPr="00CD4F39">
              <w:rPr>
                <w:rFonts w:hint="eastAsia"/>
                <w:kern w:val="0"/>
                <w:szCs w:val="21"/>
              </w:rPr>
              <w:t>大气</w:t>
            </w:r>
            <w:r w:rsidR="00DD748D" w:rsidRPr="00CD4F39">
              <w:rPr>
                <w:rFonts w:hint="eastAsia"/>
                <w:kern w:val="0"/>
                <w:szCs w:val="21"/>
              </w:rPr>
              <w:t>二类区</w:t>
            </w: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西南</w:t>
            </w:r>
          </w:p>
        </w:tc>
        <w:tc>
          <w:tcPr>
            <w:tcW w:w="586" w:type="pct"/>
            <w:vAlign w:val="center"/>
          </w:tcPr>
          <w:p w:rsidR="00DD748D" w:rsidRPr="00CD4F39" w:rsidRDefault="00DD748D" w:rsidP="000674DE">
            <w:pPr>
              <w:pStyle w:val="ab"/>
              <w:rPr>
                <w:szCs w:val="21"/>
              </w:rPr>
            </w:pPr>
            <w:r w:rsidRPr="00CD4F39">
              <w:rPr>
                <w:rFonts w:hint="eastAsia"/>
                <w:szCs w:val="21"/>
              </w:rPr>
              <w:t>240m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灰</w:t>
            </w:r>
            <w:proofErr w:type="gramStart"/>
            <w:r w:rsidRPr="00CD4F39">
              <w:rPr>
                <w:rFonts w:hint="eastAsia"/>
                <w:sz w:val="21"/>
                <w:szCs w:val="21"/>
              </w:rPr>
              <w:t>咀</w:t>
            </w:r>
            <w:proofErr w:type="gramEnd"/>
            <w:r w:rsidRPr="00CD4F39">
              <w:rPr>
                <w:rFonts w:hint="eastAsia"/>
                <w:sz w:val="21"/>
                <w:szCs w:val="21"/>
              </w:rPr>
              <w:t>村</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1200</w:t>
            </w:r>
          </w:p>
        </w:tc>
        <w:tc>
          <w:tcPr>
            <w:tcW w:w="503" w:type="pct"/>
            <w:vAlign w:val="center"/>
          </w:tcPr>
          <w:p w:rsidR="00DD748D" w:rsidRPr="00CD4F39" w:rsidRDefault="00DA4818" w:rsidP="000674DE">
            <w:pPr>
              <w:pStyle w:val="ab"/>
              <w:rPr>
                <w:szCs w:val="21"/>
              </w:rPr>
            </w:pPr>
            <w:r w:rsidRPr="00CD4F39">
              <w:rPr>
                <w:rFonts w:hint="eastAsia"/>
                <w:szCs w:val="21"/>
              </w:rPr>
              <w:t>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430</w:t>
            </w:r>
            <w:r w:rsidRPr="00CD4F39">
              <w:rPr>
                <w:rFonts w:hint="eastAsia"/>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w:t>
            </w:r>
          </w:p>
        </w:tc>
        <w:tc>
          <w:tcPr>
            <w:tcW w:w="586" w:type="pct"/>
            <w:vAlign w:val="center"/>
          </w:tcPr>
          <w:p w:rsidR="00DD748D" w:rsidRPr="00CD4F39" w:rsidRDefault="00DD748D" w:rsidP="000674DE">
            <w:pPr>
              <w:pStyle w:val="ab"/>
              <w:rPr>
                <w:szCs w:val="21"/>
              </w:rPr>
            </w:pPr>
            <w:r w:rsidRPr="00CD4F39">
              <w:rPr>
                <w:rFonts w:hint="eastAsia"/>
                <w:szCs w:val="21"/>
              </w:rPr>
              <w:t>1200m</w:t>
            </w:r>
          </w:p>
        </w:tc>
      </w:tr>
      <w:tr w:rsidR="00CD4F39" w:rsidRPr="00CD4F39" w:rsidTr="009E1D13">
        <w:trPr>
          <w:trHeight w:val="425"/>
          <w:jc w:val="center"/>
        </w:trPr>
        <w:tc>
          <w:tcPr>
            <w:tcW w:w="683" w:type="pct"/>
            <w:vAlign w:val="center"/>
          </w:tcPr>
          <w:p w:rsidR="00DD748D" w:rsidRPr="00CD4F39" w:rsidRDefault="00DD748D" w:rsidP="000674DE">
            <w:pPr>
              <w:pStyle w:val="af4"/>
              <w:spacing w:line="240" w:lineRule="auto"/>
              <w:ind w:firstLineChars="0" w:firstLine="0"/>
              <w:jc w:val="center"/>
              <w:rPr>
                <w:sz w:val="21"/>
                <w:szCs w:val="21"/>
              </w:rPr>
            </w:pPr>
            <w:proofErr w:type="gramStart"/>
            <w:r w:rsidRPr="00CD4F39">
              <w:rPr>
                <w:rFonts w:hint="eastAsia"/>
                <w:sz w:val="21"/>
                <w:szCs w:val="21"/>
              </w:rPr>
              <w:t>引礼寨</w:t>
            </w:r>
            <w:proofErr w:type="gramEnd"/>
            <w:r w:rsidRPr="00CD4F39">
              <w:rPr>
                <w:rFonts w:hint="eastAsia"/>
                <w:sz w:val="21"/>
                <w:szCs w:val="21"/>
              </w:rPr>
              <w:t>村</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1900</w:t>
            </w:r>
          </w:p>
        </w:tc>
        <w:tc>
          <w:tcPr>
            <w:tcW w:w="503" w:type="pct"/>
            <w:vAlign w:val="center"/>
          </w:tcPr>
          <w:p w:rsidR="00DD748D" w:rsidRPr="00CD4F39" w:rsidRDefault="00DA4818" w:rsidP="000674DE">
            <w:pPr>
              <w:pStyle w:val="ab"/>
              <w:rPr>
                <w:szCs w:val="21"/>
              </w:rPr>
            </w:pPr>
            <w:r w:rsidRPr="00CD4F39">
              <w:rPr>
                <w:rFonts w:hint="eastAsia"/>
                <w:szCs w:val="21"/>
              </w:rPr>
              <w:t>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1100</w:t>
            </w:r>
            <w:r w:rsidRPr="00CD4F39">
              <w:rPr>
                <w:rFonts w:hint="eastAsia"/>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w:t>
            </w:r>
          </w:p>
        </w:tc>
        <w:tc>
          <w:tcPr>
            <w:tcW w:w="586" w:type="pct"/>
            <w:vAlign w:val="center"/>
          </w:tcPr>
          <w:p w:rsidR="00DD748D" w:rsidRPr="00CD4F39" w:rsidRDefault="00DD748D" w:rsidP="000674DE">
            <w:pPr>
              <w:pStyle w:val="ab"/>
              <w:rPr>
                <w:szCs w:val="21"/>
              </w:rPr>
            </w:pPr>
            <w:r w:rsidRPr="00CD4F39">
              <w:rPr>
                <w:rFonts w:hint="eastAsia"/>
                <w:szCs w:val="21"/>
              </w:rPr>
              <w:t>1900m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陶家村</w:t>
            </w:r>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1500</w:t>
            </w:r>
          </w:p>
        </w:tc>
        <w:tc>
          <w:tcPr>
            <w:tcW w:w="503" w:type="pct"/>
            <w:vAlign w:val="center"/>
          </w:tcPr>
          <w:p w:rsidR="00DD748D" w:rsidRPr="00CD4F39" w:rsidRDefault="00F25FC7" w:rsidP="000674DE">
            <w:pPr>
              <w:pStyle w:val="ab"/>
              <w:rPr>
                <w:szCs w:val="21"/>
              </w:rPr>
            </w:pPr>
            <w:r w:rsidRPr="00CD4F39">
              <w:rPr>
                <w:rFonts w:hint="eastAsia"/>
                <w:szCs w:val="21"/>
              </w:rPr>
              <w:t>1400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346</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西北</w:t>
            </w:r>
          </w:p>
        </w:tc>
        <w:tc>
          <w:tcPr>
            <w:tcW w:w="586" w:type="pct"/>
            <w:vAlign w:val="center"/>
          </w:tcPr>
          <w:p w:rsidR="00DD748D" w:rsidRPr="00CD4F39" w:rsidRDefault="00DD748D" w:rsidP="000674DE">
            <w:pPr>
              <w:pStyle w:val="ab"/>
              <w:rPr>
                <w:szCs w:val="21"/>
              </w:rPr>
            </w:pPr>
            <w:r w:rsidRPr="00CD4F39">
              <w:rPr>
                <w:rFonts w:hint="eastAsia"/>
                <w:szCs w:val="21"/>
              </w:rPr>
              <w:t>2100m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郑窑村</w:t>
            </w:r>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1100</w:t>
            </w:r>
          </w:p>
        </w:tc>
        <w:tc>
          <w:tcPr>
            <w:tcW w:w="503" w:type="pct"/>
            <w:vAlign w:val="center"/>
          </w:tcPr>
          <w:p w:rsidR="00DD748D" w:rsidRPr="00CD4F39" w:rsidRDefault="00F25FC7" w:rsidP="000674DE">
            <w:pPr>
              <w:pStyle w:val="ab"/>
              <w:rPr>
                <w:szCs w:val="21"/>
              </w:rPr>
            </w:pPr>
            <w:r w:rsidRPr="00CD4F39">
              <w:rPr>
                <w:rFonts w:hint="eastAsia"/>
                <w:szCs w:val="21"/>
              </w:rPr>
              <w:t>1900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650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西北</w:t>
            </w:r>
          </w:p>
        </w:tc>
        <w:tc>
          <w:tcPr>
            <w:tcW w:w="586" w:type="pct"/>
            <w:vAlign w:val="center"/>
          </w:tcPr>
          <w:p w:rsidR="00DD748D" w:rsidRPr="00CD4F39" w:rsidRDefault="00DD748D" w:rsidP="000674DE">
            <w:pPr>
              <w:pStyle w:val="ab"/>
              <w:rPr>
                <w:szCs w:val="21"/>
              </w:rPr>
            </w:pPr>
            <w:r w:rsidRPr="00CD4F39">
              <w:rPr>
                <w:rFonts w:hint="eastAsia"/>
                <w:szCs w:val="21"/>
              </w:rPr>
              <w:t>2300m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南家村</w:t>
            </w:r>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F25FC7" w:rsidP="000674DE">
            <w:pPr>
              <w:pStyle w:val="ab"/>
              <w:rPr>
                <w:szCs w:val="21"/>
              </w:rPr>
            </w:pPr>
            <w:r w:rsidRPr="00CD4F39">
              <w:rPr>
                <w:rFonts w:hint="eastAsia"/>
                <w:szCs w:val="21"/>
              </w:rPr>
              <w:t>905</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820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北</w:t>
            </w:r>
          </w:p>
        </w:tc>
        <w:tc>
          <w:tcPr>
            <w:tcW w:w="586" w:type="pct"/>
            <w:vAlign w:val="center"/>
          </w:tcPr>
          <w:p w:rsidR="00DD748D" w:rsidRPr="00CD4F39" w:rsidRDefault="00DD748D" w:rsidP="000674DE">
            <w:pPr>
              <w:pStyle w:val="ab"/>
              <w:rPr>
                <w:szCs w:val="21"/>
              </w:rPr>
            </w:pPr>
            <w:r w:rsidRPr="00CD4F39">
              <w:rPr>
                <w:rFonts w:hint="eastAsia"/>
                <w:szCs w:val="21"/>
              </w:rPr>
              <w:t>905m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proofErr w:type="gramStart"/>
            <w:r w:rsidRPr="00CD4F39">
              <w:rPr>
                <w:rFonts w:hint="eastAsia"/>
                <w:sz w:val="21"/>
                <w:szCs w:val="21"/>
              </w:rPr>
              <w:t>尚村</w:t>
            </w:r>
            <w:proofErr w:type="gramEnd"/>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F25FC7" w:rsidP="000674DE">
            <w:pPr>
              <w:pStyle w:val="ab"/>
              <w:rPr>
                <w:szCs w:val="21"/>
              </w:rPr>
            </w:pPr>
            <w:r w:rsidRPr="00CD4F39">
              <w:rPr>
                <w:rFonts w:hint="eastAsia"/>
                <w:szCs w:val="21"/>
              </w:rPr>
              <w:t>1600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570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北</w:t>
            </w:r>
          </w:p>
        </w:tc>
        <w:tc>
          <w:tcPr>
            <w:tcW w:w="586" w:type="pct"/>
            <w:vAlign w:val="center"/>
          </w:tcPr>
          <w:p w:rsidR="00DD748D" w:rsidRPr="00CD4F39" w:rsidRDefault="00DD748D" w:rsidP="000674DE">
            <w:pPr>
              <w:pStyle w:val="ab"/>
              <w:rPr>
                <w:szCs w:val="21"/>
              </w:rPr>
            </w:pPr>
            <w:r w:rsidRPr="00CD4F39">
              <w:rPr>
                <w:rFonts w:hint="eastAsia"/>
                <w:szCs w:val="21"/>
              </w:rPr>
              <w:t>1600m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晋村</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DA4818" w:rsidP="000674DE">
            <w:pPr>
              <w:pStyle w:val="ab"/>
              <w:rPr>
                <w:szCs w:val="21"/>
              </w:rPr>
            </w:pPr>
            <w:r w:rsidRPr="00CD4F39">
              <w:rPr>
                <w:rFonts w:hint="eastAsia"/>
                <w:szCs w:val="21"/>
              </w:rPr>
              <w:t>1100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470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北</w:t>
            </w:r>
          </w:p>
        </w:tc>
        <w:tc>
          <w:tcPr>
            <w:tcW w:w="586" w:type="pct"/>
            <w:vAlign w:val="center"/>
          </w:tcPr>
          <w:p w:rsidR="00DD748D" w:rsidRPr="00CD4F39" w:rsidRDefault="00DD748D" w:rsidP="000674DE">
            <w:pPr>
              <w:pStyle w:val="ab"/>
              <w:rPr>
                <w:szCs w:val="21"/>
              </w:rPr>
            </w:pPr>
            <w:r w:rsidRPr="00CD4F39">
              <w:rPr>
                <w:rFonts w:hint="eastAsia"/>
                <w:szCs w:val="21"/>
              </w:rPr>
              <w:t>1100m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李庄村</w:t>
            </w:r>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563</w:t>
            </w:r>
          </w:p>
        </w:tc>
        <w:tc>
          <w:tcPr>
            <w:tcW w:w="503" w:type="pct"/>
            <w:vAlign w:val="center"/>
          </w:tcPr>
          <w:p w:rsidR="00DD748D" w:rsidRPr="00CD4F39" w:rsidRDefault="00F25FC7" w:rsidP="000674DE">
            <w:pPr>
              <w:pStyle w:val="ab"/>
              <w:rPr>
                <w:szCs w:val="21"/>
              </w:rPr>
            </w:pPr>
            <w:r w:rsidRPr="00CD4F39">
              <w:rPr>
                <w:rFonts w:hint="eastAsia"/>
                <w:szCs w:val="21"/>
              </w:rPr>
              <w:t>1900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667</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东北</w:t>
            </w:r>
          </w:p>
        </w:tc>
        <w:tc>
          <w:tcPr>
            <w:tcW w:w="586" w:type="pct"/>
            <w:vAlign w:val="center"/>
          </w:tcPr>
          <w:p w:rsidR="00DD748D" w:rsidRPr="00CD4F39" w:rsidRDefault="00DD748D" w:rsidP="000674DE">
            <w:pPr>
              <w:pStyle w:val="ab"/>
              <w:rPr>
                <w:szCs w:val="21"/>
              </w:rPr>
            </w:pPr>
            <w:r w:rsidRPr="00CD4F39">
              <w:rPr>
                <w:rFonts w:hint="eastAsia"/>
                <w:szCs w:val="21"/>
              </w:rPr>
              <w:t>2100m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张庄</w:t>
            </w:r>
          </w:p>
        </w:tc>
        <w:tc>
          <w:tcPr>
            <w:tcW w:w="410" w:type="pct"/>
            <w:vAlign w:val="center"/>
          </w:tcPr>
          <w:p w:rsidR="00DD748D" w:rsidRPr="00CD4F39" w:rsidRDefault="00F25FC7" w:rsidP="000674DE">
            <w:pPr>
              <w:pStyle w:val="af4"/>
              <w:spacing w:line="240" w:lineRule="auto"/>
              <w:ind w:firstLineChars="0" w:firstLine="0"/>
              <w:jc w:val="center"/>
              <w:rPr>
                <w:sz w:val="21"/>
                <w:szCs w:val="21"/>
              </w:rPr>
            </w:pPr>
            <w:r w:rsidRPr="00CD4F39">
              <w:rPr>
                <w:rFonts w:hint="eastAsia"/>
                <w:sz w:val="21"/>
                <w:szCs w:val="21"/>
              </w:rPr>
              <w:t>735</w:t>
            </w:r>
          </w:p>
        </w:tc>
        <w:tc>
          <w:tcPr>
            <w:tcW w:w="503" w:type="pct"/>
            <w:vAlign w:val="center"/>
          </w:tcPr>
          <w:p w:rsidR="00DD748D" w:rsidRPr="00CD4F39" w:rsidRDefault="00F25FC7" w:rsidP="000674DE">
            <w:pPr>
              <w:pStyle w:val="ab"/>
              <w:rPr>
                <w:szCs w:val="21"/>
              </w:rPr>
            </w:pPr>
            <w:r w:rsidRPr="00CD4F39">
              <w:rPr>
                <w:rFonts w:hint="eastAsia"/>
                <w:szCs w:val="21"/>
              </w:rPr>
              <w:t>1650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721</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东北</w:t>
            </w:r>
          </w:p>
        </w:tc>
        <w:tc>
          <w:tcPr>
            <w:tcW w:w="586" w:type="pct"/>
            <w:vAlign w:val="center"/>
          </w:tcPr>
          <w:p w:rsidR="00DD748D" w:rsidRPr="00CD4F39" w:rsidRDefault="00DD748D" w:rsidP="000674DE">
            <w:pPr>
              <w:pStyle w:val="ab"/>
              <w:rPr>
                <w:szCs w:val="21"/>
              </w:rPr>
            </w:pPr>
            <w:r w:rsidRPr="00CD4F39">
              <w:rPr>
                <w:rFonts w:hint="eastAsia"/>
                <w:szCs w:val="21"/>
              </w:rPr>
              <w:t>1700m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官庄村</w:t>
            </w:r>
          </w:p>
        </w:tc>
        <w:tc>
          <w:tcPr>
            <w:tcW w:w="410" w:type="pct"/>
            <w:vAlign w:val="center"/>
          </w:tcPr>
          <w:p w:rsidR="00DD748D" w:rsidRPr="00CD4F39" w:rsidRDefault="0075428B" w:rsidP="000674DE">
            <w:pPr>
              <w:pStyle w:val="af4"/>
              <w:spacing w:line="240" w:lineRule="auto"/>
              <w:ind w:firstLineChars="0" w:firstLine="0"/>
              <w:jc w:val="center"/>
              <w:rPr>
                <w:sz w:val="21"/>
                <w:szCs w:val="21"/>
              </w:rPr>
            </w:pPr>
            <w:r w:rsidRPr="00CD4F39">
              <w:rPr>
                <w:rFonts w:hint="eastAsia"/>
                <w:sz w:val="21"/>
                <w:szCs w:val="21"/>
              </w:rPr>
              <w:t>1100</w:t>
            </w:r>
          </w:p>
        </w:tc>
        <w:tc>
          <w:tcPr>
            <w:tcW w:w="503" w:type="pct"/>
            <w:vAlign w:val="center"/>
          </w:tcPr>
          <w:p w:rsidR="00DD748D" w:rsidRPr="00CD4F39" w:rsidRDefault="0075428B" w:rsidP="000674DE">
            <w:pPr>
              <w:pStyle w:val="ab"/>
              <w:rPr>
                <w:szCs w:val="21"/>
              </w:rPr>
            </w:pPr>
            <w:r w:rsidRPr="00CD4F39">
              <w:rPr>
                <w:rFonts w:hint="eastAsia"/>
                <w:szCs w:val="21"/>
              </w:rPr>
              <w:t>914</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2340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东北</w:t>
            </w:r>
          </w:p>
        </w:tc>
        <w:tc>
          <w:tcPr>
            <w:tcW w:w="586" w:type="pct"/>
            <w:vAlign w:val="center"/>
          </w:tcPr>
          <w:p w:rsidR="00DD748D" w:rsidRPr="00CD4F39" w:rsidRDefault="00DD748D" w:rsidP="000674DE">
            <w:pPr>
              <w:pStyle w:val="ab"/>
              <w:rPr>
                <w:szCs w:val="21"/>
              </w:rPr>
            </w:pPr>
            <w:r w:rsidRPr="00CD4F39">
              <w:rPr>
                <w:rFonts w:hint="eastAsia"/>
                <w:szCs w:val="21"/>
              </w:rPr>
              <w:t>1400m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proofErr w:type="gramStart"/>
            <w:r w:rsidRPr="00CD4F39">
              <w:rPr>
                <w:rFonts w:hint="eastAsia"/>
                <w:sz w:val="21"/>
                <w:szCs w:val="21"/>
              </w:rPr>
              <w:t>汪庄</w:t>
            </w:r>
            <w:proofErr w:type="gramEnd"/>
          </w:p>
        </w:tc>
        <w:tc>
          <w:tcPr>
            <w:tcW w:w="410" w:type="pct"/>
            <w:vAlign w:val="center"/>
          </w:tcPr>
          <w:p w:rsidR="00DD748D" w:rsidRPr="00CD4F39" w:rsidRDefault="00C63A20" w:rsidP="000674DE">
            <w:pPr>
              <w:pStyle w:val="af4"/>
              <w:spacing w:line="240" w:lineRule="auto"/>
              <w:ind w:firstLineChars="0" w:firstLine="0"/>
              <w:jc w:val="center"/>
              <w:rPr>
                <w:sz w:val="21"/>
                <w:szCs w:val="21"/>
              </w:rPr>
            </w:pPr>
            <w:r w:rsidRPr="00CD4F39">
              <w:rPr>
                <w:rFonts w:hint="eastAsia"/>
                <w:sz w:val="21"/>
                <w:szCs w:val="21"/>
              </w:rPr>
              <w:t>2300</w:t>
            </w:r>
          </w:p>
        </w:tc>
        <w:tc>
          <w:tcPr>
            <w:tcW w:w="503" w:type="pct"/>
            <w:vAlign w:val="center"/>
          </w:tcPr>
          <w:p w:rsidR="00DD748D" w:rsidRPr="00CD4F39" w:rsidRDefault="00C63A20" w:rsidP="000674DE">
            <w:pPr>
              <w:pStyle w:val="ab"/>
              <w:rPr>
                <w:szCs w:val="21"/>
              </w:rPr>
            </w:pPr>
            <w:r w:rsidRPr="00CD4F39">
              <w:rPr>
                <w:rFonts w:hint="eastAsia"/>
                <w:szCs w:val="21"/>
              </w:rPr>
              <w:t>370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kern w:val="0"/>
                <w:szCs w:val="21"/>
              </w:rPr>
            </w:pPr>
            <w:r w:rsidRPr="00CD4F39">
              <w:rPr>
                <w:rFonts w:hint="eastAsia"/>
                <w:szCs w:val="21"/>
              </w:rPr>
              <w:t>215</w:t>
            </w:r>
            <w:r w:rsidRPr="00CD4F39">
              <w:rPr>
                <w:szCs w:val="21"/>
              </w:rPr>
              <w:t>人</w:t>
            </w:r>
          </w:p>
        </w:tc>
        <w:tc>
          <w:tcPr>
            <w:tcW w:w="918" w:type="pct"/>
            <w:vMerge/>
            <w:vAlign w:val="center"/>
          </w:tcPr>
          <w:p w:rsidR="00DD748D" w:rsidRPr="00CD4F39" w:rsidRDefault="00DD748D" w:rsidP="000674DE">
            <w:pPr>
              <w:pStyle w:val="ab"/>
              <w:rPr>
                <w:kern w:val="0"/>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东北</w:t>
            </w:r>
          </w:p>
        </w:tc>
        <w:tc>
          <w:tcPr>
            <w:tcW w:w="586" w:type="pct"/>
            <w:vAlign w:val="center"/>
          </w:tcPr>
          <w:p w:rsidR="00DD748D" w:rsidRPr="00CD4F39" w:rsidRDefault="00DD748D" w:rsidP="000674DE">
            <w:pPr>
              <w:pStyle w:val="ab"/>
              <w:rPr>
                <w:szCs w:val="21"/>
              </w:rPr>
            </w:pPr>
            <w:r w:rsidRPr="00CD4F39">
              <w:rPr>
                <w:rFonts w:hint="eastAsia"/>
                <w:szCs w:val="21"/>
              </w:rPr>
              <w:t>2400m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扒头村</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1100</w:t>
            </w:r>
          </w:p>
        </w:tc>
        <w:tc>
          <w:tcPr>
            <w:tcW w:w="503" w:type="pct"/>
            <w:vAlign w:val="center"/>
          </w:tcPr>
          <w:p w:rsidR="00DD748D" w:rsidRPr="00CD4F39" w:rsidRDefault="00DA4818" w:rsidP="000674DE">
            <w:pPr>
              <w:pStyle w:val="ab"/>
              <w:rPr>
                <w:szCs w:val="21"/>
              </w:rPr>
            </w:pPr>
            <w:r w:rsidRPr="00CD4F39">
              <w:rPr>
                <w:rFonts w:hint="eastAsia"/>
                <w:szCs w:val="21"/>
              </w:rPr>
              <w:t>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3530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w:t>
            </w:r>
          </w:p>
        </w:tc>
        <w:tc>
          <w:tcPr>
            <w:tcW w:w="586" w:type="pct"/>
            <w:vAlign w:val="center"/>
          </w:tcPr>
          <w:p w:rsidR="00DD748D" w:rsidRPr="00CD4F39" w:rsidRDefault="00DD748D" w:rsidP="000674DE">
            <w:pPr>
              <w:pStyle w:val="ab"/>
              <w:rPr>
                <w:szCs w:val="21"/>
              </w:rPr>
            </w:pPr>
            <w:r w:rsidRPr="00CD4F39">
              <w:rPr>
                <w:rFonts w:hint="eastAsia"/>
                <w:szCs w:val="21"/>
              </w:rPr>
              <w:t>1100m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任才村</w:t>
            </w:r>
          </w:p>
        </w:tc>
        <w:tc>
          <w:tcPr>
            <w:tcW w:w="410" w:type="pct"/>
            <w:vAlign w:val="center"/>
          </w:tcPr>
          <w:p w:rsidR="00DD748D" w:rsidRPr="00CD4F39" w:rsidRDefault="00C63A20" w:rsidP="000674DE">
            <w:pPr>
              <w:pStyle w:val="af4"/>
              <w:spacing w:line="240" w:lineRule="auto"/>
              <w:ind w:firstLineChars="0" w:firstLine="0"/>
              <w:jc w:val="center"/>
              <w:rPr>
                <w:sz w:val="21"/>
                <w:szCs w:val="21"/>
              </w:rPr>
            </w:pPr>
            <w:r w:rsidRPr="00CD4F39">
              <w:rPr>
                <w:rFonts w:hint="eastAsia"/>
                <w:sz w:val="21"/>
                <w:szCs w:val="21"/>
              </w:rPr>
              <w:t>580</w:t>
            </w:r>
          </w:p>
        </w:tc>
        <w:tc>
          <w:tcPr>
            <w:tcW w:w="503" w:type="pct"/>
            <w:vAlign w:val="center"/>
          </w:tcPr>
          <w:p w:rsidR="00DD748D" w:rsidRPr="00CD4F39" w:rsidRDefault="00C63A20" w:rsidP="000674DE">
            <w:pPr>
              <w:pStyle w:val="ab"/>
              <w:rPr>
                <w:szCs w:val="21"/>
              </w:rPr>
            </w:pPr>
            <w:r w:rsidRPr="00CD4F39">
              <w:rPr>
                <w:rFonts w:hint="eastAsia"/>
                <w:szCs w:val="21"/>
              </w:rPr>
              <w:t>360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720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东南</w:t>
            </w:r>
          </w:p>
        </w:tc>
        <w:tc>
          <w:tcPr>
            <w:tcW w:w="586" w:type="pct"/>
            <w:vAlign w:val="center"/>
          </w:tcPr>
          <w:p w:rsidR="00DD748D" w:rsidRPr="00CD4F39" w:rsidRDefault="00DD748D" w:rsidP="000674DE">
            <w:pPr>
              <w:pStyle w:val="ab"/>
              <w:rPr>
                <w:szCs w:val="21"/>
              </w:rPr>
            </w:pPr>
            <w:r w:rsidRPr="00CD4F39">
              <w:rPr>
                <w:rFonts w:hint="eastAsia"/>
                <w:szCs w:val="21"/>
              </w:rPr>
              <w:t>680m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卢村</w:t>
            </w:r>
          </w:p>
        </w:tc>
        <w:tc>
          <w:tcPr>
            <w:tcW w:w="410" w:type="pct"/>
            <w:vAlign w:val="center"/>
          </w:tcPr>
          <w:p w:rsidR="00DD748D" w:rsidRPr="00CD4F39" w:rsidRDefault="00C63A20"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C63A20" w:rsidP="000674DE">
            <w:pPr>
              <w:pStyle w:val="ab"/>
              <w:rPr>
                <w:szCs w:val="21"/>
              </w:rPr>
            </w:pPr>
            <w:r w:rsidRPr="00CD4F39">
              <w:rPr>
                <w:rFonts w:hint="eastAsia"/>
                <w:szCs w:val="21"/>
              </w:rPr>
              <w:t>342</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564</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南</w:t>
            </w:r>
          </w:p>
        </w:tc>
        <w:tc>
          <w:tcPr>
            <w:tcW w:w="586" w:type="pct"/>
            <w:vAlign w:val="center"/>
          </w:tcPr>
          <w:p w:rsidR="00DD748D" w:rsidRPr="00CD4F39" w:rsidRDefault="00DD748D" w:rsidP="000674DE">
            <w:pPr>
              <w:pStyle w:val="ab"/>
              <w:rPr>
                <w:szCs w:val="21"/>
              </w:rPr>
            </w:pPr>
            <w:r w:rsidRPr="00CD4F39">
              <w:rPr>
                <w:rFonts w:hint="eastAsia"/>
                <w:szCs w:val="21"/>
              </w:rPr>
              <w:t>345m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东泉村</w:t>
            </w:r>
          </w:p>
        </w:tc>
        <w:tc>
          <w:tcPr>
            <w:tcW w:w="410" w:type="pct"/>
            <w:vAlign w:val="center"/>
          </w:tcPr>
          <w:p w:rsidR="00DD748D" w:rsidRPr="00CD4F39" w:rsidRDefault="00C63A20" w:rsidP="000674DE">
            <w:pPr>
              <w:pStyle w:val="af4"/>
              <w:spacing w:line="240" w:lineRule="auto"/>
              <w:ind w:firstLineChars="0" w:firstLine="0"/>
              <w:jc w:val="center"/>
              <w:rPr>
                <w:sz w:val="21"/>
                <w:szCs w:val="21"/>
              </w:rPr>
            </w:pPr>
            <w:r w:rsidRPr="00CD4F39">
              <w:rPr>
                <w:rFonts w:hint="eastAsia"/>
                <w:sz w:val="21"/>
                <w:szCs w:val="21"/>
              </w:rPr>
              <w:t>676</w:t>
            </w:r>
          </w:p>
        </w:tc>
        <w:tc>
          <w:tcPr>
            <w:tcW w:w="503" w:type="pct"/>
            <w:vAlign w:val="center"/>
          </w:tcPr>
          <w:p w:rsidR="00DD748D" w:rsidRPr="00CD4F39" w:rsidRDefault="00C63A20" w:rsidP="000674DE">
            <w:pPr>
              <w:pStyle w:val="ab"/>
              <w:rPr>
                <w:szCs w:val="21"/>
              </w:rPr>
            </w:pPr>
            <w:r w:rsidRPr="00CD4F39">
              <w:rPr>
                <w:rFonts w:hint="eastAsia"/>
                <w:szCs w:val="21"/>
              </w:rPr>
              <w:t>450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410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西南</w:t>
            </w:r>
          </w:p>
        </w:tc>
        <w:tc>
          <w:tcPr>
            <w:tcW w:w="586" w:type="pct"/>
            <w:vAlign w:val="center"/>
          </w:tcPr>
          <w:p w:rsidR="00DD748D" w:rsidRPr="00CD4F39" w:rsidRDefault="00DD748D" w:rsidP="000674DE">
            <w:pPr>
              <w:pStyle w:val="ab"/>
              <w:rPr>
                <w:szCs w:val="21"/>
              </w:rPr>
            </w:pPr>
            <w:r w:rsidRPr="00CD4F39">
              <w:rPr>
                <w:rFonts w:hint="eastAsia"/>
                <w:szCs w:val="21"/>
              </w:rPr>
              <w:t>780m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刘庄村</w:t>
            </w:r>
          </w:p>
        </w:tc>
        <w:tc>
          <w:tcPr>
            <w:tcW w:w="410" w:type="pct"/>
            <w:vAlign w:val="center"/>
          </w:tcPr>
          <w:p w:rsidR="00DD748D" w:rsidRPr="00CD4F39" w:rsidRDefault="00C63A20" w:rsidP="000674DE">
            <w:pPr>
              <w:pStyle w:val="af4"/>
              <w:spacing w:line="240" w:lineRule="auto"/>
              <w:ind w:firstLineChars="0" w:firstLine="0"/>
              <w:jc w:val="center"/>
              <w:rPr>
                <w:sz w:val="21"/>
                <w:szCs w:val="21"/>
              </w:rPr>
            </w:pPr>
            <w:r w:rsidRPr="00CD4F39">
              <w:rPr>
                <w:rFonts w:hint="eastAsia"/>
                <w:sz w:val="21"/>
                <w:szCs w:val="21"/>
              </w:rPr>
              <w:t>310</w:t>
            </w:r>
          </w:p>
        </w:tc>
        <w:tc>
          <w:tcPr>
            <w:tcW w:w="503" w:type="pct"/>
            <w:vAlign w:val="center"/>
          </w:tcPr>
          <w:p w:rsidR="00DD748D" w:rsidRPr="00CD4F39" w:rsidRDefault="000674DE" w:rsidP="000674DE">
            <w:pPr>
              <w:pStyle w:val="ab"/>
              <w:rPr>
                <w:szCs w:val="21"/>
              </w:rPr>
            </w:pPr>
            <w:r w:rsidRPr="00CD4F39">
              <w:rPr>
                <w:rFonts w:hint="eastAsia"/>
                <w:szCs w:val="21"/>
              </w:rPr>
              <w:t>1900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1350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西南</w:t>
            </w:r>
          </w:p>
        </w:tc>
        <w:tc>
          <w:tcPr>
            <w:tcW w:w="586" w:type="pct"/>
            <w:vAlign w:val="center"/>
          </w:tcPr>
          <w:p w:rsidR="00DD748D" w:rsidRPr="00CD4F39" w:rsidRDefault="00DD748D" w:rsidP="000674DE">
            <w:pPr>
              <w:pStyle w:val="ab"/>
              <w:rPr>
                <w:szCs w:val="21"/>
              </w:rPr>
            </w:pPr>
            <w:r w:rsidRPr="00CD4F39">
              <w:rPr>
                <w:rFonts w:hint="eastAsia"/>
                <w:szCs w:val="21"/>
              </w:rPr>
              <w:t>2000m</w:t>
            </w:r>
          </w:p>
        </w:tc>
      </w:tr>
      <w:tr w:rsidR="00CD4F39" w:rsidRPr="00CD4F39" w:rsidTr="009E1D13">
        <w:trPr>
          <w:trHeight w:val="425"/>
          <w:jc w:val="center"/>
        </w:trPr>
        <w:tc>
          <w:tcPr>
            <w:tcW w:w="683" w:type="pct"/>
            <w:vAlign w:val="center"/>
          </w:tcPr>
          <w:p w:rsidR="00DD748D" w:rsidRPr="00CD4F39" w:rsidRDefault="00DD748D" w:rsidP="000674DE">
            <w:pPr>
              <w:spacing w:line="240" w:lineRule="auto"/>
              <w:ind w:firstLineChars="0" w:firstLine="0"/>
              <w:jc w:val="center"/>
              <w:rPr>
                <w:sz w:val="21"/>
                <w:szCs w:val="21"/>
              </w:rPr>
            </w:pPr>
            <w:proofErr w:type="gramStart"/>
            <w:r w:rsidRPr="00CD4F39">
              <w:rPr>
                <w:rFonts w:hint="eastAsia"/>
                <w:sz w:val="21"/>
                <w:szCs w:val="21"/>
              </w:rPr>
              <w:t>孙坡村</w:t>
            </w:r>
            <w:proofErr w:type="gramEnd"/>
          </w:p>
        </w:tc>
        <w:tc>
          <w:tcPr>
            <w:tcW w:w="410" w:type="pct"/>
            <w:vAlign w:val="center"/>
          </w:tcPr>
          <w:p w:rsidR="00DD748D" w:rsidRPr="00CD4F39" w:rsidRDefault="000674DE" w:rsidP="000674DE">
            <w:pPr>
              <w:pStyle w:val="af4"/>
              <w:spacing w:line="240" w:lineRule="auto"/>
              <w:ind w:firstLineChars="0" w:firstLine="0"/>
              <w:jc w:val="center"/>
              <w:rPr>
                <w:sz w:val="21"/>
                <w:szCs w:val="21"/>
              </w:rPr>
            </w:pPr>
            <w:r w:rsidRPr="00CD4F39">
              <w:rPr>
                <w:rFonts w:hint="eastAsia"/>
                <w:sz w:val="21"/>
                <w:szCs w:val="21"/>
              </w:rPr>
              <w:t>70</w:t>
            </w:r>
          </w:p>
        </w:tc>
        <w:tc>
          <w:tcPr>
            <w:tcW w:w="503" w:type="pct"/>
            <w:vAlign w:val="center"/>
          </w:tcPr>
          <w:p w:rsidR="00DD748D" w:rsidRPr="00CD4F39" w:rsidRDefault="000674DE" w:rsidP="000674DE">
            <w:pPr>
              <w:pStyle w:val="ab"/>
              <w:rPr>
                <w:szCs w:val="21"/>
              </w:rPr>
            </w:pPr>
            <w:r w:rsidRPr="00CD4F39">
              <w:rPr>
                <w:rFonts w:hint="eastAsia"/>
                <w:szCs w:val="21"/>
              </w:rPr>
              <w:t>1700</w:t>
            </w:r>
          </w:p>
        </w:tc>
        <w:tc>
          <w:tcPr>
            <w:tcW w:w="689" w:type="pct"/>
            <w:vAlign w:val="center"/>
          </w:tcPr>
          <w:p w:rsidR="00DD748D" w:rsidRPr="00CD4F39" w:rsidRDefault="00DD748D" w:rsidP="000674DE">
            <w:pPr>
              <w:pStyle w:val="ab"/>
              <w:rPr>
                <w:szCs w:val="21"/>
              </w:rPr>
            </w:pPr>
            <w:r w:rsidRPr="00CD4F39">
              <w:rPr>
                <w:szCs w:val="21"/>
              </w:rPr>
              <w:t>村庄</w:t>
            </w:r>
          </w:p>
        </w:tc>
        <w:tc>
          <w:tcPr>
            <w:tcW w:w="596" w:type="pct"/>
            <w:vAlign w:val="center"/>
          </w:tcPr>
          <w:p w:rsidR="00DD748D" w:rsidRPr="00CD4F39" w:rsidRDefault="00DD748D" w:rsidP="000674DE">
            <w:pPr>
              <w:pStyle w:val="ab"/>
              <w:rPr>
                <w:szCs w:val="21"/>
              </w:rPr>
            </w:pPr>
            <w:r w:rsidRPr="00CD4F39">
              <w:rPr>
                <w:rFonts w:hint="eastAsia"/>
                <w:szCs w:val="21"/>
              </w:rPr>
              <w:t>1760</w:t>
            </w:r>
            <w:r w:rsidRPr="00CD4F39">
              <w:rPr>
                <w:szCs w:val="21"/>
              </w:rPr>
              <w:t>人</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东南</w:t>
            </w:r>
          </w:p>
        </w:tc>
        <w:tc>
          <w:tcPr>
            <w:tcW w:w="586" w:type="pct"/>
            <w:vAlign w:val="center"/>
          </w:tcPr>
          <w:p w:rsidR="00DD748D" w:rsidRPr="00CD4F39" w:rsidRDefault="00DD748D" w:rsidP="000674DE">
            <w:pPr>
              <w:pStyle w:val="ab"/>
              <w:rPr>
                <w:szCs w:val="21"/>
              </w:rPr>
            </w:pPr>
            <w:r w:rsidRPr="00CD4F39">
              <w:rPr>
                <w:rFonts w:hint="eastAsia"/>
                <w:szCs w:val="21"/>
              </w:rPr>
              <w:t>1800m</w:t>
            </w:r>
          </w:p>
        </w:tc>
      </w:tr>
      <w:tr w:rsidR="00CD4F39" w:rsidRPr="00CD4F39" w:rsidTr="009E1D13">
        <w:trPr>
          <w:trHeight w:val="541"/>
          <w:jc w:val="center"/>
        </w:trPr>
        <w:tc>
          <w:tcPr>
            <w:tcW w:w="683" w:type="pct"/>
            <w:vAlign w:val="center"/>
          </w:tcPr>
          <w:p w:rsidR="00DD748D" w:rsidRPr="00CD4F39" w:rsidRDefault="00DD748D" w:rsidP="000674DE">
            <w:pPr>
              <w:spacing w:line="240" w:lineRule="auto"/>
              <w:ind w:firstLineChars="0" w:firstLine="0"/>
              <w:jc w:val="center"/>
              <w:rPr>
                <w:sz w:val="21"/>
                <w:szCs w:val="21"/>
              </w:rPr>
            </w:pPr>
            <w:proofErr w:type="gramStart"/>
            <w:r w:rsidRPr="00CD4F39">
              <w:rPr>
                <w:rFonts w:hint="eastAsia"/>
                <w:sz w:val="21"/>
                <w:szCs w:val="21"/>
              </w:rPr>
              <w:t>浏</w:t>
            </w:r>
            <w:proofErr w:type="gramEnd"/>
            <w:r w:rsidRPr="00CD4F39">
              <w:rPr>
                <w:rFonts w:hint="eastAsia"/>
                <w:sz w:val="21"/>
                <w:szCs w:val="21"/>
              </w:rPr>
              <w:t>涧河</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DA4818" w:rsidP="000674DE">
            <w:pPr>
              <w:pStyle w:val="ab"/>
              <w:rPr>
                <w:szCs w:val="21"/>
              </w:rPr>
            </w:pPr>
            <w:r w:rsidRPr="00CD4F39">
              <w:rPr>
                <w:rFonts w:hint="eastAsia"/>
                <w:szCs w:val="21"/>
              </w:rPr>
              <w:t>575</w:t>
            </w:r>
          </w:p>
        </w:tc>
        <w:tc>
          <w:tcPr>
            <w:tcW w:w="689" w:type="pct"/>
            <w:vAlign w:val="center"/>
          </w:tcPr>
          <w:p w:rsidR="00DD748D" w:rsidRPr="00CD4F39" w:rsidRDefault="00DD748D" w:rsidP="000674DE">
            <w:pPr>
              <w:pStyle w:val="ab"/>
              <w:rPr>
                <w:szCs w:val="21"/>
              </w:rPr>
            </w:pPr>
            <w:r w:rsidRPr="00CD4F39">
              <w:rPr>
                <w:rFonts w:hint="eastAsia"/>
                <w:szCs w:val="21"/>
              </w:rPr>
              <w:t>地表水体</w:t>
            </w:r>
          </w:p>
        </w:tc>
        <w:tc>
          <w:tcPr>
            <w:tcW w:w="596" w:type="pct"/>
            <w:vAlign w:val="center"/>
          </w:tcPr>
          <w:p w:rsidR="00DD748D" w:rsidRPr="00CD4F39" w:rsidRDefault="00DD748D" w:rsidP="000674DE">
            <w:pPr>
              <w:pStyle w:val="ab"/>
              <w:rPr>
                <w:szCs w:val="21"/>
              </w:rPr>
            </w:pPr>
            <w:r w:rsidRPr="00CD4F39">
              <w:rPr>
                <w:rFonts w:hint="eastAsia"/>
                <w:szCs w:val="21"/>
              </w:rPr>
              <w:t>/</w:t>
            </w:r>
          </w:p>
        </w:tc>
        <w:tc>
          <w:tcPr>
            <w:tcW w:w="918" w:type="pct"/>
            <w:vMerge w:val="restart"/>
            <w:vAlign w:val="center"/>
          </w:tcPr>
          <w:p w:rsidR="00DD748D" w:rsidRPr="00CD4F39" w:rsidRDefault="00DD748D" w:rsidP="000674DE">
            <w:pPr>
              <w:pStyle w:val="ab"/>
              <w:rPr>
                <w:szCs w:val="21"/>
              </w:rPr>
            </w:pPr>
            <w:r w:rsidRPr="00CD4F39">
              <w:rPr>
                <w:rFonts w:hint="eastAsia"/>
                <w:szCs w:val="21"/>
              </w:rPr>
              <w:t>Ⅲ类水体</w:t>
            </w: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南</w:t>
            </w:r>
          </w:p>
        </w:tc>
        <w:tc>
          <w:tcPr>
            <w:tcW w:w="586" w:type="pct"/>
            <w:vAlign w:val="center"/>
          </w:tcPr>
          <w:p w:rsidR="00DD748D" w:rsidRPr="00CD4F39" w:rsidRDefault="00DD748D" w:rsidP="000674DE">
            <w:pPr>
              <w:pStyle w:val="ab"/>
              <w:rPr>
                <w:szCs w:val="21"/>
              </w:rPr>
            </w:pPr>
            <w:r w:rsidRPr="00CD4F39">
              <w:rPr>
                <w:rFonts w:hint="eastAsia"/>
                <w:szCs w:val="21"/>
              </w:rPr>
              <w:t>575</w:t>
            </w:r>
            <w:r w:rsidRPr="00CD4F39">
              <w:rPr>
                <w:szCs w:val="21"/>
              </w:rPr>
              <w:t>m</w:t>
            </w:r>
          </w:p>
        </w:tc>
      </w:tr>
      <w:tr w:rsidR="00CD4F39" w:rsidRPr="00CD4F39" w:rsidTr="009E1D13">
        <w:trPr>
          <w:trHeight w:val="407"/>
          <w:jc w:val="center"/>
        </w:trPr>
        <w:tc>
          <w:tcPr>
            <w:tcW w:w="683" w:type="pct"/>
            <w:vAlign w:val="center"/>
          </w:tcPr>
          <w:p w:rsidR="00DD748D" w:rsidRPr="00CD4F39" w:rsidRDefault="00DD748D" w:rsidP="000674DE">
            <w:pPr>
              <w:spacing w:line="240" w:lineRule="auto"/>
              <w:ind w:firstLineChars="0" w:firstLine="0"/>
              <w:jc w:val="center"/>
              <w:rPr>
                <w:sz w:val="21"/>
                <w:szCs w:val="21"/>
              </w:rPr>
            </w:pPr>
            <w:r w:rsidRPr="00CD4F39">
              <w:rPr>
                <w:rFonts w:hint="eastAsia"/>
                <w:sz w:val="21"/>
                <w:szCs w:val="21"/>
              </w:rPr>
              <w:t>伊河</w:t>
            </w:r>
          </w:p>
        </w:tc>
        <w:tc>
          <w:tcPr>
            <w:tcW w:w="410" w:type="pct"/>
            <w:vAlign w:val="center"/>
          </w:tcPr>
          <w:p w:rsidR="00DD748D" w:rsidRPr="00CD4F39" w:rsidRDefault="00DA4818" w:rsidP="000674DE">
            <w:pPr>
              <w:pStyle w:val="af4"/>
              <w:spacing w:line="240" w:lineRule="auto"/>
              <w:ind w:firstLineChars="0" w:firstLine="0"/>
              <w:jc w:val="center"/>
              <w:rPr>
                <w:sz w:val="21"/>
                <w:szCs w:val="21"/>
              </w:rPr>
            </w:pPr>
            <w:r w:rsidRPr="00CD4F39">
              <w:rPr>
                <w:rFonts w:hint="eastAsia"/>
                <w:sz w:val="21"/>
                <w:szCs w:val="21"/>
              </w:rPr>
              <w:t>0</w:t>
            </w:r>
          </w:p>
        </w:tc>
        <w:tc>
          <w:tcPr>
            <w:tcW w:w="503" w:type="pct"/>
            <w:vAlign w:val="center"/>
          </w:tcPr>
          <w:p w:rsidR="00DD748D" w:rsidRPr="00CD4F39" w:rsidRDefault="00DA4818" w:rsidP="000674DE">
            <w:pPr>
              <w:pStyle w:val="ab"/>
              <w:rPr>
                <w:szCs w:val="21"/>
              </w:rPr>
            </w:pPr>
            <w:r w:rsidRPr="00CD4F39">
              <w:rPr>
                <w:rFonts w:hint="eastAsia"/>
                <w:szCs w:val="21"/>
              </w:rPr>
              <w:t>10.5</w:t>
            </w:r>
          </w:p>
        </w:tc>
        <w:tc>
          <w:tcPr>
            <w:tcW w:w="689" w:type="pct"/>
            <w:vAlign w:val="center"/>
          </w:tcPr>
          <w:p w:rsidR="00DD748D" w:rsidRPr="00CD4F39" w:rsidRDefault="00DD748D" w:rsidP="000674DE">
            <w:pPr>
              <w:pStyle w:val="ab"/>
              <w:rPr>
                <w:szCs w:val="21"/>
              </w:rPr>
            </w:pPr>
            <w:r w:rsidRPr="00CD4F39">
              <w:rPr>
                <w:rFonts w:hint="eastAsia"/>
                <w:szCs w:val="21"/>
              </w:rPr>
              <w:t>地表水体</w:t>
            </w:r>
          </w:p>
        </w:tc>
        <w:tc>
          <w:tcPr>
            <w:tcW w:w="596" w:type="pct"/>
            <w:vAlign w:val="center"/>
          </w:tcPr>
          <w:p w:rsidR="00DD748D" w:rsidRPr="00CD4F39" w:rsidRDefault="00DD748D" w:rsidP="000674DE">
            <w:pPr>
              <w:pStyle w:val="ab"/>
              <w:rPr>
                <w:szCs w:val="21"/>
              </w:rPr>
            </w:pPr>
            <w:r w:rsidRPr="00CD4F39">
              <w:rPr>
                <w:rFonts w:hint="eastAsia"/>
                <w:szCs w:val="21"/>
              </w:rPr>
              <w:t>/</w:t>
            </w:r>
          </w:p>
        </w:tc>
        <w:tc>
          <w:tcPr>
            <w:tcW w:w="918" w:type="pct"/>
            <w:vMerge/>
            <w:vAlign w:val="center"/>
          </w:tcPr>
          <w:p w:rsidR="00DD748D" w:rsidRPr="00CD4F39" w:rsidRDefault="00DD748D" w:rsidP="000674DE">
            <w:pPr>
              <w:pStyle w:val="ab"/>
              <w:rPr>
                <w:szCs w:val="21"/>
              </w:rPr>
            </w:pPr>
          </w:p>
        </w:tc>
        <w:tc>
          <w:tcPr>
            <w:tcW w:w="615" w:type="pct"/>
            <w:vAlign w:val="center"/>
          </w:tcPr>
          <w:p w:rsidR="00DD748D" w:rsidRPr="00CD4F39" w:rsidRDefault="00DD748D" w:rsidP="000674DE">
            <w:pPr>
              <w:pStyle w:val="af4"/>
              <w:spacing w:line="240" w:lineRule="auto"/>
              <w:ind w:firstLineChars="0" w:firstLine="0"/>
              <w:jc w:val="center"/>
              <w:rPr>
                <w:sz w:val="21"/>
                <w:szCs w:val="21"/>
              </w:rPr>
            </w:pPr>
            <w:r w:rsidRPr="00CD4F39">
              <w:rPr>
                <w:rFonts w:hint="eastAsia"/>
                <w:sz w:val="21"/>
                <w:szCs w:val="21"/>
              </w:rPr>
              <w:t>北</w:t>
            </w:r>
          </w:p>
        </w:tc>
        <w:tc>
          <w:tcPr>
            <w:tcW w:w="586" w:type="pct"/>
            <w:vAlign w:val="center"/>
          </w:tcPr>
          <w:p w:rsidR="00DD748D" w:rsidRPr="00CD4F39" w:rsidRDefault="00DD748D" w:rsidP="000674DE">
            <w:pPr>
              <w:pStyle w:val="ab"/>
              <w:rPr>
                <w:szCs w:val="21"/>
              </w:rPr>
            </w:pPr>
            <w:r w:rsidRPr="00CD4F39">
              <w:rPr>
                <w:rFonts w:hint="eastAsia"/>
                <w:szCs w:val="21"/>
              </w:rPr>
              <w:t>10.5Km</w:t>
            </w:r>
          </w:p>
        </w:tc>
      </w:tr>
      <w:tr w:rsidR="00CD4F39" w:rsidRPr="00CD4F39" w:rsidTr="009E1D13">
        <w:trPr>
          <w:trHeight w:val="407"/>
          <w:jc w:val="center"/>
        </w:trPr>
        <w:tc>
          <w:tcPr>
            <w:tcW w:w="683" w:type="pct"/>
            <w:vAlign w:val="center"/>
          </w:tcPr>
          <w:p w:rsidR="0042092F" w:rsidRPr="00CD4F39" w:rsidRDefault="0042092F" w:rsidP="000674DE">
            <w:pPr>
              <w:spacing w:line="240" w:lineRule="auto"/>
              <w:ind w:firstLineChars="0" w:firstLine="0"/>
              <w:jc w:val="center"/>
              <w:rPr>
                <w:sz w:val="21"/>
                <w:szCs w:val="21"/>
              </w:rPr>
            </w:pPr>
            <w:proofErr w:type="gramStart"/>
            <w:r w:rsidRPr="00CD4F39">
              <w:rPr>
                <w:rFonts w:hint="eastAsia"/>
                <w:sz w:val="21"/>
                <w:szCs w:val="21"/>
              </w:rPr>
              <w:t>府店镇</w:t>
            </w:r>
            <w:proofErr w:type="gramEnd"/>
            <w:r w:rsidRPr="00CD4F39">
              <w:rPr>
                <w:rFonts w:hint="eastAsia"/>
                <w:sz w:val="21"/>
                <w:szCs w:val="21"/>
              </w:rPr>
              <w:t>水源井</w:t>
            </w:r>
          </w:p>
        </w:tc>
        <w:tc>
          <w:tcPr>
            <w:tcW w:w="410" w:type="pct"/>
            <w:vAlign w:val="center"/>
          </w:tcPr>
          <w:p w:rsidR="0042092F" w:rsidRPr="00CD4F39" w:rsidRDefault="0042092F" w:rsidP="000674DE">
            <w:pPr>
              <w:pStyle w:val="af4"/>
              <w:spacing w:line="240" w:lineRule="auto"/>
              <w:ind w:firstLineChars="0" w:firstLine="0"/>
              <w:jc w:val="center"/>
              <w:rPr>
                <w:sz w:val="21"/>
                <w:szCs w:val="21"/>
              </w:rPr>
            </w:pPr>
            <w:r w:rsidRPr="00CD4F39">
              <w:rPr>
                <w:rFonts w:hint="eastAsia"/>
                <w:sz w:val="21"/>
                <w:szCs w:val="21"/>
              </w:rPr>
              <w:t>5200</w:t>
            </w:r>
          </w:p>
        </w:tc>
        <w:tc>
          <w:tcPr>
            <w:tcW w:w="503" w:type="pct"/>
            <w:vAlign w:val="center"/>
          </w:tcPr>
          <w:p w:rsidR="0042092F" w:rsidRPr="00CD4F39" w:rsidRDefault="0042092F" w:rsidP="000674DE">
            <w:pPr>
              <w:pStyle w:val="ab"/>
              <w:rPr>
                <w:szCs w:val="21"/>
              </w:rPr>
            </w:pPr>
            <w:r w:rsidRPr="00CD4F39">
              <w:rPr>
                <w:rFonts w:hint="eastAsia"/>
                <w:szCs w:val="21"/>
              </w:rPr>
              <w:t>2500</w:t>
            </w:r>
          </w:p>
        </w:tc>
        <w:tc>
          <w:tcPr>
            <w:tcW w:w="689" w:type="pct"/>
            <w:vAlign w:val="center"/>
          </w:tcPr>
          <w:p w:rsidR="0042092F" w:rsidRPr="00CD4F39" w:rsidRDefault="0042092F" w:rsidP="000674DE">
            <w:pPr>
              <w:pStyle w:val="ab"/>
              <w:rPr>
                <w:szCs w:val="21"/>
              </w:rPr>
            </w:pPr>
            <w:r w:rsidRPr="00CD4F39">
              <w:rPr>
                <w:rFonts w:hint="eastAsia"/>
                <w:szCs w:val="21"/>
              </w:rPr>
              <w:t>集中式饮用水源</w:t>
            </w:r>
          </w:p>
        </w:tc>
        <w:tc>
          <w:tcPr>
            <w:tcW w:w="596" w:type="pct"/>
            <w:vAlign w:val="center"/>
          </w:tcPr>
          <w:p w:rsidR="0042092F" w:rsidRPr="00CD4F39" w:rsidRDefault="0042092F" w:rsidP="000674DE">
            <w:pPr>
              <w:pStyle w:val="ab"/>
              <w:rPr>
                <w:szCs w:val="21"/>
              </w:rPr>
            </w:pPr>
            <w:r w:rsidRPr="00CD4F39">
              <w:rPr>
                <w:rFonts w:hint="eastAsia"/>
                <w:szCs w:val="21"/>
              </w:rPr>
              <w:t>/</w:t>
            </w:r>
          </w:p>
        </w:tc>
        <w:tc>
          <w:tcPr>
            <w:tcW w:w="918" w:type="pct"/>
            <w:vMerge w:val="restart"/>
            <w:vAlign w:val="center"/>
          </w:tcPr>
          <w:p w:rsidR="0042092F" w:rsidRPr="00CD4F39" w:rsidRDefault="0042092F" w:rsidP="009E1D13">
            <w:pPr>
              <w:pStyle w:val="ab"/>
              <w:rPr>
                <w:szCs w:val="21"/>
              </w:rPr>
            </w:pPr>
            <w:r w:rsidRPr="00CD4F39">
              <w:rPr>
                <w:rFonts w:hint="eastAsia"/>
                <w:szCs w:val="21"/>
              </w:rPr>
              <w:t>地下水Ⅲ类</w:t>
            </w:r>
          </w:p>
        </w:tc>
        <w:tc>
          <w:tcPr>
            <w:tcW w:w="615" w:type="pct"/>
            <w:vAlign w:val="center"/>
          </w:tcPr>
          <w:p w:rsidR="0042092F" w:rsidRPr="00CD4F39" w:rsidRDefault="0042092F" w:rsidP="000674DE">
            <w:pPr>
              <w:pStyle w:val="af4"/>
              <w:spacing w:line="240" w:lineRule="auto"/>
              <w:ind w:firstLineChars="0" w:firstLine="0"/>
              <w:jc w:val="center"/>
              <w:rPr>
                <w:sz w:val="21"/>
                <w:szCs w:val="21"/>
              </w:rPr>
            </w:pPr>
            <w:r w:rsidRPr="00CD4F39">
              <w:rPr>
                <w:rFonts w:hint="eastAsia"/>
                <w:sz w:val="21"/>
                <w:szCs w:val="21"/>
              </w:rPr>
              <w:t>东南</w:t>
            </w:r>
          </w:p>
        </w:tc>
        <w:tc>
          <w:tcPr>
            <w:tcW w:w="586" w:type="pct"/>
            <w:vAlign w:val="center"/>
          </w:tcPr>
          <w:p w:rsidR="0042092F" w:rsidRPr="00CD4F39" w:rsidRDefault="0042092F" w:rsidP="0042092F">
            <w:pPr>
              <w:pStyle w:val="ab"/>
              <w:rPr>
                <w:szCs w:val="21"/>
              </w:rPr>
            </w:pPr>
            <w:r w:rsidRPr="00CD4F39">
              <w:rPr>
                <w:rFonts w:hint="eastAsia"/>
                <w:szCs w:val="21"/>
              </w:rPr>
              <w:t>5.4Km</w:t>
            </w:r>
          </w:p>
        </w:tc>
      </w:tr>
      <w:tr w:rsidR="00CD4F39" w:rsidRPr="00CD4F39" w:rsidTr="009E1D13">
        <w:trPr>
          <w:trHeight w:val="407"/>
          <w:jc w:val="center"/>
        </w:trPr>
        <w:tc>
          <w:tcPr>
            <w:tcW w:w="683" w:type="pct"/>
            <w:vAlign w:val="center"/>
          </w:tcPr>
          <w:p w:rsidR="0042092F" w:rsidRPr="00CD4F39" w:rsidRDefault="0042092F" w:rsidP="0042092F">
            <w:pPr>
              <w:spacing w:line="240" w:lineRule="auto"/>
              <w:ind w:firstLineChars="0" w:firstLine="0"/>
              <w:jc w:val="center"/>
              <w:rPr>
                <w:sz w:val="21"/>
                <w:szCs w:val="21"/>
              </w:rPr>
            </w:pPr>
            <w:r w:rsidRPr="00CD4F39">
              <w:rPr>
                <w:rFonts w:hint="eastAsia"/>
                <w:sz w:val="21"/>
                <w:szCs w:val="21"/>
              </w:rPr>
              <w:t>双泉村供水井</w:t>
            </w:r>
          </w:p>
        </w:tc>
        <w:tc>
          <w:tcPr>
            <w:tcW w:w="410" w:type="pct"/>
            <w:vAlign w:val="center"/>
          </w:tcPr>
          <w:p w:rsidR="0042092F" w:rsidRPr="00CD4F39" w:rsidRDefault="0042092F" w:rsidP="0042092F">
            <w:pPr>
              <w:pStyle w:val="af4"/>
              <w:spacing w:line="240" w:lineRule="auto"/>
              <w:ind w:firstLineChars="0" w:firstLine="0"/>
              <w:jc w:val="center"/>
              <w:rPr>
                <w:sz w:val="21"/>
                <w:szCs w:val="21"/>
              </w:rPr>
            </w:pPr>
            <w:r w:rsidRPr="00CD4F39">
              <w:rPr>
                <w:rFonts w:hint="eastAsia"/>
                <w:sz w:val="21"/>
                <w:szCs w:val="21"/>
              </w:rPr>
              <w:t>160</w:t>
            </w:r>
          </w:p>
        </w:tc>
        <w:tc>
          <w:tcPr>
            <w:tcW w:w="503" w:type="pct"/>
            <w:vAlign w:val="center"/>
          </w:tcPr>
          <w:p w:rsidR="0042092F" w:rsidRPr="00CD4F39" w:rsidRDefault="0042092F" w:rsidP="0042092F">
            <w:pPr>
              <w:pStyle w:val="ab"/>
              <w:rPr>
                <w:szCs w:val="21"/>
              </w:rPr>
            </w:pPr>
            <w:r w:rsidRPr="00CD4F39">
              <w:rPr>
                <w:rFonts w:hint="eastAsia"/>
                <w:szCs w:val="21"/>
              </w:rPr>
              <w:t>282</w:t>
            </w:r>
          </w:p>
        </w:tc>
        <w:tc>
          <w:tcPr>
            <w:tcW w:w="689" w:type="pct"/>
            <w:vAlign w:val="center"/>
          </w:tcPr>
          <w:p w:rsidR="0042092F" w:rsidRPr="00CD4F39" w:rsidRDefault="0042092F" w:rsidP="0042092F">
            <w:pPr>
              <w:pStyle w:val="ab"/>
              <w:rPr>
                <w:szCs w:val="21"/>
              </w:rPr>
            </w:pPr>
            <w:r w:rsidRPr="00CD4F39">
              <w:rPr>
                <w:rFonts w:hint="eastAsia"/>
                <w:szCs w:val="21"/>
              </w:rPr>
              <w:t>分散式饮用水源</w:t>
            </w:r>
          </w:p>
        </w:tc>
        <w:tc>
          <w:tcPr>
            <w:tcW w:w="596" w:type="pct"/>
            <w:vAlign w:val="center"/>
          </w:tcPr>
          <w:p w:rsidR="0042092F" w:rsidRPr="00CD4F39" w:rsidRDefault="0042092F" w:rsidP="000674DE">
            <w:pPr>
              <w:pStyle w:val="ab"/>
              <w:rPr>
                <w:szCs w:val="21"/>
              </w:rPr>
            </w:pPr>
            <w:r w:rsidRPr="00CD4F39">
              <w:rPr>
                <w:rFonts w:hint="eastAsia"/>
                <w:szCs w:val="21"/>
              </w:rPr>
              <w:t>/</w:t>
            </w:r>
          </w:p>
        </w:tc>
        <w:tc>
          <w:tcPr>
            <w:tcW w:w="918" w:type="pct"/>
            <w:vMerge/>
            <w:vAlign w:val="center"/>
          </w:tcPr>
          <w:p w:rsidR="0042092F" w:rsidRPr="00CD4F39" w:rsidRDefault="0042092F" w:rsidP="000674DE">
            <w:pPr>
              <w:pStyle w:val="ab"/>
              <w:rPr>
                <w:szCs w:val="21"/>
              </w:rPr>
            </w:pPr>
          </w:p>
        </w:tc>
        <w:tc>
          <w:tcPr>
            <w:tcW w:w="615" w:type="pct"/>
            <w:vAlign w:val="center"/>
          </w:tcPr>
          <w:p w:rsidR="0042092F" w:rsidRPr="00CD4F39" w:rsidRDefault="0042092F" w:rsidP="0042092F">
            <w:pPr>
              <w:pStyle w:val="af4"/>
              <w:spacing w:line="240" w:lineRule="auto"/>
              <w:ind w:firstLineChars="0" w:firstLine="0"/>
              <w:jc w:val="center"/>
              <w:rPr>
                <w:sz w:val="21"/>
                <w:szCs w:val="21"/>
              </w:rPr>
            </w:pPr>
            <w:r w:rsidRPr="00CD4F39">
              <w:rPr>
                <w:rFonts w:hint="eastAsia"/>
                <w:sz w:val="21"/>
                <w:szCs w:val="21"/>
              </w:rPr>
              <w:t>西南</w:t>
            </w:r>
          </w:p>
        </w:tc>
        <w:tc>
          <w:tcPr>
            <w:tcW w:w="586" w:type="pct"/>
            <w:vAlign w:val="center"/>
          </w:tcPr>
          <w:p w:rsidR="0042092F" w:rsidRPr="00CD4F39" w:rsidRDefault="0042092F" w:rsidP="0042092F">
            <w:pPr>
              <w:pStyle w:val="ab"/>
              <w:rPr>
                <w:szCs w:val="21"/>
              </w:rPr>
            </w:pPr>
            <w:r w:rsidRPr="00CD4F39">
              <w:rPr>
                <w:rFonts w:hint="eastAsia"/>
                <w:szCs w:val="21"/>
              </w:rPr>
              <w:t>300m</w:t>
            </w:r>
          </w:p>
        </w:tc>
      </w:tr>
      <w:tr w:rsidR="00CD4F39" w:rsidRPr="00CD4F39" w:rsidTr="009E1D13">
        <w:trPr>
          <w:trHeight w:val="407"/>
          <w:jc w:val="center"/>
        </w:trPr>
        <w:tc>
          <w:tcPr>
            <w:tcW w:w="683" w:type="pct"/>
            <w:vAlign w:val="center"/>
          </w:tcPr>
          <w:p w:rsidR="0042092F" w:rsidRPr="00CD4F39" w:rsidRDefault="0042092F" w:rsidP="000674DE">
            <w:pPr>
              <w:spacing w:line="240" w:lineRule="auto"/>
              <w:ind w:firstLineChars="0" w:firstLine="0"/>
              <w:jc w:val="center"/>
              <w:rPr>
                <w:sz w:val="21"/>
                <w:szCs w:val="21"/>
              </w:rPr>
            </w:pPr>
            <w:r w:rsidRPr="00CD4F39">
              <w:rPr>
                <w:rFonts w:hint="eastAsia"/>
                <w:sz w:val="21"/>
                <w:szCs w:val="21"/>
              </w:rPr>
              <w:t>南家村供水井</w:t>
            </w:r>
          </w:p>
        </w:tc>
        <w:tc>
          <w:tcPr>
            <w:tcW w:w="410" w:type="pct"/>
            <w:vAlign w:val="center"/>
          </w:tcPr>
          <w:p w:rsidR="0042092F" w:rsidRPr="00CD4F39" w:rsidRDefault="0042092F" w:rsidP="000674DE">
            <w:pPr>
              <w:pStyle w:val="af4"/>
              <w:spacing w:line="240" w:lineRule="auto"/>
              <w:ind w:firstLineChars="0" w:firstLine="0"/>
              <w:jc w:val="center"/>
              <w:rPr>
                <w:sz w:val="21"/>
                <w:szCs w:val="21"/>
              </w:rPr>
            </w:pPr>
            <w:r w:rsidRPr="00CD4F39">
              <w:rPr>
                <w:rFonts w:hint="eastAsia"/>
                <w:sz w:val="21"/>
                <w:szCs w:val="21"/>
              </w:rPr>
              <w:t>10</w:t>
            </w:r>
          </w:p>
        </w:tc>
        <w:tc>
          <w:tcPr>
            <w:tcW w:w="503" w:type="pct"/>
            <w:vAlign w:val="center"/>
          </w:tcPr>
          <w:p w:rsidR="0042092F" w:rsidRPr="00CD4F39" w:rsidRDefault="0042092F" w:rsidP="000674DE">
            <w:pPr>
              <w:pStyle w:val="ab"/>
              <w:rPr>
                <w:szCs w:val="21"/>
              </w:rPr>
            </w:pPr>
            <w:r w:rsidRPr="00CD4F39">
              <w:rPr>
                <w:rFonts w:hint="eastAsia"/>
                <w:szCs w:val="21"/>
              </w:rPr>
              <w:t>1000</w:t>
            </w:r>
          </w:p>
        </w:tc>
        <w:tc>
          <w:tcPr>
            <w:tcW w:w="689" w:type="pct"/>
            <w:vAlign w:val="center"/>
          </w:tcPr>
          <w:p w:rsidR="0042092F" w:rsidRPr="00CD4F39" w:rsidRDefault="0042092F" w:rsidP="000674DE">
            <w:pPr>
              <w:pStyle w:val="ab"/>
              <w:rPr>
                <w:szCs w:val="21"/>
              </w:rPr>
            </w:pPr>
            <w:r w:rsidRPr="00CD4F39">
              <w:rPr>
                <w:rFonts w:hint="eastAsia"/>
                <w:szCs w:val="21"/>
              </w:rPr>
              <w:t>分散式饮用水源</w:t>
            </w:r>
          </w:p>
        </w:tc>
        <w:tc>
          <w:tcPr>
            <w:tcW w:w="596" w:type="pct"/>
            <w:vAlign w:val="center"/>
          </w:tcPr>
          <w:p w:rsidR="0042092F" w:rsidRPr="00CD4F39" w:rsidRDefault="0042092F" w:rsidP="000674DE">
            <w:pPr>
              <w:pStyle w:val="ab"/>
              <w:rPr>
                <w:szCs w:val="21"/>
              </w:rPr>
            </w:pPr>
            <w:r w:rsidRPr="00CD4F39">
              <w:rPr>
                <w:rFonts w:hint="eastAsia"/>
                <w:szCs w:val="21"/>
              </w:rPr>
              <w:t>/</w:t>
            </w:r>
          </w:p>
        </w:tc>
        <w:tc>
          <w:tcPr>
            <w:tcW w:w="918" w:type="pct"/>
            <w:vMerge/>
            <w:vAlign w:val="center"/>
          </w:tcPr>
          <w:p w:rsidR="0042092F" w:rsidRPr="00CD4F39" w:rsidRDefault="0042092F" w:rsidP="000674DE">
            <w:pPr>
              <w:pStyle w:val="ab"/>
              <w:rPr>
                <w:szCs w:val="21"/>
              </w:rPr>
            </w:pPr>
          </w:p>
        </w:tc>
        <w:tc>
          <w:tcPr>
            <w:tcW w:w="615" w:type="pct"/>
            <w:vAlign w:val="center"/>
          </w:tcPr>
          <w:p w:rsidR="0042092F" w:rsidRPr="00CD4F39" w:rsidRDefault="0042092F" w:rsidP="000674DE">
            <w:pPr>
              <w:pStyle w:val="af4"/>
              <w:spacing w:line="240" w:lineRule="auto"/>
              <w:ind w:firstLineChars="0" w:firstLine="0"/>
              <w:jc w:val="center"/>
              <w:rPr>
                <w:sz w:val="21"/>
                <w:szCs w:val="21"/>
              </w:rPr>
            </w:pPr>
            <w:r w:rsidRPr="00CD4F39">
              <w:rPr>
                <w:rFonts w:hint="eastAsia"/>
                <w:sz w:val="21"/>
                <w:szCs w:val="21"/>
              </w:rPr>
              <w:t>北</w:t>
            </w:r>
          </w:p>
        </w:tc>
        <w:tc>
          <w:tcPr>
            <w:tcW w:w="586" w:type="pct"/>
            <w:vAlign w:val="center"/>
          </w:tcPr>
          <w:p w:rsidR="0042092F" w:rsidRPr="00CD4F39" w:rsidRDefault="0042092F" w:rsidP="000674DE">
            <w:pPr>
              <w:pStyle w:val="ab"/>
              <w:rPr>
                <w:szCs w:val="21"/>
              </w:rPr>
            </w:pPr>
            <w:r w:rsidRPr="00CD4F39">
              <w:rPr>
                <w:rFonts w:hint="eastAsia"/>
                <w:szCs w:val="21"/>
              </w:rPr>
              <w:t>1000m</w:t>
            </w:r>
          </w:p>
        </w:tc>
      </w:tr>
    </w:tbl>
    <w:p w:rsidR="00DC4944" w:rsidRPr="00CD4F39" w:rsidRDefault="00644FED" w:rsidP="000D5202">
      <w:pPr>
        <w:pStyle w:val="2"/>
      </w:pPr>
      <w:bookmarkStart w:id="17" w:name="_Toc535329504"/>
      <w:r w:rsidRPr="00CD4F39">
        <w:rPr>
          <w:rFonts w:hint="eastAsia"/>
        </w:rPr>
        <w:lastRenderedPageBreak/>
        <w:t>1.</w:t>
      </w:r>
      <w:r w:rsidR="0045689F" w:rsidRPr="00CD4F39">
        <w:rPr>
          <w:rFonts w:hint="eastAsia"/>
        </w:rPr>
        <w:t>5</w:t>
      </w:r>
      <w:r w:rsidRPr="00CD4F39">
        <w:rPr>
          <w:rFonts w:hint="eastAsia"/>
        </w:rPr>
        <w:t xml:space="preserve"> </w:t>
      </w:r>
      <w:r w:rsidR="009A65C1" w:rsidRPr="00CD4F39">
        <w:rPr>
          <w:rFonts w:hint="eastAsia"/>
        </w:rPr>
        <w:t>环境影响要素识别及</w:t>
      </w:r>
      <w:r w:rsidRPr="00CD4F39">
        <w:rPr>
          <w:rFonts w:hint="eastAsia"/>
        </w:rPr>
        <w:t>评价因子</w:t>
      </w:r>
      <w:r w:rsidR="009A65C1" w:rsidRPr="00CD4F39">
        <w:rPr>
          <w:rFonts w:hint="eastAsia"/>
        </w:rPr>
        <w:t>筛选</w:t>
      </w:r>
      <w:bookmarkEnd w:id="17"/>
    </w:p>
    <w:p w:rsidR="00644FED" w:rsidRPr="00CD4F39" w:rsidRDefault="00C2504C" w:rsidP="000D5202">
      <w:pPr>
        <w:pStyle w:val="3"/>
      </w:pPr>
      <w:r w:rsidRPr="00CD4F39">
        <w:rPr>
          <w:rFonts w:hint="eastAsia"/>
        </w:rPr>
        <w:t>1.</w:t>
      </w:r>
      <w:r w:rsidR="0045689F" w:rsidRPr="00CD4F39">
        <w:rPr>
          <w:rFonts w:hint="eastAsia"/>
        </w:rPr>
        <w:t>5</w:t>
      </w:r>
      <w:r w:rsidRPr="00CD4F39">
        <w:rPr>
          <w:rFonts w:hint="eastAsia"/>
        </w:rPr>
        <w:t xml:space="preserve">.1 </w:t>
      </w:r>
      <w:r w:rsidR="009A65C1" w:rsidRPr="00CD4F39">
        <w:rPr>
          <w:rFonts w:hint="eastAsia"/>
        </w:rPr>
        <w:t>环境影响要素识别</w:t>
      </w:r>
    </w:p>
    <w:p w:rsidR="009A65C1" w:rsidRPr="00CD4F39" w:rsidRDefault="009A65C1" w:rsidP="009A65C1">
      <w:pPr>
        <w:ind w:firstLine="480"/>
      </w:pPr>
      <w:r w:rsidRPr="00CD4F39">
        <w:rPr>
          <w:rFonts w:hint="eastAsia"/>
        </w:rPr>
        <w:t>根据本项目建设期和运行</w:t>
      </w:r>
      <w:proofErr w:type="gramStart"/>
      <w:r w:rsidRPr="00CD4F39">
        <w:rPr>
          <w:rFonts w:hint="eastAsia"/>
        </w:rPr>
        <w:t>期产污</w:t>
      </w:r>
      <w:proofErr w:type="gramEnd"/>
      <w:r w:rsidRPr="00CD4F39">
        <w:rPr>
          <w:rFonts w:hint="eastAsia"/>
        </w:rPr>
        <w:t>情况分析以及评价区域环境质量现状，对工程环境影响因子进行识别，结果见</w:t>
      </w:r>
      <w:r w:rsidR="00252C07" w:rsidRPr="00CD4F39">
        <w:rPr>
          <w:rFonts w:hint="eastAsia"/>
        </w:rPr>
        <w:t>下表</w:t>
      </w:r>
      <w:r w:rsidR="00003DB8" w:rsidRPr="00CD4F39">
        <w:rPr>
          <w:rFonts w:hint="eastAsia"/>
        </w:rPr>
        <w:t>1-</w:t>
      </w:r>
      <w:r w:rsidR="007374BB" w:rsidRPr="00CD4F39">
        <w:rPr>
          <w:rFonts w:hint="eastAsia"/>
        </w:rPr>
        <w:t>2</w:t>
      </w:r>
      <w:r w:rsidRPr="00CD4F39">
        <w:rPr>
          <w:rFonts w:hint="eastAsia"/>
        </w:rPr>
        <w:t>。</w:t>
      </w:r>
    </w:p>
    <w:p w:rsidR="00345E93" w:rsidRPr="00CD4F39" w:rsidRDefault="009A65C1" w:rsidP="00A15FBE">
      <w:pPr>
        <w:pStyle w:val="12"/>
        <w:rPr>
          <w:rFonts w:ascii="黑体" w:hAnsi="黑体"/>
          <w:b w:val="0"/>
        </w:rPr>
      </w:pPr>
      <w:r w:rsidRPr="00CD4F39">
        <w:rPr>
          <w:rFonts w:ascii="黑体" w:hAnsi="黑体" w:hint="eastAsia"/>
          <w:b w:val="0"/>
        </w:rPr>
        <w:t>表</w:t>
      </w:r>
      <w:r w:rsidRPr="00CD4F39">
        <w:rPr>
          <w:rFonts w:ascii="黑体" w:hAnsi="黑体"/>
          <w:b w:val="0"/>
        </w:rPr>
        <w:t>1-</w:t>
      </w:r>
      <w:r w:rsidR="007374BB" w:rsidRPr="00CD4F39">
        <w:rPr>
          <w:rFonts w:ascii="黑体" w:hAnsi="黑体" w:hint="eastAsia"/>
          <w:b w:val="0"/>
        </w:rPr>
        <w:t>2</w:t>
      </w:r>
      <w:r w:rsidRPr="00CD4F39">
        <w:rPr>
          <w:rFonts w:ascii="黑体" w:hAnsi="黑体"/>
          <w:b w:val="0"/>
        </w:rPr>
        <w:t xml:space="preserve"> </w:t>
      </w:r>
      <w:r w:rsidR="00252C07" w:rsidRPr="00CD4F39">
        <w:rPr>
          <w:rFonts w:ascii="黑体" w:hAnsi="黑体" w:hint="eastAsia"/>
          <w:b w:val="0"/>
        </w:rPr>
        <w:t xml:space="preserve"> </w:t>
      </w:r>
      <w:r w:rsidRPr="00CD4F39">
        <w:rPr>
          <w:rFonts w:ascii="黑体" w:hAnsi="黑体" w:hint="eastAsia"/>
          <w:b w:val="0"/>
        </w:rPr>
        <w:t>工程环境影响因素识别结果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45"/>
        <w:gridCol w:w="1032"/>
        <w:gridCol w:w="1032"/>
        <w:gridCol w:w="1032"/>
        <w:gridCol w:w="1032"/>
        <w:gridCol w:w="1032"/>
        <w:gridCol w:w="966"/>
        <w:gridCol w:w="1098"/>
      </w:tblGrid>
      <w:tr w:rsidR="00CD4F39" w:rsidRPr="00CD4F39" w:rsidTr="00C95A89">
        <w:trPr>
          <w:trHeight w:val="425"/>
          <w:jc w:val="center"/>
        </w:trPr>
        <w:tc>
          <w:tcPr>
            <w:tcW w:w="2062" w:type="dxa"/>
            <w:gridSpan w:val="2"/>
            <w:vMerge w:val="restart"/>
            <w:vAlign w:val="center"/>
          </w:tcPr>
          <w:p w:rsidR="009A65C1" w:rsidRPr="00CD4F39" w:rsidRDefault="009A65C1" w:rsidP="00C95A89">
            <w:pPr>
              <w:pStyle w:val="ab"/>
            </w:pPr>
            <w:r w:rsidRPr="00CD4F39">
              <w:t>影响因素识别</w:t>
            </w:r>
          </w:p>
        </w:tc>
        <w:tc>
          <w:tcPr>
            <w:tcW w:w="3096" w:type="dxa"/>
            <w:gridSpan w:val="3"/>
            <w:vAlign w:val="center"/>
          </w:tcPr>
          <w:p w:rsidR="009A65C1" w:rsidRPr="00CD4F39" w:rsidRDefault="009A65C1" w:rsidP="00C95A89">
            <w:pPr>
              <w:pStyle w:val="ab"/>
            </w:pPr>
            <w:r w:rsidRPr="00CD4F39">
              <w:rPr>
                <w:rFonts w:hint="eastAsia"/>
              </w:rPr>
              <w:t>施工期</w:t>
            </w:r>
          </w:p>
        </w:tc>
        <w:tc>
          <w:tcPr>
            <w:tcW w:w="4128" w:type="dxa"/>
            <w:gridSpan w:val="4"/>
            <w:vAlign w:val="center"/>
          </w:tcPr>
          <w:p w:rsidR="009A65C1" w:rsidRPr="00CD4F39" w:rsidRDefault="009A65C1" w:rsidP="00C95A89">
            <w:pPr>
              <w:pStyle w:val="ab"/>
            </w:pPr>
            <w:r w:rsidRPr="00CD4F39">
              <w:rPr>
                <w:rFonts w:hint="eastAsia"/>
              </w:rPr>
              <w:t>营运期</w:t>
            </w:r>
          </w:p>
        </w:tc>
      </w:tr>
      <w:tr w:rsidR="00CD4F39" w:rsidRPr="00CD4F39" w:rsidTr="00C95A89">
        <w:trPr>
          <w:trHeight w:val="425"/>
          <w:jc w:val="center"/>
        </w:trPr>
        <w:tc>
          <w:tcPr>
            <w:tcW w:w="2062" w:type="dxa"/>
            <w:gridSpan w:val="2"/>
            <w:vMerge/>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r w:rsidRPr="00CD4F39">
              <w:rPr>
                <w:rFonts w:hint="eastAsia"/>
              </w:rPr>
              <w:t>土建工程</w:t>
            </w:r>
          </w:p>
        </w:tc>
        <w:tc>
          <w:tcPr>
            <w:tcW w:w="1032" w:type="dxa"/>
            <w:vAlign w:val="center"/>
          </w:tcPr>
          <w:p w:rsidR="009A65C1" w:rsidRPr="00CD4F39" w:rsidRDefault="009A65C1" w:rsidP="00C95A89">
            <w:pPr>
              <w:pStyle w:val="ab"/>
            </w:pPr>
            <w:r w:rsidRPr="00CD4F39">
              <w:rPr>
                <w:rFonts w:hint="eastAsia"/>
              </w:rPr>
              <w:t>安装工程</w:t>
            </w:r>
          </w:p>
        </w:tc>
        <w:tc>
          <w:tcPr>
            <w:tcW w:w="1032" w:type="dxa"/>
            <w:vAlign w:val="center"/>
          </w:tcPr>
          <w:p w:rsidR="009A65C1" w:rsidRPr="00CD4F39" w:rsidRDefault="009A65C1" w:rsidP="00C95A89">
            <w:pPr>
              <w:pStyle w:val="ab"/>
            </w:pPr>
            <w:r w:rsidRPr="00CD4F39">
              <w:rPr>
                <w:rFonts w:hint="eastAsia"/>
              </w:rPr>
              <w:t>材料运输</w:t>
            </w:r>
          </w:p>
        </w:tc>
        <w:tc>
          <w:tcPr>
            <w:tcW w:w="1032" w:type="dxa"/>
            <w:vAlign w:val="center"/>
          </w:tcPr>
          <w:p w:rsidR="009A65C1" w:rsidRPr="00CD4F39" w:rsidRDefault="009A65C1" w:rsidP="00C95A89">
            <w:pPr>
              <w:pStyle w:val="ab"/>
            </w:pPr>
            <w:r w:rsidRPr="00CD4F39">
              <w:rPr>
                <w:rFonts w:hint="eastAsia"/>
              </w:rPr>
              <w:t>废气</w:t>
            </w:r>
          </w:p>
        </w:tc>
        <w:tc>
          <w:tcPr>
            <w:tcW w:w="1032" w:type="dxa"/>
            <w:vAlign w:val="center"/>
          </w:tcPr>
          <w:p w:rsidR="009A65C1" w:rsidRPr="00CD4F39" w:rsidRDefault="009A65C1" w:rsidP="00C95A89">
            <w:pPr>
              <w:pStyle w:val="ab"/>
            </w:pPr>
            <w:r w:rsidRPr="00CD4F39">
              <w:rPr>
                <w:rFonts w:hint="eastAsia"/>
              </w:rPr>
              <w:t>废水</w:t>
            </w:r>
          </w:p>
        </w:tc>
        <w:tc>
          <w:tcPr>
            <w:tcW w:w="966" w:type="dxa"/>
            <w:vAlign w:val="center"/>
          </w:tcPr>
          <w:p w:rsidR="009A65C1" w:rsidRPr="00CD4F39" w:rsidRDefault="009A65C1" w:rsidP="00C95A89">
            <w:pPr>
              <w:pStyle w:val="ab"/>
            </w:pPr>
            <w:r w:rsidRPr="00CD4F39">
              <w:rPr>
                <w:rFonts w:hint="eastAsia"/>
              </w:rPr>
              <w:t>噪声</w:t>
            </w:r>
          </w:p>
        </w:tc>
        <w:tc>
          <w:tcPr>
            <w:tcW w:w="1098" w:type="dxa"/>
            <w:vAlign w:val="center"/>
          </w:tcPr>
          <w:p w:rsidR="009A65C1" w:rsidRPr="00CD4F39" w:rsidRDefault="009A65C1" w:rsidP="00C95A89">
            <w:pPr>
              <w:pStyle w:val="ab"/>
            </w:pPr>
            <w:r w:rsidRPr="00CD4F39">
              <w:rPr>
                <w:rFonts w:hint="eastAsia"/>
              </w:rPr>
              <w:t>固体废物</w:t>
            </w:r>
          </w:p>
        </w:tc>
      </w:tr>
      <w:tr w:rsidR="00CD4F39" w:rsidRPr="00CD4F39" w:rsidTr="00C95A89">
        <w:trPr>
          <w:trHeight w:val="425"/>
          <w:jc w:val="center"/>
        </w:trPr>
        <w:tc>
          <w:tcPr>
            <w:tcW w:w="817" w:type="dxa"/>
            <w:vMerge w:val="restart"/>
            <w:vAlign w:val="center"/>
          </w:tcPr>
          <w:p w:rsidR="009A65C1" w:rsidRPr="00CD4F39" w:rsidRDefault="009A65C1" w:rsidP="00C95A89">
            <w:pPr>
              <w:pStyle w:val="ab"/>
            </w:pPr>
            <w:r w:rsidRPr="00CD4F39">
              <w:rPr>
                <w:rFonts w:hint="eastAsia"/>
              </w:rPr>
              <w:t>自然生态环境</w:t>
            </w:r>
          </w:p>
        </w:tc>
        <w:tc>
          <w:tcPr>
            <w:tcW w:w="1245" w:type="dxa"/>
            <w:vAlign w:val="center"/>
          </w:tcPr>
          <w:p w:rsidR="009A65C1" w:rsidRPr="00CD4F39" w:rsidRDefault="009A65C1" w:rsidP="00C95A89">
            <w:pPr>
              <w:pStyle w:val="ab"/>
            </w:pPr>
            <w:r w:rsidRPr="00CD4F39">
              <w:rPr>
                <w:rFonts w:hint="eastAsia"/>
              </w:rPr>
              <w:t>大气环境</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r w:rsidRPr="00CD4F39">
              <w:rPr>
                <w:rFonts w:hint="eastAsia"/>
              </w:rPr>
              <w:t>-1LP</w:t>
            </w: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地表水</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r w:rsidRPr="00CD4F39">
              <w:rPr>
                <w:rFonts w:hint="eastAsia"/>
              </w:rPr>
              <w:t>-1LP</w:t>
            </w: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地下水</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r w:rsidRPr="00CD4F39">
              <w:rPr>
                <w:rFonts w:hint="eastAsia"/>
              </w:rPr>
              <w:t>-1LP</w:t>
            </w: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声环境</w:t>
            </w:r>
          </w:p>
        </w:tc>
        <w:tc>
          <w:tcPr>
            <w:tcW w:w="1032" w:type="dxa"/>
            <w:vAlign w:val="center"/>
          </w:tcPr>
          <w:p w:rsidR="009A65C1" w:rsidRPr="00CD4F39" w:rsidRDefault="009A65C1" w:rsidP="00C95A89">
            <w:pPr>
              <w:pStyle w:val="ab"/>
            </w:pPr>
            <w:r w:rsidRPr="00CD4F39">
              <w:rPr>
                <w:rFonts w:hint="eastAsia"/>
              </w:rPr>
              <w:t>-2SP</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r w:rsidRPr="00CD4F39">
              <w:rPr>
                <w:rFonts w:hint="eastAsia"/>
              </w:rPr>
              <w:t>-1LP</w:t>
            </w: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土壤</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植被</w:t>
            </w:r>
          </w:p>
        </w:tc>
        <w:tc>
          <w:tcPr>
            <w:tcW w:w="1032" w:type="dxa"/>
            <w:vAlign w:val="center"/>
          </w:tcPr>
          <w:p w:rsidR="009A65C1" w:rsidRPr="00CD4F39" w:rsidRDefault="009A65C1" w:rsidP="00C95A89">
            <w:pPr>
              <w:pStyle w:val="ab"/>
            </w:pPr>
            <w:r w:rsidRPr="00CD4F39">
              <w:rPr>
                <w:rFonts w:hint="eastAsia"/>
              </w:rPr>
              <w:t>-2SP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restart"/>
            <w:vAlign w:val="center"/>
          </w:tcPr>
          <w:p w:rsidR="009A65C1" w:rsidRPr="00CD4F39" w:rsidRDefault="009A65C1" w:rsidP="00C95A89">
            <w:pPr>
              <w:pStyle w:val="ab"/>
            </w:pPr>
            <w:r w:rsidRPr="00CD4F39">
              <w:rPr>
                <w:rFonts w:hint="eastAsia"/>
              </w:rPr>
              <w:t>社会经济环境</w:t>
            </w:r>
          </w:p>
        </w:tc>
        <w:tc>
          <w:tcPr>
            <w:tcW w:w="1245" w:type="dxa"/>
            <w:vAlign w:val="center"/>
          </w:tcPr>
          <w:p w:rsidR="009A65C1" w:rsidRPr="00CD4F39" w:rsidRDefault="009A65C1" w:rsidP="00C95A89">
            <w:pPr>
              <w:pStyle w:val="ab"/>
            </w:pPr>
            <w:r w:rsidRPr="00CD4F39">
              <w:rPr>
                <w:rFonts w:hint="eastAsia"/>
              </w:rPr>
              <w:t>交通</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土地利用</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p>
        </w:tc>
        <w:tc>
          <w:tcPr>
            <w:tcW w:w="1098" w:type="dxa"/>
            <w:vAlign w:val="center"/>
          </w:tcPr>
          <w:p w:rsidR="009A65C1" w:rsidRPr="00CD4F39" w:rsidRDefault="009A65C1" w:rsidP="00C95A89">
            <w:pPr>
              <w:pStyle w:val="ab"/>
            </w:pPr>
            <w:r w:rsidRPr="00CD4F39">
              <w:rPr>
                <w:rFonts w:hint="eastAsia"/>
              </w:rPr>
              <w:t>-1LP</w:t>
            </w:r>
          </w:p>
        </w:tc>
      </w:tr>
      <w:tr w:rsidR="00CD4F39" w:rsidRPr="00CD4F39" w:rsidTr="00C95A89">
        <w:trPr>
          <w:trHeight w:val="425"/>
          <w:jc w:val="center"/>
        </w:trPr>
        <w:tc>
          <w:tcPr>
            <w:tcW w:w="817" w:type="dxa"/>
            <w:vMerge/>
            <w:vAlign w:val="center"/>
          </w:tcPr>
          <w:p w:rsidR="009A65C1" w:rsidRPr="00CD4F39" w:rsidRDefault="009A65C1" w:rsidP="00C95A89">
            <w:pPr>
              <w:pStyle w:val="ab"/>
            </w:pPr>
          </w:p>
        </w:tc>
        <w:tc>
          <w:tcPr>
            <w:tcW w:w="1245" w:type="dxa"/>
            <w:vAlign w:val="center"/>
          </w:tcPr>
          <w:p w:rsidR="009A65C1" w:rsidRPr="00CD4F39" w:rsidRDefault="009A65C1" w:rsidP="00C95A89">
            <w:pPr>
              <w:pStyle w:val="ab"/>
            </w:pPr>
            <w:r w:rsidRPr="00CD4F39">
              <w:rPr>
                <w:rFonts w:hint="eastAsia"/>
              </w:rPr>
              <w:t>公众健康</w:t>
            </w: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p>
        </w:tc>
        <w:tc>
          <w:tcPr>
            <w:tcW w:w="1032" w:type="dxa"/>
            <w:vAlign w:val="center"/>
          </w:tcPr>
          <w:p w:rsidR="009A65C1" w:rsidRPr="00CD4F39" w:rsidRDefault="009A65C1" w:rsidP="00C95A89">
            <w:pPr>
              <w:pStyle w:val="ab"/>
            </w:pPr>
            <w:r w:rsidRPr="00CD4F39">
              <w:rPr>
                <w:rFonts w:hint="eastAsia"/>
              </w:rPr>
              <w:t>-1SP</w:t>
            </w:r>
          </w:p>
        </w:tc>
        <w:tc>
          <w:tcPr>
            <w:tcW w:w="1032" w:type="dxa"/>
            <w:vAlign w:val="center"/>
          </w:tcPr>
          <w:p w:rsidR="009A65C1" w:rsidRPr="00CD4F39" w:rsidRDefault="009A65C1" w:rsidP="00C95A89">
            <w:pPr>
              <w:pStyle w:val="ab"/>
            </w:pPr>
            <w:r w:rsidRPr="00CD4F39">
              <w:rPr>
                <w:rFonts w:hint="eastAsia"/>
              </w:rPr>
              <w:t>-1LP</w:t>
            </w:r>
          </w:p>
        </w:tc>
        <w:tc>
          <w:tcPr>
            <w:tcW w:w="1032" w:type="dxa"/>
            <w:vAlign w:val="center"/>
          </w:tcPr>
          <w:p w:rsidR="009A65C1" w:rsidRPr="00CD4F39" w:rsidRDefault="009A65C1" w:rsidP="00C95A89">
            <w:pPr>
              <w:pStyle w:val="ab"/>
            </w:pPr>
          </w:p>
        </w:tc>
        <w:tc>
          <w:tcPr>
            <w:tcW w:w="966" w:type="dxa"/>
            <w:vAlign w:val="center"/>
          </w:tcPr>
          <w:p w:rsidR="009A65C1" w:rsidRPr="00CD4F39" w:rsidRDefault="009A65C1" w:rsidP="00C95A89">
            <w:pPr>
              <w:pStyle w:val="ab"/>
            </w:pPr>
            <w:r w:rsidRPr="00CD4F39">
              <w:rPr>
                <w:rFonts w:hint="eastAsia"/>
              </w:rPr>
              <w:t>-1LP</w:t>
            </w:r>
          </w:p>
        </w:tc>
        <w:tc>
          <w:tcPr>
            <w:tcW w:w="1098" w:type="dxa"/>
            <w:vAlign w:val="center"/>
          </w:tcPr>
          <w:p w:rsidR="009A65C1" w:rsidRPr="00CD4F39" w:rsidRDefault="009A65C1" w:rsidP="00C95A89">
            <w:pPr>
              <w:pStyle w:val="ab"/>
            </w:pPr>
            <w:r w:rsidRPr="00CD4F39">
              <w:rPr>
                <w:rFonts w:hint="eastAsia"/>
              </w:rPr>
              <w:t>-1LP</w:t>
            </w:r>
          </w:p>
        </w:tc>
      </w:tr>
      <w:tr w:rsidR="00CD4F39" w:rsidRPr="00CD4F39" w:rsidTr="00DB083D">
        <w:trPr>
          <w:trHeight w:val="425"/>
          <w:jc w:val="center"/>
        </w:trPr>
        <w:tc>
          <w:tcPr>
            <w:tcW w:w="817" w:type="dxa"/>
            <w:vMerge/>
            <w:tcBorders>
              <w:bottom w:val="single" w:sz="4" w:space="0" w:color="auto"/>
            </w:tcBorders>
            <w:vAlign w:val="center"/>
          </w:tcPr>
          <w:p w:rsidR="009A65C1" w:rsidRPr="00CD4F39" w:rsidRDefault="009A65C1" w:rsidP="00C95A89">
            <w:pPr>
              <w:pStyle w:val="ab"/>
            </w:pPr>
          </w:p>
        </w:tc>
        <w:tc>
          <w:tcPr>
            <w:tcW w:w="1245" w:type="dxa"/>
            <w:tcBorders>
              <w:bottom w:val="single" w:sz="4" w:space="0" w:color="auto"/>
            </w:tcBorders>
            <w:vAlign w:val="center"/>
          </w:tcPr>
          <w:p w:rsidR="009A65C1" w:rsidRPr="00CD4F39" w:rsidRDefault="009A65C1" w:rsidP="00C95A89">
            <w:pPr>
              <w:pStyle w:val="ab"/>
            </w:pPr>
            <w:r w:rsidRPr="00CD4F39">
              <w:rPr>
                <w:rFonts w:hint="eastAsia"/>
              </w:rPr>
              <w:t>生活质量</w:t>
            </w:r>
          </w:p>
        </w:tc>
        <w:tc>
          <w:tcPr>
            <w:tcW w:w="1032" w:type="dxa"/>
            <w:tcBorders>
              <w:bottom w:val="single" w:sz="4" w:space="0" w:color="auto"/>
            </w:tcBorders>
            <w:vAlign w:val="center"/>
          </w:tcPr>
          <w:p w:rsidR="009A65C1" w:rsidRPr="00CD4F39" w:rsidRDefault="009A65C1" w:rsidP="00C95A89">
            <w:pPr>
              <w:pStyle w:val="ab"/>
            </w:pPr>
            <w:r w:rsidRPr="00CD4F39">
              <w:rPr>
                <w:rFonts w:hint="eastAsia"/>
              </w:rPr>
              <w:t>-1SP</w:t>
            </w:r>
          </w:p>
        </w:tc>
        <w:tc>
          <w:tcPr>
            <w:tcW w:w="1032" w:type="dxa"/>
            <w:tcBorders>
              <w:bottom w:val="single" w:sz="4" w:space="0" w:color="auto"/>
            </w:tcBorders>
            <w:vAlign w:val="center"/>
          </w:tcPr>
          <w:p w:rsidR="009A65C1" w:rsidRPr="00CD4F39" w:rsidRDefault="009A65C1" w:rsidP="00C95A89">
            <w:pPr>
              <w:pStyle w:val="ab"/>
            </w:pPr>
            <w:r w:rsidRPr="00CD4F39">
              <w:rPr>
                <w:rFonts w:hint="eastAsia"/>
              </w:rPr>
              <w:t>-1SP</w:t>
            </w:r>
          </w:p>
        </w:tc>
        <w:tc>
          <w:tcPr>
            <w:tcW w:w="1032" w:type="dxa"/>
            <w:tcBorders>
              <w:bottom w:val="single" w:sz="4" w:space="0" w:color="auto"/>
            </w:tcBorders>
            <w:vAlign w:val="center"/>
          </w:tcPr>
          <w:p w:rsidR="009A65C1" w:rsidRPr="00CD4F39" w:rsidRDefault="009A65C1" w:rsidP="00C95A89">
            <w:pPr>
              <w:pStyle w:val="ab"/>
            </w:pPr>
            <w:r w:rsidRPr="00CD4F39">
              <w:rPr>
                <w:rFonts w:hint="eastAsia"/>
              </w:rPr>
              <w:t>-1SP</w:t>
            </w:r>
          </w:p>
        </w:tc>
        <w:tc>
          <w:tcPr>
            <w:tcW w:w="1032" w:type="dxa"/>
            <w:tcBorders>
              <w:bottom w:val="single" w:sz="4" w:space="0" w:color="auto"/>
            </w:tcBorders>
            <w:vAlign w:val="center"/>
          </w:tcPr>
          <w:p w:rsidR="009A65C1" w:rsidRPr="00CD4F39" w:rsidRDefault="009A65C1" w:rsidP="00C95A89">
            <w:pPr>
              <w:pStyle w:val="ab"/>
            </w:pPr>
            <w:r w:rsidRPr="00CD4F39">
              <w:rPr>
                <w:rFonts w:hint="eastAsia"/>
              </w:rPr>
              <w:t>-1LP</w:t>
            </w:r>
          </w:p>
        </w:tc>
        <w:tc>
          <w:tcPr>
            <w:tcW w:w="1032" w:type="dxa"/>
            <w:tcBorders>
              <w:bottom w:val="single" w:sz="4" w:space="0" w:color="auto"/>
            </w:tcBorders>
            <w:vAlign w:val="center"/>
          </w:tcPr>
          <w:p w:rsidR="009A65C1" w:rsidRPr="00CD4F39" w:rsidRDefault="009A65C1" w:rsidP="00C95A89">
            <w:pPr>
              <w:pStyle w:val="ab"/>
            </w:pPr>
          </w:p>
        </w:tc>
        <w:tc>
          <w:tcPr>
            <w:tcW w:w="966" w:type="dxa"/>
            <w:tcBorders>
              <w:bottom w:val="single" w:sz="4" w:space="0" w:color="auto"/>
            </w:tcBorders>
            <w:vAlign w:val="center"/>
          </w:tcPr>
          <w:p w:rsidR="009A65C1" w:rsidRPr="00CD4F39" w:rsidRDefault="009A65C1" w:rsidP="00C95A89">
            <w:pPr>
              <w:pStyle w:val="ab"/>
            </w:pPr>
            <w:r w:rsidRPr="00CD4F39">
              <w:rPr>
                <w:rFonts w:hint="eastAsia"/>
              </w:rPr>
              <w:t>-1LP</w:t>
            </w:r>
          </w:p>
        </w:tc>
        <w:tc>
          <w:tcPr>
            <w:tcW w:w="1098" w:type="dxa"/>
            <w:tcBorders>
              <w:bottom w:val="single" w:sz="4" w:space="0" w:color="auto"/>
            </w:tcBorders>
            <w:vAlign w:val="center"/>
          </w:tcPr>
          <w:p w:rsidR="009A65C1" w:rsidRPr="00CD4F39" w:rsidRDefault="009A65C1" w:rsidP="00C95A89">
            <w:pPr>
              <w:pStyle w:val="ab"/>
            </w:pPr>
            <w:r w:rsidRPr="00CD4F39">
              <w:rPr>
                <w:rFonts w:hint="eastAsia"/>
              </w:rPr>
              <w:t>-1LP</w:t>
            </w:r>
          </w:p>
        </w:tc>
      </w:tr>
      <w:tr w:rsidR="00CD4F39" w:rsidRPr="00CD4F39" w:rsidTr="00DB083D">
        <w:trPr>
          <w:trHeight w:val="425"/>
          <w:jc w:val="center"/>
        </w:trPr>
        <w:tc>
          <w:tcPr>
            <w:tcW w:w="9286" w:type="dxa"/>
            <w:gridSpan w:val="9"/>
            <w:tcBorders>
              <w:left w:val="nil"/>
              <w:bottom w:val="nil"/>
              <w:right w:val="nil"/>
            </w:tcBorders>
            <w:vAlign w:val="center"/>
          </w:tcPr>
          <w:p w:rsidR="009A65C1" w:rsidRPr="00CD4F39" w:rsidRDefault="009A65C1" w:rsidP="00DB083D">
            <w:pPr>
              <w:pStyle w:val="ab"/>
              <w:jc w:val="both"/>
              <w:rPr>
                <w:kern w:val="0"/>
              </w:rPr>
            </w:pPr>
            <w:r w:rsidRPr="00CD4F39">
              <w:t>备注：影响程度：</w:t>
            </w:r>
            <w:r w:rsidRPr="00CD4F39">
              <w:t>1-</w:t>
            </w:r>
            <w:r w:rsidRPr="00CD4F39">
              <w:rPr>
                <w:kern w:val="0"/>
              </w:rPr>
              <w:t>轻微；</w:t>
            </w:r>
            <w:r w:rsidRPr="00CD4F39">
              <w:rPr>
                <w:rFonts w:eastAsia="TimesNewRomanPSMT"/>
                <w:kern w:val="0"/>
              </w:rPr>
              <w:t>2-</w:t>
            </w:r>
            <w:r w:rsidRPr="00CD4F39">
              <w:rPr>
                <w:kern w:val="0"/>
              </w:rPr>
              <w:t>一般；</w:t>
            </w:r>
            <w:r w:rsidRPr="00CD4F39">
              <w:rPr>
                <w:rFonts w:eastAsia="TimesNewRomanPSMT"/>
                <w:kern w:val="0"/>
              </w:rPr>
              <w:t>3-</w:t>
            </w:r>
            <w:r w:rsidRPr="00CD4F39">
              <w:rPr>
                <w:kern w:val="0"/>
              </w:rPr>
              <w:t>显著；影响时段：</w:t>
            </w:r>
            <w:r w:rsidRPr="00CD4F39">
              <w:rPr>
                <w:rFonts w:eastAsia="TimesNewRomanPSMT"/>
                <w:kern w:val="0"/>
              </w:rPr>
              <w:t>S-</w:t>
            </w:r>
            <w:r w:rsidRPr="00CD4F39">
              <w:rPr>
                <w:kern w:val="0"/>
              </w:rPr>
              <w:t>短期；</w:t>
            </w:r>
            <w:r w:rsidRPr="00CD4F39">
              <w:rPr>
                <w:rFonts w:eastAsia="TimesNewRomanPSMT"/>
                <w:kern w:val="0"/>
              </w:rPr>
              <w:t>L-</w:t>
            </w:r>
            <w:r w:rsidRPr="00CD4F39">
              <w:rPr>
                <w:kern w:val="0"/>
              </w:rPr>
              <w:t>长期；影响范围：</w:t>
            </w:r>
            <w:r w:rsidRPr="00CD4F39">
              <w:rPr>
                <w:rFonts w:eastAsia="TimesNewRomanPSMT"/>
                <w:kern w:val="0"/>
              </w:rPr>
              <w:t>P-</w:t>
            </w:r>
            <w:r w:rsidRPr="00CD4F39">
              <w:rPr>
                <w:kern w:val="0"/>
              </w:rPr>
              <w:t>局部；</w:t>
            </w:r>
            <w:r w:rsidRPr="00CD4F39">
              <w:rPr>
                <w:rFonts w:eastAsia="TimesNewRomanPSMT"/>
                <w:kern w:val="0"/>
              </w:rPr>
              <w:t>W-</w:t>
            </w:r>
            <w:r w:rsidRPr="00CD4F39">
              <w:rPr>
                <w:kern w:val="0"/>
              </w:rPr>
              <w:t>大范围；</w:t>
            </w:r>
            <w:r w:rsidRPr="00CD4F39">
              <w:rPr>
                <w:rFonts w:eastAsia="TimesNewRomanPSMT"/>
                <w:kern w:val="0"/>
              </w:rPr>
              <w:t>+</w:t>
            </w:r>
            <w:r w:rsidRPr="00CD4F39">
              <w:rPr>
                <w:kern w:val="0"/>
              </w:rPr>
              <w:t>有利影响，</w:t>
            </w:r>
            <w:r w:rsidRPr="00CD4F39">
              <w:rPr>
                <w:rFonts w:eastAsia="TimesNewRomanPSMT"/>
                <w:kern w:val="0"/>
              </w:rPr>
              <w:t>-</w:t>
            </w:r>
            <w:r w:rsidRPr="00CD4F39">
              <w:rPr>
                <w:kern w:val="0"/>
              </w:rPr>
              <w:t>不利影响。</w:t>
            </w:r>
          </w:p>
        </w:tc>
      </w:tr>
    </w:tbl>
    <w:p w:rsidR="00C810AB" w:rsidRPr="00CD4F39" w:rsidRDefault="00C810AB" w:rsidP="00C810AB">
      <w:pPr>
        <w:ind w:firstLine="480"/>
      </w:pPr>
      <w:r w:rsidRPr="00CD4F39">
        <w:rPr>
          <w:rFonts w:hint="eastAsia"/>
        </w:rPr>
        <w:t>通过上表可以看出，本项目在建设施工期对环境影响较小且多为短期影响，施工结束后会很快恢复原有状态。在运营期的各种活动所产生的污染物对环境资源的影响是长期的，且影响程度大小有所不同。本项目的环境影响主要体现在对水环境、大气环境、声环境及固废方面。据此可以确定，本次评价时段主要为工程运营期。在评价时段内，对周围环境的影响因子主要为废水、废气，其次是固体废物、噪声等。</w:t>
      </w:r>
    </w:p>
    <w:p w:rsidR="00C810AB" w:rsidRPr="00CD4F39" w:rsidRDefault="00C810AB" w:rsidP="00C810AB">
      <w:pPr>
        <w:pStyle w:val="3"/>
      </w:pPr>
      <w:r w:rsidRPr="00CD4F39">
        <w:rPr>
          <w:rFonts w:hint="eastAsia"/>
        </w:rPr>
        <w:t>1.</w:t>
      </w:r>
      <w:r w:rsidR="0045689F" w:rsidRPr="00CD4F39">
        <w:rPr>
          <w:rFonts w:hint="eastAsia"/>
        </w:rPr>
        <w:t>5</w:t>
      </w:r>
      <w:r w:rsidRPr="00CD4F39">
        <w:rPr>
          <w:rFonts w:hint="eastAsia"/>
        </w:rPr>
        <w:t xml:space="preserve">.2 </w:t>
      </w:r>
      <w:r w:rsidRPr="00CD4F39">
        <w:rPr>
          <w:rFonts w:hint="eastAsia"/>
        </w:rPr>
        <w:t>评价因子筛选</w:t>
      </w:r>
    </w:p>
    <w:p w:rsidR="00C810AB" w:rsidRPr="00CD4F39" w:rsidRDefault="00C810AB" w:rsidP="00C810AB">
      <w:pPr>
        <w:ind w:firstLine="480"/>
        <w:rPr>
          <w:snapToGrid w:val="0"/>
        </w:rPr>
      </w:pPr>
      <w:r w:rsidRPr="00CD4F39">
        <w:rPr>
          <w:snapToGrid w:val="0"/>
        </w:rPr>
        <w:t>根据对工程和周围环境之间相互影响的综合分析结果，确定以下评价因子：</w:t>
      </w:r>
    </w:p>
    <w:p w:rsidR="00C810AB" w:rsidRPr="00CD4F39" w:rsidRDefault="00C810AB" w:rsidP="00A15FBE">
      <w:pPr>
        <w:pStyle w:val="12"/>
        <w:rPr>
          <w:rFonts w:ascii="黑体" w:hAnsi="黑体"/>
          <w:b w:val="0"/>
        </w:rPr>
      </w:pPr>
      <w:r w:rsidRPr="00CD4F39">
        <w:rPr>
          <w:rFonts w:ascii="黑体" w:hAnsi="黑体" w:hint="eastAsia"/>
          <w:b w:val="0"/>
        </w:rPr>
        <w:t>表</w:t>
      </w:r>
      <w:r w:rsidRPr="00CD4F39">
        <w:rPr>
          <w:rFonts w:ascii="黑体" w:hAnsi="黑体"/>
          <w:b w:val="0"/>
        </w:rPr>
        <w:t>1-</w:t>
      </w:r>
      <w:r w:rsidR="007374BB" w:rsidRPr="00CD4F39">
        <w:rPr>
          <w:rFonts w:ascii="黑体" w:hAnsi="黑体" w:hint="eastAsia"/>
          <w:b w:val="0"/>
        </w:rPr>
        <w:t>3</w:t>
      </w:r>
      <w:r w:rsidRPr="00CD4F39">
        <w:rPr>
          <w:rFonts w:ascii="黑体" w:hAnsi="黑体" w:cs="TimesNewRomanPS-BoldMT"/>
          <w:b w:val="0"/>
          <w:bCs/>
        </w:rPr>
        <w:t xml:space="preserve"> </w:t>
      </w:r>
      <w:r w:rsidR="008F6A71" w:rsidRPr="00CD4F39">
        <w:rPr>
          <w:rFonts w:ascii="黑体" w:hAnsi="黑体" w:cs="TimesNewRomanPS-BoldMT" w:hint="eastAsia"/>
          <w:b w:val="0"/>
          <w:bCs/>
        </w:rPr>
        <w:t xml:space="preserve">   </w:t>
      </w:r>
      <w:r w:rsidRPr="00CD4F39">
        <w:rPr>
          <w:rFonts w:ascii="黑体" w:hAnsi="黑体" w:hint="eastAsia"/>
          <w:b w:val="0"/>
        </w:rPr>
        <w:t>环境影响评价因子</w:t>
      </w:r>
    </w:p>
    <w:tbl>
      <w:tblPr>
        <w:tblStyle w:val="aa"/>
        <w:tblW w:w="0" w:type="auto"/>
        <w:tblLook w:val="04A0" w:firstRow="1" w:lastRow="0" w:firstColumn="1" w:lastColumn="0" w:noHBand="0" w:noVBand="1"/>
      </w:tblPr>
      <w:tblGrid>
        <w:gridCol w:w="1526"/>
        <w:gridCol w:w="3544"/>
        <w:gridCol w:w="2693"/>
        <w:gridCol w:w="1523"/>
      </w:tblGrid>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t>评价内容</w:t>
            </w:r>
          </w:p>
        </w:tc>
        <w:tc>
          <w:tcPr>
            <w:tcW w:w="3544" w:type="dxa"/>
            <w:vAlign w:val="center"/>
          </w:tcPr>
          <w:p w:rsidR="0045689F" w:rsidRPr="00CD4F39" w:rsidRDefault="0045689F" w:rsidP="0045689F">
            <w:pPr>
              <w:pStyle w:val="ab"/>
            </w:pPr>
            <w:r w:rsidRPr="00CD4F39">
              <w:rPr>
                <w:rFonts w:hint="eastAsia"/>
              </w:rPr>
              <w:t>现状评价因子</w:t>
            </w:r>
          </w:p>
        </w:tc>
        <w:tc>
          <w:tcPr>
            <w:tcW w:w="2693" w:type="dxa"/>
            <w:vAlign w:val="center"/>
          </w:tcPr>
          <w:p w:rsidR="0045689F" w:rsidRPr="00CD4F39" w:rsidRDefault="008D2D8F" w:rsidP="008D2D8F">
            <w:pPr>
              <w:pStyle w:val="ab"/>
            </w:pPr>
            <w:r w:rsidRPr="00CD4F39">
              <w:rPr>
                <w:rFonts w:hint="eastAsia"/>
              </w:rPr>
              <w:t>影响预测</w:t>
            </w:r>
            <w:r w:rsidR="0045689F" w:rsidRPr="00CD4F39">
              <w:rPr>
                <w:rFonts w:hint="eastAsia"/>
              </w:rPr>
              <w:t>因子</w:t>
            </w:r>
          </w:p>
        </w:tc>
        <w:tc>
          <w:tcPr>
            <w:tcW w:w="1523" w:type="dxa"/>
            <w:vAlign w:val="center"/>
          </w:tcPr>
          <w:p w:rsidR="0045689F" w:rsidRPr="00CD4F39" w:rsidRDefault="0045689F" w:rsidP="0045689F">
            <w:pPr>
              <w:pStyle w:val="ab"/>
            </w:pPr>
            <w:r w:rsidRPr="00CD4F39">
              <w:rPr>
                <w:rFonts w:hint="eastAsia"/>
              </w:rPr>
              <w:t>总量控制因子</w:t>
            </w:r>
          </w:p>
        </w:tc>
      </w:tr>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t>环境空气</w:t>
            </w:r>
          </w:p>
        </w:tc>
        <w:tc>
          <w:tcPr>
            <w:tcW w:w="3544" w:type="dxa"/>
            <w:vAlign w:val="center"/>
          </w:tcPr>
          <w:p w:rsidR="0045689F" w:rsidRPr="00CD4F39" w:rsidRDefault="0045689F" w:rsidP="00DA671F">
            <w:pPr>
              <w:pStyle w:val="ab"/>
            </w:pPr>
            <w:r w:rsidRPr="00CD4F39">
              <w:t>PM</w:t>
            </w:r>
            <w:r w:rsidRPr="00CD4F39">
              <w:rPr>
                <w:vertAlign w:val="subscript"/>
              </w:rPr>
              <w:t>10</w:t>
            </w:r>
            <w:r w:rsidRPr="00CD4F39">
              <w:t>、</w:t>
            </w:r>
            <w:r w:rsidRPr="00CD4F39">
              <w:t>SO</w:t>
            </w:r>
            <w:r w:rsidRPr="00CD4F39">
              <w:rPr>
                <w:vertAlign w:val="subscript"/>
              </w:rPr>
              <w:t>2</w:t>
            </w:r>
            <w:r w:rsidRPr="00CD4F39">
              <w:t>、</w:t>
            </w:r>
            <w:r w:rsidRPr="00CD4F39">
              <w:t>NO</w:t>
            </w:r>
            <w:r w:rsidRPr="00CD4F39">
              <w:rPr>
                <w:vertAlign w:val="subscript"/>
              </w:rPr>
              <w:t>2</w:t>
            </w:r>
            <w:r w:rsidRPr="00CD4F39">
              <w:t>、非甲烷总烃</w:t>
            </w:r>
          </w:p>
        </w:tc>
        <w:tc>
          <w:tcPr>
            <w:tcW w:w="2693" w:type="dxa"/>
            <w:vAlign w:val="center"/>
          </w:tcPr>
          <w:p w:rsidR="0045689F" w:rsidRPr="00CD4F39" w:rsidRDefault="0045689F" w:rsidP="008F2E7E">
            <w:pPr>
              <w:pStyle w:val="ab"/>
            </w:pPr>
            <w:r w:rsidRPr="00CD4F39">
              <w:t>非甲烷总烃</w:t>
            </w:r>
            <w:r w:rsidR="00C36279" w:rsidRPr="00CD4F39">
              <w:rPr>
                <w:rFonts w:hint="eastAsia"/>
              </w:rPr>
              <w:t>、</w:t>
            </w:r>
            <w:r w:rsidR="00EF43A8" w:rsidRPr="00CD4F39">
              <w:rPr>
                <w:rFonts w:hint="eastAsia"/>
              </w:rPr>
              <w:t>颗粒物</w:t>
            </w:r>
            <w:r w:rsidR="008F6A71" w:rsidRPr="00CD4F39">
              <w:rPr>
                <w:rFonts w:hint="eastAsia"/>
              </w:rPr>
              <w:t>、臭气</w:t>
            </w:r>
          </w:p>
        </w:tc>
        <w:tc>
          <w:tcPr>
            <w:tcW w:w="1523" w:type="dxa"/>
            <w:vAlign w:val="center"/>
          </w:tcPr>
          <w:p w:rsidR="0045689F" w:rsidRPr="00CD4F39" w:rsidRDefault="0045689F" w:rsidP="0045689F">
            <w:pPr>
              <w:pStyle w:val="ab"/>
            </w:pPr>
            <w:r w:rsidRPr="00CD4F39">
              <w:rPr>
                <w:rFonts w:hint="eastAsia"/>
              </w:rPr>
              <w:t>/</w:t>
            </w:r>
          </w:p>
        </w:tc>
      </w:tr>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t>地表水</w:t>
            </w:r>
          </w:p>
        </w:tc>
        <w:tc>
          <w:tcPr>
            <w:tcW w:w="3544" w:type="dxa"/>
            <w:vAlign w:val="center"/>
          </w:tcPr>
          <w:p w:rsidR="0045689F" w:rsidRPr="00CD4F39" w:rsidRDefault="0045689F" w:rsidP="003A6A89">
            <w:pPr>
              <w:pStyle w:val="ab"/>
            </w:pPr>
            <w:r w:rsidRPr="00CD4F39">
              <w:t>pH</w:t>
            </w:r>
            <w:r w:rsidRPr="00CD4F39">
              <w:t>、</w:t>
            </w:r>
            <w:r w:rsidRPr="00CD4F39">
              <w:t>COD</w:t>
            </w:r>
            <w:r w:rsidRPr="00CD4F39">
              <w:t>、氨氮</w:t>
            </w:r>
            <w:r w:rsidR="003F6AF0" w:rsidRPr="00CD4F39">
              <w:rPr>
                <w:rFonts w:hint="eastAsia"/>
              </w:rPr>
              <w:t>、阴离子表面活性剂</w:t>
            </w:r>
          </w:p>
        </w:tc>
        <w:tc>
          <w:tcPr>
            <w:tcW w:w="2693" w:type="dxa"/>
            <w:vAlign w:val="center"/>
          </w:tcPr>
          <w:p w:rsidR="000500AD" w:rsidRPr="00CD4F39" w:rsidRDefault="000500AD" w:rsidP="000500AD">
            <w:pPr>
              <w:pStyle w:val="ab"/>
            </w:pPr>
            <w:r w:rsidRPr="00CD4F39">
              <w:rPr>
                <w:rFonts w:hint="eastAsia"/>
              </w:rPr>
              <w:t>COD</w:t>
            </w:r>
            <w:r w:rsidRPr="00CD4F39">
              <w:rPr>
                <w:rFonts w:hint="eastAsia"/>
              </w:rPr>
              <w:t>、</w:t>
            </w:r>
            <w:r w:rsidRPr="00CD4F39">
              <w:rPr>
                <w:rFonts w:hint="eastAsia"/>
              </w:rPr>
              <w:t>BOD</w:t>
            </w:r>
            <w:r w:rsidRPr="00CD4F39">
              <w:rPr>
                <w:rFonts w:hint="eastAsia"/>
                <w:vertAlign w:val="subscript"/>
              </w:rPr>
              <w:t>5</w:t>
            </w:r>
            <w:r w:rsidRPr="00CD4F39">
              <w:rPr>
                <w:rFonts w:hint="eastAsia"/>
              </w:rPr>
              <w:t>、</w:t>
            </w:r>
          </w:p>
          <w:p w:rsidR="0045689F" w:rsidRPr="00CD4F39" w:rsidRDefault="000500AD" w:rsidP="000500AD">
            <w:pPr>
              <w:pStyle w:val="ab"/>
            </w:pPr>
            <w:r w:rsidRPr="00CD4F39">
              <w:rPr>
                <w:rFonts w:hint="eastAsia"/>
              </w:rPr>
              <w:t>SS</w:t>
            </w:r>
            <w:r w:rsidRPr="00CD4F39">
              <w:rPr>
                <w:rFonts w:hint="eastAsia"/>
              </w:rPr>
              <w:t>、氨氮</w:t>
            </w:r>
          </w:p>
        </w:tc>
        <w:tc>
          <w:tcPr>
            <w:tcW w:w="1523" w:type="dxa"/>
            <w:vAlign w:val="center"/>
          </w:tcPr>
          <w:p w:rsidR="0045689F" w:rsidRPr="00CD4F39" w:rsidRDefault="0045689F" w:rsidP="0045689F">
            <w:pPr>
              <w:pStyle w:val="ab"/>
            </w:pPr>
            <w:r w:rsidRPr="00CD4F39">
              <w:t>COD</w:t>
            </w:r>
            <w:r w:rsidRPr="00CD4F39">
              <w:t>、氨氮</w:t>
            </w:r>
          </w:p>
        </w:tc>
      </w:tr>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lastRenderedPageBreak/>
              <w:t>地下水</w:t>
            </w:r>
          </w:p>
        </w:tc>
        <w:tc>
          <w:tcPr>
            <w:tcW w:w="3544" w:type="dxa"/>
            <w:vAlign w:val="center"/>
          </w:tcPr>
          <w:p w:rsidR="0045689F" w:rsidRPr="00CD4F39" w:rsidRDefault="0045689F" w:rsidP="0045689F">
            <w:pPr>
              <w:pStyle w:val="ab"/>
            </w:pPr>
            <w:r w:rsidRPr="00CD4F39">
              <w:t>PH</w:t>
            </w:r>
            <w:r w:rsidRPr="00CD4F39">
              <w:t>、氨氮、硝酸盐、亚硝酸盐、挥发酚类、氰化物、砷、汞、六价铬、总硬度、铅、氟化物、镉、铁、锰、溶解性总固体、</w:t>
            </w:r>
            <w:r w:rsidR="00255FC3" w:rsidRPr="00CD4F39">
              <w:rPr>
                <w:rFonts w:hint="eastAsia"/>
                <w:b/>
                <w:u w:val="single"/>
              </w:rPr>
              <w:t>耗氧量（</w:t>
            </w:r>
            <w:r w:rsidR="00255FC3" w:rsidRPr="00CD4F39">
              <w:rPr>
                <w:rFonts w:hint="eastAsia"/>
                <w:b/>
                <w:u w:val="single"/>
              </w:rPr>
              <w:t>CODMn</w:t>
            </w:r>
            <w:r w:rsidR="00255FC3" w:rsidRPr="00CD4F39">
              <w:rPr>
                <w:rFonts w:hint="eastAsia"/>
                <w:b/>
                <w:u w:val="single"/>
              </w:rPr>
              <w:t>法，以</w:t>
            </w:r>
            <w:r w:rsidR="00255FC3" w:rsidRPr="00CD4F39">
              <w:rPr>
                <w:rFonts w:hint="eastAsia"/>
                <w:b/>
                <w:u w:val="single"/>
              </w:rPr>
              <w:t>O2</w:t>
            </w:r>
            <w:r w:rsidR="00255FC3" w:rsidRPr="00CD4F39">
              <w:rPr>
                <w:rFonts w:hint="eastAsia"/>
                <w:b/>
                <w:u w:val="single"/>
              </w:rPr>
              <w:t>计）</w:t>
            </w:r>
            <w:r w:rsidRPr="00CD4F39">
              <w:rPr>
                <w:b/>
                <w:u w:val="single"/>
              </w:rPr>
              <w:t>、</w:t>
            </w:r>
            <w:r w:rsidRPr="00CD4F39">
              <w:t>总大肠菌群、细菌总数</w:t>
            </w:r>
          </w:p>
        </w:tc>
        <w:tc>
          <w:tcPr>
            <w:tcW w:w="2693" w:type="dxa"/>
            <w:vAlign w:val="center"/>
          </w:tcPr>
          <w:p w:rsidR="0045689F" w:rsidRPr="00CD4F39" w:rsidRDefault="0042092F" w:rsidP="0045689F">
            <w:pPr>
              <w:pStyle w:val="ab"/>
            </w:pPr>
            <w:r w:rsidRPr="00CD4F39">
              <w:rPr>
                <w:rFonts w:hint="eastAsia"/>
              </w:rPr>
              <w:t>COD</w:t>
            </w:r>
            <w:r w:rsidRPr="00CD4F39">
              <w:rPr>
                <w:rFonts w:hint="eastAsia"/>
              </w:rPr>
              <w:t>、氨氮</w:t>
            </w:r>
          </w:p>
        </w:tc>
        <w:tc>
          <w:tcPr>
            <w:tcW w:w="1523" w:type="dxa"/>
            <w:vAlign w:val="center"/>
          </w:tcPr>
          <w:p w:rsidR="0045689F" w:rsidRPr="00CD4F39" w:rsidRDefault="0045689F" w:rsidP="0045689F">
            <w:pPr>
              <w:pStyle w:val="ab"/>
            </w:pPr>
            <w:r w:rsidRPr="00CD4F39">
              <w:rPr>
                <w:rFonts w:hint="eastAsia"/>
              </w:rPr>
              <w:t>/</w:t>
            </w:r>
          </w:p>
        </w:tc>
      </w:tr>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t>噪声</w:t>
            </w:r>
          </w:p>
        </w:tc>
        <w:tc>
          <w:tcPr>
            <w:tcW w:w="3544" w:type="dxa"/>
            <w:vAlign w:val="center"/>
          </w:tcPr>
          <w:p w:rsidR="0045689F" w:rsidRPr="00CD4F39" w:rsidRDefault="0045689F" w:rsidP="0045689F">
            <w:pPr>
              <w:pStyle w:val="ab"/>
            </w:pPr>
            <w:r w:rsidRPr="00CD4F39">
              <w:t>等效连续</w:t>
            </w:r>
            <w:r w:rsidRPr="00CD4F39">
              <w:t>A</w:t>
            </w:r>
            <w:r w:rsidRPr="00CD4F39">
              <w:t>声级</w:t>
            </w:r>
            <w:r w:rsidRPr="00CD4F39">
              <w:rPr>
                <w:rFonts w:hint="eastAsia"/>
              </w:rPr>
              <w:t>Leq</w:t>
            </w:r>
            <w:r w:rsidRPr="00CD4F39">
              <w:rPr>
                <w:rFonts w:hint="eastAsia"/>
              </w:rPr>
              <w:t>（</w:t>
            </w:r>
            <w:r w:rsidRPr="00CD4F39">
              <w:rPr>
                <w:rFonts w:hint="eastAsia"/>
              </w:rPr>
              <w:t>A</w:t>
            </w:r>
            <w:r w:rsidRPr="00CD4F39">
              <w:rPr>
                <w:rFonts w:hint="eastAsia"/>
              </w:rPr>
              <w:t>）</w:t>
            </w:r>
          </w:p>
        </w:tc>
        <w:tc>
          <w:tcPr>
            <w:tcW w:w="2693" w:type="dxa"/>
            <w:vAlign w:val="center"/>
          </w:tcPr>
          <w:p w:rsidR="0045689F" w:rsidRPr="00CD4F39" w:rsidRDefault="0045689F" w:rsidP="0045689F">
            <w:pPr>
              <w:pStyle w:val="ab"/>
            </w:pPr>
            <w:r w:rsidRPr="00CD4F39">
              <w:t>等效连续</w:t>
            </w:r>
            <w:r w:rsidRPr="00CD4F39">
              <w:t>A</w:t>
            </w:r>
            <w:r w:rsidRPr="00CD4F39">
              <w:t>声级</w:t>
            </w:r>
            <w:r w:rsidRPr="00CD4F39">
              <w:rPr>
                <w:rFonts w:hint="eastAsia"/>
              </w:rPr>
              <w:t>Leq</w:t>
            </w:r>
            <w:r w:rsidRPr="00CD4F39">
              <w:rPr>
                <w:rFonts w:hint="eastAsia"/>
              </w:rPr>
              <w:t>（</w:t>
            </w:r>
            <w:r w:rsidRPr="00CD4F39">
              <w:rPr>
                <w:rFonts w:hint="eastAsia"/>
              </w:rPr>
              <w:t>A</w:t>
            </w:r>
            <w:r w:rsidRPr="00CD4F39">
              <w:rPr>
                <w:rFonts w:hint="eastAsia"/>
              </w:rPr>
              <w:t>）</w:t>
            </w:r>
          </w:p>
        </w:tc>
        <w:tc>
          <w:tcPr>
            <w:tcW w:w="1523" w:type="dxa"/>
            <w:vAlign w:val="center"/>
          </w:tcPr>
          <w:p w:rsidR="0045689F" w:rsidRPr="00CD4F39" w:rsidRDefault="0045689F" w:rsidP="0045689F">
            <w:pPr>
              <w:pStyle w:val="ab"/>
            </w:pPr>
            <w:r w:rsidRPr="00CD4F39">
              <w:rPr>
                <w:rFonts w:hint="eastAsia"/>
              </w:rPr>
              <w:t>/</w:t>
            </w:r>
          </w:p>
        </w:tc>
      </w:tr>
      <w:tr w:rsidR="00CD4F39" w:rsidRPr="00CD4F39" w:rsidTr="001D2A5A">
        <w:trPr>
          <w:trHeight w:val="397"/>
        </w:trPr>
        <w:tc>
          <w:tcPr>
            <w:tcW w:w="1526" w:type="dxa"/>
            <w:vAlign w:val="center"/>
          </w:tcPr>
          <w:p w:rsidR="0045689F" w:rsidRPr="00CD4F39" w:rsidRDefault="0045689F" w:rsidP="0045689F">
            <w:pPr>
              <w:pStyle w:val="ab"/>
            </w:pPr>
            <w:r w:rsidRPr="00CD4F39">
              <w:rPr>
                <w:rFonts w:hint="eastAsia"/>
              </w:rPr>
              <w:t>固废</w:t>
            </w:r>
          </w:p>
        </w:tc>
        <w:tc>
          <w:tcPr>
            <w:tcW w:w="3544" w:type="dxa"/>
            <w:vAlign w:val="center"/>
          </w:tcPr>
          <w:p w:rsidR="0045689F" w:rsidRPr="00CD4F39" w:rsidRDefault="0045689F" w:rsidP="0045689F">
            <w:pPr>
              <w:pStyle w:val="ab"/>
            </w:pPr>
            <w:r w:rsidRPr="00CD4F39">
              <w:rPr>
                <w:rFonts w:hint="eastAsia"/>
              </w:rPr>
              <w:t>/</w:t>
            </w:r>
          </w:p>
        </w:tc>
        <w:tc>
          <w:tcPr>
            <w:tcW w:w="2693" w:type="dxa"/>
            <w:vAlign w:val="center"/>
          </w:tcPr>
          <w:p w:rsidR="0045689F" w:rsidRPr="00CD4F39" w:rsidRDefault="0045689F" w:rsidP="0045689F">
            <w:pPr>
              <w:pStyle w:val="ab"/>
            </w:pPr>
            <w:r w:rsidRPr="00CD4F39">
              <w:rPr>
                <w:rFonts w:hint="eastAsia"/>
              </w:rPr>
              <w:t>工业固废</w:t>
            </w:r>
          </w:p>
        </w:tc>
        <w:tc>
          <w:tcPr>
            <w:tcW w:w="1523" w:type="dxa"/>
            <w:vAlign w:val="center"/>
          </w:tcPr>
          <w:p w:rsidR="0045689F" w:rsidRPr="00CD4F39" w:rsidRDefault="0077110E" w:rsidP="0045689F">
            <w:pPr>
              <w:pStyle w:val="ab"/>
            </w:pPr>
            <w:r w:rsidRPr="00CD4F39">
              <w:rPr>
                <w:rFonts w:hint="eastAsia"/>
              </w:rPr>
              <w:t>/</w:t>
            </w:r>
          </w:p>
        </w:tc>
      </w:tr>
    </w:tbl>
    <w:p w:rsidR="00347FB3" w:rsidRPr="00CD4F39" w:rsidRDefault="00A9536B" w:rsidP="000D5202">
      <w:pPr>
        <w:pStyle w:val="2"/>
      </w:pPr>
      <w:bookmarkStart w:id="18" w:name="_Toc535329505"/>
      <w:r w:rsidRPr="00CD4F39">
        <w:rPr>
          <w:rFonts w:hint="eastAsia"/>
        </w:rPr>
        <w:t>1.</w:t>
      </w:r>
      <w:r w:rsidR="0077110E" w:rsidRPr="00CD4F39">
        <w:rPr>
          <w:rFonts w:hint="eastAsia"/>
        </w:rPr>
        <w:t>6</w:t>
      </w:r>
      <w:r w:rsidRPr="00CD4F39">
        <w:rPr>
          <w:rFonts w:hint="eastAsia"/>
        </w:rPr>
        <w:t xml:space="preserve"> </w:t>
      </w:r>
      <w:r w:rsidRPr="00CD4F39">
        <w:rPr>
          <w:rFonts w:hint="eastAsia"/>
        </w:rPr>
        <w:t>评</w:t>
      </w:r>
      <w:r w:rsidRPr="00CD4F39">
        <w:rPr>
          <w:rStyle w:val="2Char"/>
          <w:rFonts w:hint="eastAsia"/>
          <w:b/>
          <w:bCs/>
        </w:rPr>
        <w:t>价</w:t>
      </w:r>
      <w:r w:rsidRPr="00CD4F39">
        <w:rPr>
          <w:rFonts w:hint="eastAsia"/>
        </w:rPr>
        <w:t>标准</w:t>
      </w:r>
      <w:bookmarkEnd w:id="18"/>
    </w:p>
    <w:p w:rsidR="00347FB3" w:rsidRPr="00CD4F39" w:rsidRDefault="00A9536B" w:rsidP="000D5202">
      <w:pPr>
        <w:pStyle w:val="3"/>
      </w:pPr>
      <w:r w:rsidRPr="00CD4F39">
        <w:rPr>
          <w:rFonts w:hint="eastAsia"/>
        </w:rPr>
        <w:t>1.</w:t>
      </w:r>
      <w:r w:rsidR="0077110E" w:rsidRPr="00CD4F39">
        <w:rPr>
          <w:rFonts w:hint="eastAsia"/>
        </w:rPr>
        <w:t>6</w:t>
      </w:r>
      <w:r w:rsidRPr="00CD4F39">
        <w:rPr>
          <w:rFonts w:hint="eastAsia"/>
        </w:rPr>
        <w:t xml:space="preserve">.1 </w:t>
      </w:r>
      <w:r w:rsidRPr="00CD4F39">
        <w:rPr>
          <w:rFonts w:hint="eastAsia"/>
        </w:rPr>
        <w:t>环境质量标准</w:t>
      </w:r>
    </w:p>
    <w:p w:rsidR="00C527A7" w:rsidRPr="00CD4F39" w:rsidRDefault="00C527A7" w:rsidP="006C2274">
      <w:pPr>
        <w:ind w:firstLine="480"/>
      </w:pPr>
      <w:r w:rsidRPr="00CD4F39">
        <w:rPr>
          <w:rFonts w:hint="eastAsia"/>
        </w:rPr>
        <w:t>（</w:t>
      </w:r>
      <w:r w:rsidRPr="00CD4F39">
        <w:rPr>
          <w:rFonts w:hint="eastAsia"/>
        </w:rPr>
        <w:t>1</w:t>
      </w:r>
      <w:r w:rsidRPr="00CD4F39">
        <w:rPr>
          <w:rFonts w:hint="eastAsia"/>
        </w:rPr>
        <w:t>）环境空气</w:t>
      </w:r>
    </w:p>
    <w:p w:rsidR="00C527A7" w:rsidRPr="00CD4F39" w:rsidRDefault="00C527A7" w:rsidP="006C2274">
      <w:pPr>
        <w:ind w:firstLine="480"/>
        <w:rPr>
          <w:rFonts w:hAnsi="Calibri"/>
          <w:szCs w:val="21"/>
        </w:rPr>
      </w:pPr>
      <w:r w:rsidRPr="00CD4F39">
        <w:t>环境空气质量执行《环境空气质量标准》（</w:t>
      </w:r>
      <w:r w:rsidRPr="00CD4F39">
        <w:t>GB3095-2012</w:t>
      </w:r>
      <w:r w:rsidRPr="00CD4F39">
        <w:t>）二级标准。非甲烷总烃参照</w:t>
      </w:r>
      <w:r w:rsidR="009635B2" w:rsidRPr="00CD4F39">
        <w:rPr>
          <w:rFonts w:hint="eastAsia"/>
        </w:rPr>
        <w:t>《大气污染物综合排放标准详解》</w:t>
      </w:r>
      <w:r w:rsidR="009635B2" w:rsidRPr="00CD4F39">
        <w:rPr>
          <w:rFonts w:hAnsi="Calibri" w:hint="eastAsia"/>
          <w:szCs w:val="21"/>
        </w:rPr>
        <w:t>。</w:t>
      </w:r>
    </w:p>
    <w:p w:rsidR="009635B2" w:rsidRPr="00CD4F39" w:rsidRDefault="009635B2" w:rsidP="009F76D4">
      <w:pPr>
        <w:pStyle w:val="12"/>
        <w:rPr>
          <w:b w:val="0"/>
        </w:rPr>
      </w:pPr>
      <w:r w:rsidRPr="00CD4F39">
        <w:rPr>
          <w:rFonts w:hint="eastAsia"/>
          <w:b w:val="0"/>
        </w:rPr>
        <w:t>表</w:t>
      </w:r>
      <w:r w:rsidR="00252C07" w:rsidRPr="00CD4F39">
        <w:rPr>
          <w:rFonts w:hint="eastAsia"/>
          <w:b w:val="0"/>
        </w:rPr>
        <w:t>1</w:t>
      </w:r>
      <w:r w:rsidR="00003DB8" w:rsidRPr="00CD4F39">
        <w:rPr>
          <w:rFonts w:hint="eastAsia"/>
          <w:b w:val="0"/>
        </w:rPr>
        <w:t>-</w:t>
      </w:r>
      <w:r w:rsidR="007374BB" w:rsidRPr="00CD4F39">
        <w:rPr>
          <w:rFonts w:hint="eastAsia"/>
          <w:b w:val="0"/>
        </w:rPr>
        <w:t>4</w:t>
      </w:r>
      <w:r w:rsidR="00252C07" w:rsidRPr="00CD4F39">
        <w:rPr>
          <w:rFonts w:hint="eastAsia"/>
          <w:b w:val="0"/>
        </w:rPr>
        <w:t xml:space="preserve"> </w:t>
      </w:r>
      <w:r w:rsidRPr="00CD4F39">
        <w:rPr>
          <w:rFonts w:hint="eastAsia"/>
          <w:b w:val="0"/>
        </w:rPr>
        <w:t xml:space="preserve"> </w:t>
      </w:r>
      <w:r w:rsidRPr="00CD4F39">
        <w:rPr>
          <w:rFonts w:hint="eastAsia"/>
          <w:b w:val="0"/>
        </w:rPr>
        <w:t>环境空气质量评价标准</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857"/>
        <w:gridCol w:w="1702"/>
        <w:gridCol w:w="1759"/>
        <w:gridCol w:w="1598"/>
      </w:tblGrid>
      <w:tr w:rsidR="00CD4F39" w:rsidRPr="00CD4F39" w:rsidTr="00C36279">
        <w:trPr>
          <w:trHeight w:val="426"/>
          <w:jc w:val="center"/>
        </w:trPr>
        <w:tc>
          <w:tcPr>
            <w:tcW w:w="595" w:type="pct"/>
            <w:shd w:val="clear" w:color="auto" w:fill="auto"/>
            <w:vAlign w:val="center"/>
          </w:tcPr>
          <w:p w:rsidR="009635B2" w:rsidRPr="00CD4F39" w:rsidRDefault="009635B2" w:rsidP="009F76D4">
            <w:pPr>
              <w:pStyle w:val="ab"/>
            </w:pPr>
            <w:r w:rsidRPr="00CD4F39">
              <w:t>环境要素</w:t>
            </w:r>
          </w:p>
        </w:tc>
        <w:tc>
          <w:tcPr>
            <w:tcW w:w="1590" w:type="pct"/>
            <w:shd w:val="clear" w:color="auto" w:fill="auto"/>
            <w:vAlign w:val="center"/>
          </w:tcPr>
          <w:p w:rsidR="009635B2" w:rsidRPr="00CD4F39" w:rsidRDefault="009635B2" w:rsidP="009F76D4">
            <w:pPr>
              <w:pStyle w:val="ab"/>
            </w:pPr>
            <w:r w:rsidRPr="00CD4F39">
              <w:t>标准</w:t>
            </w:r>
          </w:p>
        </w:tc>
        <w:tc>
          <w:tcPr>
            <w:tcW w:w="947" w:type="pct"/>
            <w:shd w:val="clear" w:color="auto" w:fill="auto"/>
            <w:vAlign w:val="center"/>
          </w:tcPr>
          <w:p w:rsidR="009635B2" w:rsidRPr="00CD4F39" w:rsidRDefault="009635B2" w:rsidP="009F76D4">
            <w:pPr>
              <w:pStyle w:val="ab"/>
            </w:pPr>
            <w:r w:rsidRPr="00CD4F39">
              <w:t>污染物</w:t>
            </w:r>
          </w:p>
        </w:tc>
        <w:tc>
          <w:tcPr>
            <w:tcW w:w="1868" w:type="pct"/>
            <w:gridSpan w:val="2"/>
            <w:shd w:val="clear" w:color="auto" w:fill="auto"/>
            <w:vAlign w:val="center"/>
          </w:tcPr>
          <w:p w:rsidR="009635B2" w:rsidRPr="00CD4F39" w:rsidRDefault="009635B2" w:rsidP="009F76D4">
            <w:pPr>
              <w:pStyle w:val="ab"/>
            </w:pPr>
            <w:r w:rsidRPr="00CD4F39">
              <w:t>标准限值</w:t>
            </w:r>
          </w:p>
        </w:tc>
      </w:tr>
      <w:tr w:rsidR="00CD4F39" w:rsidRPr="00CD4F39" w:rsidTr="00C36279">
        <w:trPr>
          <w:trHeight w:val="426"/>
          <w:jc w:val="center"/>
        </w:trPr>
        <w:tc>
          <w:tcPr>
            <w:tcW w:w="595" w:type="pct"/>
            <w:vMerge w:val="restart"/>
            <w:shd w:val="clear" w:color="auto" w:fill="auto"/>
            <w:vAlign w:val="center"/>
          </w:tcPr>
          <w:p w:rsidR="00751160" w:rsidRPr="00CD4F39" w:rsidRDefault="00751160" w:rsidP="009F76D4">
            <w:pPr>
              <w:pStyle w:val="ab"/>
            </w:pPr>
            <w:r w:rsidRPr="00CD4F39">
              <w:t>环境空气</w:t>
            </w:r>
          </w:p>
        </w:tc>
        <w:tc>
          <w:tcPr>
            <w:tcW w:w="1590" w:type="pct"/>
            <w:vMerge w:val="restart"/>
            <w:shd w:val="clear" w:color="auto" w:fill="auto"/>
            <w:vAlign w:val="center"/>
          </w:tcPr>
          <w:p w:rsidR="00751160" w:rsidRPr="00CD4F39" w:rsidRDefault="00751160" w:rsidP="009F76D4">
            <w:pPr>
              <w:pStyle w:val="ab"/>
            </w:pPr>
            <w:r w:rsidRPr="00CD4F39">
              <w:t>《环境空气质量标准》（</w:t>
            </w:r>
            <w:r w:rsidRPr="00CD4F39">
              <w:t>GB3095-</w:t>
            </w:r>
            <w:r w:rsidRPr="00CD4F39">
              <w:rPr>
                <w:rFonts w:hint="eastAsia"/>
              </w:rPr>
              <w:t>2012</w:t>
            </w:r>
            <w:r w:rsidRPr="00CD4F39">
              <w:t>）二级</w:t>
            </w:r>
          </w:p>
        </w:tc>
        <w:tc>
          <w:tcPr>
            <w:tcW w:w="947" w:type="pct"/>
            <w:vMerge w:val="restart"/>
            <w:shd w:val="clear" w:color="auto" w:fill="auto"/>
            <w:vAlign w:val="center"/>
          </w:tcPr>
          <w:p w:rsidR="00751160" w:rsidRPr="00CD4F39" w:rsidRDefault="00751160" w:rsidP="009F76D4">
            <w:pPr>
              <w:pStyle w:val="ab"/>
            </w:pPr>
            <w:r w:rsidRPr="00CD4F39">
              <w:t>SO</w:t>
            </w:r>
            <w:r w:rsidRPr="00CD4F39">
              <w:rPr>
                <w:vertAlign w:val="subscript"/>
              </w:rPr>
              <w:t>2</w:t>
            </w:r>
          </w:p>
        </w:tc>
        <w:tc>
          <w:tcPr>
            <w:tcW w:w="979" w:type="pct"/>
            <w:shd w:val="clear" w:color="auto" w:fill="auto"/>
            <w:vAlign w:val="center"/>
          </w:tcPr>
          <w:p w:rsidR="00751160" w:rsidRPr="00CD4F39" w:rsidRDefault="00751160" w:rsidP="009F76D4">
            <w:pPr>
              <w:pStyle w:val="ab"/>
            </w:pPr>
            <w:r w:rsidRPr="00CD4F39">
              <w:rPr>
                <w:rFonts w:hint="eastAsia"/>
              </w:rPr>
              <w:t>24</w:t>
            </w:r>
            <w:r w:rsidRPr="00CD4F39">
              <w:rPr>
                <w:rFonts w:hint="eastAsia"/>
              </w:rPr>
              <w:t>小时平均</w:t>
            </w:r>
            <w:r w:rsidRPr="00CD4F39">
              <w:t>值</w:t>
            </w:r>
          </w:p>
        </w:tc>
        <w:tc>
          <w:tcPr>
            <w:tcW w:w="889" w:type="pct"/>
            <w:shd w:val="clear" w:color="auto" w:fill="auto"/>
            <w:vAlign w:val="center"/>
          </w:tcPr>
          <w:p w:rsidR="00751160" w:rsidRPr="00CD4F39" w:rsidRDefault="00751160" w:rsidP="009F76D4">
            <w:pPr>
              <w:pStyle w:val="ab"/>
            </w:pPr>
            <w:r w:rsidRPr="00CD4F39">
              <w:t>15</w:t>
            </w:r>
            <w:r w:rsidRPr="00CD4F39">
              <w:rPr>
                <w:rFonts w:hint="eastAsia"/>
              </w:rPr>
              <w:t>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9F76D4">
            <w:pPr>
              <w:pStyle w:val="ab"/>
            </w:pPr>
            <w:r w:rsidRPr="00CD4F39">
              <w:rPr>
                <w:rFonts w:hint="eastAsia"/>
              </w:rPr>
              <w:t>1</w:t>
            </w:r>
            <w:r w:rsidRPr="00CD4F39">
              <w:t>小时平均值</w:t>
            </w:r>
          </w:p>
        </w:tc>
        <w:tc>
          <w:tcPr>
            <w:tcW w:w="889" w:type="pct"/>
            <w:shd w:val="clear" w:color="auto" w:fill="auto"/>
            <w:vAlign w:val="center"/>
          </w:tcPr>
          <w:p w:rsidR="00751160" w:rsidRPr="00CD4F39" w:rsidRDefault="00751160" w:rsidP="009F76D4">
            <w:pPr>
              <w:pStyle w:val="ab"/>
            </w:pPr>
            <w:r w:rsidRPr="00CD4F39">
              <w:rPr>
                <w:rFonts w:hint="eastAsia"/>
              </w:rPr>
              <w:t>500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9F76D4">
            <w:pPr>
              <w:pStyle w:val="ab"/>
            </w:pPr>
            <w:r w:rsidRPr="00CD4F39">
              <w:rPr>
                <w:rFonts w:hint="eastAsia"/>
              </w:rPr>
              <w:t>年平均</w:t>
            </w:r>
          </w:p>
        </w:tc>
        <w:tc>
          <w:tcPr>
            <w:tcW w:w="889" w:type="pct"/>
            <w:shd w:val="clear" w:color="auto" w:fill="auto"/>
            <w:vAlign w:val="center"/>
          </w:tcPr>
          <w:p w:rsidR="00751160" w:rsidRPr="00CD4F39" w:rsidRDefault="00751160" w:rsidP="009F76D4">
            <w:pPr>
              <w:pStyle w:val="ab"/>
            </w:pPr>
            <w:r w:rsidRPr="00CD4F39">
              <w:rPr>
                <w:rFonts w:hint="eastAsia"/>
              </w:rPr>
              <w:t>60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val="restart"/>
            <w:shd w:val="clear" w:color="auto" w:fill="auto"/>
            <w:vAlign w:val="center"/>
          </w:tcPr>
          <w:p w:rsidR="00751160" w:rsidRPr="00CD4F39" w:rsidRDefault="00751160" w:rsidP="009F76D4">
            <w:pPr>
              <w:pStyle w:val="ab"/>
            </w:pPr>
            <w:r w:rsidRPr="00CD4F39">
              <w:t>NO</w:t>
            </w:r>
            <w:r w:rsidRPr="00CD4F39">
              <w:rPr>
                <w:vertAlign w:val="subscript"/>
              </w:rPr>
              <w:t>2</w:t>
            </w:r>
          </w:p>
        </w:tc>
        <w:tc>
          <w:tcPr>
            <w:tcW w:w="979" w:type="pct"/>
            <w:shd w:val="clear" w:color="auto" w:fill="auto"/>
            <w:vAlign w:val="center"/>
          </w:tcPr>
          <w:p w:rsidR="00751160" w:rsidRPr="00CD4F39" w:rsidRDefault="00751160" w:rsidP="009F76D4">
            <w:pPr>
              <w:pStyle w:val="ab"/>
            </w:pPr>
            <w:r w:rsidRPr="00CD4F39">
              <w:rPr>
                <w:rFonts w:hint="eastAsia"/>
              </w:rPr>
              <w:t>24</w:t>
            </w:r>
            <w:r w:rsidRPr="00CD4F39">
              <w:rPr>
                <w:rFonts w:hint="eastAsia"/>
              </w:rPr>
              <w:t>小时平</w:t>
            </w:r>
            <w:r w:rsidRPr="00CD4F39">
              <w:t>均值</w:t>
            </w:r>
          </w:p>
        </w:tc>
        <w:tc>
          <w:tcPr>
            <w:tcW w:w="889" w:type="pct"/>
            <w:shd w:val="clear" w:color="auto" w:fill="auto"/>
            <w:vAlign w:val="center"/>
          </w:tcPr>
          <w:p w:rsidR="00751160" w:rsidRPr="00CD4F39" w:rsidRDefault="00751160" w:rsidP="009F76D4">
            <w:pPr>
              <w:pStyle w:val="ab"/>
            </w:pPr>
            <w:r w:rsidRPr="00CD4F39">
              <w:rPr>
                <w:rFonts w:hint="eastAsia"/>
              </w:rPr>
              <w:t>80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9F76D4">
            <w:pPr>
              <w:pStyle w:val="ab"/>
            </w:pPr>
            <w:r w:rsidRPr="00CD4F39">
              <w:rPr>
                <w:rFonts w:hint="eastAsia"/>
              </w:rPr>
              <w:t>1</w:t>
            </w:r>
            <w:r w:rsidRPr="00CD4F39">
              <w:t>小时平均值</w:t>
            </w:r>
          </w:p>
        </w:tc>
        <w:tc>
          <w:tcPr>
            <w:tcW w:w="889" w:type="pct"/>
            <w:shd w:val="clear" w:color="auto" w:fill="auto"/>
            <w:vAlign w:val="center"/>
          </w:tcPr>
          <w:p w:rsidR="00751160" w:rsidRPr="00CD4F39" w:rsidRDefault="00751160" w:rsidP="009F76D4">
            <w:pPr>
              <w:pStyle w:val="ab"/>
            </w:pPr>
            <w:r w:rsidRPr="00CD4F39">
              <w:rPr>
                <w:rFonts w:hint="eastAsia"/>
              </w:rPr>
              <w:t>200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1868BB">
            <w:pPr>
              <w:pStyle w:val="ab"/>
            </w:pPr>
            <w:r w:rsidRPr="00CD4F39">
              <w:rPr>
                <w:rFonts w:hint="eastAsia"/>
              </w:rPr>
              <w:t>年平均</w:t>
            </w:r>
          </w:p>
        </w:tc>
        <w:tc>
          <w:tcPr>
            <w:tcW w:w="889" w:type="pct"/>
            <w:shd w:val="clear" w:color="auto" w:fill="auto"/>
            <w:vAlign w:val="center"/>
          </w:tcPr>
          <w:p w:rsidR="00751160" w:rsidRPr="00CD4F39" w:rsidRDefault="00751160" w:rsidP="001868BB">
            <w:pPr>
              <w:pStyle w:val="ab"/>
            </w:pPr>
            <w:r w:rsidRPr="00CD4F39">
              <w:rPr>
                <w:rFonts w:hint="eastAsia"/>
              </w:rPr>
              <w:t>40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val="restart"/>
            <w:shd w:val="clear" w:color="auto" w:fill="auto"/>
            <w:vAlign w:val="center"/>
          </w:tcPr>
          <w:p w:rsidR="00751160" w:rsidRPr="00CD4F39" w:rsidRDefault="00751160" w:rsidP="009F76D4">
            <w:pPr>
              <w:pStyle w:val="ab"/>
            </w:pPr>
            <w:r w:rsidRPr="00CD4F39">
              <w:rPr>
                <w:rFonts w:hint="eastAsia"/>
              </w:rPr>
              <w:t>PM</w:t>
            </w:r>
            <w:r w:rsidRPr="00CD4F39">
              <w:rPr>
                <w:rFonts w:hint="eastAsia"/>
                <w:vertAlign w:val="subscript"/>
              </w:rPr>
              <w:t>10</w:t>
            </w:r>
          </w:p>
        </w:tc>
        <w:tc>
          <w:tcPr>
            <w:tcW w:w="979" w:type="pct"/>
            <w:shd w:val="clear" w:color="auto" w:fill="auto"/>
            <w:vAlign w:val="center"/>
          </w:tcPr>
          <w:p w:rsidR="00751160" w:rsidRPr="00CD4F39" w:rsidRDefault="00751160" w:rsidP="009F76D4">
            <w:pPr>
              <w:pStyle w:val="ab"/>
            </w:pPr>
            <w:r w:rsidRPr="00CD4F39">
              <w:rPr>
                <w:rFonts w:hint="eastAsia"/>
              </w:rPr>
              <w:t>24</w:t>
            </w:r>
            <w:r w:rsidRPr="00CD4F39">
              <w:rPr>
                <w:rFonts w:hint="eastAsia"/>
              </w:rPr>
              <w:t>小时平</w:t>
            </w:r>
            <w:r w:rsidRPr="00CD4F39">
              <w:t>均值</w:t>
            </w:r>
          </w:p>
        </w:tc>
        <w:tc>
          <w:tcPr>
            <w:tcW w:w="889" w:type="pct"/>
            <w:shd w:val="clear" w:color="auto" w:fill="auto"/>
            <w:vAlign w:val="center"/>
          </w:tcPr>
          <w:p w:rsidR="00751160" w:rsidRPr="00CD4F39" w:rsidRDefault="00751160" w:rsidP="009F76D4">
            <w:pPr>
              <w:pStyle w:val="ab"/>
            </w:pPr>
            <w:r w:rsidRPr="00CD4F39">
              <w:rPr>
                <w:rFonts w:hint="eastAsia"/>
              </w:rPr>
              <w:t>150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1868BB">
            <w:pPr>
              <w:pStyle w:val="ab"/>
            </w:pPr>
            <w:r w:rsidRPr="00CD4F39">
              <w:rPr>
                <w:rFonts w:hint="eastAsia"/>
              </w:rPr>
              <w:t>年平均</w:t>
            </w:r>
          </w:p>
        </w:tc>
        <w:tc>
          <w:tcPr>
            <w:tcW w:w="889" w:type="pct"/>
            <w:shd w:val="clear" w:color="auto" w:fill="auto"/>
            <w:vAlign w:val="center"/>
          </w:tcPr>
          <w:p w:rsidR="00751160" w:rsidRPr="00CD4F39" w:rsidRDefault="00751160" w:rsidP="001868BB">
            <w:pPr>
              <w:pStyle w:val="ab"/>
            </w:pPr>
            <w:r w:rsidRPr="00CD4F39">
              <w:rPr>
                <w:rFonts w:hint="eastAsia"/>
              </w:rPr>
              <w:t>70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val="restart"/>
            <w:shd w:val="clear" w:color="auto" w:fill="auto"/>
            <w:vAlign w:val="center"/>
          </w:tcPr>
          <w:p w:rsidR="00751160" w:rsidRPr="00CD4F39" w:rsidRDefault="00751160" w:rsidP="00751160">
            <w:pPr>
              <w:pStyle w:val="ab"/>
            </w:pPr>
            <w:r w:rsidRPr="00CD4F39">
              <w:rPr>
                <w:rFonts w:hint="eastAsia"/>
              </w:rPr>
              <w:t>PM</w:t>
            </w:r>
            <w:r w:rsidRPr="00CD4F39">
              <w:rPr>
                <w:rFonts w:hint="eastAsia"/>
                <w:vertAlign w:val="subscript"/>
              </w:rPr>
              <w:t>2.5</w:t>
            </w:r>
          </w:p>
        </w:tc>
        <w:tc>
          <w:tcPr>
            <w:tcW w:w="979" w:type="pct"/>
            <w:shd w:val="clear" w:color="auto" w:fill="auto"/>
            <w:vAlign w:val="center"/>
          </w:tcPr>
          <w:p w:rsidR="00751160" w:rsidRPr="00CD4F39" w:rsidRDefault="00751160" w:rsidP="001868BB">
            <w:pPr>
              <w:pStyle w:val="ab"/>
            </w:pPr>
            <w:r w:rsidRPr="00CD4F39">
              <w:rPr>
                <w:rFonts w:hint="eastAsia"/>
              </w:rPr>
              <w:t>24</w:t>
            </w:r>
            <w:r w:rsidRPr="00CD4F39">
              <w:rPr>
                <w:rFonts w:hint="eastAsia"/>
              </w:rPr>
              <w:t>小时平</w:t>
            </w:r>
            <w:r w:rsidRPr="00CD4F39">
              <w:t>均值</w:t>
            </w:r>
          </w:p>
        </w:tc>
        <w:tc>
          <w:tcPr>
            <w:tcW w:w="889" w:type="pct"/>
            <w:shd w:val="clear" w:color="auto" w:fill="auto"/>
            <w:vAlign w:val="center"/>
          </w:tcPr>
          <w:p w:rsidR="00751160" w:rsidRPr="00CD4F39" w:rsidRDefault="00751160" w:rsidP="009F76D4">
            <w:pPr>
              <w:pStyle w:val="ab"/>
            </w:pPr>
            <w:r w:rsidRPr="00CD4F39">
              <w:rPr>
                <w:rFonts w:hint="eastAsia"/>
              </w:rPr>
              <w:t>75</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1868BB">
            <w:pPr>
              <w:pStyle w:val="ab"/>
            </w:pPr>
            <w:r w:rsidRPr="00CD4F39">
              <w:rPr>
                <w:rFonts w:hint="eastAsia"/>
              </w:rPr>
              <w:t>年平均</w:t>
            </w:r>
          </w:p>
        </w:tc>
        <w:tc>
          <w:tcPr>
            <w:tcW w:w="889" w:type="pct"/>
            <w:shd w:val="clear" w:color="auto" w:fill="auto"/>
            <w:vAlign w:val="center"/>
          </w:tcPr>
          <w:p w:rsidR="00751160" w:rsidRPr="00CD4F39" w:rsidRDefault="00751160" w:rsidP="009F76D4">
            <w:pPr>
              <w:pStyle w:val="ab"/>
            </w:pPr>
            <w:r w:rsidRPr="00CD4F39">
              <w:rPr>
                <w:rFonts w:hint="eastAsia"/>
              </w:rPr>
              <w:t>35</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val="restart"/>
            <w:shd w:val="clear" w:color="auto" w:fill="auto"/>
            <w:vAlign w:val="center"/>
          </w:tcPr>
          <w:p w:rsidR="00751160" w:rsidRPr="00CD4F39" w:rsidRDefault="00751160" w:rsidP="009F76D4">
            <w:pPr>
              <w:pStyle w:val="ab"/>
            </w:pPr>
            <w:r w:rsidRPr="00CD4F39">
              <w:rPr>
                <w:rFonts w:hint="eastAsia"/>
              </w:rPr>
              <w:t>CO</w:t>
            </w:r>
          </w:p>
        </w:tc>
        <w:tc>
          <w:tcPr>
            <w:tcW w:w="979" w:type="pct"/>
            <w:shd w:val="clear" w:color="auto" w:fill="auto"/>
            <w:vAlign w:val="center"/>
          </w:tcPr>
          <w:p w:rsidR="00751160" w:rsidRPr="00CD4F39" w:rsidRDefault="00751160" w:rsidP="001868BB">
            <w:pPr>
              <w:pStyle w:val="ab"/>
            </w:pPr>
            <w:r w:rsidRPr="00CD4F39">
              <w:rPr>
                <w:rFonts w:hint="eastAsia"/>
              </w:rPr>
              <w:t>24</w:t>
            </w:r>
            <w:r w:rsidRPr="00CD4F39">
              <w:rPr>
                <w:rFonts w:hint="eastAsia"/>
              </w:rPr>
              <w:t>小时平</w:t>
            </w:r>
            <w:r w:rsidRPr="00CD4F39">
              <w:t>均值</w:t>
            </w:r>
          </w:p>
        </w:tc>
        <w:tc>
          <w:tcPr>
            <w:tcW w:w="889" w:type="pct"/>
            <w:shd w:val="clear" w:color="auto" w:fill="auto"/>
            <w:vAlign w:val="center"/>
          </w:tcPr>
          <w:p w:rsidR="00751160" w:rsidRPr="00CD4F39" w:rsidRDefault="00751160" w:rsidP="00751160">
            <w:pPr>
              <w:pStyle w:val="ab"/>
            </w:pPr>
            <w:r w:rsidRPr="00CD4F39">
              <w:rPr>
                <w:rFonts w:hint="eastAsia"/>
              </w:rPr>
              <w:t>4mg</w:t>
            </w:r>
            <w:r w:rsidRPr="00CD4F39">
              <w:t>/m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9F76D4">
            <w:pPr>
              <w:pStyle w:val="ab"/>
            </w:pPr>
            <w:r w:rsidRPr="00CD4F39">
              <w:rPr>
                <w:rFonts w:hint="eastAsia"/>
              </w:rPr>
              <w:t>1</w:t>
            </w:r>
            <w:r w:rsidRPr="00CD4F39">
              <w:t>小时平均值</w:t>
            </w:r>
          </w:p>
        </w:tc>
        <w:tc>
          <w:tcPr>
            <w:tcW w:w="889" w:type="pct"/>
            <w:shd w:val="clear" w:color="auto" w:fill="auto"/>
            <w:vAlign w:val="center"/>
          </w:tcPr>
          <w:p w:rsidR="00751160" w:rsidRPr="00CD4F39" w:rsidRDefault="00751160" w:rsidP="009F76D4">
            <w:pPr>
              <w:pStyle w:val="ab"/>
            </w:pPr>
            <w:r w:rsidRPr="00CD4F39">
              <w:rPr>
                <w:rFonts w:hint="eastAsia"/>
              </w:rPr>
              <w:t>10mg</w:t>
            </w:r>
            <w:r w:rsidRPr="00CD4F39">
              <w:t>/m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val="restart"/>
            <w:shd w:val="clear" w:color="auto" w:fill="auto"/>
            <w:vAlign w:val="center"/>
          </w:tcPr>
          <w:p w:rsidR="00751160" w:rsidRPr="00CD4F39" w:rsidRDefault="00751160" w:rsidP="009F76D4">
            <w:pPr>
              <w:pStyle w:val="ab"/>
            </w:pPr>
            <w:r w:rsidRPr="00CD4F39">
              <w:rPr>
                <w:rFonts w:hint="eastAsia"/>
              </w:rPr>
              <w:t>O</w:t>
            </w:r>
            <w:r w:rsidRPr="00CD4F39">
              <w:rPr>
                <w:rFonts w:hint="eastAsia"/>
                <w:vertAlign w:val="subscript"/>
              </w:rPr>
              <w:t>3</w:t>
            </w:r>
          </w:p>
        </w:tc>
        <w:tc>
          <w:tcPr>
            <w:tcW w:w="979" w:type="pct"/>
            <w:shd w:val="clear" w:color="auto" w:fill="auto"/>
            <w:vAlign w:val="center"/>
          </w:tcPr>
          <w:p w:rsidR="00751160" w:rsidRPr="00CD4F39" w:rsidRDefault="00751160" w:rsidP="009F76D4">
            <w:pPr>
              <w:pStyle w:val="ab"/>
            </w:pPr>
            <w:r w:rsidRPr="00CD4F39">
              <w:rPr>
                <w:rFonts w:hint="eastAsia"/>
              </w:rPr>
              <w:t>日最大</w:t>
            </w:r>
            <w:r w:rsidRPr="00CD4F39">
              <w:rPr>
                <w:rFonts w:hint="eastAsia"/>
              </w:rPr>
              <w:t>8</w:t>
            </w:r>
            <w:r w:rsidRPr="00CD4F39">
              <w:rPr>
                <w:rFonts w:hint="eastAsia"/>
              </w:rPr>
              <w:t>小时平均</w:t>
            </w:r>
          </w:p>
        </w:tc>
        <w:tc>
          <w:tcPr>
            <w:tcW w:w="889" w:type="pct"/>
            <w:shd w:val="clear" w:color="auto" w:fill="auto"/>
            <w:vAlign w:val="center"/>
          </w:tcPr>
          <w:p w:rsidR="00751160" w:rsidRPr="00CD4F39" w:rsidRDefault="00751160" w:rsidP="009F76D4">
            <w:pPr>
              <w:pStyle w:val="ab"/>
            </w:pPr>
            <w:r w:rsidRPr="00CD4F39">
              <w:rPr>
                <w:rFonts w:hint="eastAsia"/>
              </w:rPr>
              <w:t>160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vMerge/>
            <w:shd w:val="clear" w:color="auto" w:fill="auto"/>
            <w:vAlign w:val="center"/>
          </w:tcPr>
          <w:p w:rsidR="00751160" w:rsidRPr="00CD4F39" w:rsidRDefault="00751160" w:rsidP="009F76D4">
            <w:pPr>
              <w:pStyle w:val="ab"/>
            </w:pPr>
          </w:p>
        </w:tc>
        <w:tc>
          <w:tcPr>
            <w:tcW w:w="947" w:type="pct"/>
            <w:vMerge/>
            <w:shd w:val="clear" w:color="auto" w:fill="auto"/>
            <w:vAlign w:val="center"/>
          </w:tcPr>
          <w:p w:rsidR="00751160" w:rsidRPr="00CD4F39" w:rsidRDefault="00751160" w:rsidP="009F76D4">
            <w:pPr>
              <w:pStyle w:val="ab"/>
            </w:pPr>
          </w:p>
        </w:tc>
        <w:tc>
          <w:tcPr>
            <w:tcW w:w="979" w:type="pct"/>
            <w:shd w:val="clear" w:color="auto" w:fill="auto"/>
            <w:vAlign w:val="center"/>
          </w:tcPr>
          <w:p w:rsidR="00751160" w:rsidRPr="00CD4F39" w:rsidRDefault="00751160" w:rsidP="009F76D4">
            <w:pPr>
              <w:pStyle w:val="ab"/>
            </w:pPr>
            <w:r w:rsidRPr="00CD4F39">
              <w:rPr>
                <w:rFonts w:hint="eastAsia"/>
              </w:rPr>
              <w:t>1</w:t>
            </w:r>
            <w:r w:rsidRPr="00CD4F39">
              <w:t>小时平均值</w:t>
            </w:r>
          </w:p>
        </w:tc>
        <w:tc>
          <w:tcPr>
            <w:tcW w:w="889" w:type="pct"/>
            <w:shd w:val="clear" w:color="auto" w:fill="auto"/>
            <w:vAlign w:val="center"/>
          </w:tcPr>
          <w:p w:rsidR="00751160" w:rsidRPr="00CD4F39" w:rsidRDefault="00751160" w:rsidP="009F76D4">
            <w:pPr>
              <w:pStyle w:val="ab"/>
            </w:pPr>
            <w:r w:rsidRPr="00CD4F39">
              <w:rPr>
                <w:rFonts w:hint="eastAsia"/>
              </w:rPr>
              <w:t>200</w:t>
            </w:r>
            <w:r w:rsidRPr="00CD4F39">
              <w:t>μg/m</w:t>
            </w:r>
            <w:r w:rsidRPr="00CD4F39">
              <w:rPr>
                <w:vertAlign w:val="superscript"/>
              </w:rPr>
              <w:t>3</w:t>
            </w:r>
          </w:p>
        </w:tc>
      </w:tr>
      <w:tr w:rsidR="00CD4F39" w:rsidRPr="00CD4F39" w:rsidTr="00C36279">
        <w:trPr>
          <w:trHeight w:val="426"/>
          <w:jc w:val="center"/>
        </w:trPr>
        <w:tc>
          <w:tcPr>
            <w:tcW w:w="595" w:type="pct"/>
            <w:vMerge/>
            <w:shd w:val="clear" w:color="auto" w:fill="auto"/>
            <w:vAlign w:val="center"/>
          </w:tcPr>
          <w:p w:rsidR="00751160" w:rsidRPr="00CD4F39" w:rsidRDefault="00751160" w:rsidP="009F76D4">
            <w:pPr>
              <w:pStyle w:val="ab"/>
            </w:pPr>
          </w:p>
        </w:tc>
        <w:tc>
          <w:tcPr>
            <w:tcW w:w="1590" w:type="pct"/>
            <w:shd w:val="clear" w:color="auto" w:fill="auto"/>
            <w:vAlign w:val="center"/>
          </w:tcPr>
          <w:p w:rsidR="00751160" w:rsidRPr="00CD4F39" w:rsidRDefault="00751160" w:rsidP="009F76D4">
            <w:pPr>
              <w:pStyle w:val="ab"/>
            </w:pPr>
            <w:r w:rsidRPr="00CD4F39">
              <w:rPr>
                <w:rFonts w:hint="eastAsia"/>
              </w:rPr>
              <w:t>《大气污染物综合排放标准详解》</w:t>
            </w:r>
          </w:p>
        </w:tc>
        <w:tc>
          <w:tcPr>
            <w:tcW w:w="947" w:type="pct"/>
            <w:shd w:val="clear" w:color="auto" w:fill="auto"/>
            <w:vAlign w:val="center"/>
          </w:tcPr>
          <w:p w:rsidR="00751160" w:rsidRPr="00CD4F39" w:rsidRDefault="00751160" w:rsidP="009F76D4">
            <w:pPr>
              <w:pStyle w:val="ab"/>
            </w:pPr>
            <w:r w:rsidRPr="00CD4F39">
              <w:rPr>
                <w:rFonts w:hint="eastAsia"/>
              </w:rPr>
              <w:t>非甲烷总烃</w:t>
            </w:r>
          </w:p>
        </w:tc>
        <w:tc>
          <w:tcPr>
            <w:tcW w:w="979" w:type="pct"/>
            <w:shd w:val="clear" w:color="auto" w:fill="auto"/>
            <w:vAlign w:val="center"/>
          </w:tcPr>
          <w:p w:rsidR="00751160" w:rsidRPr="00CD4F39" w:rsidRDefault="00751160" w:rsidP="009F76D4">
            <w:pPr>
              <w:pStyle w:val="ab"/>
            </w:pPr>
            <w:r w:rsidRPr="00CD4F39">
              <w:rPr>
                <w:rFonts w:hint="eastAsia"/>
              </w:rPr>
              <w:t>1</w:t>
            </w:r>
            <w:r w:rsidRPr="00CD4F39">
              <w:t>小时平均值</w:t>
            </w:r>
          </w:p>
        </w:tc>
        <w:tc>
          <w:tcPr>
            <w:tcW w:w="889" w:type="pct"/>
            <w:shd w:val="clear" w:color="auto" w:fill="auto"/>
            <w:vAlign w:val="center"/>
          </w:tcPr>
          <w:p w:rsidR="00751160" w:rsidRPr="00CD4F39" w:rsidRDefault="00751160" w:rsidP="009F76D4">
            <w:pPr>
              <w:pStyle w:val="ab"/>
            </w:pPr>
            <w:r w:rsidRPr="00CD4F39">
              <w:rPr>
                <w:rFonts w:hint="eastAsia"/>
              </w:rPr>
              <w:t>2.0m</w:t>
            </w:r>
            <w:r w:rsidRPr="00CD4F39">
              <w:t>g/m</w:t>
            </w:r>
            <w:r w:rsidRPr="00CD4F39">
              <w:rPr>
                <w:vertAlign w:val="superscript"/>
              </w:rPr>
              <w:t>3</w:t>
            </w:r>
          </w:p>
        </w:tc>
      </w:tr>
    </w:tbl>
    <w:p w:rsidR="00C527A7" w:rsidRPr="00CD4F39" w:rsidRDefault="009635B2" w:rsidP="009F76D4">
      <w:pPr>
        <w:ind w:firstLine="480"/>
      </w:pPr>
      <w:r w:rsidRPr="00CD4F39">
        <w:rPr>
          <w:rFonts w:hint="eastAsia"/>
        </w:rPr>
        <w:t>（</w:t>
      </w:r>
      <w:r w:rsidRPr="00CD4F39">
        <w:rPr>
          <w:rFonts w:hint="eastAsia"/>
        </w:rPr>
        <w:t>2</w:t>
      </w:r>
      <w:r w:rsidRPr="00CD4F39">
        <w:rPr>
          <w:rFonts w:hint="eastAsia"/>
        </w:rPr>
        <w:t>）地表水环境质量标准</w:t>
      </w:r>
    </w:p>
    <w:p w:rsidR="007B44C8" w:rsidRPr="00CD4F39" w:rsidRDefault="007B44C8" w:rsidP="00EF2700">
      <w:pPr>
        <w:ind w:firstLine="482"/>
        <w:rPr>
          <w:b/>
          <w:u w:val="single"/>
        </w:rPr>
      </w:pPr>
      <w:r w:rsidRPr="00CD4F39">
        <w:rPr>
          <w:rFonts w:hint="eastAsia"/>
          <w:b/>
          <w:u w:val="single"/>
        </w:rPr>
        <w:t>本项目地表水监测点位为</w:t>
      </w:r>
      <w:proofErr w:type="gramStart"/>
      <w:r w:rsidR="00E23E62" w:rsidRPr="00CD4F39">
        <w:rPr>
          <w:rFonts w:hint="eastAsia"/>
          <w:b/>
          <w:u w:val="single"/>
        </w:rPr>
        <w:t>浏</w:t>
      </w:r>
      <w:proofErr w:type="gramEnd"/>
      <w:r w:rsidR="00E23E62" w:rsidRPr="00CD4F39">
        <w:rPr>
          <w:rFonts w:hint="eastAsia"/>
          <w:b/>
          <w:u w:val="single"/>
        </w:rPr>
        <w:t>涧河</w:t>
      </w:r>
      <w:r w:rsidR="00502751" w:rsidRPr="00CD4F39">
        <w:rPr>
          <w:rFonts w:hint="eastAsia"/>
          <w:b/>
          <w:u w:val="single"/>
        </w:rPr>
        <w:t>本项目</w:t>
      </w:r>
      <w:r w:rsidR="00E23E62" w:rsidRPr="00CD4F39">
        <w:rPr>
          <w:rFonts w:hint="eastAsia"/>
          <w:b/>
          <w:u w:val="single"/>
        </w:rPr>
        <w:t>排放口上游</w:t>
      </w:r>
      <w:r w:rsidR="004A3BC9" w:rsidRPr="00CD4F39">
        <w:rPr>
          <w:rFonts w:hint="eastAsia"/>
          <w:b/>
          <w:u w:val="single"/>
        </w:rPr>
        <w:t>1</w:t>
      </w:r>
      <w:r w:rsidR="003E3E28" w:rsidRPr="00CD4F39">
        <w:rPr>
          <w:rFonts w:hint="eastAsia"/>
          <w:b/>
          <w:u w:val="single"/>
        </w:rPr>
        <w:t>00</w:t>
      </w:r>
      <w:r w:rsidR="003E3E28" w:rsidRPr="00CD4F39">
        <w:rPr>
          <w:rFonts w:hint="eastAsia"/>
          <w:b/>
          <w:u w:val="single"/>
        </w:rPr>
        <w:t>米</w:t>
      </w:r>
      <w:r w:rsidR="00502751" w:rsidRPr="00CD4F39">
        <w:rPr>
          <w:rFonts w:hint="eastAsia"/>
          <w:b/>
          <w:u w:val="single"/>
        </w:rPr>
        <w:t>断面，排放口下游</w:t>
      </w:r>
      <w:r w:rsidR="00502751" w:rsidRPr="00CD4F39">
        <w:rPr>
          <w:rFonts w:hint="eastAsia"/>
          <w:b/>
          <w:u w:val="single"/>
        </w:rPr>
        <w:t>500</w:t>
      </w:r>
      <w:r w:rsidR="00502751" w:rsidRPr="00CD4F39">
        <w:rPr>
          <w:rFonts w:hint="eastAsia"/>
          <w:b/>
          <w:u w:val="single"/>
        </w:rPr>
        <w:t>米断面；以及借用常规监测点</w:t>
      </w:r>
      <w:r w:rsidR="00F725D5" w:rsidRPr="00CD4F39">
        <w:rPr>
          <w:rFonts w:hint="eastAsia"/>
          <w:b/>
          <w:u w:val="single"/>
        </w:rPr>
        <w:t>伊</w:t>
      </w:r>
      <w:r w:rsidR="00572A15" w:rsidRPr="00CD4F39">
        <w:rPr>
          <w:rFonts w:hint="eastAsia"/>
          <w:b/>
          <w:u w:val="single"/>
        </w:rPr>
        <w:t>洛河汇合口</w:t>
      </w:r>
      <w:r w:rsidR="00502751" w:rsidRPr="00CD4F39">
        <w:rPr>
          <w:rFonts w:hint="eastAsia"/>
          <w:b/>
          <w:u w:val="single"/>
        </w:rPr>
        <w:t>断面。</w:t>
      </w:r>
      <w:r w:rsidR="00975AD4" w:rsidRPr="00CD4F39">
        <w:rPr>
          <w:rFonts w:hint="eastAsia"/>
          <w:b/>
          <w:u w:val="single"/>
        </w:rPr>
        <w:t>根据《</w:t>
      </w:r>
      <w:r w:rsidR="00EF2700" w:rsidRPr="00CD4F39">
        <w:rPr>
          <w:rFonts w:hint="eastAsia"/>
          <w:b/>
          <w:u w:val="single"/>
        </w:rPr>
        <w:t>洛阳市人民政府关于调整洛</w:t>
      </w:r>
      <w:r w:rsidR="00EF2700" w:rsidRPr="00CD4F39">
        <w:rPr>
          <w:rFonts w:hint="eastAsia"/>
          <w:b/>
          <w:u w:val="single"/>
        </w:rPr>
        <w:lastRenderedPageBreak/>
        <w:t>阳市地面水环境功能区划的批复</w:t>
      </w:r>
      <w:r w:rsidR="00074919" w:rsidRPr="00CD4F39">
        <w:rPr>
          <w:rFonts w:hint="eastAsia"/>
          <w:b/>
          <w:u w:val="single"/>
        </w:rPr>
        <w:t>》</w:t>
      </w:r>
      <w:r w:rsidR="00975AD4" w:rsidRPr="00CD4F39">
        <w:rPr>
          <w:rFonts w:hint="eastAsia"/>
          <w:b/>
          <w:u w:val="single"/>
        </w:rPr>
        <w:t>（</w:t>
      </w:r>
      <w:proofErr w:type="gramStart"/>
      <w:r w:rsidR="00975AD4" w:rsidRPr="00CD4F39">
        <w:rPr>
          <w:rFonts w:hint="eastAsia"/>
          <w:b/>
          <w:u w:val="single"/>
        </w:rPr>
        <w:t>洛</w:t>
      </w:r>
      <w:proofErr w:type="gramEnd"/>
      <w:r w:rsidR="00975AD4" w:rsidRPr="00CD4F39">
        <w:rPr>
          <w:rFonts w:hint="eastAsia"/>
          <w:b/>
          <w:u w:val="single"/>
        </w:rPr>
        <w:t>政</w:t>
      </w:r>
      <w:r w:rsidR="00074919" w:rsidRPr="00CD4F39">
        <w:rPr>
          <w:rFonts w:hint="eastAsia"/>
          <w:b/>
          <w:u w:val="single"/>
        </w:rPr>
        <w:t xml:space="preserve"> </w:t>
      </w:r>
      <w:r w:rsidR="00975AD4" w:rsidRPr="00CD4F39">
        <w:rPr>
          <w:rFonts w:hint="eastAsia"/>
          <w:b/>
          <w:u w:val="single"/>
        </w:rPr>
        <w:t>[20</w:t>
      </w:r>
      <w:r w:rsidR="00074919" w:rsidRPr="00CD4F39">
        <w:rPr>
          <w:rFonts w:hint="eastAsia"/>
          <w:b/>
          <w:u w:val="single"/>
        </w:rPr>
        <w:t>05</w:t>
      </w:r>
      <w:r w:rsidR="00975AD4" w:rsidRPr="00CD4F39">
        <w:rPr>
          <w:rFonts w:hint="eastAsia"/>
          <w:b/>
          <w:u w:val="single"/>
        </w:rPr>
        <w:t>]</w:t>
      </w:r>
      <w:r w:rsidR="00074919" w:rsidRPr="00CD4F39">
        <w:rPr>
          <w:rFonts w:hint="eastAsia"/>
          <w:b/>
          <w:u w:val="single"/>
        </w:rPr>
        <w:t>135</w:t>
      </w:r>
      <w:r w:rsidR="00975AD4" w:rsidRPr="00CD4F39">
        <w:rPr>
          <w:rFonts w:hint="eastAsia"/>
          <w:b/>
          <w:u w:val="single"/>
        </w:rPr>
        <w:t>号）及地表水环境质量考核目标，伊</w:t>
      </w:r>
      <w:r w:rsidR="00074919" w:rsidRPr="00CD4F39">
        <w:rPr>
          <w:rFonts w:hint="eastAsia"/>
          <w:b/>
          <w:u w:val="single"/>
        </w:rPr>
        <w:t>河、伊洛河偃师段及陶花店水库</w:t>
      </w:r>
      <w:r w:rsidR="00975AD4" w:rsidRPr="00CD4F39">
        <w:rPr>
          <w:rFonts w:hint="eastAsia"/>
          <w:b/>
          <w:u w:val="single"/>
        </w:rPr>
        <w:t>为地表水Ⅲ类水体，执行《地表水环境质量标准》（</w:t>
      </w:r>
      <w:r w:rsidR="00975AD4" w:rsidRPr="00CD4F39">
        <w:rPr>
          <w:rFonts w:hint="eastAsia"/>
          <w:b/>
          <w:u w:val="single"/>
        </w:rPr>
        <w:t>GB3838-2002</w:t>
      </w:r>
      <w:r w:rsidR="00975AD4" w:rsidRPr="00CD4F39">
        <w:rPr>
          <w:rFonts w:hint="eastAsia"/>
          <w:b/>
          <w:u w:val="single"/>
        </w:rPr>
        <w:t>）Ⅲ类水体标准。</w:t>
      </w:r>
      <w:r w:rsidR="00296A4F" w:rsidRPr="00CD4F39">
        <w:rPr>
          <w:rFonts w:hint="eastAsia"/>
          <w:b/>
          <w:u w:val="single"/>
        </w:rPr>
        <w:t>洛阳市人民政府文件</w:t>
      </w:r>
      <w:proofErr w:type="gramStart"/>
      <w:r w:rsidR="00F725D5" w:rsidRPr="00CD4F39">
        <w:rPr>
          <w:rFonts w:hint="eastAsia"/>
          <w:b/>
          <w:u w:val="single"/>
        </w:rPr>
        <w:t>浏</w:t>
      </w:r>
      <w:proofErr w:type="gramEnd"/>
      <w:r w:rsidR="00F725D5" w:rsidRPr="00CD4F39">
        <w:rPr>
          <w:rFonts w:hint="eastAsia"/>
          <w:b/>
          <w:u w:val="single"/>
        </w:rPr>
        <w:t>涧</w:t>
      </w:r>
      <w:proofErr w:type="gramStart"/>
      <w:r w:rsidR="00F725D5" w:rsidRPr="00CD4F39">
        <w:rPr>
          <w:rFonts w:hint="eastAsia"/>
          <w:b/>
          <w:u w:val="single"/>
        </w:rPr>
        <w:t>河属于</w:t>
      </w:r>
      <w:r w:rsidR="00074919" w:rsidRPr="00CD4F39">
        <w:rPr>
          <w:rFonts w:hint="eastAsia"/>
          <w:b/>
          <w:u w:val="single"/>
        </w:rPr>
        <w:t>陶</w:t>
      </w:r>
      <w:proofErr w:type="gramEnd"/>
      <w:r w:rsidR="00074919" w:rsidRPr="00CD4F39">
        <w:rPr>
          <w:rFonts w:hint="eastAsia"/>
          <w:b/>
          <w:u w:val="single"/>
        </w:rPr>
        <w:t>花店水库</w:t>
      </w:r>
      <w:r w:rsidR="00F725D5" w:rsidRPr="00CD4F39">
        <w:rPr>
          <w:rFonts w:hint="eastAsia"/>
          <w:b/>
          <w:u w:val="single"/>
        </w:rPr>
        <w:t>支流，地表水质执行《地表水环境质量标准》（</w:t>
      </w:r>
      <w:r w:rsidR="00F725D5" w:rsidRPr="00CD4F39">
        <w:rPr>
          <w:rFonts w:hint="eastAsia"/>
          <w:b/>
          <w:u w:val="single"/>
        </w:rPr>
        <w:t>GB3838-2002</w:t>
      </w:r>
      <w:r w:rsidR="00F725D5" w:rsidRPr="00CD4F39">
        <w:rPr>
          <w:rFonts w:hint="eastAsia"/>
          <w:b/>
          <w:u w:val="single"/>
        </w:rPr>
        <w:t>）中的Ⅲ类标准。</w:t>
      </w:r>
      <w:r w:rsidR="00647DCC" w:rsidRPr="00CD4F39">
        <w:t>标准限值见</w:t>
      </w:r>
      <w:r w:rsidR="00252C07" w:rsidRPr="00CD4F39">
        <w:rPr>
          <w:rFonts w:hint="eastAsia"/>
        </w:rPr>
        <w:t>下表</w:t>
      </w:r>
      <w:r w:rsidR="00003DB8" w:rsidRPr="00CD4F39">
        <w:rPr>
          <w:rFonts w:hint="eastAsia"/>
        </w:rPr>
        <w:t>1-</w:t>
      </w:r>
      <w:r w:rsidR="007374BB" w:rsidRPr="00CD4F39">
        <w:rPr>
          <w:rFonts w:hint="eastAsia"/>
        </w:rPr>
        <w:t>5</w:t>
      </w:r>
      <w:r w:rsidR="00647DCC" w:rsidRPr="00CD4F39">
        <w:t>。</w:t>
      </w:r>
    </w:p>
    <w:p w:rsidR="009F76D4" w:rsidRPr="00CD4F39" w:rsidRDefault="009F76D4" w:rsidP="009F76D4">
      <w:pPr>
        <w:pStyle w:val="12"/>
        <w:rPr>
          <w:rFonts w:ascii="黑体" w:hAnsi="黑体"/>
          <w:b w:val="0"/>
        </w:rPr>
      </w:pPr>
      <w:r w:rsidRPr="00CD4F39">
        <w:rPr>
          <w:rFonts w:ascii="黑体" w:hAnsi="黑体"/>
          <w:b w:val="0"/>
        </w:rPr>
        <w:t>表</w:t>
      </w:r>
      <w:r w:rsidR="00252C07" w:rsidRPr="00CD4F39">
        <w:rPr>
          <w:rFonts w:ascii="黑体" w:hAnsi="黑体" w:hint="eastAsia"/>
          <w:b w:val="0"/>
        </w:rPr>
        <w:t>1</w:t>
      </w:r>
      <w:r w:rsidR="00003DB8" w:rsidRPr="00CD4F39">
        <w:rPr>
          <w:rFonts w:ascii="黑体" w:hAnsi="黑体" w:hint="eastAsia"/>
          <w:b w:val="0"/>
        </w:rPr>
        <w:t>-</w:t>
      </w:r>
      <w:r w:rsidR="007374BB" w:rsidRPr="00CD4F39">
        <w:rPr>
          <w:rFonts w:ascii="黑体" w:hAnsi="黑体" w:hint="eastAsia"/>
          <w:b w:val="0"/>
        </w:rPr>
        <w:t>5</w:t>
      </w:r>
      <w:r w:rsidRPr="00CD4F39">
        <w:rPr>
          <w:rFonts w:ascii="黑体" w:hAnsi="黑体"/>
          <w:b w:val="0"/>
        </w:rPr>
        <w:t xml:space="preserve"> 地表水环境质量标准（GB3838-2002）</w:t>
      </w:r>
      <w:r w:rsidR="00252C07" w:rsidRPr="00CD4F39">
        <w:rPr>
          <w:rFonts w:ascii="黑体" w:hAnsi="黑体"/>
          <w:b w:val="0"/>
        </w:rPr>
        <w:t xml:space="preserve"> </w:t>
      </w:r>
      <w:r w:rsidRPr="00CD4F39">
        <w:rPr>
          <w:rFonts w:ascii="黑体" w:hAnsi="黑体"/>
          <w:b w:val="0"/>
        </w:rPr>
        <w:t>单位：mg/</w:t>
      </w:r>
      <w:r w:rsidRPr="00CD4F39">
        <w:rPr>
          <w:rFonts w:ascii="黑体" w:hAnsi="黑体" w:hint="eastAsia"/>
          <w:b w:val="0"/>
        </w:rPr>
        <w:t>L</w:t>
      </w:r>
      <w:r w:rsidRPr="00CD4F39">
        <w:rPr>
          <w:rFonts w:ascii="黑体" w:hAnsi="黑体"/>
          <w:b w:val="0"/>
        </w:rPr>
        <w:t>（pH除外）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3668"/>
        <w:gridCol w:w="1985"/>
        <w:gridCol w:w="2364"/>
      </w:tblGrid>
      <w:tr w:rsidR="00CD4F39" w:rsidRPr="00CD4F39" w:rsidTr="009F76D4">
        <w:trPr>
          <w:trHeight w:val="425"/>
        </w:trPr>
        <w:tc>
          <w:tcPr>
            <w:tcW w:w="683" w:type="pct"/>
            <w:vAlign w:val="center"/>
          </w:tcPr>
          <w:p w:rsidR="009635B2" w:rsidRPr="00CD4F39" w:rsidRDefault="009635B2" w:rsidP="009F76D4">
            <w:pPr>
              <w:pStyle w:val="ab"/>
            </w:pPr>
            <w:r w:rsidRPr="00CD4F39">
              <w:t>环境要素</w:t>
            </w:r>
          </w:p>
        </w:tc>
        <w:tc>
          <w:tcPr>
            <w:tcW w:w="1975" w:type="pct"/>
            <w:vAlign w:val="center"/>
          </w:tcPr>
          <w:p w:rsidR="009635B2" w:rsidRPr="00CD4F39" w:rsidRDefault="009635B2" w:rsidP="009F76D4">
            <w:pPr>
              <w:pStyle w:val="ab"/>
            </w:pPr>
            <w:r w:rsidRPr="00CD4F39">
              <w:t>标准</w:t>
            </w:r>
          </w:p>
        </w:tc>
        <w:tc>
          <w:tcPr>
            <w:tcW w:w="1069" w:type="pct"/>
            <w:vAlign w:val="center"/>
          </w:tcPr>
          <w:p w:rsidR="009635B2" w:rsidRPr="00CD4F39" w:rsidRDefault="009635B2" w:rsidP="009F76D4">
            <w:pPr>
              <w:pStyle w:val="ab"/>
            </w:pPr>
            <w:r w:rsidRPr="00CD4F39">
              <w:t>污染物</w:t>
            </w:r>
          </w:p>
        </w:tc>
        <w:tc>
          <w:tcPr>
            <w:tcW w:w="1273" w:type="pct"/>
            <w:vAlign w:val="center"/>
          </w:tcPr>
          <w:p w:rsidR="009635B2" w:rsidRPr="00CD4F39" w:rsidRDefault="009635B2" w:rsidP="009F76D4">
            <w:pPr>
              <w:pStyle w:val="ab"/>
            </w:pPr>
            <w:r w:rsidRPr="00CD4F39">
              <w:t>标准限值</w:t>
            </w:r>
          </w:p>
        </w:tc>
      </w:tr>
      <w:tr w:rsidR="00CD4F39" w:rsidRPr="00CD4F39" w:rsidTr="009F76D4">
        <w:trPr>
          <w:trHeight w:val="425"/>
        </w:trPr>
        <w:tc>
          <w:tcPr>
            <w:tcW w:w="683" w:type="pct"/>
            <w:vMerge w:val="restart"/>
            <w:vAlign w:val="center"/>
          </w:tcPr>
          <w:p w:rsidR="009635B2" w:rsidRPr="00CD4F39" w:rsidRDefault="009635B2" w:rsidP="009F76D4">
            <w:pPr>
              <w:pStyle w:val="ab"/>
            </w:pPr>
            <w:r w:rsidRPr="00CD4F39">
              <w:t>地表水</w:t>
            </w:r>
          </w:p>
        </w:tc>
        <w:tc>
          <w:tcPr>
            <w:tcW w:w="1975" w:type="pct"/>
            <w:vMerge w:val="restart"/>
            <w:vAlign w:val="center"/>
          </w:tcPr>
          <w:p w:rsidR="009635B2" w:rsidRPr="00CD4F39" w:rsidRDefault="009635B2" w:rsidP="009F76D4">
            <w:pPr>
              <w:pStyle w:val="ab"/>
            </w:pPr>
            <w:proofErr w:type="gramStart"/>
            <w:r w:rsidRPr="00CD4F39">
              <w:t>《</w:t>
            </w:r>
            <w:proofErr w:type="gramEnd"/>
            <w:r w:rsidRPr="00CD4F39">
              <w:t>地表水环境质量标</w:t>
            </w:r>
          </w:p>
          <w:p w:rsidR="009635B2" w:rsidRPr="00CD4F39" w:rsidRDefault="009635B2" w:rsidP="009F76D4">
            <w:pPr>
              <w:pStyle w:val="ab"/>
            </w:pPr>
            <w:r w:rsidRPr="00CD4F39">
              <w:t>准</w:t>
            </w:r>
            <w:proofErr w:type="gramStart"/>
            <w:r w:rsidRPr="00CD4F39">
              <w:t>》</w:t>
            </w:r>
            <w:proofErr w:type="gramEnd"/>
            <w:r w:rsidRPr="00CD4F39">
              <w:t>（</w:t>
            </w:r>
            <w:r w:rsidRPr="00CD4F39">
              <w:t>GB3838-2002</w:t>
            </w:r>
            <w:r w:rsidRPr="00CD4F39">
              <w:t>）</w:t>
            </w:r>
          </w:p>
          <w:p w:rsidR="009635B2" w:rsidRPr="00CD4F39" w:rsidRDefault="009635B2" w:rsidP="009F76D4">
            <w:pPr>
              <w:pStyle w:val="ab"/>
            </w:pPr>
            <w:r w:rsidRPr="00CD4F39">
              <w:rPr>
                <w:rFonts w:ascii="宋体" w:hAnsi="宋体" w:cs="宋体" w:hint="eastAsia"/>
              </w:rPr>
              <w:t>Ⅲ</w:t>
            </w:r>
            <w:r w:rsidRPr="00CD4F39">
              <w:t>类标准</w:t>
            </w:r>
          </w:p>
        </w:tc>
        <w:tc>
          <w:tcPr>
            <w:tcW w:w="1069" w:type="pct"/>
            <w:vAlign w:val="center"/>
          </w:tcPr>
          <w:p w:rsidR="009635B2" w:rsidRPr="00CD4F39" w:rsidRDefault="009635B2" w:rsidP="009F76D4">
            <w:pPr>
              <w:pStyle w:val="ab"/>
              <w:rPr>
                <w:rFonts w:hAnsi="宋体"/>
                <w:snapToGrid w:val="0"/>
                <w:spacing w:val="4"/>
              </w:rPr>
            </w:pPr>
            <w:r w:rsidRPr="00CD4F39">
              <w:rPr>
                <w:rFonts w:hAnsi="宋体" w:hint="eastAsia"/>
                <w:snapToGrid w:val="0"/>
                <w:spacing w:val="4"/>
              </w:rPr>
              <w:t>pH</w:t>
            </w:r>
          </w:p>
        </w:tc>
        <w:tc>
          <w:tcPr>
            <w:tcW w:w="1273" w:type="pct"/>
            <w:vAlign w:val="center"/>
          </w:tcPr>
          <w:p w:rsidR="009635B2" w:rsidRPr="00CD4F39" w:rsidRDefault="009635B2" w:rsidP="00BA2A52">
            <w:pPr>
              <w:pStyle w:val="ab"/>
              <w:rPr>
                <w:rFonts w:hAnsi="宋体"/>
                <w:snapToGrid w:val="0"/>
                <w:spacing w:val="4"/>
              </w:rPr>
            </w:pPr>
            <w:r w:rsidRPr="00CD4F39">
              <w:rPr>
                <w:rFonts w:hAnsi="宋体" w:hint="eastAsia"/>
                <w:snapToGrid w:val="0"/>
                <w:spacing w:val="4"/>
              </w:rPr>
              <w:t>6</w:t>
            </w:r>
            <w:r w:rsidR="00BA2A52" w:rsidRPr="00CD4F39">
              <w:rPr>
                <w:rFonts w:hAnsi="宋体" w:hint="eastAsia"/>
                <w:snapToGrid w:val="0"/>
                <w:spacing w:val="4"/>
              </w:rPr>
              <w:t>-</w:t>
            </w:r>
            <w:r w:rsidRPr="00CD4F39">
              <w:rPr>
                <w:rFonts w:hAnsi="宋体" w:hint="eastAsia"/>
                <w:snapToGrid w:val="0"/>
                <w:spacing w:val="4"/>
              </w:rPr>
              <w:t>9</w:t>
            </w:r>
            <w:r w:rsidRPr="00CD4F39">
              <w:rPr>
                <w:bCs/>
              </w:rPr>
              <w:t>mg/L</w:t>
            </w:r>
          </w:p>
        </w:tc>
      </w:tr>
      <w:tr w:rsidR="00CD4F39" w:rsidRPr="00CD4F39" w:rsidTr="009F76D4">
        <w:trPr>
          <w:trHeight w:val="425"/>
        </w:trPr>
        <w:tc>
          <w:tcPr>
            <w:tcW w:w="683" w:type="pct"/>
            <w:vMerge/>
            <w:vAlign w:val="center"/>
          </w:tcPr>
          <w:p w:rsidR="009635B2" w:rsidRPr="00CD4F39" w:rsidRDefault="009635B2" w:rsidP="009F76D4">
            <w:pPr>
              <w:pStyle w:val="ab"/>
            </w:pPr>
          </w:p>
        </w:tc>
        <w:tc>
          <w:tcPr>
            <w:tcW w:w="1975" w:type="pct"/>
            <w:vMerge/>
            <w:vAlign w:val="center"/>
          </w:tcPr>
          <w:p w:rsidR="009635B2" w:rsidRPr="00CD4F39" w:rsidRDefault="009635B2" w:rsidP="009F76D4">
            <w:pPr>
              <w:pStyle w:val="ab"/>
            </w:pPr>
          </w:p>
        </w:tc>
        <w:tc>
          <w:tcPr>
            <w:tcW w:w="1069" w:type="pct"/>
            <w:vAlign w:val="center"/>
          </w:tcPr>
          <w:p w:rsidR="009635B2" w:rsidRPr="00CD4F39" w:rsidRDefault="009635B2" w:rsidP="009F76D4">
            <w:pPr>
              <w:pStyle w:val="ab"/>
              <w:rPr>
                <w:rFonts w:hAnsi="宋体"/>
                <w:snapToGrid w:val="0"/>
                <w:spacing w:val="4"/>
              </w:rPr>
            </w:pPr>
            <w:r w:rsidRPr="00CD4F39">
              <w:rPr>
                <w:rFonts w:hAnsi="宋体" w:hint="eastAsia"/>
                <w:snapToGrid w:val="0"/>
                <w:spacing w:val="4"/>
              </w:rPr>
              <w:t>COD</w:t>
            </w:r>
          </w:p>
        </w:tc>
        <w:tc>
          <w:tcPr>
            <w:tcW w:w="1273" w:type="pct"/>
            <w:vAlign w:val="center"/>
          </w:tcPr>
          <w:p w:rsidR="009635B2" w:rsidRPr="00CD4F39" w:rsidRDefault="009635B2" w:rsidP="009F76D4">
            <w:pPr>
              <w:pStyle w:val="ab"/>
              <w:rPr>
                <w:rFonts w:hAnsi="宋体"/>
                <w:snapToGrid w:val="0"/>
                <w:spacing w:val="4"/>
              </w:rPr>
            </w:pPr>
            <w:r w:rsidRPr="00CD4F39">
              <w:rPr>
                <w:rFonts w:hAnsi="宋体" w:hint="eastAsia"/>
                <w:snapToGrid w:val="0"/>
                <w:spacing w:val="4"/>
              </w:rPr>
              <w:t>20</w:t>
            </w:r>
            <w:r w:rsidRPr="00CD4F39">
              <w:rPr>
                <w:bCs/>
              </w:rPr>
              <w:t>mg/L</w:t>
            </w:r>
          </w:p>
        </w:tc>
      </w:tr>
      <w:tr w:rsidR="00CD4F39" w:rsidRPr="00CD4F39" w:rsidTr="009F76D4">
        <w:trPr>
          <w:trHeight w:val="425"/>
        </w:trPr>
        <w:tc>
          <w:tcPr>
            <w:tcW w:w="683" w:type="pct"/>
            <w:vMerge/>
            <w:vAlign w:val="center"/>
          </w:tcPr>
          <w:p w:rsidR="008F6A71" w:rsidRPr="00CD4F39" w:rsidRDefault="008F6A71" w:rsidP="009F76D4">
            <w:pPr>
              <w:pStyle w:val="ab"/>
            </w:pPr>
          </w:p>
        </w:tc>
        <w:tc>
          <w:tcPr>
            <w:tcW w:w="1975" w:type="pct"/>
            <w:vMerge/>
            <w:vAlign w:val="center"/>
          </w:tcPr>
          <w:p w:rsidR="008F6A71" w:rsidRPr="00CD4F39" w:rsidRDefault="008F6A71" w:rsidP="009F76D4">
            <w:pPr>
              <w:pStyle w:val="ab"/>
            </w:pPr>
          </w:p>
        </w:tc>
        <w:tc>
          <w:tcPr>
            <w:tcW w:w="1069" w:type="pct"/>
            <w:vAlign w:val="center"/>
          </w:tcPr>
          <w:p w:rsidR="008F6A71" w:rsidRPr="00CD4F39" w:rsidRDefault="008F6A71" w:rsidP="00070ADF">
            <w:pPr>
              <w:pStyle w:val="ab"/>
              <w:rPr>
                <w:rFonts w:hAnsi="宋体"/>
                <w:snapToGrid w:val="0"/>
                <w:spacing w:val="4"/>
              </w:rPr>
            </w:pPr>
            <w:r w:rsidRPr="00CD4F39">
              <w:rPr>
                <w:rFonts w:hAnsi="宋体" w:hint="eastAsia"/>
                <w:snapToGrid w:val="0"/>
                <w:spacing w:val="4"/>
              </w:rPr>
              <w:t>氨氮</w:t>
            </w:r>
          </w:p>
        </w:tc>
        <w:tc>
          <w:tcPr>
            <w:tcW w:w="1273" w:type="pct"/>
            <w:vAlign w:val="center"/>
          </w:tcPr>
          <w:p w:rsidR="008F6A71" w:rsidRPr="00CD4F39" w:rsidRDefault="008F6A71" w:rsidP="00070ADF">
            <w:pPr>
              <w:pStyle w:val="ab"/>
              <w:rPr>
                <w:rFonts w:hAnsi="宋体"/>
                <w:snapToGrid w:val="0"/>
                <w:spacing w:val="4"/>
              </w:rPr>
            </w:pPr>
            <w:r w:rsidRPr="00CD4F39">
              <w:rPr>
                <w:rFonts w:hAnsi="宋体" w:hint="eastAsia"/>
                <w:snapToGrid w:val="0"/>
                <w:spacing w:val="4"/>
              </w:rPr>
              <w:t>1.0</w:t>
            </w:r>
            <w:r w:rsidRPr="00CD4F39">
              <w:rPr>
                <w:bCs/>
              </w:rPr>
              <w:t>mg/L</w:t>
            </w:r>
          </w:p>
        </w:tc>
      </w:tr>
      <w:tr w:rsidR="00CD4F39" w:rsidRPr="00CD4F39" w:rsidTr="009F76D4">
        <w:trPr>
          <w:trHeight w:val="425"/>
        </w:trPr>
        <w:tc>
          <w:tcPr>
            <w:tcW w:w="683" w:type="pct"/>
            <w:vMerge/>
            <w:vAlign w:val="center"/>
          </w:tcPr>
          <w:p w:rsidR="008F6A71" w:rsidRPr="00CD4F39" w:rsidRDefault="008F6A71" w:rsidP="009F76D4">
            <w:pPr>
              <w:pStyle w:val="ab"/>
            </w:pPr>
          </w:p>
        </w:tc>
        <w:tc>
          <w:tcPr>
            <w:tcW w:w="1975" w:type="pct"/>
            <w:vMerge/>
            <w:vAlign w:val="center"/>
          </w:tcPr>
          <w:p w:rsidR="008F6A71" w:rsidRPr="00CD4F39" w:rsidRDefault="008F6A71" w:rsidP="009F76D4">
            <w:pPr>
              <w:pStyle w:val="ab"/>
            </w:pPr>
          </w:p>
        </w:tc>
        <w:tc>
          <w:tcPr>
            <w:tcW w:w="1069" w:type="pct"/>
            <w:vAlign w:val="center"/>
          </w:tcPr>
          <w:p w:rsidR="008F6A71" w:rsidRPr="00CD4F39" w:rsidRDefault="008F6A71" w:rsidP="009F76D4">
            <w:pPr>
              <w:pStyle w:val="ab"/>
              <w:rPr>
                <w:rFonts w:hAnsi="宋体"/>
                <w:snapToGrid w:val="0"/>
                <w:spacing w:val="4"/>
              </w:rPr>
            </w:pPr>
            <w:r w:rsidRPr="00CD4F39">
              <w:rPr>
                <w:rFonts w:hAnsi="宋体" w:hint="eastAsia"/>
                <w:snapToGrid w:val="0"/>
                <w:spacing w:val="4"/>
              </w:rPr>
              <w:t>阴离子表面活性剂</w:t>
            </w:r>
          </w:p>
        </w:tc>
        <w:tc>
          <w:tcPr>
            <w:tcW w:w="1273" w:type="pct"/>
            <w:vAlign w:val="center"/>
          </w:tcPr>
          <w:p w:rsidR="008F6A71" w:rsidRPr="00CD4F39" w:rsidRDefault="008F6A71" w:rsidP="008F6A71">
            <w:pPr>
              <w:pStyle w:val="ab"/>
              <w:rPr>
                <w:rFonts w:hAnsi="宋体"/>
                <w:snapToGrid w:val="0"/>
                <w:spacing w:val="4"/>
              </w:rPr>
            </w:pPr>
            <w:r w:rsidRPr="00CD4F39">
              <w:rPr>
                <w:rFonts w:hAnsi="宋体" w:hint="eastAsia"/>
                <w:snapToGrid w:val="0"/>
                <w:spacing w:val="4"/>
              </w:rPr>
              <w:t>0.2</w:t>
            </w:r>
            <w:r w:rsidRPr="00CD4F39">
              <w:rPr>
                <w:bCs/>
              </w:rPr>
              <w:t>mg/L</w:t>
            </w:r>
          </w:p>
        </w:tc>
      </w:tr>
    </w:tbl>
    <w:p w:rsidR="00C527A7" w:rsidRPr="00CD4F39" w:rsidRDefault="007B44C8" w:rsidP="006C2274">
      <w:pPr>
        <w:ind w:firstLine="480"/>
      </w:pPr>
      <w:r w:rsidRPr="00CD4F39">
        <w:rPr>
          <w:rFonts w:hint="eastAsia"/>
        </w:rPr>
        <w:t>（</w:t>
      </w:r>
      <w:r w:rsidRPr="00CD4F39">
        <w:rPr>
          <w:rFonts w:hint="eastAsia"/>
        </w:rPr>
        <w:t>3</w:t>
      </w:r>
      <w:r w:rsidRPr="00CD4F39">
        <w:rPr>
          <w:rFonts w:hint="eastAsia"/>
        </w:rPr>
        <w:t>）地下水</w:t>
      </w:r>
    </w:p>
    <w:p w:rsidR="00C527A7" w:rsidRPr="00CD4F39" w:rsidRDefault="00647DCC" w:rsidP="00647DCC">
      <w:pPr>
        <w:ind w:firstLine="480"/>
        <w:rPr>
          <w:snapToGrid w:val="0"/>
        </w:rPr>
      </w:pPr>
      <w:r w:rsidRPr="00CD4F39">
        <w:rPr>
          <w:snapToGrid w:val="0"/>
        </w:rPr>
        <w:t>地下水执行《地下水质量标准》（</w:t>
      </w:r>
      <w:r w:rsidRPr="00CD4F39">
        <w:rPr>
          <w:snapToGrid w:val="0"/>
        </w:rPr>
        <w:t>GB/T14848-2017</w:t>
      </w:r>
      <w:r w:rsidRPr="00CD4F39">
        <w:rPr>
          <w:snapToGrid w:val="0"/>
        </w:rPr>
        <w:t>）</w:t>
      </w:r>
      <w:r w:rsidRPr="00CD4F39">
        <w:rPr>
          <w:rFonts w:ascii="宋体" w:hAnsi="宋体" w:cs="宋体" w:hint="eastAsia"/>
          <w:snapToGrid w:val="0"/>
        </w:rPr>
        <w:t>Ⅲ</w:t>
      </w:r>
      <w:r w:rsidRPr="00CD4F39">
        <w:rPr>
          <w:snapToGrid w:val="0"/>
        </w:rPr>
        <w:t>类标准，见</w:t>
      </w:r>
      <w:r w:rsidR="00252C07" w:rsidRPr="00CD4F39">
        <w:rPr>
          <w:rFonts w:hint="eastAsia"/>
          <w:snapToGrid w:val="0"/>
        </w:rPr>
        <w:t>下表</w:t>
      </w:r>
      <w:r w:rsidR="00003DB8" w:rsidRPr="00CD4F39">
        <w:rPr>
          <w:rFonts w:hint="eastAsia"/>
          <w:snapToGrid w:val="0"/>
        </w:rPr>
        <w:t>1-</w:t>
      </w:r>
      <w:r w:rsidR="007374BB" w:rsidRPr="00CD4F39">
        <w:rPr>
          <w:rFonts w:hint="eastAsia"/>
          <w:snapToGrid w:val="0"/>
        </w:rPr>
        <w:t>6</w:t>
      </w:r>
      <w:r w:rsidRPr="00CD4F39">
        <w:rPr>
          <w:snapToGrid w:val="0"/>
        </w:rPr>
        <w:t>。</w:t>
      </w:r>
    </w:p>
    <w:p w:rsidR="00647DCC" w:rsidRPr="00CD4F39" w:rsidRDefault="00647DCC" w:rsidP="00647DCC">
      <w:pPr>
        <w:pStyle w:val="12"/>
        <w:rPr>
          <w:rFonts w:ascii="黑体" w:hAnsi="黑体"/>
          <w:b w:val="0"/>
        </w:rPr>
      </w:pPr>
      <w:r w:rsidRPr="00CD4F39">
        <w:rPr>
          <w:rFonts w:ascii="黑体" w:hAnsi="黑体"/>
          <w:b w:val="0"/>
        </w:rPr>
        <w:t>表</w:t>
      </w:r>
      <w:r w:rsidR="00252C07" w:rsidRPr="00CD4F39">
        <w:rPr>
          <w:rFonts w:ascii="黑体" w:hAnsi="黑体" w:hint="eastAsia"/>
          <w:b w:val="0"/>
        </w:rPr>
        <w:t>1</w:t>
      </w:r>
      <w:r w:rsidR="00003DB8" w:rsidRPr="00CD4F39">
        <w:rPr>
          <w:rFonts w:ascii="黑体" w:hAnsi="黑体" w:hint="eastAsia"/>
          <w:b w:val="0"/>
        </w:rPr>
        <w:t>-</w:t>
      </w:r>
      <w:r w:rsidR="007374BB" w:rsidRPr="00CD4F39">
        <w:rPr>
          <w:rFonts w:ascii="黑体" w:hAnsi="黑体" w:hint="eastAsia"/>
          <w:b w:val="0"/>
        </w:rPr>
        <w:t>6</w:t>
      </w:r>
      <w:r w:rsidR="00252C07" w:rsidRPr="00CD4F39">
        <w:rPr>
          <w:rFonts w:ascii="黑体" w:hAnsi="黑体"/>
          <w:b w:val="0"/>
        </w:rPr>
        <w:t xml:space="preserve"> </w:t>
      </w:r>
      <w:r w:rsidRPr="00CD4F39">
        <w:rPr>
          <w:rFonts w:ascii="黑体" w:hAnsi="黑体"/>
          <w:b w:val="0"/>
        </w:rPr>
        <w:t>地下水质量标准(GB/T14848-2017)中III类标准   单位mg/L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1445"/>
        <w:gridCol w:w="695"/>
        <w:gridCol w:w="982"/>
        <w:gridCol w:w="1712"/>
        <w:gridCol w:w="1407"/>
        <w:gridCol w:w="915"/>
      </w:tblGrid>
      <w:tr w:rsidR="00CD4F39" w:rsidRPr="00CD4F39" w:rsidTr="004948F9">
        <w:trPr>
          <w:cantSplit/>
          <w:trHeight w:val="425"/>
        </w:trPr>
        <w:tc>
          <w:tcPr>
            <w:tcW w:w="1147" w:type="pct"/>
            <w:vAlign w:val="center"/>
          </w:tcPr>
          <w:p w:rsidR="00AC33E8" w:rsidRPr="00CD4F39" w:rsidRDefault="00AC33E8" w:rsidP="00291622">
            <w:pPr>
              <w:pStyle w:val="ab"/>
            </w:pPr>
            <w:r w:rsidRPr="00CD4F39">
              <w:rPr>
                <w:rFonts w:hint="eastAsia"/>
              </w:rPr>
              <w:t>使用标准</w:t>
            </w:r>
          </w:p>
        </w:tc>
        <w:tc>
          <w:tcPr>
            <w:tcW w:w="825" w:type="pct"/>
            <w:vAlign w:val="center"/>
          </w:tcPr>
          <w:p w:rsidR="00AC33E8" w:rsidRPr="00CD4F39" w:rsidRDefault="00AC33E8" w:rsidP="00291622">
            <w:pPr>
              <w:pStyle w:val="ab"/>
            </w:pPr>
            <w:r w:rsidRPr="00CD4F39">
              <w:rPr>
                <w:rFonts w:hint="eastAsia"/>
              </w:rPr>
              <w:t>污染物名称</w:t>
            </w:r>
          </w:p>
        </w:tc>
        <w:tc>
          <w:tcPr>
            <w:tcW w:w="421" w:type="pct"/>
            <w:vAlign w:val="center"/>
          </w:tcPr>
          <w:p w:rsidR="00AC33E8" w:rsidRPr="00CD4F39" w:rsidRDefault="00AC33E8" w:rsidP="00291622">
            <w:pPr>
              <w:pStyle w:val="ab"/>
            </w:pPr>
            <w:r w:rsidRPr="00CD4F39">
              <w:rPr>
                <w:rFonts w:hint="eastAsia"/>
              </w:rPr>
              <w:t>单位</w:t>
            </w:r>
          </w:p>
        </w:tc>
        <w:tc>
          <w:tcPr>
            <w:tcW w:w="575" w:type="pct"/>
            <w:vAlign w:val="center"/>
          </w:tcPr>
          <w:p w:rsidR="00AC33E8" w:rsidRPr="00CD4F39" w:rsidRDefault="00AC33E8" w:rsidP="00291622">
            <w:pPr>
              <w:pStyle w:val="ab"/>
            </w:pPr>
            <w:r w:rsidRPr="00CD4F39">
              <w:rPr>
                <w:rFonts w:hint="eastAsia"/>
              </w:rPr>
              <w:t>标准值</w:t>
            </w:r>
          </w:p>
        </w:tc>
        <w:tc>
          <w:tcPr>
            <w:tcW w:w="968" w:type="pct"/>
            <w:vAlign w:val="center"/>
          </w:tcPr>
          <w:p w:rsidR="00AC33E8" w:rsidRPr="00CD4F39" w:rsidRDefault="00AC33E8" w:rsidP="00291622">
            <w:pPr>
              <w:pStyle w:val="ab"/>
            </w:pPr>
            <w:r w:rsidRPr="00CD4F39">
              <w:rPr>
                <w:rFonts w:hint="eastAsia"/>
              </w:rPr>
              <w:t>污染物名称</w:t>
            </w:r>
          </w:p>
        </w:tc>
        <w:tc>
          <w:tcPr>
            <w:tcW w:w="525" w:type="pct"/>
            <w:vAlign w:val="center"/>
          </w:tcPr>
          <w:p w:rsidR="00AC33E8" w:rsidRPr="00CD4F39" w:rsidRDefault="00AC33E8" w:rsidP="00291622">
            <w:pPr>
              <w:pStyle w:val="ab"/>
            </w:pPr>
            <w:r w:rsidRPr="00CD4F39">
              <w:rPr>
                <w:rFonts w:hint="eastAsia"/>
              </w:rPr>
              <w:t>单位</w:t>
            </w:r>
          </w:p>
        </w:tc>
        <w:tc>
          <w:tcPr>
            <w:tcW w:w="539" w:type="pct"/>
            <w:vAlign w:val="center"/>
          </w:tcPr>
          <w:p w:rsidR="00AC33E8" w:rsidRPr="00CD4F39" w:rsidRDefault="00AC33E8" w:rsidP="00291622">
            <w:pPr>
              <w:pStyle w:val="ab"/>
            </w:pPr>
            <w:r w:rsidRPr="00CD4F39">
              <w:rPr>
                <w:rFonts w:hint="eastAsia"/>
              </w:rPr>
              <w:t>标准值</w:t>
            </w:r>
          </w:p>
        </w:tc>
      </w:tr>
      <w:tr w:rsidR="00CD4F39" w:rsidRPr="00CD4F39" w:rsidTr="004948F9">
        <w:trPr>
          <w:cantSplit/>
          <w:trHeight w:val="425"/>
        </w:trPr>
        <w:tc>
          <w:tcPr>
            <w:tcW w:w="1147" w:type="pct"/>
            <w:vMerge w:val="restart"/>
            <w:vAlign w:val="center"/>
          </w:tcPr>
          <w:p w:rsidR="004948F9" w:rsidRPr="00CD4F39" w:rsidRDefault="004948F9" w:rsidP="00AC33E8">
            <w:pPr>
              <w:pStyle w:val="ab"/>
            </w:pPr>
            <w:r w:rsidRPr="00CD4F39">
              <w:rPr>
                <w:rFonts w:hint="eastAsia"/>
              </w:rPr>
              <w:t>《地下水质量标准》</w:t>
            </w:r>
            <w:r w:rsidRPr="00CD4F39">
              <w:t>（</w:t>
            </w:r>
            <w:r w:rsidRPr="00CD4F39">
              <w:t>GB/T14848-</w:t>
            </w:r>
            <w:r w:rsidRPr="00CD4F39">
              <w:rPr>
                <w:rFonts w:hint="eastAsia"/>
              </w:rPr>
              <w:t>2017</w:t>
            </w:r>
            <w:r w:rsidRPr="00CD4F39">
              <w:t>）</w:t>
            </w:r>
            <w:r w:rsidRPr="00CD4F39">
              <w:rPr>
                <w:rFonts w:hint="eastAsia"/>
              </w:rPr>
              <w:t>Ⅲ类</w:t>
            </w:r>
          </w:p>
        </w:tc>
        <w:tc>
          <w:tcPr>
            <w:tcW w:w="825" w:type="pct"/>
            <w:vAlign w:val="center"/>
          </w:tcPr>
          <w:p w:rsidR="004948F9" w:rsidRPr="00CD4F39" w:rsidRDefault="004948F9" w:rsidP="008D04CD">
            <w:pPr>
              <w:pStyle w:val="ab"/>
            </w:pPr>
            <w:r w:rsidRPr="00CD4F39">
              <w:t>pH</w:t>
            </w:r>
            <w:r w:rsidRPr="00CD4F39">
              <w:t>值</w:t>
            </w:r>
          </w:p>
        </w:tc>
        <w:tc>
          <w:tcPr>
            <w:tcW w:w="421" w:type="pct"/>
            <w:vAlign w:val="center"/>
          </w:tcPr>
          <w:p w:rsidR="004948F9" w:rsidRPr="00CD4F39" w:rsidRDefault="004948F9" w:rsidP="00291622">
            <w:pPr>
              <w:pStyle w:val="ab"/>
            </w:pPr>
            <w:r w:rsidRPr="00CD4F39">
              <w:rPr>
                <w:rFonts w:hint="eastAsia"/>
              </w:rPr>
              <w:t>/</w:t>
            </w:r>
          </w:p>
        </w:tc>
        <w:tc>
          <w:tcPr>
            <w:tcW w:w="575" w:type="pct"/>
            <w:vAlign w:val="center"/>
          </w:tcPr>
          <w:p w:rsidR="004948F9" w:rsidRPr="00CD4F39" w:rsidRDefault="004948F9" w:rsidP="008D04CD">
            <w:pPr>
              <w:pStyle w:val="ab"/>
            </w:pPr>
            <w:r w:rsidRPr="00CD4F39">
              <w:t>6.5-8.5</w:t>
            </w:r>
          </w:p>
        </w:tc>
        <w:tc>
          <w:tcPr>
            <w:tcW w:w="968" w:type="pct"/>
            <w:vAlign w:val="center"/>
          </w:tcPr>
          <w:p w:rsidR="004948F9" w:rsidRPr="00CD4F39" w:rsidRDefault="004948F9" w:rsidP="004948F9">
            <w:pPr>
              <w:pStyle w:val="ab"/>
            </w:pPr>
            <w:r w:rsidRPr="00CD4F39">
              <w:t>铅</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≤0.01</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氨氮</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≤0.50</w:t>
            </w:r>
          </w:p>
        </w:tc>
        <w:tc>
          <w:tcPr>
            <w:tcW w:w="968" w:type="pct"/>
            <w:vAlign w:val="center"/>
          </w:tcPr>
          <w:p w:rsidR="004948F9" w:rsidRPr="00CD4F39" w:rsidRDefault="004948F9" w:rsidP="004948F9">
            <w:pPr>
              <w:pStyle w:val="ab"/>
            </w:pPr>
            <w:r w:rsidRPr="00CD4F39">
              <w:t>氟化物</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≤1.0</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硝酸盐</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≤20.0</w:t>
            </w:r>
          </w:p>
        </w:tc>
        <w:tc>
          <w:tcPr>
            <w:tcW w:w="968" w:type="pct"/>
            <w:vAlign w:val="center"/>
          </w:tcPr>
          <w:p w:rsidR="004948F9" w:rsidRPr="00CD4F39" w:rsidRDefault="004948F9" w:rsidP="004948F9">
            <w:pPr>
              <w:pStyle w:val="ab"/>
            </w:pPr>
            <w:r w:rsidRPr="00CD4F39">
              <w:t>镉</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≤0.005</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亚硝酸盐</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≤1.00</w:t>
            </w:r>
          </w:p>
        </w:tc>
        <w:tc>
          <w:tcPr>
            <w:tcW w:w="968" w:type="pct"/>
            <w:vAlign w:val="center"/>
          </w:tcPr>
          <w:p w:rsidR="004948F9" w:rsidRPr="00CD4F39" w:rsidRDefault="004948F9" w:rsidP="004948F9">
            <w:pPr>
              <w:pStyle w:val="ab"/>
            </w:pPr>
            <w:r w:rsidRPr="00CD4F39">
              <w:t>铁</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≤0.30</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挥发</w:t>
            </w:r>
            <w:proofErr w:type="gramStart"/>
            <w:r w:rsidRPr="00CD4F39">
              <w:t>酚</w:t>
            </w:r>
            <w:proofErr w:type="gramEnd"/>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≤0.002</w:t>
            </w:r>
          </w:p>
        </w:tc>
        <w:tc>
          <w:tcPr>
            <w:tcW w:w="968" w:type="pct"/>
            <w:vAlign w:val="center"/>
          </w:tcPr>
          <w:p w:rsidR="004948F9" w:rsidRPr="00CD4F39" w:rsidRDefault="004948F9" w:rsidP="004948F9">
            <w:pPr>
              <w:pStyle w:val="ab"/>
            </w:pPr>
            <w:r w:rsidRPr="00CD4F39">
              <w:t>锰</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≤0.1</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氰化物</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≤0.05</w:t>
            </w:r>
          </w:p>
        </w:tc>
        <w:tc>
          <w:tcPr>
            <w:tcW w:w="968" w:type="pct"/>
            <w:vAlign w:val="center"/>
          </w:tcPr>
          <w:p w:rsidR="004948F9" w:rsidRPr="00CD4F39" w:rsidRDefault="004948F9" w:rsidP="004948F9">
            <w:pPr>
              <w:pStyle w:val="ab"/>
            </w:pPr>
            <w:r w:rsidRPr="00CD4F39">
              <w:rPr>
                <w:rFonts w:hint="eastAsia"/>
              </w:rPr>
              <w:t>氯化物</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w:t>
            </w:r>
            <w:r w:rsidRPr="00CD4F39">
              <w:rPr>
                <w:rFonts w:hint="eastAsia"/>
              </w:rPr>
              <w:t>250</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砷</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≤0.01</w:t>
            </w:r>
          </w:p>
        </w:tc>
        <w:tc>
          <w:tcPr>
            <w:tcW w:w="968" w:type="pct"/>
            <w:vAlign w:val="center"/>
          </w:tcPr>
          <w:p w:rsidR="004948F9" w:rsidRPr="00CD4F39" w:rsidRDefault="004948F9" w:rsidP="008D04CD">
            <w:pPr>
              <w:pStyle w:val="ab"/>
              <w:jc w:val="both"/>
              <w:rPr>
                <w:b/>
                <w:u w:val="single"/>
              </w:rPr>
            </w:pPr>
            <w:r w:rsidRPr="00CD4F39">
              <w:rPr>
                <w:rFonts w:hint="eastAsia"/>
                <w:b/>
                <w:u w:val="single"/>
              </w:rPr>
              <w:t>耗氧量（</w:t>
            </w:r>
            <w:r w:rsidRPr="00CD4F39">
              <w:rPr>
                <w:rFonts w:hint="eastAsia"/>
                <w:b/>
                <w:u w:val="single"/>
              </w:rPr>
              <w:t>COD</w:t>
            </w:r>
            <w:r w:rsidRPr="00CD4F39">
              <w:rPr>
                <w:rFonts w:hint="eastAsia"/>
                <w:b/>
                <w:u w:val="single"/>
                <w:vertAlign w:val="subscript"/>
              </w:rPr>
              <w:t>Mn</w:t>
            </w:r>
            <w:r w:rsidRPr="00CD4F39">
              <w:rPr>
                <w:rFonts w:hint="eastAsia"/>
                <w:b/>
                <w:u w:val="single"/>
              </w:rPr>
              <w:t>法，以</w:t>
            </w:r>
            <w:r w:rsidRPr="00CD4F39">
              <w:rPr>
                <w:rFonts w:hint="eastAsia"/>
                <w:b/>
                <w:u w:val="single"/>
              </w:rPr>
              <w:t>O</w:t>
            </w:r>
            <w:r w:rsidRPr="00CD4F39">
              <w:rPr>
                <w:rFonts w:hint="eastAsia"/>
                <w:b/>
                <w:u w:val="single"/>
                <w:vertAlign w:val="subscript"/>
              </w:rPr>
              <w:t>2</w:t>
            </w:r>
            <w:r w:rsidRPr="00CD4F39">
              <w:rPr>
                <w:rFonts w:hint="eastAsia"/>
                <w:b/>
                <w:u w:val="single"/>
              </w:rPr>
              <w:t>计）</w:t>
            </w:r>
          </w:p>
        </w:tc>
        <w:tc>
          <w:tcPr>
            <w:tcW w:w="525" w:type="pct"/>
            <w:vAlign w:val="center"/>
          </w:tcPr>
          <w:p w:rsidR="004948F9" w:rsidRPr="00CD4F39" w:rsidRDefault="004948F9" w:rsidP="008D04CD">
            <w:pPr>
              <w:pStyle w:val="ab"/>
              <w:rPr>
                <w:b/>
                <w:u w:val="single"/>
              </w:rPr>
            </w:pPr>
            <w:r w:rsidRPr="00CD4F39">
              <w:rPr>
                <w:b/>
                <w:u w:val="single"/>
              </w:rPr>
              <w:t>mg/L</w:t>
            </w:r>
          </w:p>
        </w:tc>
        <w:tc>
          <w:tcPr>
            <w:tcW w:w="539" w:type="pct"/>
            <w:vAlign w:val="center"/>
          </w:tcPr>
          <w:p w:rsidR="004948F9" w:rsidRPr="00CD4F39" w:rsidRDefault="00F725D5" w:rsidP="00F725D5">
            <w:pPr>
              <w:pStyle w:val="ab"/>
              <w:rPr>
                <w:b/>
                <w:u w:val="single"/>
              </w:rPr>
            </w:pPr>
            <w:r w:rsidRPr="00CD4F39">
              <w:rPr>
                <w:b/>
              </w:rPr>
              <w:t>≤</w:t>
            </w:r>
            <w:r w:rsidRPr="00CD4F39">
              <w:rPr>
                <w:rFonts w:hint="eastAsia"/>
                <w:b/>
                <w:u w:val="single"/>
              </w:rPr>
              <w:t>0.5</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汞</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≤0.001</w:t>
            </w:r>
          </w:p>
        </w:tc>
        <w:tc>
          <w:tcPr>
            <w:tcW w:w="968" w:type="pct"/>
            <w:vAlign w:val="center"/>
          </w:tcPr>
          <w:p w:rsidR="004948F9" w:rsidRPr="00CD4F39" w:rsidRDefault="004948F9" w:rsidP="008D04CD">
            <w:pPr>
              <w:pStyle w:val="ab"/>
            </w:pPr>
            <w:r w:rsidRPr="00CD4F39">
              <w:t>溶解性总固体</w:t>
            </w:r>
          </w:p>
        </w:tc>
        <w:tc>
          <w:tcPr>
            <w:tcW w:w="525" w:type="pct"/>
            <w:vAlign w:val="center"/>
          </w:tcPr>
          <w:p w:rsidR="004948F9" w:rsidRPr="00CD4F39" w:rsidRDefault="004948F9" w:rsidP="008D04CD">
            <w:pPr>
              <w:pStyle w:val="ab"/>
            </w:pPr>
            <w:r w:rsidRPr="00CD4F39">
              <w:t>mg/L</w:t>
            </w:r>
          </w:p>
        </w:tc>
        <w:tc>
          <w:tcPr>
            <w:tcW w:w="539" w:type="pct"/>
            <w:vAlign w:val="center"/>
          </w:tcPr>
          <w:p w:rsidR="004948F9" w:rsidRPr="00CD4F39" w:rsidRDefault="004948F9" w:rsidP="008D04CD">
            <w:pPr>
              <w:pStyle w:val="ab"/>
            </w:pPr>
            <w:r w:rsidRPr="00CD4F39">
              <w:t>≤1000</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rPr>
                <w:rFonts w:hint="eastAsia"/>
              </w:rPr>
              <w:t>硫酸盐</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w:t>
            </w:r>
            <w:r w:rsidRPr="00CD4F39">
              <w:rPr>
                <w:rFonts w:hint="eastAsia"/>
              </w:rPr>
              <w:t>250</w:t>
            </w:r>
          </w:p>
        </w:tc>
        <w:tc>
          <w:tcPr>
            <w:tcW w:w="968" w:type="pct"/>
            <w:vAlign w:val="center"/>
          </w:tcPr>
          <w:p w:rsidR="004948F9" w:rsidRPr="00CD4F39" w:rsidRDefault="004948F9" w:rsidP="004948F9">
            <w:pPr>
              <w:pStyle w:val="ab"/>
            </w:pPr>
            <w:r w:rsidRPr="00CD4F39">
              <w:t>总大肠菌群</w:t>
            </w:r>
          </w:p>
        </w:tc>
        <w:tc>
          <w:tcPr>
            <w:tcW w:w="525" w:type="pct"/>
            <w:vAlign w:val="center"/>
          </w:tcPr>
          <w:p w:rsidR="004948F9" w:rsidRPr="00CD4F39" w:rsidRDefault="004948F9" w:rsidP="008D04CD">
            <w:pPr>
              <w:pStyle w:val="ab"/>
            </w:pPr>
            <w:r w:rsidRPr="00CD4F39">
              <w:rPr>
                <w:rFonts w:hint="eastAsia"/>
              </w:rPr>
              <w:t>MPN</w:t>
            </w:r>
            <w:r w:rsidRPr="00CD4F39">
              <w:rPr>
                <w:rFonts w:hint="eastAsia"/>
                <w:vertAlign w:val="superscript"/>
              </w:rPr>
              <w:t>b</w:t>
            </w:r>
            <w:r w:rsidRPr="00CD4F39">
              <w:t>/</w:t>
            </w:r>
            <w:r w:rsidRPr="00CD4F39">
              <w:rPr>
                <w:rFonts w:hint="eastAsia"/>
              </w:rPr>
              <w:t>100m</w:t>
            </w:r>
            <w:r w:rsidRPr="00CD4F39">
              <w:t>L</w:t>
            </w:r>
          </w:p>
        </w:tc>
        <w:tc>
          <w:tcPr>
            <w:tcW w:w="539" w:type="pct"/>
            <w:vAlign w:val="center"/>
          </w:tcPr>
          <w:p w:rsidR="004948F9" w:rsidRPr="00CD4F39" w:rsidRDefault="004948F9" w:rsidP="008D04CD">
            <w:pPr>
              <w:pStyle w:val="ab"/>
            </w:pPr>
            <w:r w:rsidRPr="00CD4F39">
              <w:t>≤3.0</w:t>
            </w:r>
          </w:p>
        </w:tc>
      </w:tr>
      <w:tr w:rsidR="00CD4F39" w:rsidRPr="00CD4F39" w:rsidTr="004948F9">
        <w:trPr>
          <w:cantSplit/>
          <w:trHeight w:val="425"/>
        </w:trPr>
        <w:tc>
          <w:tcPr>
            <w:tcW w:w="1147" w:type="pct"/>
            <w:vMerge/>
            <w:vAlign w:val="center"/>
          </w:tcPr>
          <w:p w:rsidR="004948F9" w:rsidRPr="00CD4F39" w:rsidRDefault="004948F9" w:rsidP="00291622">
            <w:pPr>
              <w:pStyle w:val="ab"/>
            </w:pPr>
          </w:p>
        </w:tc>
        <w:tc>
          <w:tcPr>
            <w:tcW w:w="825" w:type="pct"/>
            <w:vAlign w:val="center"/>
          </w:tcPr>
          <w:p w:rsidR="004948F9" w:rsidRPr="00CD4F39" w:rsidRDefault="004948F9" w:rsidP="004948F9">
            <w:pPr>
              <w:pStyle w:val="ab"/>
            </w:pPr>
            <w:r w:rsidRPr="00CD4F39">
              <w:t>总硬度</w:t>
            </w:r>
          </w:p>
        </w:tc>
        <w:tc>
          <w:tcPr>
            <w:tcW w:w="421" w:type="pct"/>
            <w:vAlign w:val="center"/>
          </w:tcPr>
          <w:p w:rsidR="004948F9" w:rsidRPr="00CD4F39" w:rsidRDefault="004948F9" w:rsidP="00291622">
            <w:pPr>
              <w:pStyle w:val="ab"/>
            </w:pPr>
            <w:r w:rsidRPr="00CD4F39">
              <w:rPr>
                <w:rFonts w:hint="eastAsia"/>
              </w:rPr>
              <w:t>mg/L</w:t>
            </w:r>
          </w:p>
        </w:tc>
        <w:tc>
          <w:tcPr>
            <w:tcW w:w="575" w:type="pct"/>
            <w:vAlign w:val="center"/>
          </w:tcPr>
          <w:p w:rsidR="004948F9" w:rsidRPr="00CD4F39" w:rsidRDefault="004948F9" w:rsidP="008D04CD">
            <w:pPr>
              <w:pStyle w:val="ab"/>
            </w:pPr>
            <w:r w:rsidRPr="00CD4F39">
              <w:t>≤450</w:t>
            </w:r>
          </w:p>
        </w:tc>
        <w:tc>
          <w:tcPr>
            <w:tcW w:w="968" w:type="pct"/>
            <w:vAlign w:val="center"/>
          </w:tcPr>
          <w:p w:rsidR="004948F9" w:rsidRPr="00CD4F39" w:rsidRDefault="004948F9" w:rsidP="004948F9">
            <w:pPr>
              <w:pStyle w:val="ab"/>
            </w:pPr>
            <w:r w:rsidRPr="00CD4F39">
              <w:rPr>
                <w:rFonts w:hint="eastAsia"/>
              </w:rPr>
              <w:t>菌落</w:t>
            </w:r>
            <w:r w:rsidRPr="00CD4F39">
              <w:t>总数</w:t>
            </w:r>
          </w:p>
        </w:tc>
        <w:tc>
          <w:tcPr>
            <w:tcW w:w="525" w:type="pct"/>
            <w:vAlign w:val="center"/>
          </w:tcPr>
          <w:p w:rsidR="004948F9" w:rsidRPr="00CD4F39" w:rsidRDefault="004948F9" w:rsidP="008D04CD">
            <w:pPr>
              <w:pStyle w:val="ab"/>
            </w:pPr>
            <w:r w:rsidRPr="00CD4F39">
              <w:rPr>
                <w:rFonts w:hint="eastAsia"/>
              </w:rPr>
              <w:t>CFU</w:t>
            </w:r>
            <w:r w:rsidRPr="00CD4F39">
              <w:t>/mL</w:t>
            </w:r>
          </w:p>
        </w:tc>
        <w:tc>
          <w:tcPr>
            <w:tcW w:w="539" w:type="pct"/>
            <w:vAlign w:val="center"/>
          </w:tcPr>
          <w:p w:rsidR="004948F9" w:rsidRPr="00CD4F39" w:rsidRDefault="004948F9" w:rsidP="008D04CD">
            <w:pPr>
              <w:pStyle w:val="ab"/>
            </w:pPr>
            <w:r w:rsidRPr="00CD4F39">
              <w:t>≤100</w:t>
            </w:r>
          </w:p>
        </w:tc>
      </w:tr>
    </w:tbl>
    <w:p w:rsidR="00647DCC" w:rsidRPr="00CD4F39" w:rsidRDefault="00647DCC" w:rsidP="00647DCC">
      <w:pPr>
        <w:ind w:firstLine="480"/>
        <w:rPr>
          <w:bCs/>
          <w:spacing w:val="-2"/>
        </w:rPr>
      </w:pPr>
      <w:r w:rsidRPr="00CD4F39">
        <w:rPr>
          <w:rFonts w:hint="eastAsia"/>
        </w:rPr>
        <w:t>（</w:t>
      </w:r>
      <w:r w:rsidRPr="00CD4F39">
        <w:rPr>
          <w:rFonts w:hint="eastAsia"/>
        </w:rPr>
        <w:t>4</w:t>
      </w:r>
      <w:r w:rsidRPr="00CD4F39">
        <w:rPr>
          <w:rFonts w:hint="eastAsia"/>
        </w:rPr>
        <w:t>）</w:t>
      </w:r>
      <w:r w:rsidRPr="00CD4F39">
        <w:rPr>
          <w:bCs/>
        </w:rPr>
        <w:t>声环境：</w:t>
      </w:r>
      <w:r w:rsidRPr="00CD4F39">
        <w:t>根据《声环境质量标准》（</w:t>
      </w:r>
      <w:r w:rsidRPr="00CD4F39">
        <w:t>GB3096-2008</w:t>
      </w:r>
      <w:r w:rsidRPr="00CD4F39">
        <w:t>）的各类标准适用区域规定，环境噪声执行</w:t>
      </w:r>
      <w:r w:rsidR="009E424D" w:rsidRPr="00CD4F39">
        <w:rPr>
          <w:rFonts w:hint="eastAsia"/>
        </w:rPr>
        <w:t>2</w:t>
      </w:r>
      <w:r w:rsidRPr="00CD4F39">
        <w:t>类标准。</w:t>
      </w:r>
      <w:proofErr w:type="gramStart"/>
      <w:r w:rsidRPr="00CD4F39">
        <w:t>标准值见</w:t>
      </w:r>
      <w:r w:rsidR="00252C07" w:rsidRPr="00CD4F39">
        <w:rPr>
          <w:rFonts w:hint="eastAsia"/>
        </w:rPr>
        <w:t>下表</w:t>
      </w:r>
      <w:proofErr w:type="gramEnd"/>
      <w:r w:rsidRPr="00CD4F39">
        <w:t>。</w:t>
      </w:r>
    </w:p>
    <w:p w:rsidR="00C527A7" w:rsidRPr="00CD4F39" w:rsidRDefault="00647DCC" w:rsidP="00647DCC">
      <w:pPr>
        <w:pStyle w:val="12"/>
        <w:rPr>
          <w:rFonts w:ascii="黑体" w:hAnsi="黑体"/>
          <w:b w:val="0"/>
        </w:rPr>
      </w:pPr>
      <w:r w:rsidRPr="00CD4F39">
        <w:rPr>
          <w:rFonts w:ascii="黑体" w:hAnsi="黑体"/>
          <w:b w:val="0"/>
        </w:rPr>
        <w:t>表</w:t>
      </w:r>
      <w:r w:rsidR="00252C07" w:rsidRPr="00CD4F39">
        <w:rPr>
          <w:rFonts w:ascii="黑体" w:hAnsi="黑体" w:hint="eastAsia"/>
          <w:b w:val="0"/>
        </w:rPr>
        <w:t>1</w:t>
      </w:r>
      <w:r w:rsidR="00003DB8" w:rsidRPr="00CD4F39">
        <w:rPr>
          <w:rFonts w:ascii="黑体" w:hAnsi="黑体" w:hint="eastAsia"/>
          <w:b w:val="0"/>
        </w:rPr>
        <w:t>-</w:t>
      </w:r>
      <w:r w:rsidR="007374BB" w:rsidRPr="00CD4F39">
        <w:rPr>
          <w:rFonts w:ascii="黑体" w:hAnsi="黑体" w:hint="eastAsia"/>
          <w:b w:val="0"/>
        </w:rPr>
        <w:t>7</w:t>
      </w:r>
      <w:r w:rsidRPr="00CD4F39">
        <w:rPr>
          <w:rFonts w:ascii="黑体" w:hAnsi="黑体"/>
          <w:b w:val="0"/>
        </w:rPr>
        <w:t xml:space="preserve">   声环境质量标准（GB3096-2008） </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627"/>
        <w:gridCol w:w="1621"/>
        <w:gridCol w:w="2070"/>
        <w:gridCol w:w="1598"/>
      </w:tblGrid>
      <w:tr w:rsidR="00CD4F39" w:rsidRPr="00CD4F39" w:rsidTr="00273348">
        <w:trPr>
          <w:trHeight w:val="426"/>
          <w:jc w:val="center"/>
        </w:trPr>
        <w:tc>
          <w:tcPr>
            <w:tcW w:w="595" w:type="pc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环境要素</w:t>
            </w:r>
          </w:p>
        </w:tc>
        <w:tc>
          <w:tcPr>
            <w:tcW w:w="1462" w:type="pc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标准</w:t>
            </w:r>
          </w:p>
        </w:tc>
        <w:tc>
          <w:tcPr>
            <w:tcW w:w="902" w:type="pc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污染物</w:t>
            </w:r>
          </w:p>
        </w:tc>
        <w:tc>
          <w:tcPr>
            <w:tcW w:w="2041" w:type="pct"/>
            <w:gridSpan w:val="2"/>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标准限值</w:t>
            </w:r>
          </w:p>
        </w:tc>
      </w:tr>
      <w:tr w:rsidR="00CD4F39" w:rsidRPr="00CD4F39" w:rsidTr="00273348">
        <w:trPr>
          <w:trHeight w:val="426"/>
          <w:jc w:val="center"/>
        </w:trPr>
        <w:tc>
          <w:tcPr>
            <w:tcW w:w="595" w:type="pct"/>
            <w:vMerge w:val="restar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声环境</w:t>
            </w:r>
          </w:p>
        </w:tc>
        <w:tc>
          <w:tcPr>
            <w:tcW w:w="1462" w:type="pct"/>
            <w:vMerge w:val="restart"/>
            <w:shd w:val="clear" w:color="auto" w:fill="auto"/>
            <w:vAlign w:val="center"/>
          </w:tcPr>
          <w:p w:rsidR="00647DCC" w:rsidRPr="00CD4F39" w:rsidRDefault="00647DCC" w:rsidP="009E424D">
            <w:pPr>
              <w:spacing w:line="240" w:lineRule="auto"/>
              <w:ind w:firstLineChars="0" w:firstLine="0"/>
              <w:jc w:val="center"/>
              <w:rPr>
                <w:sz w:val="21"/>
                <w:szCs w:val="21"/>
              </w:rPr>
            </w:pPr>
            <w:r w:rsidRPr="00CD4F39">
              <w:rPr>
                <w:sz w:val="21"/>
                <w:szCs w:val="21"/>
              </w:rPr>
              <w:t>《声环境质量标准》</w:t>
            </w:r>
            <w:r w:rsidRPr="00CD4F39">
              <w:rPr>
                <w:sz w:val="21"/>
                <w:szCs w:val="21"/>
              </w:rPr>
              <w:lastRenderedPageBreak/>
              <w:t>（</w:t>
            </w:r>
            <w:r w:rsidRPr="00CD4F39">
              <w:rPr>
                <w:sz w:val="21"/>
                <w:szCs w:val="21"/>
              </w:rPr>
              <w:t>GB3096-2008</w:t>
            </w:r>
            <w:r w:rsidRPr="00CD4F39">
              <w:rPr>
                <w:sz w:val="21"/>
                <w:szCs w:val="21"/>
              </w:rPr>
              <w:t>）</w:t>
            </w:r>
            <w:r w:rsidR="009E424D" w:rsidRPr="00CD4F39">
              <w:rPr>
                <w:rFonts w:hint="eastAsia"/>
                <w:sz w:val="21"/>
                <w:szCs w:val="21"/>
              </w:rPr>
              <w:t>2</w:t>
            </w:r>
            <w:r w:rsidRPr="00CD4F39">
              <w:rPr>
                <w:sz w:val="21"/>
                <w:szCs w:val="21"/>
              </w:rPr>
              <w:t>类</w:t>
            </w:r>
          </w:p>
        </w:tc>
        <w:tc>
          <w:tcPr>
            <w:tcW w:w="902" w:type="pct"/>
            <w:vMerge w:val="restar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lastRenderedPageBreak/>
              <w:t>等效声级</w:t>
            </w:r>
          </w:p>
        </w:tc>
        <w:tc>
          <w:tcPr>
            <w:tcW w:w="1152" w:type="pc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昼</w:t>
            </w:r>
          </w:p>
        </w:tc>
        <w:tc>
          <w:tcPr>
            <w:tcW w:w="889" w:type="pct"/>
            <w:shd w:val="clear" w:color="auto" w:fill="auto"/>
            <w:vAlign w:val="center"/>
          </w:tcPr>
          <w:p w:rsidR="00647DCC" w:rsidRPr="00CD4F39" w:rsidRDefault="00647DCC" w:rsidP="009E424D">
            <w:pPr>
              <w:spacing w:line="240" w:lineRule="auto"/>
              <w:ind w:firstLineChars="0" w:firstLine="0"/>
              <w:jc w:val="center"/>
              <w:rPr>
                <w:sz w:val="21"/>
                <w:szCs w:val="21"/>
              </w:rPr>
            </w:pPr>
            <w:r w:rsidRPr="00CD4F39">
              <w:rPr>
                <w:rFonts w:hint="eastAsia"/>
                <w:sz w:val="21"/>
                <w:szCs w:val="21"/>
              </w:rPr>
              <w:t>6</w:t>
            </w:r>
            <w:r w:rsidR="009E424D" w:rsidRPr="00CD4F39">
              <w:rPr>
                <w:rFonts w:hint="eastAsia"/>
                <w:sz w:val="21"/>
                <w:szCs w:val="21"/>
              </w:rPr>
              <w:t>0</w:t>
            </w:r>
            <w:r w:rsidRPr="00CD4F39">
              <w:rPr>
                <w:sz w:val="21"/>
                <w:szCs w:val="21"/>
              </w:rPr>
              <w:t>dB</w:t>
            </w:r>
            <w:r w:rsidRPr="00CD4F39">
              <w:rPr>
                <w:rFonts w:hint="eastAsia"/>
                <w:sz w:val="21"/>
                <w:szCs w:val="21"/>
              </w:rPr>
              <w:t>(</w:t>
            </w:r>
            <w:r w:rsidRPr="00CD4F39">
              <w:rPr>
                <w:sz w:val="21"/>
                <w:szCs w:val="21"/>
              </w:rPr>
              <w:t>A)</w:t>
            </w:r>
          </w:p>
        </w:tc>
      </w:tr>
      <w:tr w:rsidR="00CD4F39" w:rsidRPr="00CD4F39" w:rsidTr="00273348">
        <w:trPr>
          <w:trHeight w:val="426"/>
          <w:jc w:val="center"/>
        </w:trPr>
        <w:tc>
          <w:tcPr>
            <w:tcW w:w="595" w:type="pct"/>
            <w:vMerge/>
            <w:shd w:val="clear" w:color="auto" w:fill="auto"/>
            <w:vAlign w:val="center"/>
          </w:tcPr>
          <w:p w:rsidR="00647DCC" w:rsidRPr="00CD4F39" w:rsidRDefault="00647DCC" w:rsidP="00273348">
            <w:pPr>
              <w:spacing w:line="240" w:lineRule="auto"/>
              <w:ind w:firstLineChars="0" w:firstLine="0"/>
              <w:jc w:val="center"/>
              <w:rPr>
                <w:sz w:val="21"/>
                <w:szCs w:val="21"/>
              </w:rPr>
            </w:pPr>
          </w:p>
        </w:tc>
        <w:tc>
          <w:tcPr>
            <w:tcW w:w="1462" w:type="pct"/>
            <w:vMerge/>
            <w:shd w:val="clear" w:color="auto" w:fill="auto"/>
            <w:vAlign w:val="center"/>
          </w:tcPr>
          <w:p w:rsidR="00647DCC" w:rsidRPr="00CD4F39" w:rsidRDefault="00647DCC" w:rsidP="00273348">
            <w:pPr>
              <w:spacing w:line="240" w:lineRule="auto"/>
              <w:ind w:firstLineChars="0" w:firstLine="0"/>
              <w:jc w:val="center"/>
              <w:rPr>
                <w:sz w:val="21"/>
                <w:szCs w:val="21"/>
              </w:rPr>
            </w:pPr>
          </w:p>
        </w:tc>
        <w:tc>
          <w:tcPr>
            <w:tcW w:w="902" w:type="pct"/>
            <w:vMerge/>
            <w:shd w:val="clear" w:color="auto" w:fill="auto"/>
            <w:vAlign w:val="center"/>
          </w:tcPr>
          <w:p w:rsidR="00647DCC" w:rsidRPr="00CD4F39" w:rsidRDefault="00647DCC" w:rsidP="00273348">
            <w:pPr>
              <w:spacing w:line="240" w:lineRule="auto"/>
              <w:ind w:firstLineChars="0" w:firstLine="0"/>
              <w:jc w:val="center"/>
              <w:rPr>
                <w:sz w:val="21"/>
                <w:szCs w:val="21"/>
              </w:rPr>
            </w:pPr>
          </w:p>
        </w:tc>
        <w:tc>
          <w:tcPr>
            <w:tcW w:w="1152" w:type="pct"/>
            <w:shd w:val="clear" w:color="auto" w:fill="auto"/>
            <w:vAlign w:val="center"/>
          </w:tcPr>
          <w:p w:rsidR="00647DCC" w:rsidRPr="00CD4F39" w:rsidRDefault="00647DCC" w:rsidP="00273348">
            <w:pPr>
              <w:spacing w:line="240" w:lineRule="auto"/>
              <w:ind w:firstLineChars="0" w:firstLine="0"/>
              <w:jc w:val="center"/>
              <w:rPr>
                <w:sz w:val="21"/>
                <w:szCs w:val="21"/>
              </w:rPr>
            </w:pPr>
            <w:r w:rsidRPr="00CD4F39">
              <w:rPr>
                <w:sz w:val="21"/>
                <w:szCs w:val="21"/>
              </w:rPr>
              <w:t>夜</w:t>
            </w:r>
          </w:p>
        </w:tc>
        <w:tc>
          <w:tcPr>
            <w:tcW w:w="889" w:type="pct"/>
            <w:shd w:val="clear" w:color="auto" w:fill="auto"/>
            <w:vAlign w:val="center"/>
          </w:tcPr>
          <w:p w:rsidR="00647DCC" w:rsidRPr="00CD4F39" w:rsidRDefault="00647DCC" w:rsidP="009E424D">
            <w:pPr>
              <w:spacing w:line="240" w:lineRule="auto"/>
              <w:ind w:firstLineChars="0" w:firstLine="0"/>
              <w:jc w:val="center"/>
              <w:rPr>
                <w:sz w:val="21"/>
                <w:szCs w:val="21"/>
              </w:rPr>
            </w:pPr>
            <w:r w:rsidRPr="00CD4F39">
              <w:rPr>
                <w:sz w:val="21"/>
                <w:szCs w:val="21"/>
              </w:rPr>
              <w:t>5</w:t>
            </w:r>
            <w:r w:rsidR="009E424D" w:rsidRPr="00CD4F39">
              <w:rPr>
                <w:rFonts w:hint="eastAsia"/>
                <w:sz w:val="21"/>
                <w:szCs w:val="21"/>
              </w:rPr>
              <w:t>0</w:t>
            </w:r>
            <w:r w:rsidRPr="00CD4F39">
              <w:rPr>
                <w:sz w:val="21"/>
                <w:szCs w:val="21"/>
              </w:rPr>
              <w:t>dB(A)</w:t>
            </w:r>
          </w:p>
        </w:tc>
      </w:tr>
    </w:tbl>
    <w:p w:rsidR="00347FB3" w:rsidRPr="00CD4F39" w:rsidRDefault="00CD1EF2" w:rsidP="000D5202">
      <w:pPr>
        <w:pStyle w:val="3"/>
      </w:pPr>
      <w:r w:rsidRPr="00CD4F39">
        <w:rPr>
          <w:rFonts w:hint="eastAsia"/>
        </w:rPr>
        <w:lastRenderedPageBreak/>
        <w:t>1.</w:t>
      </w:r>
      <w:r w:rsidR="0077110E" w:rsidRPr="00CD4F39">
        <w:rPr>
          <w:rFonts w:hint="eastAsia"/>
        </w:rPr>
        <w:t>6</w:t>
      </w:r>
      <w:r w:rsidRPr="00CD4F39">
        <w:rPr>
          <w:rFonts w:hint="eastAsia"/>
        </w:rPr>
        <w:t xml:space="preserve">.2 </w:t>
      </w:r>
      <w:r w:rsidRPr="00CD4F39">
        <w:rPr>
          <w:rFonts w:hint="eastAsia"/>
        </w:rPr>
        <w:t>污染物排放标准</w:t>
      </w:r>
    </w:p>
    <w:p w:rsidR="00EF43A8" w:rsidRPr="00CD4F39" w:rsidRDefault="00EF43A8" w:rsidP="00072E95">
      <w:pPr>
        <w:ind w:firstLine="480"/>
      </w:pPr>
      <w:r w:rsidRPr="00CD4F39">
        <w:rPr>
          <w:rFonts w:hint="eastAsia"/>
        </w:rPr>
        <w:t>本项目废气主要为</w:t>
      </w:r>
      <w:r w:rsidR="004A0AD5" w:rsidRPr="00CD4F39">
        <w:rPr>
          <w:rFonts w:hint="eastAsia"/>
        </w:rPr>
        <w:t>颗粒物、</w:t>
      </w:r>
      <w:r w:rsidRPr="00CD4F39">
        <w:rPr>
          <w:rFonts w:hint="eastAsia"/>
        </w:rPr>
        <w:t>非甲烷总烃执行《合成树脂工业污染物排放标准》（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排放限值、表</w:t>
      </w:r>
      <w:r w:rsidRPr="00CD4F39">
        <w:rPr>
          <w:rFonts w:hint="eastAsia"/>
        </w:rPr>
        <w:t xml:space="preserve">9 </w:t>
      </w:r>
      <w:r w:rsidRPr="00CD4F39">
        <w:rPr>
          <w:rFonts w:hint="eastAsia"/>
        </w:rPr>
        <w:t>企业边界大气污染物浓度限值；非甲烷总烃</w:t>
      </w:r>
      <w:r w:rsidRPr="00CD4F39">
        <w:rPr>
          <w:rFonts w:eastAsiaTheme="minorEastAsia" w:hint="eastAsia"/>
          <w:bCs/>
          <w:szCs w:val="21"/>
        </w:rPr>
        <w:t>同时满足</w:t>
      </w:r>
      <w:r w:rsidRPr="00CD4F39">
        <w:rPr>
          <w:rFonts w:eastAsiaTheme="minorEastAsia" w:hint="eastAsia"/>
          <w:szCs w:val="21"/>
        </w:rPr>
        <w:t>《河南省工业企业挥发性有机物排放建议值》（</w:t>
      </w:r>
      <w:proofErr w:type="gramStart"/>
      <w:r w:rsidRPr="00CD4F39">
        <w:rPr>
          <w:rFonts w:eastAsiaTheme="minorEastAsia" w:hint="eastAsia"/>
          <w:szCs w:val="21"/>
        </w:rPr>
        <w:t>豫环攻坚办</w:t>
      </w:r>
      <w:proofErr w:type="gramEnd"/>
      <w:r w:rsidRPr="00CD4F39">
        <w:rPr>
          <w:rFonts w:eastAsiaTheme="minorEastAsia" w:hint="eastAsia"/>
          <w:szCs w:val="21"/>
        </w:rPr>
        <w:t>〔</w:t>
      </w:r>
      <w:r w:rsidRPr="00CD4F39">
        <w:rPr>
          <w:rFonts w:eastAsiaTheme="minorEastAsia" w:hint="eastAsia"/>
          <w:szCs w:val="21"/>
        </w:rPr>
        <w:t>2017</w:t>
      </w:r>
      <w:r w:rsidRPr="00CD4F39">
        <w:rPr>
          <w:rFonts w:eastAsiaTheme="minorEastAsia" w:hint="eastAsia"/>
          <w:szCs w:val="21"/>
        </w:rPr>
        <w:t>〕</w:t>
      </w:r>
      <w:r w:rsidRPr="00CD4F39">
        <w:rPr>
          <w:rFonts w:eastAsiaTheme="minorEastAsia" w:hint="eastAsia"/>
          <w:szCs w:val="21"/>
        </w:rPr>
        <w:t>162</w:t>
      </w:r>
      <w:r w:rsidRPr="00CD4F39">
        <w:rPr>
          <w:rFonts w:eastAsiaTheme="minorEastAsia" w:hint="eastAsia"/>
          <w:szCs w:val="21"/>
        </w:rPr>
        <w:t>号）规定：其他行业排放建议值（非甲烷总烃</w:t>
      </w:r>
      <w:r w:rsidRPr="00CD4F39">
        <w:rPr>
          <w:rFonts w:eastAsiaTheme="minorEastAsia" w:hint="eastAsia"/>
          <w:szCs w:val="21"/>
        </w:rPr>
        <w:t>80mg/m</w:t>
      </w:r>
      <w:r w:rsidRPr="00CD4F39">
        <w:rPr>
          <w:rFonts w:eastAsiaTheme="minorEastAsia" w:hint="eastAsia"/>
          <w:szCs w:val="21"/>
          <w:vertAlign w:val="superscript"/>
        </w:rPr>
        <w:t>3</w:t>
      </w:r>
      <w:r w:rsidRPr="00CD4F39">
        <w:rPr>
          <w:rFonts w:eastAsiaTheme="minorEastAsia" w:hint="eastAsia"/>
          <w:szCs w:val="21"/>
        </w:rPr>
        <w:t>，去除效率</w:t>
      </w:r>
      <w:r w:rsidRPr="00CD4F39">
        <w:rPr>
          <w:rFonts w:eastAsiaTheme="minorEastAsia" w:hint="eastAsia"/>
          <w:szCs w:val="21"/>
        </w:rPr>
        <w:t>70%</w:t>
      </w:r>
      <w:r w:rsidRPr="00CD4F39">
        <w:rPr>
          <w:rFonts w:eastAsiaTheme="minorEastAsia" w:hint="eastAsia"/>
          <w:szCs w:val="21"/>
        </w:rPr>
        <w:t>）要求。</w:t>
      </w:r>
      <w:r w:rsidR="008F6A71" w:rsidRPr="00CD4F39">
        <w:rPr>
          <w:rFonts w:eastAsiaTheme="minorEastAsia" w:hint="eastAsia"/>
          <w:szCs w:val="21"/>
        </w:rPr>
        <w:t>恶臭排放执行《恶臭污染物排放标准》（</w:t>
      </w:r>
      <w:r w:rsidR="008F6A71" w:rsidRPr="00CD4F39">
        <w:rPr>
          <w:rFonts w:eastAsiaTheme="minorEastAsia" w:hint="eastAsia"/>
          <w:szCs w:val="21"/>
        </w:rPr>
        <w:t>GB14554-93</w:t>
      </w:r>
      <w:r w:rsidR="008F6A71" w:rsidRPr="00CD4F39">
        <w:rPr>
          <w:rFonts w:eastAsiaTheme="minorEastAsia" w:hint="eastAsia"/>
          <w:szCs w:val="21"/>
        </w:rPr>
        <w:t>）中二级标准。</w:t>
      </w:r>
    </w:p>
    <w:p w:rsidR="00CC57FA" w:rsidRPr="00CD4F39" w:rsidRDefault="00CC57FA" w:rsidP="00CC57FA">
      <w:pPr>
        <w:ind w:firstLine="480"/>
      </w:pPr>
      <w:r w:rsidRPr="00CD4F39">
        <w:rPr>
          <w:rFonts w:hint="eastAsia"/>
        </w:rPr>
        <w:t>本项目产生的废水主要为生活污水和清洗废水，生活污水经化粪池</w:t>
      </w:r>
      <w:r w:rsidR="003C0309" w:rsidRPr="00CD4F39">
        <w:rPr>
          <w:rFonts w:hint="eastAsia"/>
        </w:rPr>
        <w:t>+</w:t>
      </w:r>
      <w:r w:rsidR="003C0309" w:rsidRPr="00CD4F39">
        <w:rPr>
          <w:rFonts w:hint="eastAsia"/>
        </w:rPr>
        <w:t>收集池收集</w:t>
      </w:r>
      <w:r w:rsidRPr="00CD4F39">
        <w:rPr>
          <w:rFonts w:hint="eastAsia"/>
        </w:rPr>
        <w:t>处理；清洗废水经厂内污水处理设施处理后</w:t>
      </w:r>
      <w:r w:rsidR="00087C70" w:rsidRPr="00CD4F39">
        <w:rPr>
          <w:rFonts w:hint="eastAsia"/>
        </w:rPr>
        <w:t>90</w:t>
      </w:r>
      <w:r w:rsidR="000F283F" w:rsidRPr="00CD4F39">
        <w:rPr>
          <w:rFonts w:hint="eastAsia"/>
        </w:rPr>
        <w:t>%</w:t>
      </w:r>
      <w:r w:rsidR="000F283F" w:rsidRPr="00CD4F39">
        <w:rPr>
          <w:rFonts w:hint="eastAsia"/>
        </w:rPr>
        <w:t>回用于生产，</w:t>
      </w:r>
      <w:r w:rsidR="00087C70" w:rsidRPr="00CD4F39">
        <w:rPr>
          <w:rFonts w:hint="eastAsia"/>
          <w:u w:val="single"/>
        </w:rPr>
        <w:t>10</w:t>
      </w:r>
      <w:r w:rsidR="000F283F" w:rsidRPr="00CD4F39">
        <w:rPr>
          <w:rFonts w:hint="eastAsia"/>
          <w:u w:val="single"/>
        </w:rPr>
        <w:t>%</w:t>
      </w:r>
      <w:r w:rsidR="000F283F" w:rsidRPr="00CD4F39">
        <w:rPr>
          <w:rFonts w:hint="eastAsia"/>
          <w:u w:val="single"/>
        </w:rPr>
        <w:t>经</w:t>
      </w:r>
      <w:r w:rsidR="00296A4F" w:rsidRPr="00CD4F39">
        <w:rPr>
          <w:rFonts w:hint="eastAsia"/>
          <w:u w:val="single"/>
        </w:rPr>
        <w:t>缑氏镇政府</w:t>
      </w:r>
      <w:r w:rsidR="000F283F" w:rsidRPr="00CD4F39">
        <w:rPr>
          <w:rFonts w:hint="eastAsia"/>
          <w:u w:val="single"/>
        </w:rPr>
        <w:t>修建的污水管网排放至</w:t>
      </w:r>
      <w:proofErr w:type="gramStart"/>
      <w:r w:rsidR="000F283F" w:rsidRPr="00CD4F39">
        <w:rPr>
          <w:rFonts w:hint="eastAsia"/>
          <w:u w:val="single"/>
        </w:rPr>
        <w:t>浏</w:t>
      </w:r>
      <w:proofErr w:type="gramEnd"/>
      <w:r w:rsidR="000F283F" w:rsidRPr="00CD4F39">
        <w:rPr>
          <w:rFonts w:hint="eastAsia"/>
          <w:u w:val="single"/>
        </w:rPr>
        <w:t>涧河</w:t>
      </w:r>
      <w:r w:rsidRPr="00CD4F39">
        <w:rPr>
          <w:rFonts w:hint="eastAsia"/>
        </w:rPr>
        <w:t>，</w:t>
      </w:r>
      <w:r w:rsidR="000F283F" w:rsidRPr="00CD4F39">
        <w:rPr>
          <w:rFonts w:hint="eastAsia"/>
        </w:rPr>
        <w:t>生产废水处理后</w:t>
      </w:r>
      <w:r w:rsidRPr="00CD4F39">
        <w:rPr>
          <w:rFonts w:hint="eastAsia"/>
        </w:rPr>
        <w:t>满足</w:t>
      </w:r>
      <w:r w:rsidR="000F283F" w:rsidRPr="00CD4F39">
        <w:rPr>
          <w:rFonts w:hint="eastAsia"/>
        </w:rPr>
        <w:t>《污水综合排放标准》（</w:t>
      </w:r>
      <w:r w:rsidR="000F283F" w:rsidRPr="00CD4F39">
        <w:rPr>
          <w:rFonts w:hint="eastAsia"/>
        </w:rPr>
        <w:t>GB8978-1996</w:t>
      </w:r>
      <w:r w:rsidR="000F283F" w:rsidRPr="00CD4F39">
        <w:rPr>
          <w:rFonts w:hint="eastAsia"/>
        </w:rPr>
        <w:t>）表</w:t>
      </w:r>
      <w:r w:rsidR="000F283F" w:rsidRPr="00CD4F39">
        <w:rPr>
          <w:rFonts w:hint="eastAsia"/>
        </w:rPr>
        <w:t>4</w:t>
      </w:r>
      <w:r w:rsidR="000F283F" w:rsidRPr="00CD4F39">
        <w:rPr>
          <w:rFonts w:hint="eastAsia"/>
        </w:rPr>
        <w:t>一级标准</w:t>
      </w:r>
      <w:r w:rsidRPr="00CD4F39">
        <w:rPr>
          <w:rFonts w:hint="eastAsia"/>
        </w:rPr>
        <w:t>。具体</w:t>
      </w:r>
      <w:proofErr w:type="gramStart"/>
      <w:r w:rsidRPr="00CD4F39">
        <w:rPr>
          <w:rFonts w:hint="eastAsia"/>
        </w:rPr>
        <w:t>标准值见下表</w:t>
      </w:r>
      <w:proofErr w:type="gramEnd"/>
      <w:r w:rsidRPr="00CD4F39">
        <w:rPr>
          <w:rFonts w:hint="eastAsia"/>
        </w:rPr>
        <w:t>。</w:t>
      </w:r>
    </w:p>
    <w:p w:rsidR="007F3572" w:rsidRPr="00CD4F39" w:rsidRDefault="007F3572" w:rsidP="007F3572">
      <w:pPr>
        <w:pStyle w:val="12"/>
        <w:rPr>
          <w:rFonts w:ascii="黑体" w:hAnsi="黑体"/>
          <w:b w:val="0"/>
        </w:rPr>
      </w:pPr>
      <w:r w:rsidRPr="00CD4F39">
        <w:rPr>
          <w:rFonts w:ascii="黑体" w:hAnsi="黑体"/>
          <w:b w:val="0"/>
        </w:rPr>
        <w:t>表</w:t>
      </w:r>
      <w:r w:rsidRPr="00CD4F39">
        <w:rPr>
          <w:rFonts w:ascii="黑体" w:hAnsi="黑体" w:hint="eastAsia"/>
          <w:b w:val="0"/>
        </w:rPr>
        <w:t>1-</w:t>
      </w:r>
      <w:r w:rsidR="007374BB" w:rsidRPr="00CD4F39">
        <w:rPr>
          <w:rFonts w:ascii="黑体" w:hAnsi="黑体" w:hint="eastAsia"/>
          <w:b w:val="0"/>
        </w:rPr>
        <w:t>8</w:t>
      </w:r>
      <w:r w:rsidRPr="00CD4F39">
        <w:rPr>
          <w:rFonts w:ascii="黑体" w:hAnsi="黑体" w:hint="eastAsia"/>
          <w:b w:val="0"/>
        </w:rPr>
        <w:t xml:space="preserve">  </w:t>
      </w:r>
      <w:r w:rsidR="008F6A71" w:rsidRPr="00CD4F39">
        <w:rPr>
          <w:rFonts w:ascii="黑体" w:hAnsi="黑体" w:hint="eastAsia"/>
          <w:b w:val="0"/>
        </w:rPr>
        <w:t xml:space="preserve">   </w:t>
      </w:r>
      <w:r w:rsidRPr="00CD4F39">
        <w:rPr>
          <w:rFonts w:ascii="黑体" w:hAnsi="黑体" w:hint="eastAsia"/>
          <w:b w:val="0"/>
        </w:rPr>
        <w:t>污染物排放</w:t>
      </w:r>
      <w:r w:rsidRPr="00CD4F39">
        <w:rPr>
          <w:rFonts w:ascii="黑体" w:hAnsi="黑体"/>
          <w:b w:val="0"/>
        </w:rPr>
        <w:t>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41"/>
        <w:gridCol w:w="1420"/>
        <w:gridCol w:w="3224"/>
      </w:tblGrid>
      <w:tr w:rsidR="00CD4F39" w:rsidRPr="00CD4F39" w:rsidTr="003503CB">
        <w:trPr>
          <w:trHeight w:val="425"/>
          <w:jc w:val="center"/>
        </w:trPr>
        <w:tc>
          <w:tcPr>
            <w:tcW w:w="1101"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污染物</w:t>
            </w:r>
          </w:p>
        </w:tc>
        <w:tc>
          <w:tcPr>
            <w:tcW w:w="3541"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标准及等级</w:t>
            </w: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污染因子</w:t>
            </w: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标准限值</w:t>
            </w:r>
          </w:p>
        </w:tc>
      </w:tr>
      <w:tr w:rsidR="00CD4F39" w:rsidRPr="00CD4F39" w:rsidTr="00F35BF5">
        <w:trPr>
          <w:trHeight w:val="653"/>
          <w:jc w:val="center"/>
        </w:trPr>
        <w:tc>
          <w:tcPr>
            <w:tcW w:w="1101" w:type="dxa"/>
            <w:vMerge w:val="restart"/>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废气</w:t>
            </w:r>
          </w:p>
        </w:tc>
        <w:tc>
          <w:tcPr>
            <w:tcW w:w="3541" w:type="dxa"/>
            <w:vMerge w:val="restart"/>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《合成树脂工业污染物排放标准》（</w:t>
            </w:r>
            <w:r w:rsidRPr="00CD4F39">
              <w:rPr>
                <w:rFonts w:hint="eastAsia"/>
                <w:sz w:val="21"/>
                <w:szCs w:val="21"/>
              </w:rPr>
              <w:t>GB31572-2015</w:t>
            </w:r>
            <w:r w:rsidRPr="00CD4F39">
              <w:rPr>
                <w:rFonts w:hint="eastAsia"/>
                <w:sz w:val="21"/>
                <w:szCs w:val="21"/>
              </w:rPr>
              <w:t>）表</w:t>
            </w:r>
            <w:r w:rsidRPr="00CD4F39">
              <w:rPr>
                <w:rFonts w:hint="eastAsia"/>
                <w:sz w:val="21"/>
                <w:szCs w:val="21"/>
              </w:rPr>
              <w:t xml:space="preserve">5 </w:t>
            </w:r>
            <w:r w:rsidRPr="00CD4F39">
              <w:rPr>
                <w:rFonts w:hint="eastAsia"/>
                <w:sz w:val="21"/>
                <w:szCs w:val="21"/>
              </w:rPr>
              <w:t>大气污染</w:t>
            </w:r>
            <w:proofErr w:type="gramStart"/>
            <w:r w:rsidRPr="00CD4F39">
              <w:rPr>
                <w:rFonts w:hint="eastAsia"/>
                <w:sz w:val="21"/>
                <w:szCs w:val="21"/>
              </w:rPr>
              <w:t>物特别</w:t>
            </w:r>
            <w:proofErr w:type="gramEnd"/>
            <w:r w:rsidRPr="00CD4F39">
              <w:rPr>
                <w:rFonts w:hint="eastAsia"/>
                <w:sz w:val="21"/>
                <w:szCs w:val="21"/>
              </w:rPr>
              <w:t>排放限值、表</w:t>
            </w:r>
            <w:r w:rsidRPr="00CD4F39">
              <w:rPr>
                <w:rFonts w:hint="eastAsia"/>
                <w:sz w:val="21"/>
                <w:szCs w:val="21"/>
              </w:rPr>
              <w:t xml:space="preserve">9 </w:t>
            </w:r>
            <w:r w:rsidRPr="00CD4F39">
              <w:rPr>
                <w:rFonts w:hint="eastAsia"/>
                <w:sz w:val="21"/>
                <w:szCs w:val="21"/>
              </w:rPr>
              <w:t>企业边界大气污染物浓度限值</w:t>
            </w:r>
          </w:p>
        </w:tc>
        <w:tc>
          <w:tcPr>
            <w:tcW w:w="1420" w:type="dxa"/>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非甲烷总烃</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15m</w:t>
            </w:r>
            <w:r w:rsidRPr="00CD4F39">
              <w:rPr>
                <w:rFonts w:hint="eastAsia"/>
                <w:sz w:val="21"/>
                <w:szCs w:val="21"/>
              </w:rPr>
              <w:t>高排气筒，最高允许排放浓度</w:t>
            </w:r>
            <w:r w:rsidRPr="00CD4F39">
              <w:rPr>
                <w:rFonts w:hint="eastAsia"/>
                <w:sz w:val="21"/>
                <w:szCs w:val="21"/>
              </w:rPr>
              <w:t>60mg/m</w:t>
            </w:r>
            <w:r w:rsidRPr="00CD4F39">
              <w:rPr>
                <w:rFonts w:hint="eastAsia"/>
                <w:sz w:val="21"/>
                <w:szCs w:val="21"/>
                <w:vertAlign w:val="superscript"/>
              </w:rPr>
              <w:t>3</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ign w:val="center"/>
          </w:tcPr>
          <w:p w:rsidR="00F35BF5" w:rsidRPr="00CD4F39" w:rsidRDefault="00F35BF5" w:rsidP="003503CB">
            <w:pPr>
              <w:spacing w:line="240" w:lineRule="auto"/>
              <w:ind w:firstLineChars="0" w:firstLine="0"/>
              <w:jc w:val="center"/>
              <w:rPr>
                <w:sz w:val="21"/>
                <w:szCs w:val="21"/>
              </w:rPr>
            </w:pPr>
          </w:p>
        </w:tc>
        <w:tc>
          <w:tcPr>
            <w:tcW w:w="1420" w:type="dxa"/>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非甲烷总烃</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企业边界任何</w:t>
            </w:r>
            <w:r w:rsidRPr="00CD4F39">
              <w:rPr>
                <w:rFonts w:hint="eastAsia"/>
                <w:sz w:val="21"/>
                <w:szCs w:val="21"/>
              </w:rPr>
              <w:t>1</w:t>
            </w:r>
            <w:r w:rsidRPr="00CD4F39">
              <w:rPr>
                <w:rFonts w:hint="eastAsia"/>
                <w:sz w:val="21"/>
                <w:szCs w:val="21"/>
              </w:rPr>
              <w:t>小时大气污染物浓度限值</w:t>
            </w:r>
            <w:r w:rsidRPr="00CD4F39">
              <w:rPr>
                <w:rFonts w:hint="eastAsia"/>
                <w:sz w:val="21"/>
                <w:szCs w:val="21"/>
              </w:rPr>
              <w:t>4.0mg/m</w:t>
            </w:r>
            <w:r w:rsidRPr="00CD4F39">
              <w:rPr>
                <w:rFonts w:hint="eastAsia"/>
                <w:sz w:val="21"/>
                <w:szCs w:val="21"/>
                <w:vertAlign w:val="superscript"/>
              </w:rPr>
              <w:t>3</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ign w:val="center"/>
          </w:tcPr>
          <w:p w:rsidR="00F35BF5" w:rsidRPr="00CD4F39" w:rsidRDefault="00F35BF5" w:rsidP="003503CB">
            <w:pPr>
              <w:spacing w:line="240" w:lineRule="auto"/>
              <w:ind w:firstLineChars="0" w:firstLine="0"/>
              <w:jc w:val="center"/>
              <w:rPr>
                <w:sz w:val="21"/>
                <w:szCs w:val="21"/>
              </w:rPr>
            </w:pPr>
          </w:p>
        </w:tc>
        <w:tc>
          <w:tcPr>
            <w:tcW w:w="1420" w:type="dxa"/>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颗粒物</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企业边界任何</w:t>
            </w:r>
            <w:r w:rsidRPr="00CD4F39">
              <w:rPr>
                <w:rFonts w:hint="eastAsia"/>
                <w:sz w:val="21"/>
                <w:szCs w:val="21"/>
              </w:rPr>
              <w:t>1</w:t>
            </w:r>
            <w:r w:rsidRPr="00CD4F39">
              <w:rPr>
                <w:rFonts w:hint="eastAsia"/>
                <w:sz w:val="21"/>
                <w:szCs w:val="21"/>
              </w:rPr>
              <w:t>小时大气污染物浓度限值</w:t>
            </w:r>
            <w:r w:rsidRPr="00CD4F39">
              <w:rPr>
                <w:rFonts w:hint="eastAsia"/>
                <w:sz w:val="21"/>
                <w:szCs w:val="21"/>
              </w:rPr>
              <w:t>1.0mg/m</w:t>
            </w:r>
            <w:r w:rsidRPr="00CD4F39">
              <w:rPr>
                <w:rFonts w:hint="eastAsia"/>
                <w:sz w:val="21"/>
                <w:szCs w:val="21"/>
                <w:vertAlign w:val="superscript"/>
              </w:rPr>
              <w:t>3</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ign w:val="center"/>
          </w:tcPr>
          <w:p w:rsidR="00F35BF5" w:rsidRPr="00CD4F39" w:rsidRDefault="00F35BF5" w:rsidP="003503CB">
            <w:pPr>
              <w:spacing w:line="240" w:lineRule="auto"/>
              <w:ind w:firstLineChars="0" w:firstLine="0"/>
              <w:jc w:val="center"/>
              <w:rPr>
                <w:sz w:val="21"/>
                <w:szCs w:val="21"/>
              </w:rPr>
            </w:pPr>
          </w:p>
        </w:tc>
        <w:tc>
          <w:tcPr>
            <w:tcW w:w="1420" w:type="dxa"/>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颗粒物</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15m</w:t>
            </w:r>
            <w:r w:rsidRPr="00CD4F39">
              <w:rPr>
                <w:rFonts w:hint="eastAsia"/>
                <w:sz w:val="21"/>
                <w:szCs w:val="21"/>
              </w:rPr>
              <w:t>高排气筒，最高允许排放浓度</w:t>
            </w:r>
            <w:r w:rsidRPr="00CD4F39">
              <w:rPr>
                <w:rFonts w:hint="eastAsia"/>
                <w:sz w:val="21"/>
                <w:szCs w:val="21"/>
              </w:rPr>
              <w:t>20mg/m</w:t>
            </w:r>
            <w:r w:rsidRPr="00CD4F39">
              <w:rPr>
                <w:rFonts w:hint="eastAsia"/>
                <w:sz w:val="21"/>
                <w:szCs w:val="21"/>
                <w:vertAlign w:val="superscript"/>
              </w:rPr>
              <w:t>3</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restart"/>
            <w:vAlign w:val="center"/>
          </w:tcPr>
          <w:tbl>
            <w:tblPr>
              <w:tblW w:w="0" w:type="auto"/>
              <w:tblBorders>
                <w:top w:val="nil"/>
                <w:left w:val="nil"/>
                <w:bottom w:val="nil"/>
                <w:right w:val="nil"/>
              </w:tblBorders>
              <w:tblLook w:val="0000" w:firstRow="0" w:lastRow="0" w:firstColumn="0" w:lastColumn="0" w:noHBand="0" w:noVBand="0"/>
            </w:tblPr>
            <w:tblGrid>
              <w:gridCol w:w="3325"/>
            </w:tblGrid>
            <w:tr w:rsidR="00CD4F39" w:rsidRPr="00CD4F39">
              <w:trPr>
                <w:trHeight w:val="653"/>
              </w:trPr>
              <w:tc>
                <w:tcPr>
                  <w:tcW w:w="0" w:type="auto"/>
                </w:tcPr>
                <w:p w:rsidR="00F35BF5" w:rsidRPr="00CD4F39" w:rsidRDefault="00F35BF5" w:rsidP="00503312">
                  <w:pPr>
                    <w:autoSpaceDE w:val="0"/>
                    <w:autoSpaceDN w:val="0"/>
                    <w:adjustRightInd w:val="0"/>
                    <w:spacing w:line="240" w:lineRule="auto"/>
                    <w:ind w:firstLineChars="0" w:firstLine="0"/>
                    <w:jc w:val="left"/>
                    <w:rPr>
                      <w:rFonts w:ascii="宋体" w:cs="宋体"/>
                      <w:kern w:val="0"/>
                      <w:sz w:val="21"/>
                      <w:szCs w:val="21"/>
                    </w:rPr>
                  </w:pPr>
                  <w:r w:rsidRPr="00CD4F39">
                    <w:rPr>
                      <w:rFonts w:ascii="宋体" w:hAnsiTheme="minorHAnsi" w:cs="宋体" w:hint="eastAsia"/>
                      <w:kern w:val="0"/>
                      <w:sz w:val="21"/>
                      <w:szCs w:val="21"/>
                    </w:rPr>
                    <w:t>《关于全省开展工业企业挥发性有机物专项治理工作中排放建议值的通知》（</w:t>
                  </w:r>
                  <w:proofErr w:type="gramStart"/>
                  <w:r w:rsidRPr="00CD4F39">
                    <w:rPr>
                      <w:rFonts w:ascii="宋体" w:hAnsiTheme="minorHAnsi" w:cs="宋体" w:hint="eastAsia"/>
                      <w:kern w:val="0"/>
                      <w:sz w:val="21"/>
                      <w:szCs w:val="21"/>
                    </w:rPr>
                    <w:t>豫环攻坚办</w:t>
                  </w:r>
                  <w:proofErr w:type="gramEnd"/>
                  <w:r w:rsidRPr="00CD4F39">
                    <w:rPr>
                      <w:bCs/>
                      <w:kern w:val="0"/>
                      <w:sz w:val="21"/>
                      <w:szCs w:val="21"/>
                    </w:rPr>
                    <w:t>[2017]162</w:t>
                  </w:r>
                  <w:r w:rsidRPr="00CD4F39">
                    <w:rPr>
                      <w:rFonts w:ascii="宋体" w:cs="宋体" w:hint="eastAsia"/>
                      <w:kern w:val="0"/>
                      <w:sz w:val="21"/>
                      <w:szCs w:val="21"/>
                    </w:rPr>
                    <w:t>号）其他行业建议值要求</w:t>
                  </w:r>
                  <w:r w:rsidRPr="00CD4F39">
                    <w:rPr>
                      <w:rFonts w:ascii="宋体" w:cs="宋体"/>
                      <w:kern w:val="0"/>
                      <w:sz w:val="21"/>
                      <w:szCs w:val="21"/>
                    </w:rPr>
                    <w:t xml:space="preserve"> </w:t>
                  </w:r>
                </w:p>
              </w:tc>
            </w:tr>
          </w:tbl>
          <w:p w:rsidR="00F35BF5" w:rsidRPr="00CD4F39" w:rsidRDefault="00F35BF5" w:rsidP="003503CB">
            <w:pPr>
              <w:spacing w:line="240" w:lineRule="auto"/>
              <w:ind w:firstLineChars="0" w:firstLine="0"/>
              <w:jc w:val="center"/>
              <w:rPr>
                <w:sz w:val="21"/>
                <w:szCs w:val="21"/>
              </w:rPr>
            </w:pPr>
          </w:p>
        </w:tc>
        <w:tc>
          <w:tcPr>
            <w:tcW w:w="1420" w:type="dxa"/>
            <w:vMerge w:val="restart"/>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非甲烷总烃</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有组织排放：</w:t>
            </w:r>
            <w:r w:rsidRPr="00CD4F39">
              <w:rPr>
                <w:rFonts w:hint="eastAsia"/>
                <w:sz w:val="21"/>
                <w:szCs w:val="21"/>
              </w:rPr>
              <w:t>80mg/m</w:t>
            </w:r>
            <w:r w:rsidRPr="00CD4F39">
              <w:rPr>
                <w:rFonts w:hint="eastAsia"/>
                <w:sz w:val="21"/>
                <w:szCs w:val="21"/>
                <w:vertAlign w:val="superscript"/>
              </w:rPr>
              <w:t>3</w:t>
            </w:r>
            <w:r w:rsidRPr="00CD4F39">
              <w:rPr>
                <w:rFonts w:hint="eastAsia"/>
                <w:sz w:val="21"/>
                <w:szCs w:val="21"/>
              </w:rPr>
              <w:t>，去除率</w:t>
            </w:r>
            <w:r w:rsidRPr="00CD4F39">
              <w:rPr>
                <w:rFonts w:hint="eastAsia"/>
                <w:sz w:val="21"/>
                <w:szCs w:val="21"/>
              </w:rPr>
              <w:t>70%</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ign w:val="center"/>
          </w:tcPr>
          <w:p w:rsidR="00F35BF5" w:rsidRPr="00CD4F39" w:rsidRDefault="00F35BF5" w:rsidP="003503CB">
            <w:pPr>
              <w:spacing w:line="240" w:lineRule="auto"/>
              <w:ind w:firstLineChars="0" w:firstLine="0"/>
              <w:jc w:val="center"/>
              <w:rPr>
                <w:sz w:val="21"/>
                <w:szCs w:val="21"/>
              </w:rPr>
            </w:pPr>
          </w:p>
        </w:tc>
        <w:tc>
          <w:tcPr>
            <w:tcW w:w="1420" w:type="dxa"/>
            <w:vMerge/>
            <w:vAlign w:val="center"/>
          </w:tcPr>
          <w:p w:rsidR="00F35BF5" w:rsidRPr="00CD4F39" w:rsidRDefault="00F35BF5" w:rsidP="003503CB">
            <w:pPr>
              <w:spacing w:line="240" w:lineRule="auto"/>
              <w:ind w:firstLineChars="0" w:firstLine="0"/>
              <w:jc w:val="center"/>
              <w:rPr>
                <w:sz w:val="21"/>
                <w:szCs w:val="21"/>
              </w:rPr>
            </w:pP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无组织排放：工业企业边界</w:t>
            </w:r>
            <w:r w:rsidRPr="00CD4F39">
              <w:rPr>
                <w:rFonts w:hint="eastAsia"/>
                <w:sz w:val="21"/>
                <w:szCs w:val="21"/>
              </w:rPr>
              <w:t>2.0mg/m</w:t>
            </w:r>
            <w:r w:rsidRPr="00CD4F39">
              <w:rPr>
                <w:rFonts w:hint="eastAsia"/>
                <w:sz w:val="21"/>
                <w:szCs w:val="21"/>
                <w:vertAlign w:val="superscript"/>
              </w:rPr>
              <w:t>3</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restart"/>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《恶臭污染物排放标准》（</w:t>
            </w:r>
            <w:r w:rsidRPr="00CD4F39">
              <w:rPr>
                <w:rFonts w:hint="eastAsia"/>
                <w:sz w:val="21"/>
                <w:szCs w:val="21"/>
              </w:rPr>
              <w:t>GB14554-93</w:t>
            </w:r>
            <w:r w:rsidRPr="00CD4F39">
              <w:rPr>
                <w:rFonts w:hint="eastAsia"/>
                <w:sz w:val="21"/>
                <w:szCs w:val="21"/>
              </w:rPr>
              <w:t>）中二级标准</w:t>
            </w:r>
          </w:p>
        </w:tc>
        <w:tc>
          <w:tcPr>
            <w:tcW w:w="1420" w:type="dxa"/>
            <w:vMerge w:val="restart"/>
            <w:vAlign w:val="center"/>
          </w:tcPr>
          <w:p w:rsidR="00F35BF5" w:rsidRPr="00CD4F39" w:rsidRDefault="00F35BF5" w:rsidP="003503CB">
            <w:pPr>
              <w:spacing w:line="240" w:lineRule="auto"/>
              <w:ind w:firstLineChars="0" w:firstLine="0"/>
              <w:jc w:val="center"/>
              <w:rPr>
                <w:sz w:val="21"/>
                <w:szCs w:val="21"/>
              </w:rPr>
            </w:pPr>
            <w:r w:rsidRPr="00CD4F39">
              <w:rPr>
                <w:rFonts w:hint="eastAsia"/>
                <w:sz w:val="21"/>
                <w:szCs w:val="21"/>
              </w:rPr>
              <w:t>臭气浓度</w:t>
            </w:r>
          </w:p>
        </w:tc>
        <w:tc>
          <w:tcPr>
            <w:tcW w:w="3224" w:type="dxa"/>
            <w:vAlign w:val="center"/>
          </w:tcPr>
          <w:p w:rsidR="00F35BF5" w:rsidRPr="00CD4F39" w:rsidRDefault="00F35BF5" w:rsidP="003503CB">
            <w:pPr>
              <w:spacing w:line="240" w:lineRule="auto"/>
              <w:ind w:firstLineChars="0" w:firstLine="0"/>
              <w:rPr>
                <w:sz w:val="21"/>
                <w:szCs w:val="21"/>
              </w:rPr>
            </w:pPr>
            <w:r w:rsidRPr="00CD4F39">
              <w:rPr>
                <w:rFonts w:hint="eastAsia"/>
                <w:sz w:val="21"/>
                <w:szCs w:val="21"/>
              </w:rPr>
              <w:t>15m</w:t>
            </w:r>
            <w:r w:rsidRPr="00CD4F39">
              <w:rPr>
                <w:rFonts w:hint="eastAsia"/>
                <w:sz w:val="21"/>
                <w:szCs w:val="21"/>
              </w:rPr>
              <w:t>高排气筒，</w:t>
            </w:r>
            <w:r w:rsidRPr="00CD4F39">
              <w:rPr>
                <w:sz w:val="21"/>
                <w:szCs w:val="21"/>
              </w:rPr>
              <w:t>2000</w:t>
            </w:r>
            <w:r w:rsidRPr="00CD4F39">
              <w:rPr>
                <w:sz w:val="21"/>
                <w:szCs w:val="21"/>
              </w:rPr>
              <w:t>（无量纲）</w:t>
            </w:r>
          </w:p>
        </w:tc>
      </w:tr>
      <w:tr w:rsidR="00CD4F39" w:rsidRPr="00CD4F39" w:rsidTr="003503CB">
        <w:trPr>
          <w:trHeight w:val="425"/>
          <w:jc w:val="center"/>
        </w:trPr>
        <w:tc>
          <w:tcPr>
            <w:tcW w:w="1101" w:type="dxa"/>
            <w:vMerge/>
            <w:vAlign w:val="center"/>
          </w:tcPr>
          <w:p w:rsidR="00F35BF5" w:rsidRPr="00CD4F39" w:rsidRDefault="00F35BF5" w:rsidP="003503CB">
            <w:pPr>
              <w:spacing w:line="240" w:lineRule="auto"/>
              <w:ind w:firstLineChars="0" w:firstLine="0"/>
              <w:jc w:val="center"/>
              <w:rPr>
                <w:sz w:val="21"/>
                <w:szCs w:val="21"/>
              </w:rPr>
            </w:pPr>
          </w:p>
        </w:tc>
        <w:tc>
          <w:tcPr>
            <w:tcW w:w="3541" w:type="dxa"/>
            <w:vMerge/>
            <w:vAlign w:val="center"/>
          </w:tcPr>
          <w:p w:rsidR="00F35BF5" w:rsidRPr="00CD4F39" w:rsidRDefault="00F35BF5" w:rsidP="003503CB">
            <w:pPr>
              <w:spacing w:line="240" w:lineRule="auto"/>
              <w:ind w:firstLineChars="0" w:firstLine="0"/>
              <w:jc w:val="center"/>
              <w:rPr>
                <w:sz w:val="21"/>
                <w:szCs w:val="21"/>
              </w:rPr>
            </w:pPr>
          </w:p>
        </w:tc>
        <w:tc>
          <w:tcPr>
            <w:tcW w:w="1420" w:type="dxa"/>
            <w:vMerge/>
            <w:vAlign w:val="center"/>
          </w:tcPr>
          <w:p w:rsidR="00F35BF5" w:rsidRPr="00CD4F39" w:rsidRDefault="00F35BF5" w:rsidP="003503CB">
            <w:pPr>
              <w:spacing w:line="240" w:lineRule="auto"/>
              <w:ind w:firstLineChars="0" w:firstLine="0"/>
              <w:jc w:val="center"/>
              <w:rPr>
                <w:sz w:val="21"/>
                <w:szCs w:val="21"/>
              </w:rPr>
            </w:pPr>
          </w:p>
        </w:tc>
        <w:tc>
          <w:tcPr>
            <w:tcW w:w="3224" w:type="dxa"/>
            <w:vAlign w:val="center"/>
          </w:tcPr>
          <w:p w:rsidR="00F35BF5" w:rsidRPr="00CD4F39" w:rsidRDefault="00F35BF5" w:rsidP="00F35BF5">
            <w:pPr>
              <w:spacing w:line="240" w:lineRule="auto"/>
              <w:ind w:firstLineChars="0" w:firstLine="0"/>
              <w:rPr>
                <w:sz w:val="21"/>
                <w:szCs w:val="21"/>
              </w:rPr>
            </w:pPr>
            <w:r w:rsidRPr="00CD4F39">
              <w:rPr>
                <w:rFonts w:hint="eastAsia"/>
                <w:sz w:val="21"/>
                <w:szCs w:val="21"/>
              </w:rPr>
              <w:t>无组织排放：工业企业边界</w:t>
            </w:r>
            <w:r w:rsidRPr="00CD4F39">
              <w:rPr>
                <w:rFonts w:hint="eastAsia"/>
                <w:sz w:val="21"/>
                <w:szCs w:val="21"/>
              </w:rPr>
              <w:t>20</w:t>
            </w:r>
            <w:r w:rsidRPr="00CD4F39">
              <w:rPr>
                <w:sz w:val="21"/>
                <w:szCs w:val="21"/>
              </w:rPr>
              <w:t>（无量纲）</w:t>
            </w:r>
          </w:p>
        </w:tc>
      </w:tr>
      <w:tr w:rsidR="00CD4F39" w:rsidRPr="00CD4F39" w:rsidTr="003503CB">
        <w:trPr>
          <w:trHeight w:val="425"/>
          <w:jc w:val="center"/>
        </w:trPr>
        <w:tc>
          <w:tcPr>
            <w:tcW w:w="1101"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废水</w:t>
            </w:r>
          </w:p>
        </w:tc>
        <w:tc>
          <w:tcPr>
            <w:tcW w:w="3541" w:type="dxa"/>
            <w:vMerge w:val="restart"/>
            <w:vAlign w:val="center"/>
          </w:tcPr>
          <w:p w:rsidR="007F3572" w:rsidRPr="00CD4F39" w:rsidRDefault="000F283F" w:rsidP="003503CB">
            <w:pPr>
              <w:spacing w:line="240" w:lineRule="auto"/>
              <w:ind w:firstLineChars="0" w:firstLine="0"/>
              <w:jc w:val="center"/>
              <w:rPr>
                <w:sz w:val="21"/>
                <w:szCs w:val="21"/>
              </w:rPr>
            </w:pPr>
            <w:r w:rsidRPr="00CD4F39">
              <w:rPr>
                <w:rFonts w:hint="eastAsia"/>
                <w:sz w:val="21"/>
                <w:szCs w:val="21"/>
              </w:rPr>
              <w:t>《污水综合排放标准》（</w:t>
            </w:r>
            <w:r w:rsidRPr="00CD4F39">
              <w:rPr>
                <w:rFonts w:hint="eastAsia"/>
                <w:sz w:val="21"/>
                <w:szCs w:val="21"/>
              </w:rPr>
              <w:t>GB8978-1996</w:t>
            </w:r>
            <w:r w:rsidRPr="00CD4F39">
              <w:rPr>
                <w:rFonts w:hint="eastAsia"/>
                <w:sz w:val="21"/>
                <w:szCs w:val="21"/>
              </w:rPr>
              <w:t>）</w:t>
            </w:r>
            <w:r w:rsidR="000500AD" w:rsidRPr="00CD4F39">
              <w:rPr>
                <w:rFonts w:hint="eastAsia"/>
                <w:sz w:val="21"/>
                <w:szCs w:val="21"/>
              </w:rPr>
              <w:t>一级标准</w:t>
            </w: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pH</w:t>
            </w:r>
          </w:p>
        </w:tc>
        <w:tc>
          <w:tcPr>
            <w:tcW w:w="3224" w:type="dxa"/>
            <w:vAlign w:val="center"/>
          </w:tcPr>
          <w:p w:rsidR="007F3572" w:rsidRPr="00CD4F39" w:rsidRDefault="007F3572" w:rsidP="00DD5419">
            <w:pPr>
              <w:spacing w:line="240" w:lineRule="auto"/>
              <w:ind w:firstLineChars="0" w:firstLine="0"/>
              <w:jc w:val="center"/>
              <w:rPr>
                <w:sz w:val="21"/>
                <w:szCs w:val="21"/>
              </w:rPr>
            </w:pPr>
            <w:r w:rsidRPr="00CD4F39">
              <w:rPr>
                <w:rFonts w:hint="eastAsia"/>
                <w:sz w:val="21"/>
                <w:szCs w:val="21"/>
              </w:rPr>
              <w:t>6-9mg/L</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COD</w:t>
            </w:r>
          </w:p>
        </w:tc>
        <w:tc>
          <w:tcPr>
            <w:tcW w:w="3224" w:type="dxa"/>
            <w:vAlign w:val="center"/>
          </w:tcPr>
          <w:p w:rsidR="007F3572" w:rsidRPr="00CD4F39" w:rsidRDefault="000F283F" w:rsidP="000F283F">
            <w:pPr>
              <w:spacing w:line="240" w:lineRule="auto"/>
              <w:ind w:firstLineChars="0" w:firstLine="0"/>
              <w:jc w:val="center"/>
              <w:rPr>
                <w:sz w:val="21"/>
                <w:szCs w:val="21"/>
              </w:rPr>
            </w:pPr>
            <w:r w:rsidRPr="00CD4F39">
              <w:rPr>
                <w:rFonts w:hint="eastAsia"/>
                <w:sz w:val="21"/>
                <w:szCs w:val="21"/>
              </w:rPr>
              <w:t>100mg/L</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BOD</w:t>
            </w:r>
            <w:r w:rsidRPr="00CD4F39">
              <w:rPr>
                <w:rFonts w:hint="eastAsia"/>
                <w:sz w:val="21"/>
                <w:szCs w:val="21"/>
                <w:vertAlign w:val="subscript"/>
              </w:rPr>
              <w:t>5</w:t>
            </w:r>
          </w:p>
        </w:tc>
        <w:tc>
          <w:tcPr>
            <w:tcW w:w="3224" w:type="dxa"/>
            <w:vAlign w:val="center"/>
          </w:tcPr>
          <w:p w:rsidR="007F3572" w:rsidRPr="00CD4F39" w:rsidRDefault="000F283F" w:rsidP="004B49DC">
            <w:pPr>
              <w:spacing w:line="240" w:lineRule="auto"/>
              <w:ind w:firstLineChars="0" w:firstLine="0"/>
              <w:jc w:val="center"/>
              <w:rPr>
                <w:sz w:val="21"/>
                <w:szCs w:val="21"/>
              </w:rPr>
            </w:pPr>
            <w:r w:rsidRPr="00CD4F39">
              <w:rPr>
                <w:rFonts w:hint="eastAsia"/>
                <w:sz w:val="21"/>
                <w:szCs w:val="21"/>
              </w:rPr>
              <w:t>20</w:t>
            </w:r>
            <w:r w:rsidR="007F3572" w:rsidRPr="00CD4F39">
              <w:rPr>
                <w:rFonts w:hint="eastAsia"/>
                <w:sz w:val="21"/>
                <w:szCs w:val="21"/>
              </w:rPr>
              <w:t>mg/L</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NH</w:t>
            </w:r>
            <w:r w:rsidRPr="00CD4F39">
              <w:rPr>
                <w:rFonts w:hint="eastAsia"/>
                <w:sz w:val="21"/>
                <w:szCs w:val="21"/>
                <w:vertAlign w:val="subscript"/>
              </w:rPr>
              <w:t>3</w:t>
            </w:r>
            <w:r w:rsidRPr="00CD4F39">
              <w:rPr>
                <w:rFonts w:hint="eastAsia"/>
                <w:sz w:val="21"/>
                <w:szCs w:val="21"/>
              </w:rPr>
              <w:t>-N</w:t>
            </w:r>
          </w:p>
        </w:tc>
        <w:tc>
          <w:tcPr>
            <w:tcW w:w="3224" w:type="dxa"/>
            <w:vAlign w:val="center"/>
          </w:tcPr>
          <w:p w:rsidR="007F3572" w:rsidRPr="00CD4F39" w:rsidRDefault="000F283F" w:rsidP="003503CB">
            <w:pPr>
              <w:spacing w:line="240" w:lineRule="auto"/>
              <w:ind w:firstLineChars="0" w:firstLine="0"/>
              <w:jc w:val="center"/>
              <w:rPr>
                <w:sz w:val="21"/>
                <w:szCs w:val="21"/>
              </w:rPr>
            </w:pPr>
            <w:r w:rsidRPr="00CD4F39">
              <w:rPr>
                <w:rFonts w:hint="eastAsia"/>
                <w:sz w:val="21"/>
                <w:szCs w:val="21"/>
              </w:rPr>
              <w:t>15mg/L</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SS</w:t>
            </w:r>
          </w:p>
        </w:tc>
        <w:tc>
          <w:tcPr>
            <w:tcW w:w="3224" w:type="dxa"/>
            <w:vAlign w:val="center"/>
          </w:tcPr>
          <w:p w:rsidR="007F3572" w:rsidRPr="00CD4F39" w:rsidRDefault="000F283F" w:rsidP="003503CB">
            <w:pPr>
              <w:spacing w:line="240" w:lineRule="auto"/>
              <w:ind w:firstLineChars="0" w:firstLine="0"/>
              <w:jc w:val="center"/>
              <w:rPr>
                <w:sz w:val="21"/>
                <w:szCs w:val="21"/>
              </w:rPr>
            </w:pPr>
            <w:r w:rsidRPr="00CD4F39">
              <w:rPr>
                <w:rFonts w:hint="eastAsia"/>
                <w:sz w:val="21"/>
                <w:szCs w:val="21"/>
              </w:rPr>
              <w:t>7</w:t>
            </w:r>
            <w:r w:rsidR="007F3572" w:rsidRPr="00CD4F39">
              <w:rPr>
                <w:rFonts w:hint="eastAsia"/>
                <w:sz w:val="21"/>
                <w:szCs w:val="21"/>
              </w:rPr>
              <w:t>0mg/L</w:t>
            </w:r>
          </w:p>
        </w:tc>
      </w:tr>
      <w:tr w:rsidR="00CD4F39" w:rsidRPr="00CD4F39" w:rsidTr="003503CB">
        <w:trPr>
          <w:trHeight w:val="425"/>
          <w:jc w:val="center"/>
        </w:trPr>
        <w:tc>
          <w:tcPr>
            <w:tcW w:w="1101"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lastRenderedPageBreak/>
              <w:t>噪声</w:t>
            </w:r>
          </w:p>
        </w:tc>
        <w:tc>
          <w:tcPr>
            <w:tcW w:w="3541"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《工业企业厂界环境噪声排放标准》（</w:t>
            </w:r>
            <w:r w:rsidRPr="00CD4F39">
              <w:rPr>
                <w:rFonts w:hint="eastAsia"/>
                <w:sz w:val="21"/>
                <w:szCs w:val="21"/>
              </w:rPr>
              <w:t>GB12348-2008</w:t>
            </w:r>
            <w:r w:rsidRPr="00CD4F39">
              <w:rPr>
                <w:rFonts w:hint="eastAsia"/>
                <w:sz w:val="21"/>
                <w:szCs w:val="21"/>
              </w:rPr>
              <w:t>）表</w:t>
            </w:r>
            <w:r w:rsidRPr="00CD4F39">
              <w:rPr>
                <w:rFonts w:hint="eastAsia"/>
                <w:sz w:val="21"/>
                <w:szCs w:val="21"/>
              </w:rPr>
              <w:t>1</w:t>
            </w:r>
            <w:r w:rsidRPr="00CD4F39">
              <w:rPr>
                <w:rFonts w:hint="eastAsia"/>
                <w:sz w:val="21"/>
                <w:szCs w:val="21"/>
              </w:rPr>
              <w:t>中</w:t>
            </w:r>
            <w:r w:rsidRPr="00CD4F39">
              <w:rPr>
                <w:rFonts w:hint="eastAsia"/>
                <w:sz w:val="21"/>
                <w:szCs w:val="21"/>
              </w:rPr>
              <w:t>2</w:t>
            </w:r>
            <w:r w:rsidRPr="00CD4F39">
              <w:rPr>
                <w:rFonts w:hint="eastAsia"/>
                <w:sz w:val="21"/>
                <w:szCs w:val="21"/>
              </w:rPr>
              <w:t>类</w:t>
            </w:r>
          </w:p>
        </w:tc>
        <w:tc>
          <w:tcPr>
            <w:tcW w:w="1420"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噪声</w:t>
            </w: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昼间</w:t>
            </w:r>
            <w:r w:rsidRPr="00CD4F39">
              <w:rPr>
                <w:rFonts w:hint="eastAsia"/>
                <w:sz w:val="21"/>
                <w:szCs w:val="21"/>
              </w:rPr>
              <w:t>60</w:t>
            </w:r>
            <w:r w:rsidRPr="00CD4F39">
              <w:rPr>
                <w:bCs/>
                <w:sz w:val="21"/>
                <w:szCs w:val="21"/>
              </w:rPr>
              <w:t>dB(A)</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Merge/>
            <w:vAlign w:val="center"/>
          </w:tcPr>
          <w:p w:rsidR="007F3572" w:rsidRPr="00CD4F39" w:rsidRDefault="007F3572" w:rsidP="003503CB">
            <w:pPr>
              <w:spacing w:line="240" w:lineRule="auto"/>
              <w:ind w:firstLineChars="0" w:firstLine="0"/>
              <w:jc w:val="center"/>
              <w:rPr>
                <w:sz w:val="21"/>
                <w:szCs w:val="21"/>
              </w:rPr>
            </w:pP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夜间</w:t>
            </w:r>
            <w:r w:rsidRPr="00CD4F39">
              <w:rPr>
                <w:rFonts w:hint="eastAsia"/>
                <w:sz w:val="21"/>
                <w:szCs w:val="21"/>
              </w:rPr>
              <w:t>50</w:t>
            </w:r>
            <w:r w:rsidRPr="00CD4F39">
              <w:rPr>
                <w:bCs/>
                <w:sz w:val="21"/>
                <w:szCs w:val="21"/>
              </w:rPr>
              <w:t>dB(A)</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《建筑施工厂界环境噪声排放标准》（</w:t>
            </w:r>
            <w:r w:rsidRPr="00CD4F39">
              <w:rPr>
                <w:rFonts w:hint="eastAsia"/>
                <w:sz w:val="21"/>
                <w:szCs w:val="21"/>
              </w:rPr>
              <w:t>GB12523-2011</w:t>
            </w:r>
            <w:r w:rsidRPr="00CD4F39">
              <w:rPr>
                <w:rFonts w:hint="eastAsia"/>
                <w:sz w:val="21"/>
                <w:szCs w:val="21"/>
              </w:rPr>
              <w:t>）</w:t>
            </w:r>
          </w:p>
        </w:tc>
        <w:tc>
          <w:tcPr>
            <w:tcW w:w="1420" w:type="dxa"/>
            <w:vMerge w:val="restart"/>
            <w:vAlign w:val="center"/>
          </w:tcPr>
          <w:p w:rsidR="007F3572" w:rsidRPr="00CD4F39" w:rsidRDefault="007F3572" w:rsidP="003503CB">
            <w:pPr>
              <w:ind w:firstLineChars="0" w:firstLine="0"/>
              <w:jc w:val="center"/>
            </w:pPr>
            <w:r w:rsidRPr="00CD4F39">
              <w:rPr>
                <w:rFonts w:hint="eastAsia"/>
                <w:sz w:val="21"/>
                <w:szCs w:val="21"/>
              </w:rPr>
              <w:t>噪声</w:t>
            </w: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昼间</w:t>
            </w:r>
            <w:r w:rsidRPr="00CD4F39">
              <w:rPr>
                <w:rFonts w:hint="eastAsia"/>
                <w:sz w:val="21"/>
                <w:szCs w:val="21"/>
              </w:rPr>
              <w:t>70</w:t>
            </w:r>
            <w:r w:rsidRPr="00CD4F39">
              <w:rPr>
                <w:bCs/>
                <w:sz w:val="21"/>
                <w:szCs w:val="21"/>
              </w:rPr>
              <w:t>dB(A)</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3541" w:type="dxa"/>
            <w:vMerge/>
            <w:vAlign w:val="center"/>
          </w:tcPr>
          <w:p w:rsidR="007F3572" w:rsidRPr="00CD4F39" w:rsidRDefault="007F3572" w:rsidP="003503CB">
            <w:pPr>
              <w:spacing w:line="240" w:lineRule="auto"/>
              <w:ind w:firstLineChars="0" w:firstLine="0"/>
              <w:jc w:val="center"/>
              <w:rPr>
                <w:sz w:val="21"/>
                <w:szCs w:val="21"/>
              </w:rPr>
            </w:pPr>
          </w:p>
        </w:tc>
        <w:tc>
          <w:tcPr>
            <w:tcW w:w="1420" w:type="dxa"/>
            <w:vMerge/>
          </w:tcPr>
          <w:p w:rsidR="007F3572" w:rsidRPr="00CD4F39" w:rsidRDefault="007F3572" w:rsidP="003503CB">
            <w:pPr>
              <w:ind w:firstLine="480"/>
            </w:pP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夜间</w:t>
            </w:r>
            <w:r w:rsidRPr="00CD4F39">
              <w:rPr>
                <w:rFonts w:hint="eastAsia"/>
                <w:sz w:val="21"/>
                <w:szCs w:val="21"/>
              </w:rPr>
              <w:t>55</w:t>
            </w:r>
            <w:r w:rsidRPr="00CD4F39">
              <w:rPr>
                <w:bCs/>
                <w:sz w:val="21"/>
                <w:szCs w:val="21"/>
              </w:rPr>
              <w:t>dB(A)</w:t>
            </w:r>
          </w:p>
        </w:tc>
      </w:tr>
      <w:tr w:rsidR="00CD4F39" w:rsidRPr="00CD4F39" w:rsidTr="003503CB">
        <w:trPr>
          <w:trHeight w:val="425"/>
          <w:jc w:val="center"/>
        </w:trPr>
        <w:tc>
          <w:tcPr>
            <w:tcW w:w="1101" w:type="dxa"/>
            <w:vMerge w:val="restart"/>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固体废物</w:t>
            </w:r>
          </w:p>
        </w:tc>
        <w:tc>
          <w:tcPr>
            <w:tcW w:w="4961" w:type="dxa"/>
            <w:gridSpan w:val="2"/>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《一般工业固体废物贮存、处置场污染控制标准》（</w:t>
            </w:r>
            <w:r w:rsidRPr="00CD4F39">
              <w:rPr>
                <w:rFonts w:hint="eastAsia"/>
                <w:sz w:val="21"/>
                <w:szCs w:val="21"/>
              </w:rPr>
              <w:t>GB18599-2001</w:t>
            </w:r>
            <w:r w:rsidRPr="00CD4F39">
              <w:rPr>
                <w:rFonts w:hint="eastAsia"/>
                <w:sz w:val="21"/>
                <w:szCs w:val="21"/>
              </w:rPr>
              <w:t>）及</w:t>
            </w:r>
            <w:r w:rsidRPr="00CD4F39">
              <w:rPr>
                <w:rFonts w:hint="eastAsia"/>
                <w:sz w:val="21"/>
                <w:szCs w:val="21"/>
              </w:rPr>
              <w:t>2013</w:t>
            </w:r>
            <w:r w:rsidRPr="00CD4F39">
              <w:rPr>
                <w:rFonts w:hint="eastAsia"/>
                <w:sz w:val="21"/>
                <w:szCs w:val="21"/>
              </w:rPr>
              <w:t>年修改单</w:t>
            </w: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w:t>
            </w:r>
          </w:p>
        </w:tc>
      </w:tr>
      <w:tr w:rsidR="00CD4F39" w:rsidRPr="00CD4F39" w:rsidTr="003503CB">
        <w:trPr>
          <w:trHeight w:val="425"/>
          <w:jc w:val="center"/>
        </w:trPr>
        <w:tc>
          <w:tcPr>
            <w:tcW w:w="1101" w:type="dxa"/>
            <w:vMerge/>
            <w:vAlign w:val="center"/>
          </w:tcPr>
          <w:p w:rsidR="007F3572" w:rsidRPr="00CD4F39" w:rsidRDefault="007F3572" w:rsidP="003503CB">
            <w:pPr>
              <w:spacing w:line="240" w:lineRule="auto"/>
              <w:ind w:firstLineChars="0" w:firstLine="0"/>
              <w:jc w:val="center"/>
              <w:rPr>
                <w:sz w:val="21"/>
                <w:szCs w:val="21"/>
              </w:rPr>
            </w:pPr>
          </w:p>
        </w:tc>
        <w:tc>
          <w:tcPr>
            <w:tcW w:w="4961" w:type="dxa"/>
            <w:gridSpan w:val="2"/>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《危险废物贮存污染控制标准》（</w:t>
            </w:r>
            <w:r w:rsidRPr="00CD4F39">
              <w:rPr>
                <w:rFonts w:hint="eastAsia"/>
                <w:sz w:val="21"/>
                <w:szCs w:val="21"/>
              </w:rPr>
              <w:t>GB18597-2001</w:t>
            </w:r>
            <w:r w:rsidRPr="00CD4F39">
              <w:rPr>
                <w:rFonts w:hint="eastAsia"/>
                <w:sz w:val="21"/>
                <w:szCs w:val="21"/>
              </w:rPr>
              <w:t>）及</w:t>
            </w:r>
            <w:r w:rsidRPr="00CD4F39">
              <w:rPr>
                <w:rFonts w:hint="eastAsia"/>
                <w:sz w:val="21"/>
                <w:szCs w:val="21"/>
              </w:rPr>
              <w:t>2013</w:t>
            </w:r>
            <w:r w:rsidRPr="00CD4F39">
              <w:rPr>
                <w:rFonts w:hint="eastAsia"/>
                <w:sz w:val="21"/>
                <w:szCs w:val="21"/>
              </w:rPr>
              <w:t>年修改单</w:t>
            </w:r>
          </w:p>
        </w:tc>
        <w:tc>
          <w:tcPr>
            <w:tcW w:w="3224" w:type="dxa"/>
            <w:vAlign w:val="center"/>
          </w:tcPr>
          <w:p w:rsidR="007F3572" w:rsidRPr="00CD4F39" w:rsidRDefault="007F3572" w:rsidP="003503CB">
            <w:pPr>
              <w:spacing w:line="240" w:lineRule="auto"/>
              <w:ind w:firstLineChars="0" w:firstLine="0"/>
              <w:jc w:val="center"/>
              <w:rPr>
                <w:sz w:val="21"/>
                <w:szCs w:val="21"/>
              </w:rPr>
            </w:pPr>
            <w:r w:rsidRPr="00CD4F39">
              <w:rPr>
                <w:rFonts w:hint="eastAsia"/>
                <w:sz w:val="21"/>
                <w:szCs w:val="21"/>
              </w:rPr>
              <w:t>/</w:t>
            </w:r>
          </w:p>
        </w:tc>
      </w:tr>
    </w:tbl>
    <w:p w:rsidR="007F3572" w:rsidRPr="00CD4F39" w:rsidRDefault="007F3572" w:rsidP="00DB6EB7">
      <w:pPr>
        <w:ind w:firstLine="482"/>
        <w:rPr>
          <w:b/>
        </w:rPr>
      </w:pPr>
      <w:r w:rsidRPr="00CD4F39">
        <w:rPr>
          <w:rFonts w:hint="eastAsia"/>
          <w:b/>
        </w:rPr>
        <w:t>环境工程特征：</w:t>
      </w:r>
    </w:p>
    <w:p w:rsidR="007F3572" w:rsidRPr="00CD4F39" w:rsidRDefault="007F3572" w:rsidP="007F3572">
      <w:pPr>
        <w:ind w:firstLine="480"/>
      </w:pPr>
      <w:r w:rsidRPr="00CD4F39">
        <w:rPr>
          <w:rFonts w:hint="eastAsia"/>
        </w:rPr>
        <w:t>（</w:t>
      </w:r>
      <w:r w:rsidRPr="00CD4F39">
        <w:rPr>
          <w:rFonts w:hint="eastAsia"/>
        </w:rPr>
        <w:t>1</w:t>
      </w:r>
      <w:r w:rsidRPr="00CD4F39">
        <w:rPr>
          <w:rFonts w:hint="eastAsia"/>
        </w:rPr>
        <w:t>）项目所在地属于二氧化硫控制区，评价区域平坦开阔；</w:t>
      </w:r>
    </w:p>
    <w:p w:rsidR="007F3572" w:rsidRPr="00CD4F39" w:rsidRDefault="007F3572" w:rsidP="007F3572">
      <w:pPr>
        <w:ind w:firstLine="480"/>
      </w:pPr>
      <w:r w:rsidRPr="00CD4F39">
        <w:rPr>
          <w:rFonts w:hint="eastAsia"/>
        </w:rPr>
        <w:t>（</w:t>
      </w:r>
      <w:r w:rsidRPr="00CD4F39">
        <w:rPr>
          <w:rFonts w:hint="eastAsia"/>
        </w:rPr>
        <w:t>2</w:t>
      </w:r>
      <w:r w:rsidRPr="00CD4F39">
        <w:rPr>
          <w:rFonts w:hint="eastAsia"/>
        </w:rPr>
        <w:t>）项目厂址位于偃师市缑氏镇双泉村</w:t>
      </w:r>
      <w:proofErr w:type="gramStart"/>
      <w:r w:rsidRPr="00CD4F39">
        <w:rPr>
          <w:rFonts w:hint="eastAsia"/>
        </w:rPr>
        <w:t>顾刘线</w:t>
      </w:r>
      <w:proofErr w:type="gramEnd"/>
      <w:r w:rsidRPr="00CD4F39">
        <w:rPr>
          <w:rFonts w:hint="eastAsia"/>
        </w:rPr>
        <w:t>西，对</w:t>
      </w:r>
      <w:r w:rsidR="00CC0D44" w:rsidRPr="00CD4F39">
        <w:rPr>
          <w:rFonts w:hint="eastAsia"/>
        </w:rPr>
        <w:t>根据偃师国土局出具的证明，该</w:t>
      </w:r>
      <w:r w:rsidRPr="00CD4F39">
        <w:rPr>
          <w:rFonts w:hint="eastAsia"/>
        </w:rPr>
        <w:t>项目用地为</w:t>
      </w:r>
      <w:r w:rsidR="00DB6EB7" w:rsidRPr="00CD4F39">
        <w:rPr>
          <w:rFonts w:hint="eastAsia"/>
        </w:rPr>
        <w:t>建设</w:t>
      </w:r>
      <w:r w:rsidRPr="00CD4F39">
        <w:rPr>
          <w:rFonts w:hint="eastAsia"/>
        </w:rPr>
        <w:t>用地，符合用地规划要求。</w:t>
      </w:r>
    </w:p>
    <w:p w:rsidR="007F3572" w:rsidRPr="00CD4F39" w:rsidRDefault="007F3572" w:rsidP="00DB6EB7">
      <w:pPr>
        <w:ind w:firstLine="480"/>
      </w:pPr>
      <w:r w:rsidRPr="00CD4F39">
        <w:rPr>
          <w:rFonts w:hint="eastAsia"/>
        </w:rPr>
        <w:t>（</w:t>
      </w:r>
      <w:r w:rsidRPr="00CD4F39">
        <w:rPr>
          <w:rFonts w:hint="eastAsia"/>
        </w:rPr>
        <w:t>3</w:t>
      </w:r>
      <w:r w:rsidRPr="00CD4F39">
        <w:rPr>
          <w:rFonts w:hint="eastAsia"/>
        </w:rPr>
        <w:t>）厂址周围最近居民为</w:t>
      </w:r>
      <w:r w:rsidR="00DB6EB7" w:rsidRPr="00CD4F39">
        <w:rPr>
          <w:rFonts w:hint="eastAsia"/>
        </w:rPr>
        <w:t>双泉</w:t>
      </w:r>
      <w:r w:rsidRPr="00CD4F39">
        <w:rPr>
          <w:rFonts w:hint="eastAsia"/>
        </w:rPr>
        <w:t>村，距厂界</w:t>
      </w:r>
      <w:r w:rsidR="00DB6EB7" w:rsidRPr="00CD4F39">
        <w:rPr>
          <w:rFonts w:hint="eastAsia"/>
        </w:rPr>
        <w:t>240</w:t>
      </w:r>
      <w:r w:rsidRPr="00CD4F39">
        <w:rPr>
          <w:rFonts w:hint="eastAsia"/>
        </w:rPr>
        <w:t>m</w:t>
      </w:r>
      <w:r w:rsidRPr="00CD4F39">
        <w:rPr>
          <w:rFonts w:hint="eastAsia"/>
        </w:rPr>
        <w:t>；厂址周围无重要的生态功能区、风景名胜区、医疗、文化设施等。</w:t>
      </w:r>
      <w:r w:rsidR="00DB6EB7" w:rsidRPr="00CD4F39">
        <w:rPr>
          <w:rFonts w:hint="eastAsia"/>
        </w:rPr>
        <w:t>经查阅洛阳市大遗址保护区划图，本项目不在各文物保护单位保护范围及建设控制地带之内。</w:t>
      </w:r>
    </w:p>
    <w:p w:rsidR="00644FED" w:rsidRPr="00CD4F39" w:rsidRDefault="00AC20A9" w:rsidP="00DE0026">
      <w:pPr>
        <w:pStyle w:val="2"/>
      </w:pPr>
      <w:bookmarkStart w:id="19" w:name="_Toc535329506"/>
      <w:r w:rsidRPr="00CD4F39">
        <w:rPr>
          <w:rFonts w:hint="eastAsia"/>
        </w:rPr>
        <w:t>1.</w:t>
      </w:r>
      <w:r w:rsidR="009358F9" w:rsidRPr="00CD4F39">
        <w:rPr>
          <w:rFonts w:hint="eastAsia"/>
        </w:rPr>
        <w:t>7</w:t>
      </w:r>
      <w:r w:rsidRPr="00CD4F39">
        <w:rPr>
          <w:rFonts w:hint="eastAsia"/>
        </w:rPr>
        <w:t xml:space="preserve"> </w:t>
      </w:r>
      <w:r w:rsidRPr="00CD4F39">
        <w:rPr>
          <w:rFonts w:hint="eastAsia"/>
        </w:rPr>
        <w:t>评价工作等级及评价范围</w:t>
      </w:r>
      <w:bookmarkEnd w:id="19"/>
    </w:p>
    <w:p w:rsidR="00D06BB0" w:rsidRPr="00CD4F39" w:rsidRDefault="006451D7" w:rsidP="00DE0026">
      <w:pPr>
        <w:pStyle w:val="3"/>
      </w:pPr>
      <w:r w:rsidRPr="00CD4F39">
        <w:rPr>
          <w:rFonts w:hint="eastAsia"/>
        </w:rPr>
        <w:t>1.</w:t>
      </w:r>
      <w:r w:rsidR="009358F9" w:rsidRPr="00CD4F39">
        <w:rPr>
          <w:rFonts w:hint="eastAsia"/>
        </w:rPr>
        <w:t>7</w:t>
      </w:r>
      <w:r w:rsidRPr="00CD4F39">
        <w:rPr>
          <w:rFonts w:hint="eastAsia"/>
        </w:rPr>
        <w:t xml:space="preserve">.1 </w:t>
      </w:r>
      <w:r w:rsidRPr="00CD4F39">
        <w:rPr>
          <w:rFonts w:hint="eastAsia"/>
        </w:rPr>
        <w:t>环境空气</w:t>
      </w:r>
    </w:p>
    <w:p w:rsidR="006451D7" w:rsidRPr="00CD4F39" w:rsidRDefault="00EE16D4" w:rsidP="0077110E">
      <w:pPr>
        <w:ind w:firstLine="480"/>
      </w:pPr>
      <w:r w:rsidRPr="00CD4F39">
        <w:rPr>
          <w:rFonts w:hint="eastAsia"/>
        </w:rPr>
        <w:t>根据工程分析，</w:t>
      </w:r>
      <w:r w:rsidR="0077110E" w:rsidRPr="00CD4F39">
        <w:rPr>
          <w:rFonts w:hint="eastAsia"/>
        </w:rPr>
        <w:t>确定本项目新增的主要污染因子为</w:t>
      </w:r>
      <w:r w:rsidRPr="00CD4F39">
        <w:rPr>
          <w:rFonts w:hint="eastAsia"/>
        </w:rPr>
        <w:t>非甲烷总烃</w:t>
      </w:r>
      <w:r w:rsidR="006F34E9" w:rsidRPr="00CD4F39">
        <w:rPr>
          <w:rFonts w:hint="eastAsia"/>
        </w:rPr>
        <w:t>、颗粒物</w:t>
      </w:r>
      <w:r w:rsidR="006451D7" w:rsidRPr="00CD4F39">
        <w:rPr>
          <w:rFonts w:hint="eastAsia"/>
        </w:rPr>
        <w:t>。</w:t>
      </w:r>
      <w:r w:rsidR="006451D7" w:rsidRPr="00CD4F39">
        <w:t>依据《环境影响评价技术导则</w:t>
      </w:r>
      <w:r w:rsidR="006451D7" w:rsidRPr="00CD4F39">
        <w:rPr>
          <w:rFonts w:hint="eastAsia"/>
        </w:rPr>
        <w:t xml:space="preserve"> </w:t>
      </w:r>
      <w:r w:rsidR="006451D7" w:rsidRPr="00CD4F39">
        <w:t>大气环境》（</w:t>
      </w:r>
      <w:r w:rsidR="006451D7" w:rsidRPr="00CD4F39">
        <w:t>HJ2.2-20</w:t>
      </w:r>
      <w:r w:rsidR="006222CC" w:rsidRPr="00CD4F39">
        <w:rPr>
          <w:rFonts w:hint="eastAsia"/>
        </w:rPr>
        <w:t>1</w:t>
      </w:r>
      <w:r w:rsidR="006451D7" w:rsidRPr="00CD4F39">
        <w:t>8</w:t>
      </w:r>
      <w:r w:rsidR="006451D7" w:rsidRPr="00CD4F39">
        <w:t>）</w:t>
      </w:r>
      <w:r w:rsidR="006451D7" w:rsidRPr="00CD4F39">
        <w:rPr>
          <w:rFonts w:hint="eastAsia"/>
        </w:rPr>
        <w:t>中的有关规定判定，通过工程分析确定营运期各主要污染物的排放量，采用估算模式计算各污染物在</w:t>
      </w:r>
      <w:r w:rsidR="006222CC" w:rsidRPr="00CD4F39">
        <w:rPr>
          <w:rFonts w:hint="eastAsia"/>
        </w:rPr>
        <w:t>考虑地形情况</w:t>
      </w:r>
      <w:r w:rsidR="006451D7" w:rsidRPr="00CD4F39">
        <w:rPr>
          <w:rFonts w:hint="eastAsia"/>
        </w:rPr>
        <w:t>下的最大</w:t>
      </w:r>
      <w:r w:rsidR="006222CC" w:rsidRPr="00CD4F39">
        <w:rPr>
          <w:rFonts w:hint="eastAsia"/>
        </w:rPr>
        <w:t>环境影响</w:t>
      </w:r>
      <w:r w:rsidR="006451D7" w:rsidRPr="00CD4F39">
        <w:rPr>
          <w:rFonts w:hint="eastAsia"/>
        </w:rPr>
        <w:t>，然后</w:t>
      </w:r>
      <w:proofErr w:type="gramStart"/>
      <w:r w:rsidR="006451D7" w:rsidRPr="00CD4F39">
        <w:rPr>
          <w:rFonts w:hint="eastAsia"/>
        </w:rPr>
        <w:t>按评价</w:t>
      </w:r>
      <w:proofErr w:type="gramEnd"/>
      <w:r w:rsidR="006451D7" w:rsidRPr="00CD4F39">
        <w:rPr>
          <w:rFonts w:hint="eastAsia"/>
        </w:rPr>
        <w:t>工作分级判据确定本项目环境空气影响评价工作等级。根据项目的工程分析，以营运期排放的</w:t>
      </w:r>
      <w:r w:rsidR="00534E9F" w:rsidRPr="00CD4F39">
        <w:rPr>
          <w:rFonts w:hint="eastAsia"/>
        </w:rPr>
        <w:t>颗粒物、非甲烷总烃</w:t>
      </w:r>
      <w:r w:rsidR="006451D7" w:rsidRPr="00CD4F39">
        <w:rPr>
          <w:rFonts w:hint="eastAsia"/>
        </w:rPr>
        <w:t>的最大地面质量浓度占标率</w:t>
      </w:r>
      <w:r w:rsidR="006451D7" w:rsidRPr="00CD4F39">
        <w:rPr>
          <w:rFonts w:hint="eastAsia"/>
        </w:rPr>
        <w:t>Pi</w:t>
      </w:r>
      <w:r w:rsidR="006451D7" w:rsidRPr="00CD4F39">
        <w:rPr>
          <w:rFonts w:hint="eastAsia"/>
        </w:rPr>
        <w:t>（第</w:t>
      </w:r>
      <w:r w:rsidR="006451D7" w:rsidRPr="00CD4F39">
        <w:rPr>
          <w:rFonts w:hint="eastAsia"/>
        </w:rPr>
        <w:t>i</w:t>
      </w:r>
      <w:proofErr w:type="gramStart"/>
      <w:r w:rsidR="006451D7" w:rsidRPr="00CD4F39">
        <w:rPr>
          <w:rFonts w:hint="eastAsia"/>
        </w:rPr>
        <w:t>个</w:t>
      </w:r>
      <w:proofErr w:type="gramEnd"/>
      <w:r w:rsidR="006451D7" w:rsidRPr="00CD4F39">
        <w:rPr>
          <w:rFonts w:hint="eastAsia"/>
        </w:rPr>
        <w:t>污染物），及其对应的地面质量浓度达标准限值</w:t>
      </w:r>
      <w:r w:rsidR="006451D7" w:rsidRPr="00CD4F39">
        <w:rPr>
          <w:rFonts w:hint="eastAsia"/>
        </w:rPr>
        <w:t>10%</w:t>
      </w:r>
      <w:r w:rsidR="006451D7" w:rsidRPr="00CD4F39">
        <w:rPr>
          <w:rFonts w:hint="eastAsia"/>
        </w:rPr>
        <w:t>时所对应的最远距离</w:t>
      </w:r>
      <w:r w:rsidR="006451D7" w:rsidRPr="00CD4F39">
        <w:rPr>
          <w:rFonts w:hint="eastAsia"/>
        </w:rPr>
        <w:t>D10%</w:t>
      </w:r>
      <w:r w:rsidR="006451D7" w:rsidRPr="00CD4F39">
        <w:rPr>
          <w:rFonts w:hint="eastAsia"/>
        </w:rPr>
        <w:t>，确定本项目环境空气评价等级，计算公式如下：</w:t>
      </w:r>
    </w:p>
    <w:p w:rsidR="006451D7" w:rsidRPr="00CD4F39" w:rsidRDefault="006451D7" w:rsidP="006451D7">
      <w:pPr>
        <w:pStyle w:val="a9"/>
        <w:spacing w:line="240" w:lineRule="auto"/>
        <w:ind w:firstLineChars="0" w:firstLine="0"/>
        <w:jc w:val="center"/>
      </w:pPr>
      <w:r w:rsidRPr="00CD4F39">
        <w:rPr>
          <w:noProof/>
        </w:rPr>
        <w:drawing>
          <wp:inline distT="0" distB="0" distL="0" distR="0" wp14:anchorId="207AA289" wp14:editId="1BBA1399">
            <wp:extent cx="1343025" cy="619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15820"/>
                    <a:stretch>
                      <a:fillRect/>
                    </a:stretch>
                  </pic:blipFill>
                  <pic:spPr bwMode="auto">
                    <a:xfrm>
                      <a:off x="0" y="0"/>
                      <a:ext cx="1343025" cy="619125"/>
                    </a:xfrm>
                    <a:prstGeom prst="rect">
                      <a:avLst/>
                    </a:prstGeom>
                    <a:noFill/>
                    <a:ln>
                      <a:noFill/>
                    </a:ln>
                  </pic:spPr>
                </pic:pic>
              </a:graphicData>
            </a:graphic>
          </wp:inline>
        </w:drawing>
      </w:r>
    </w:p>
    <w:p w:rsidR="006451D7" w:rsidRPr="00CD4F39" w:rsidRDefault="006451D7" w:rsidP="006451D7">
      <w:pPr>
        <w:ind w:firstLine="480"/>
      </w:pPr>
      <w:r w:rsidRPr="00CD4F39">
        <w:rPr>
          <w:rFonts w:hint="eastAsia"/>
        </w:rPr>
        <w:t>式中：</w:t>
      </w:r>
    </w:p>
    <w:p w:rsidR="006451D7" w:rsidRPr="00CD4F39" w:rsidRDefault="006451D7" w:rsidP="00252C07">
      <w:pPr>
        <w:ind w:firstLine="480"/>
      </w:pPr>
      <w:r w:rsidRPr="00CD4F39">
        <w:rPr>
          <w:rFonts w:hint="eastAsia"/>
        </w:rPr>
        <w:t>Pi</w:t>
      </w:r>
      <w:r w:rsidRPr="00CD4F39">
        <w:rPr>
          <w:rFonts w:hint="eastAsia"/>
        </w:rPr>
        <w:t>—第</w:t>
      </w:r>
      <w:r w:rsidRPr="00CD4F39">
        <w:rPr>
          <w:rFonts w:hint="eastAsia"/>
        </w:rPr>
        <w:t>i</w:t>
      </w:r>
      <w:proofErr w:type="gramStart"/>
      <w:r w:rsidRPr="00CD4F39">
        <w:rPr>
          <w:rFonts w:hint="eastAsia"/>
        </w:rPr>
        <w:t>个</w:t>
      </w:r>
      <w:proofErr w:type="gramEnd"/>
      <w:r w:rsidRPr="00CD4F39">
        <w:rPr>
          <w:rFonts w:hint="eastAsia"/>
        </w:rPr>
        <w:t>污染物的最大地面质量浓度占标率，</w:t>
      </w:r>
      <w:r w:rsidRPr="00CD4F39">
        <w:rPr>
          <w:rFonts w:hint="eastAsia"/>
        </w:rPr>
        <w:t>%</w:t>
      </w:r>
      <w:r w:rsidRPr="00CD4F39">
        <w:rPr>
          <w:rFonts w:hint="eastAsia"/>
        </w:rPr>
        <w:t>；</w:t>
      </w:r>
    </w:p>
    <w:p w:rsidR="006451D7" w:rsidRPr="00CD4F39" w:rsidRDefault="006451D7" w:rsidP="00252C07">
      <w:pPr>
        <w:ind w:firstLine="480"/>
      </w:pPr>
      <w:r w:rsidRPr="00CD4F39">
        <w:rPr>
          <w:rFonts w:hint="eastAsia"/>
        </w:rPr>
        <w:t>Ci</w:t>
      </w:r>
      <w:proofErr w:type="gramStart"/>
      <w:r w:rsidRPr="00CD4F39">
        <w:rPr>
          <w:rFonts w:hint="eastAsia"/>
        </w:rPr>
        <w:t>—采用</w:t>
      </w:r>
      <w:proofErr w:type="gramEnd"/>
      <w:r w:rsidRPr="00CD4F39">
        <w:rPr>
          <w:rFonts w:hint="eastAsia"/>
        </w:rPr>
        <w:t>估算模式计算出的第</w:t>
      </w:r>
      <w:r w:rsidRPr="00CD4F39">
        <w:rPr>
          <w:rFonts w:hint="eastAsia"/>
        </w:rPr>
        <w:t>i</w:t>
      </w:r>
      <w:proofErr w:type="gramStart"/>
      <w:r w:rsidRPr="00CD4F39">
        <w:rPr>
          <w:rFonts w:hint="eastAsia"/>
        </w:rPr>
        <w:t>个</w:t>
      </w:r>
      <w:proofErr w:type="gramEnd"/>
      <w:r w:rsidRPr="00CD4F39">
        <w:rPr>
          <w:rFonts w:hint="eastAsia"/>
        </w:rPr>
        <w:t>污染物的最大地面质量浓度，</w:t>
      </w:r>
      <w:r w:rsidRPr="00CD4F39">
        <w:rPr>
          <w:rFonts w:hint="eastAsia"/>
        </w:rPr>
        <w:t>mg/m</w:t>
      </w:r>
      <w:r w:rsidRPr="00CD4F39">
        <w:rPr>
          <w:rFonts w:hint="eastAsia"/>
          <w:vertAlign w:val="superscript"/>
        </w:rPr>
        <w:t>3</w:t>
      </w:r>
      <w:r w:rsidRPr="00CD4F39">
        <w:rPr>
          <w:rFonts w:hint="eastAsia"/>
        </w:rPr>
        <w:t>；</w:t>
      </w:r>
    </w:p>
    <w:p w:rsidR="006451D7" w:rsidRPr="00CD4F39" w:rsidRDefault="006451D7" w:rsidP="00252C07">
      <w:pPr>
        <w:ind w:firstLine="480"/>
      </w:pPr>
      <w:r w:rsidRPr="00CD4F39">
        <w:rPr>
          <w:rFonts w:hint="eastAsia"/>
        </w:rPr>
        <w:lastRenderedPageBreak/>
        <w:t>C</w:t>
      </w:r>
      <w:r w:rsidRPr="00CD4F39">
        <w:rPr>
          <w:rFonts w:hint="eastAsia"/>
          <w:vertAlign w:val="subscript"/>
        </w:rPr>
        <w:t>0i</w:t>
      </w:r>
      <w:r w:rsidRPr="00CD4F39">
        <w:rPr>
          <w:rFonts w:hint="eastAsia"/>
        </w:rPr>
        <w:t>—第</w:t>
      </w:r>
      <w:r w:rsidRPr="00CD4F39">
        <w:rPr>
          <w:rFonts w:hint="eastAsia"/>
        </w:rPr>
        <w:t>i</w:t>
      </w:r>
      <w:proofErr w:type="gramStart"/>
      <w:r w:rsidRPr="00CD4F39">
        <w:rPr>
          <w:rFonts w:hint="eastAsia"/>
        </w:rPr>
        <w:t>个</w:t>
      </w:r>
      <w:proofErr w:type="gramEnd"/>
      <w:r w:rsidRPr="00CD4F39">
        <w:rPr>
          <w:rFonts w:hint="eastAsia"/>
        </w:rPr>
        <w:t>污染物的环境空气质量浓度标准，</w:t>
      </w:r>
      <w:r w:rsidRPr="00CD4F39">
        <w:rPr>
          <w:rFonts w:hint="eastAsia"/>
        </w:rPr>
        <w:t>mg/m</w:t>
      </w:r>
      <w:r w:rsidRPr="00CD4F39">
        <w:rPr>
          <w:rFonts w:hint="eastAsia"/>
          <w:vertAlign w:val="superscript"/>
        </w:rPr>
        <w:t>3</w:t>
      </w:r>
      <w:r w:rsidRPr="00CD4F39">
        <w:rPr>
          <w:rFonts w:hint="eastAsia"/>
        </w:rPr>
        <w:t>。</w:t>
      </w:r>
    </w:p>
    <w:p w:rsidR="00D94B68" w:rsidRPr="00CD4F39" w:rsidRDefault="00D94B68" w:rsidP="00D94B68">
      <w:pPr>
        <w:ind w:firstLine="480"/>
      </w:pPr>
      <w:r w:rsidRPr="00CD4F39">
        <w:rPr>
          <w:rFonts w:hint="eastAsia"/>
        </w:rPr>
        <w:t>环境空气评价工作分级</w:t>
      </w:r>
      <w:proofErr w:type="gramStart"/>
      <w:r w:rsidRPr="00CD4F39">
        <w:rPr>
          <w:rFonts w:hint="eastAsia"/>
        </w:rPr>
        <w:t>判据见</w:t>
      </w:r>
      <w:proofErr w:type="gramEnd"/>
      <w:r w:rsidRPr="00CD4F39">
        <w:rPr>
          <w:rFonts w:hint="eastAsia"/>
        </w:rPr>
        <w:t>下表。</w:t>
      </w:r>
    </w:p>
    <w:p w:rsidR="00D94B68" w:rsidRPr="00CD4F39" w:rsidRDefault="00D94B68" w:rsidP="00D94B68">
      <w:pPr>
        <w:pStyle w:val="12"/>
        <w:rPr>
          <w:rFonts w:ascii="黑体" w:hAnsi="黑体"/>
          <w:b w:val="0"/>
        </w:rPr>
      </w:pPr>
      <w:r w:rsidRPr="00CD4F39">
        <w:rPr>
          <w:rFonts w:ascii="黑体" w:hAnsi="黑体" w:hint="eastAsia"/>
          <w:b w:val="0"/>
        </w:rPr>
        <w:t>表1</w:t>
      </w:r>
      <w:r w:rsidR="00003DB8" w:rsidRPr="00CD4F39">
        <w:rPr>
          <w:rFonts w:ascii="黑体" w:hAnsi="黑体" w:hint="eastAsia"/>
          <w:b w:val="0"/>
        </w:rPr>
        <w:t>-</w:t>
      </w:r>
      <w:r w:rsidR="007374BB" w:rsidRPr="00CD4F39">
        <w:rPr>
          <w:rFonts w:ascii="黑体" w:hAnsi="黑体" w:hint="eastAsia"/>
          <w:b w:val="0"/>
        </w:rPr>
        <w:t>9</w:t>
      </w:r>
      <w:r w:rsidRPr="00CD4F39">
        <w:rPr>
          <w:rFonts w:ascii="黑体" w:hAnsi="黑体" w:hint="eastAsia"/>
          <w:b w:val="0"/>
        </w:rPr>
        <w:t xml:space="preserve">  评价工作分级判据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6872"/>
      </w:tblGrid>
      <w:tr w:rsidR="00CD4F39" w:rsidRPr="00CD4F39" w:rsidTr="000A7C79">
        <w:trPr>
          <w:trHeight w:val="425"/>
          <w:jc w:val="center"/>
        </w:trPr>
        <w:tc>
          <w:tcPr>
            <w:tcW w:w="1300" w:type="pct"/>
            <w:shd w:val="clear" w:color="auto" w:fill="auto"/>
            <w:vAlign w:val="center"/>
          </w:tcPr>
          <w:p w:rsidR="00D94B68" w:rsidRPr="00CD4F39" w:rsidRDefault="00D94B68" w:rsidP="000A7C79">
            <w:pPr>
              <w:spacing w:line="240" w:lineRule="auto"/>
              <w:ind w:firstLineChars="0" w:firstLine="0"/>
              <w:jc w:val="center"/>
              <w:rPr>
                <w:sz w:val="21"/>
                <w:szCs w:val="21"/>
              </w:rPr>
            </w:pPr>
            <w:r w:rsidRPr="00CD4F39">
              <w:rPr>
                <w:rFonts w:hint="eastAsia"/>
                <w:sz w:val="21"/>
                <w:szCs w:val="21"/>
              </w:rPr>
              <w:t>评价工作等级</w:t>
            </w:r>
          </w:p>
        </w:tc>
        <w:tc>
          <w:tcPr>
            <w:tcW w:w="3700" w:type="pct"/>
            <w:shd w:val="clear" w:color="auto" w:fill="auto"/>
            <w:vAlign w:val="center"/>
          </w:tcPr>
          <w:p w:rsidR="00D94B68" w:rsidRPr="00CD4F39" w:rsidRDefault="00D94B68" w:rsidP="000A7C79">
            <w:pPr>
              <w:spacing w:line="240" w:lineRule="auto"/>
              <w:ind w:firstLineChars="0" w:firstLine="0"/>
              <w:jc w:val="center"/>
              <w:rPr>
                <w:sz w:val="21"/>
                <w:szCs w:val="21"/>
              </w:rPr>
            </w:pPr>
            <w:r w:rsidRPr="00CD4F39">
              <w:rPr>
                <w:rFonts w:hint="eastAsia"/>
                <w:sz w:val="21"/>
                <w:szCs w:val="21"/>
              </w:rPr>
              <w:t>评价工作分级判据</w:t>
            </w:r>
          </w:p>
        </w:tc>
      </w:tr>
      <w:tr w:rsidR="00CD4F39" w:rsidRPr="00CD4F39" w:rsidTr="000A7C79">
        <w:trPr>
          <w:trHeight w:val="425"/>
          <w:jc w:val="center"/>
        </w:trPr>
        <w:tc>
          <w:tcPr>
            <w:tcW w:w="1300" w:type="pct"/>
            <w:shd w:val="clear" w:color="auto" w:fill="auto"/>
            <w:vAlign w:val="center"/>
          </w:tcPr>
          <w:p w:rsidR="00D94B68" w:rsidRPr="00CD4F39" w:rsidRDefault="00D94B68" w:rsidP="000A7C79">
            <w:pPr>
              <w:spacing w:line="240" w:lineRule="auto"/>
              <w:ind w:firstLineChars="0" w:firstLine="0"/>
              <w:jc w:val="center"/>
              <w:rPr>
                <w:sz w:val="21"/>
                <w:szCs w:val="21"/>
              </w:rPr>
            </w:pPr>
            <w:r w:rsidRPr="00CD4F39">
              <w:rPr>
                <w:rFonts w:hint="eastAsia"/>
                <w:sz w:val="21"/>
                <w:szCs w:val="21"/>
              </w:rPr>
              <w:t>一级</w:t>
            </w:r>
          </w:p>
        </w:tc>
        <w:tc>
          <w:tcPr>
            <w:tcW w:w="3700" w:type="pct"/>
            <w:shd w:val="clear" w:color="auto" w:fill="auto"/>
            <w:vAlign w:val="center"/>
          </w:tcPr>
          <w:p w:rsidR="00D94B68" w:rsidRPr="00CD4F39" w:rsidRDefault="00D94B68" w:rsidP="006222CC">
            <w:pPr>
              <w:spacing w:line="240" w:lineRule="auto"/>
              <w:ind w:firstLineChars="0" w:firstLine="0"/>
              <w:jc w:val="center"/>
              <w:rPr>
                <w:sz w:val="21"/>
                <w:szCs w:val="21"/>
              </w:rPr>
            </w:pPr>
            <w:r w:rsidRPr="00CD4F39">
              <w:rPr>
                <w:rFonts w:hint="eastAsia"/>
                <w:sz w:val="21"/>
                <w:szCs w:val="21"/>
              </w:rPr>
              <w:t>P</w:t>
            </w:r>
            <w:r w:rsidRPr="00CD4F39">
              <w:rPr>
                <w:rFonts w:hint="eastAsia"/>
                <w:sz w:val="21"/>
                <w:szCs w:val="21"/>
                <w:vertAlign w:val="subscript"/>
              </w:rPr>
              <w:t>max</w:t>
            </w:r>
            <w:r w:rsidRPr="00CD4F39">
              <w:rPr>
                <w:rFonts w:hint="eastAsia"/>
                <w:sz w:val="21"/>
                <w:szCs w:val="21"/>
              </w:rPr>
              <w:t>≥</w:t>
            </w:r>
            <w:r w:rsidR="006222CC" w:rsidRPr="00CD4F39">
              <w:rPr>
                <w:rFonts w:hint="eastAsia"/>
                <w:sz w:val="21"/>
                <w:szCs w:val="21"/>
              </w:rPr>
              <w:t>1</w:t>
            </w:r>
            <w:r w:rsidRPr="00CD4F39">
              <w:rPr>
                <w:rFonts w:hint="eastAsia"/>
                <w:sz w:val="21"/>
                <w:szCs w:val="21"/>
              </w:rPr>
              <w:t>0%</w:t>
            </w:r>
          </w:p>
        </w:tc>
      </w:tr>
      <w:tr w:rsidR="00CD4F39" w:rsidRPr="00CD4F39" w:rsidTr="000A7C79">
        <w:trPr>
          <w:trHeight w:val="425"/>
          <w:jc w:val="center"/>
        </w:trPr>
        <w:tc>
          <w:tcPr>
            <w:tcW w:w="1300" w:type="pct"/>
            <w:shd w:val="clear" w:color="auto" w:fill="auto"/>
            <w:vAlign w:val="center"/>
          </w:tcPr>
          <w:p w:rsidR="00D94B68" w:rsidRPr="00CD4F39" w:rsidRDefault="00D94B68" w:rsidP="000A7C79">
            <w:pPr>
              <w:spacing w:line="240" w:lineRule="auto"/>
              <w:ind w:firstLineChars="0" w:firstLine="0"/>
              <w:jc w:val="center"/>
              <w:rPr>
                <w:sz w:val="21"/>
                <w:szCs w:val="21"/>
              </w:rPr>
            </w:pPr>
            <w:r w:rsidRPr="00CD4F39">
              <w:rPr>
                <w:rFonts w:hint="eastAsia"/>
                <w:sz w:val="21"/>
                <w:szCs w:val="21"/>
              </w:rPr>
              <w:t>二级</w:t>
            </w:r>
          </w:p>
        </w:tc>
        <w:tc>
          <w:tcPr>
            <w:tcW w:w="3700" w:type="pct"/>
            <w:shd w:val="clear" w:color="auto" w:fill="auto"/>
            <w:vAlign w:val="center"/>
          </w:tcPr>
          <w:p w:rsidR="00D94B68" w:rsidRPr="00CD4F39" w:rsidRDefault="006222CC" w:rsidP="006222CC">
            <w:pPr>
              <w:spacing w:line="240" w:lineRule="auto"/>
              <w:ind w:firstLineChars="0" w:firstLine="0"/>
              <w:jc w:val="center"/>
              <w:rPr>
                <w:sz w:val="21"/>
                <w:szCs w:val="21"/>
              </w:rPr>
            </w:pPr>
            <w:r w:rsidRPr="00CD4F39">
              <w:rPr>
                <w:rFonts w:hint="eastAsia"/>
                <w:sz w:val="21"/>
                <w:szCs w:val="21"/>
              </w:rPr>
              <w:t>1%</w:t>
            </w:r>
            <w:r w:rsidRPr="00CD4F39">
              <w:rPr>
                <w:rFonts w:ascii="宋体" w:hAnsi="宋体" w:hint="eastAsia"/>
                <w:sz w:val="21"/>
                <w:szCs w:val="21"/>
              </w:rPr>
              <w:t>≤</w:t>
            </w:r>
            <w:r w:rsidRPr="00CD4F39">
              <w:rPr>
                <w:rFonts w:hint="eastAsia"/>
                <w:sz w:val="21"/>
                <w:szCs w:val="21"/>
              </w:rPr>
              <w:t>P</w:t>
            </w:r>
            <w:r w:rsidRPr="00CD4F39">
              <w:rPr>
                <w:rFonts w:hint="eastAsia"/>
                <w:sz w:val="21"/>
                <w:szCs w:val="21"/>
                <w:vertAlign w:val="subscript"/>
              </w:rPr>
              <w:t>max</w:t>
            </w:r>
            <w:r w:rsidRPr="00CD4F39">
              <w:rPr>
                <w:rFonts w:hint="eastAsia"/>
                <w:sz w:val="21"/>
                <w:szCs w:val="21"/>
              </w:rPr>
              <w:t>＜</w:t>
            </w:r>
            <w:r w:rsidRPr="00CD4F39">
              <w:rPr>
                <w:rFonts w:hint="eastAsia"/>
                <w:sz w:val="21"/>
                <w:szCs w:val="21"/>
              </w:rPr>
              <w:t>10%</w:t>
            </w:r>
          </w:p>
        </w:tc>
      </w:tr>
      <w:tr w:rsidR="00CD4F39" w:rsidRPr="00CD4F39" w:rsidTr="000A7C79">
        <w:trPr>
          <w:trHeight w:val="425"/>
          <w:jc w:val="center"/>
        </w:trPr>
        <w:tc>
          <w:tcPr>
            <w:tcW w:w="1300" w:type="pct"/>
            <w:shd w:val="clear" w:color="auto" w:fill="auto"/>
            <w:vAlign w:val="center"/>
          </w:tcPr>
          <w:p w:rsidR="00D94B68" w:rsidRPr="00CD4F39" w:rsidRDefault="00D94B68" w:rsidP="000A7C79">
            <w:pPr>
              <w:spacing w:line="240" w:lineRule="auto"/>
              <w:ind w:firstLineChars="0" w:firstLine="0"/>
              <w:jc w:val="center"/>
              <w:rPr>
                <w:sz w:val="21"/>
                <w:szCs w:val="21"/>
              </w:rPr>
            </w:pPr>
            <w:r w:rsidRPr="00CD4F39">
              <w:rPr>
                <w:rFonts w:hint="eastAsia"/>
                <w:sz w:val="21"/>
                <w:szCs w:val="21"/>
              </w:rPr>
              <w:t>三级</w:t>
            </w:r>
          </w:p>
        </w:tc>
        <w:tc>
          <w:tcPr>
            <w:tcW w:w="3700" w:type="pct"/>
            <w:shd w:val="clear" w:color="auto" w:fill="auto"/>
            <w:vAlign w:val="center"/>
          </w:tcPr>
          <w:p w:rsidR="00D94B68" w:rsidRPr="00CD4F39" w:rsidRDefault="00D94B68" w:rsidP="006222CC">
            <w:pPr>
              <w:spacing w:line="240" w:lineRule="auto"/>
              <w:ind w:firstLineChars="0" w:firstLine="0"/>
              <w:jc w:val="center"/>
              <w:rPr>
                <w:sz w:val="21"/>
                <w:szCs w:val="21"/>
              </w:rPr>
            </w:pPr>
            <w:r w:rsidRPr="00CD4F39">
              <w:rPr>
                <w:rFonts w:hint="eastAsia"/>
                <w:sz w:val="21"/>
                <w:szCs w:val="21"/>
              </w:rPr>
              <w:t>P</w:t>
            </w:r>
            <w:r w:rsidRPr="00CD4F39">
              <w:rPr>
                <w:rFonts w:hint="eastAsia"/>
                <w:sz w:val="21"/>
                <w:szCs w:val="21"/>
                <w:vertAlign w:val="subscript"/>
              </w:rPr>
              <w:t>max</w:t>
            </w:r>
            <w:r w:rsidRPr="00CD4F39">
              <w:rPr>
                <w:rFonts w:hint="eastAsia"/>
                <w:sz w:val="21"/>
                <w:szCs w:val="21"/>
              </w:rPr>
              <w:t>＜</w:t>
            </w:r>
            <w:r w:rsidRPr="00CD4F39">
              <w:rPr>
                <w:rFonts w:hint="eastAsia"/>
                <w:sz w:val="21"/>
                <w:szCs w:val="21"/>
              </w:rPr>
              <w:t>1</w:t>
            </w:r>
            <w:r w:rsidR="006222CC" w:rsidRPr="00CD4F39">
              <w:rPr>
                <w:rFonts w:hint="eastAsia"/>
                <w:sz w:val="21"/>
                <w:szCs w:val="21"/>
              </w:rPr>
              <w:t>%</w:t>
            </w:r>
          </w:p>
        </w:tc>
      </w:tr>
    </w:tbl>
    <w:p w:rsidR="00307E21" w:rsidRPr="00CD4F39" w:rsidRDefault="00307E21" w:rsidP="00252C07">
      <w:pPr>
        <w:ind w:firstLine="480"/>
      </w:pPr>
      <w:r w:rsidRPr="00CD4F39">
        <w:rPr>
          <w:rFonts w:hint="eastAsia"/>
        </w:rPr>
        <w:t>项目营运期排放污染源的最大地面质量浓度及占标率计算结果见</w:t>
      </w:r>
      <w:r w:rsidR="00196956" w:rsidRPr="00CD4F39">
        <w:rPr>
          <w:rFonts w:hint="eastAsia"/>
        </w:rPr>
        <w:t>下表</w:t>
      </w:r>
      <w:r w:rsidRPr="00CD4F39">
        <w:rPr>
          <w:rFonts w:hint="eastAsia"/>
        </w:rPr>
        <w:t>。</w:t>
      </w:r>
    </w:p>
    <w:p w:rsidR="00307E21" w:rsidRPr="00CD4F39" w:rsidRDefault="00307E21" w:rsidP="00821755">
      <w:pPr>
        <w:pStyle w:val="12"/>
        <w:rPr>
          <w:rFonts w:ascii="黑体" w:hAnsi="黑体"/>
          <w:b w:val="0"/>
        </w:rPr>
      </w:pPr>
      <w:r w:rsidRPr="00CD4F39">
        <w:rPr>
          <w:rFonts w:ascii="黑体" w:hAnsi="黑体"/>
          <w:b w:val="0"/>
        </w:rPr>
        <w:t>表1</w:t>
      </w:r>
      <w:r w:rsidR="00003DB8" w:rsidRPr="00CD4F39">
        <w:rPr>
          <w:rFonts w:ascii="黑体" w:hAnsi="黑体" w:hint="eastAsia"/>
          <w:b w:val="0"/>
        </w:rPr>
        <w:t>-</w:t>
      </w:r>
      <w:r w:rsidR="007374BB" w:rsidRPr="00CD4F39">
        <w:rPr>
          <w:rFonts w:ascii="黑体" w:hAnsi="黑体" w:hint="eastAsia"/>
          <w:b w:val="0"/>
        </w:rPr>
        <w:t>10</w:t>
      </w:r>
      <w:r w:rsidRPr="00CD4F39">
        <w:rPr>
          <w:rFonts w:ascii="黑体" w:hAnsi="黑体" w:hint="eastAsia"/>
          <w:b w:val="0"/>
        </w:rPr>
        <w:t xml:space="preserve"> </w:t>
      </w:r>
      <w:r w:rsidR="00376876" w:rsidRPr="00CD4F39">
        <w:rPr>
          <w:rFonts w:ascii="黑体" w:hAnsi="黑体" w:hint="eastAsia"/>
          <w:b w:val="0"/>
        </w:rPr>
        <w:t xml:space="preserve"> </w:t>
      </w:r>
      <w:r w:rsidR="00252C07" w:rsidRPr="00CD4F39">
        <w:rPr>
          <w:rFonts w:ascii="黑体" w:hAnsi="黑体" w:hint="eastAsia"/>
          <w:b w:val="0"/>
        </w:rPr>
        <w:t xml:space="preserve"> </w:t>
      </w:r>
      <w:r w:rsidRPr="00CD4F39">
        <w:rPr>
          <w:rFonts w:ascii="黑体" w:hAnsi="黑体" w:hint="eastAsia"/>
          <w:b w:val="0"/>
        </w:rPr>
        <w:t>大气环境影响工作等级判据</w:t>
      </w:r>
      <w:r w:rsidRPr="00CD4F39">
        <w:rPr>
          <w:rFonts w:ascii="黑体" w:hAnsi="黑体"/>
          <w:b w:val="0"/>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276"/>
        <w:gridCol w:w="2843"/>
        <w:gridCol w:w="1556"/>
        <w:gridCol w:w="2084"/>
      </w:tblGrid>
      <w:tr w:rsidR="00CD4F39" w:rsidRPr="00CD4F39" w:rsidTr="00170B7B">
        <w:trPr>
          <w:trHeight w:val="397"/>
        </w:trPr>
        <w:tc>
          <w:tcPr>
            <w:tcW w:w="822" w:type="pct"/>
            <w:shd w:val="clear" w:color="auto" w:fill="auto"/>
            <w:vAlign w:val="center"/>
          </w:tcPr>
          <w:p w:rsidR="00542196" w:rsidRPr="00CD4F39" w:rsidRDefault="00542196" w:rsidP="00170B7B">
            <w:pPr>
              <w:pStyle w:val="ab"/>
              <w:rPr>
                <w:b/>
                <w:u w:val="single"/>
              </w:rPr>
            </w:pPr>
            <w:r w:rsidRPr="00CD4F39">
              <w:rPr>
                <w:rFonts w:hint="eastAsia"/>
                <w:b/>
                <w:u w:val="single"/>
              </w:rPr>
              <w:t>排放形式</w:t>
            </w:r>
          </w:p>
        </w:tc>
        <w:tc>
          <w:tcPr>
            <w:tcW w:w="687" w:type="pct"/>
            <w:shd w:val="clear" w:color="auto" w:fill="auto"/>
            <w:vAlign w:val="center"/>
          </w:tcPr>
          <w:p w:rsidR="00542196" w:rsidRPr="00CD4F39" w:rsidRDefault="00542196" w:rsidP="00170B7B">
            <w:pPr>
              <w:pStyle w:val="ab"/>
              <w:rPr>
                <w:b/>
                <w:u w:val="single"/>
              </w:rPr>
            </w:pPr>
            <w:r w:rsidRPr="00CD4F39">
              <w:rPr>
                <w:rFonts w:hint="eastAsia"/>
                <w:b/>
                <w:u w:val="single"/>
              </w:rPr>
              <w:t>污染因子</w:t>
            </w:r>
          </w:p>
        </w:tc>
        <w:tc>
          <w:tcPr>
            <w:tcW w:w="1531" w:type="pct"/>
            <w:shd w:val="clear" w:color="auto" w:fill="auto"/>
            <w:vAlign w:val="center"/>
          </w:tcPr>
          <w:p w:rsidR="00542196" w:rsidRPr="00CD4F39" w:rsidRDefault="00542196" w:rsidP="00170B7B">
            <w:pPr>
              <w:pStyle w:val="ab"/>
              <w:rPr>
                <w:b/>
                <w:u w:val="single"/>
              </w:rPr>
            </w:pPr>
            <w:r w:rsidRPr="00CD4F39">
              <w:rPr>
                <w:rFonts w:hint="eastAsia"/>
                <w:b/>
                <w:u w:val="single"/>
              </w:rPr>
              <w:t>下风向最大落地浓度</w:t>
            </w:r>
            <w:r w:rsidRPr="00CD4F39">
              <w:rPr>
                <w:rFonts w:hint="eastAsia"/>
                <w:b/>
                <w:u w:val="single"/>
              </w:rPr>
              <w:t>mg/m</w:t>
            </w:r>
            <w:r w:rsidRPr="00CD4F39">
              <w:rPr>
                <w:rFonts w:hint="eastAsia"/>
                <w:b/>
                <w:u w:val="single"/>
                <w:vertAlign w:val="superscript"/>
              </w:rPr>
              <w:t>3</w:t>
            </w:r>
          </w:p>
        </w:tc>
        <w:tc>
          <w:tcPr>
            <w:tcW w:w="838" w:type="pct"/>
            <w:shd w:val="clear" w:color="auto" w:fill="auto"/>
            <w:vAlign w:val="center"/>
          </w:tcPr>
          <w:p w:rsidR="00542196" w:rsidRPr="00CD4F39" w:rsidRDefault="00542196" w:rsidP="00170B7B">
            <w:pPr>
              <w:pStyle w:val="ab"/>
              <w:rPr>
                <w:b/>
                <w:u w:val="single"/>
              </w:rPr>
            </w:pPr>
            <w:r w:rsidRPr="00CD4F39">
              <w:rPr>
                <w:rFonts w:hint="eastAsia"/>
                <w:b/>
                <w:u w:val="single"/>
              </w:rPr>
              <w:t>占标率（</w:t>
            </w:r>
            <w:r w:rsidRPr="00CD4F39">
              <w:rPr>
                <w:rFonts w:hint="eastAsia"/>
                <w:b/>
                <w:u w:val="single"/>
              </w:rPr>
              <w:t>%</w:t>
            </w:r>
            <w:r w:rsidRPr="00CD4F39">
              <w:rPr>
                <w:rFonts w:hint="eastAsia"/>
                <w:b/>
                <w:u w:val="single"/>
              </w:rPr>
              <w:t>）</w:t>
            </w:r>
          </w:p>
        </w:tc>
        <w:tc>
          <w:tcPr>
            <w:tcW w:w="1122" w:type="pct"/>
            <w:shd w:val="clear" w:color="auto" w:fill="auto"/>
            <w:vAlign w:val="center"/>
          </w:tcPr>
          <w:p w:rsidR="00542196" w:rsidRPr="00CD4F39" w:rsidRDefault="00542196" w:rsidP="00170B7B">
            <w:pPr>
              <w:pStyle w:val="ab"/>
              <w:rPr>
                <w:b/>
                <w:u w:val="single"/>
              </w:rPr>
            </w:pPr>
            <w:r w:rsidRPr="00CD4F39">
              <w:rPr>
                <w:rFonts w:hint="eastAsia"/>
                <w:b/>
                <w:u w:val="single"/>
              </w:rPr>
              <w:t>最大落地浓度出现距离（</w:t>
            </w:r>
            <w:r w:rsidRPr="00CD4F39">
              <w:rPr>
                <w:rFonts w:hint="eastAsia"/>
                <w:b/>
                <w:u w:val="single"/>
              </w:rPr>
              <w:t>m</w:t>
            </w:r>
            <w:r w:rsidRPr="00CD4F39">
              <w:rPr>
                <w:rFonts w:hint="eastAsia"/>
                <w:b/>
                <w:u w:val="single"/>
              </w:rPr>
              <w:t>）</w:t>
            </w:r>
          </w:p>
        </w:tc>
      </w:tr>
      <w:tr w:rsidR="00CD4F39" w:rsidRPr="00CD4F39" w:rsidTr="00170B7B">
        <w:trPr>
          <w:trHeight w:val="397"/>
        </w:trPr>
        <w:tc>
          <w:tcPr>
            <w:tcW w:w="822" w:type="pct"/>
            <w:vMerge w:val="restart"/>
            <w:shd w:val="clear" w:color="auto" w:fill="auto"/>
            <w:vAlign w:val="center"/>
          </w:tcPr>
          <w:p w:rsidR="008F26CB" w:rsidRPr="00CD4F39" w:rsidRDefault="008F26CB" w:rsidP="00170B7B">
            <w:pPr>
              <w:pStyle w:val="ab"/>
              <w:rPr>
                <w:b/>
                <w:u w:val="single"/>
              </w:rPr>
            </w:pPr>
            <w:r w:rsidRPr="00CD4F39">
              <w:rPr>
                <w:rFonts w:hint="eastAsia"/>
                <w:b/>
                <w:u w:val="single"/>
              </w:rPr>
              <w:t>有组织</w:t>
            </w:r>
          </w:p>
        </w:tc>
        <w:tc>
          <w:tcPr>
            <w:tcW w:w="687" w:type="pct"/>
            <w:shd w:val="clear" w:color="auto" w:fill="auto"/>
            <w:vAlign w:val="center"/>
          </w:tcPr>
          <w:p w:rsidR="008F26CB" w:rsidRPr="00CD4F39" w:rsidRDefault="008F26CB" w:rsidP="00170B7B">
            <w:pPr>
              <w:pStyle w:val="ab"/>
              <w:rPr>
                <w:b/>
                <w:u w:val="single"/>
              </w:rPr>
            </w:pPr>
            <w:r w:rsidRPr="00CD4F39">
              <w:rPr>
                <w:rFonts w:hint="eastAsia"/>
                <w:b/>
                <w:u w:val="single"/>
              </w:rPr>
              <w:t>颗粒物</w:t>
            </w:r>
          </w:p>
        </w:tc>
        <w:tc>
          <w:tcPr>
            <w:tcW w:w="1531" w:type="pct"/>
            <w:shd w:val="clear" w:color="auto" w:fill="auto"/>
            <w:vAlign w:val="center"/>
          </w:tcPr>
          <w:p w:rsidR="008F26CB" w:rsidRPr="00CD4F39" w:rsidRDefault="008447C0" w:rsidP="00B92575">
            <w:pPr>
              <w:pStyle w:val="ab"/>
              <w:rPr>
                <w:rFonts w:ascii="宋体" w:hAnsi="宋体" w:cs="宋体"/>
                <w:b/>
                <w:sz w:val="22"/>
                <w:szCs w:val="22"/>
                <w:u w:val="single"/>
              </w:rPr>
            </w:pPr>
            <w:r w:rsidRPr="00CD4F39">
              <w:rPr>
                <w:rFonts w:hint="eastAsia"/>
                <w:b/>
                <w:sz w:val="22"/>
                <w:szCs w:val="22"/>
                <w:u w:val="single"/>
              </w:rPr>
              <w:t>0.00</w:t>
            </w:r>
            <w:r w:rsidR="00B92575" w:rsidRPr="00CD4F39">
              <w:rPr>
                <w:rFonts w:hint="eastAsia"/>
                <w:b/>
                <w:sz w:val="22"/>
                <w:szCs w:val="22"/>
                <w:u w:val="single"/>
              </w:rPr>
              <w:t>5033</w:t>
            </w:r>
          </w:p>
        </w:tc>
        <w:tc>
          <w:tcPr>
            <w:tcW w:w="838" w:type="pct"/>
            <w:shd w:val="clear" w:color="auto" w:fill="auto"/>
            <w:vAlign w:val="center"/>
          </w:tcPr>
          <w:p w:rsidR="008F26CB" w:rsidRPr="00CD4F39" w:rsidRDefault="00B92575" w:rsidP="007402C4">
            <w:pPr>
              <w:pStyle w:val="ab"/>
              <w:rPr>
                <w:b/>
                <w:sz w:val="22"/>
                <w:szCs w:val="22"/>
                <w:u w:val="single"/>
              </w:rPr>
            </w:pPr>
            <w:r w:rsidRPr="00CD4F39">
              <w:rPr>
                <w:b/>
                <w:sz w:val="22"/>
                <w:szCs w:val="22"/>
                <w:u w:val="single"/>
              </w:rPr>
              <w:t>1.118</w:t>
            </w:r>
          </w:p>
        </w:tc>
        <w:tc>
          <w:tcPr>
            <w:tcW w:w="1122" w:type="pct"/>
            <w:shd w:val="clear" w:color="auto" w:fill="auto"/>
            <w:vAlign w:val="center"/>
          </w:tcPr>
          <w:p w:rsidR="008F26CB" w:rsidRPr="00CD4F39" w:rsidRDefault="00B92575" w:rsidP="00170B7B">
            <w:pPr>
              <w:pStyle w:val="ab"/>
              <w:rPr>
                <w:b/>
                <w:u w:val="single"/>
              </w:rPr>
            </w:pPr>
            <w:r w:rsidRPr="00CD4F39">
              <w:rPr>
                <w:rFonts w:hint="eastAsia"/>
                <w:b/>
                <w:u w:val="single"/>
              </w:rPr>
              <w:t>139m</w:t>
            </w:r>
          </w:p>
        </w:tc>
      </w:tr>
      <w:tr w:rsidR="00CD4F39" w:rsidRPr="00CD4F39" w:rsidTr="00170B7B">
        <w:trPr>
          <w:trHeight w:val="397"/>
        </w:trPr>
        <w:tc>
          <w:tcPr>
            <w:tcW w:w="822" w:type="pct"/>
            <w:vMerge/>
            <w:shd w:val="clear" w:color="auto" w:fill="auto"/>
            <w:vAlign w:val="center"/>
          </w:tcPr>
          <w:p w:rsidR="00897D43" w:rsidRPr="00CD4F39" w:rsidRDefault="00897D43" w:rsidP="00170B7B">
            <w:pPr>
              <w:pStyle w:val="ab"/>
              <w:rPr>
                <w:b/>
                <w:u w:val="single"/>
              </w:rPr>
            </w:pPr>
          </w:p>
        </w:tc>
        <w:tc>
          <w:tcPr>
            <w:tcW w:w="687" w:type="pct"/>
            <w:shd w:val="clear" w:color="auto" w:fill="auto"/>
            <w:vAlign w:val="center"/>
          </w:tcPr>
          <w:p w:rsidR="00897D43" w:rsidRPr="00CD4F39" w:rsidRDefault="00897D43" w:rsidP="00170B7B">
            <w:pPr>
              <w:pStyle w:val="ab"/>
              <w:rPr>
                <w:b/>
                <w:u w:val="single"/>
              </w:rPr>
            </w:pPr>
            <w:r w:rsidRPr="00CD4F39">
              <w:rPr>
                <w:rFonts w:hint="eastAsia"/>
                <w:b/>
                <w:u w:val="single"/>
              </w:rPr>
              <w:t>非甲烷总烃</w:t>
            </w:r>
          </w:p>
        </w:tc>
        <w:tc>
          <w:tcPr>
            <w:tcW w:w="1531" w:type="pct"/>
            <w:shd w:val="clear" w:color="auto" w:fill="auto"/>
            <w:vAlign w:val="center"/>
          </w:tcPr>
          <w:p w:rsidR="00897D43" w:rsidRPr="00CD4F39" w:rsidRDefault="00897D43" w:rsidP="008447C0">
            <w:pPr>
              <w:pStyle w:val="ab"/>
              <w:rPr>
                <w:b/>
                <w:sz w:val="22"/>
                <w:szCs w:val="22"/>
                <w:u w:val="single"/>
              </w:rPr>
            </w:pPr>
            <w:r w:rsidRPr="00CD4F39">
              <w:rPr>
                <w:b/>
                <w:sz w:val="22"/>
                <w:szCs w:val="22"/>
                <w:u w:val="single"/>
              </w:rPr>
              <w:t>0.00921</w:t>
            </w:r>
          </w:p>
        </w:tc>
        <w:tc>
          <w:tcPr>
            <w:tcW w:w="838" w:type="pct"/>
            <w:shd w:val="clear" w:color="auto" w:fill="auto"/>
            <w:vAlign w:val="center"/>
          </w:tcPr>
          <w:p w:rsidR="00897D43" w:rsidRPr="00CD4F39" w:rsidRDefault="00897D43" w:rsidP="00D50DC4">
            <w:pPr>
              <w:pStyle w:val="ab"/>
              <w:rPr>
                <w:rFonts w:ascii="宋体" w:hAnsi="宋体" w:cs="宋体"/>
                <w:b/>
                <w:sz w:val="22"/>
                <w:szCs w:val="22"/>
                <w:u w:val="single"/>
              </w:rPr>
            </w:pPr>
            <w:r w:rsidRPr="00CD4F39">
              <w:rPr>
                <w:rFonts w:hint="eastAsia"/>
                <w:b/>
                <w:sz w:val="22"/>
                <w:szCs w:val="22"/>
                <w:u w:val="single"/>
              </w:rPr>
              <w:t>0.4605</w:t>
            </w:r>
          </w:p>
        </w:tc>
        <w:tc>
          <w:tcPr>
            <w:tcW w:w="1122" w:type="pct"/>
            <w:shd w:val="clear" w:color="auto" w:fill="auto"/>
            <w:vAlign w:val="center"/>
          </w:tcPr>
          <w:p w:rsidR="00897D43" w:rsidRPr="00CD4F39" w:rsidRDefault="00897D43" w:rsidP="00D50DC4">
            <w:pPr>
              <w:pStyle w:val="ab"/>
              <w:rPr>
                <w:b/>
                <w:u w:val="single"/>
              </w:rPr>
            </w:pPr>
            <w:r w:rsidRPr="00CD4F39">
              <w:rPr>
                <w:rFonts w:hint="eastAsia"/>
                <w:b/>
                <w:u w:val="single"/>
              </w:rPr>
              <w:t>139m</w:t>
            </w:r>
          </w:p>
        </w:tc>
      </w:tr>
      <w:tr w:rsidR="00CD4F39" w:rsidRPr="00CD4F39" w:rsidTr="00170B7B">
        <w:trPr>
          <w:trHeight w:val="397"/>
        </w:trPr>
        <w:tc>
          <w:tcPr>
            <w:tcW w:w="822" w:type="pct"/>
            <w:vMerge w:val="restart"/>
            <w:shd w:val="clear" w:color="auto" w:fill="auto"/>
            <w:vAlign w:val="center"/>
          </w:tcPr>
          <w:p w:rsidR="00897D43" w:rsidRPr="00CD4F39" w:rsidRDefault="00897D43" w:rsidP="00170B7B">
            <w:pPr>
              <w:pStyle w:val="ab"/>
              <w:rPr>
                <w:b/>
                <w:u w:val="single"/>
              </w:rPr>
            </w:pPr>
            <w:r w:rsidRPr="00CD4F39">
              <w:rPr>
                <w:rFonts w:hint="eastAsia"/>
                <w:b/>
                <w:u w:val="single"/>
              </w:rPr>
              <w:t>车间（面源）</w:t>
            </w:r>
          </w:p>
        </w:tc>
        <w:tc>
          <w:tcPr>
            <w:tcW w:w="687" w:type="pct"/>
            <w:shd w:val="clear" w:color="auto" w:fill="auto"/>
            <w:vAlign w:val="center"/>
          </w:tcPr>
          <w:p w:rsidR="00897D43" w:rsidRPr="00CD4F39" w:rsidRDefault="00897D43" w:rsidP="00405129">
            <w:pPr>
              <w:pStyle w:val="ab"/>
              <w:rPr>
                <w:b/>
                <w:u w:val="single"/>
              </w:rPr>
            </w:pPr>
            <w:r w:rsidRPr="00CD4F39">
              <w:rPr>
                <w:rFonts w:hint="eastAsia"/>
                <w:b/>
                <w:u w:val="single"/>
              </w:rPr>
              <w:t>颗粒物</w:t>
            </w:r>
          </w:p>
        </w:tc>
        <w:tc>
          <w:tcPr>
            <w:tcW w:w="1531" w:type="pct"/>
            <w:shd w:val="clear" w:color="auto" w:fill="auto"/>
            <w:vAlign w:val="center"/>
          </w:tcPr>
          <w:p w:rsidR="00897D43" w:rsidRPr="00CD4F39" w:rsidRDefault="00897D43" w:rsidP="00B92575">
            <w:pPr>
              <w:pStyle w:val="ab"/>
              <w:rPr>
                <w:rFonts w:ascii="宋体" w:hAnsi="宋体" w:cs="宋体"/>
                <w:b/>
                <w:sz w:val="22"/>
                <w:szCs w:val="22"/>
                <w:u w:val="single"/>
              </w:rPr>
            </w:pPr>
            <w:r w:rsidRPr="00CD4F39">
              <w:rPr>
                <w:rFonts w:hint="eastAsia"/>
                <w:b/>
                <w:sz w:val="22"/>
                <w:szCs w:val="22"/>
                <w:u w:val="single"/>
              </w:rPr>
              <w:t>0.0</w:t>
            </w:r>
            <w:r w:rsidR="00B92575" w:rsidRPr="00CD4F39">
              <w:rPr>
                <w:rFonts w:hint="eastAsia"/>
                <w:b/>
                <w:sz w:val="22"/>
                <w:szCs w:val="22"/>
                <w:u w:val="single"/>
              </w:rPr>
              <w:t>1375</w:t>
            </w:r>
          </w:p>
        </w:tc>
        <w:tc>
          <w:tcPr>
            <w:tcW w:w="838" w:type="pct"/>
            <w:shd w:val="clear" w:color="auto" w:fill="auto"/>
            <w:vAlign w:val="center"/>
          </w:tcPr>
          <w:p w:rsidR="00897D43" w:rsidRPr="00CD4F39" w:rsidRDefault="00B92575" w:rsidP="008447C0">
            <w:pPr>
              <w:pStyle w:val="ab"/>
              <w:rPr>
                <w:rFonts w:ascii="宋体" w:hAnsi="宋体" w:cs="宋体"/>
                <w:b/>
                <w:sz w:val="22"/>
                <w:szCs w:val="22"/>
                <w:u w:val="single"/>
              </w:rPr>
            </w:pPr>
            <w:r w:rsidRPr="00CD4F39">
              <w:rPr>
                <w:rFonts w:hint="eastAsia"/>
                <w:b/>
                <w:sz w:val="22"/>
                <w:szCs w:val="22"/>
                <w:u w:val="single"/>
              </w:rPr>
              <w:t>3.055</w:t>
            </w:r>
          </w:p>
        </w:tc>
        <w:tc>
          <w:tcPr>
            <w:tcW w:w="1122" w:type="pct"/>
            <w:vMerge w:val="restart"/>
            <w:shd w:val="clear" w:color="auto" w:fill="auto"/>
            <w:vAlign w:val="center"/>
          </w:tcPr>
          <w:p w:rsidR="00897D43" w:rsidRPr="00CD4F39" w:rsidRDefault="00B92575" w:rsidP="008F26CB">
            <w:pPr>
              <w:pStyle w:val="ab"/>
              <w:rPr>
                <w:b/>
                <w:u w:val="single"/>
              </w:rPr>
            </w:pPr>
            <w:r w:rsidRPr="00CD4F39">
              <w:rPr>
                <w:rFonts w:hint="eastAsia"/>
                <w:b/>
                <w:u w:val="single"/>
              </w:rPr>
              <w:t>100</w:t>
            </w:r>
            <w:r w:rsidR="00897D43" w:rsidRPr="00CD4F39">
              <w:rPr>
                <w:rFonts w:hint="eastAsia"/>
                <w:b/>
                <w:u w:val="single"/>
              </w:rPr>
              <w:t>m</w:t>
            </w:r>
          </w:p>
        </w:tc>
      </w:tr>
      <w:tr w:rsidR="00CD4F39" w:rsidRPr="00CD4F39" w:rsidTr="00170B7B">
        <w:trPr>
          <w:trHeight w:val="397"/>
        </w:trPr>
        <w:tc>
          <w:tcPr>
            <w:tcW w:w="822" w:type="pct"/>
            <w:vMerge/>
            <w:shd w:val="clear" w:color="auto" w:fill="auto"/>
            <w:vAlign w:val="center"/>
          </w:tcPr>
          <w:p w:rsidR="00897D43" w:rsidRPr="00CD4F39" w:rsidRDefault="00897D43" w:rsidP="00170B7B">
            <w:pPr>
              <w:pStyle w:val="ab"/>
              <w:rPr>
                <w:b/>
                <w:u w:val="single"/>
              </w:rPr>
            </w:pPr>
          </w:p>
        </w:tc>
        <w:tc>
          <w:tcPr>
            <w:tcW w:w="687" w:type="pct"/>
            <w:shd w:val="clear" w:color="auto" w:fill="auto"/>
            <w:vAlign w:val="center"/>
          </w:tcPr>
          <w:p w:rsidR="00897D43" w:rsidRPr="00CD4F39" w:rsidRDefault="00897D43" w:rsidP="00405129">
            <w:pPr>
              <w:pStyle w:val="ab"/>
              <w:rPr>
                <w:b/>
                <w:u w:val="single"/>
              </w:rPr>
            </w:pPr>
            <w:r w:rsidRPr="00CD4F39">
              <w:rPr>
                <w:rFonts w:hint="eastAsia"/>
                <w:b/>
                <w:u w:val="single"/>
              </w:rPr>
              <w:t>非甲烷总烃</w:t>
            </w:r>
          </w:p>
        </w:tc>
        <w:tc>
          <w:tcPr>
            <w:tcW w:w="1531" w:type="pct"/>
            <w:shd w:val="clear" w:color="auto" w:fill="auto"/>
            <w:vAlign w:val="center"/>
          </w:tcPr>
          <w:p w:rsidR="00897D43" w:rsidRPr="00CD4F39" w:rsidRDefault="00897D43" w:rsidP="00B92575">
            <w:pPr>
              <w:pStyle w:val="ab"/>
              <w:rPr>
                <w:rFonts w:ascii="宋体" w:hAnsi="宋体" w:cs="宋体"/>
                <w:b/>
                <w:sz w:val="22"/>
                <w:szCs w:val="22"/>
                <w:u w:val="single"/>
              </w:rPr>
            </w:pPr>
            <w:r w:rsidRPr="00CD4F39">
              <w:rPr>
                <w:rFonts w:hint="eastAsia"/>
                <w:b/>
                <w:sz w:val="22"/>
                <w:szCs w:val="22"/>
                <w:u w:val="single"/>
              </w:rPr>
              <w:t>0.02</w:t>
            </w:r>
            <w:r w:rsidR="00B92575" w:rsidRPr="00CD4F39">
              <w:rPr>
                <w:rFonts w:hint="eastAsia"/>
                <w:b/>
                <w:sz w:val="22"/>
                <w:szCs w:val="22"/>
                <w:u w:val="single"/>
              </w:rPr>
              <w:t>025</w:t>
            </w:r>
          </w:p>
        </w:tc>
        <w:tc>
          <w:tcPr>
            <w:tcW w:w="838" w:type="pct"/>
            <w:shd w:val="clear" w:color="auto" w:fill="auto"/>
            <w:vAlign w:val="center"/>
          </w:tcPr>
          <w:p w:rsidR="00897D43" w:rsidRPr="00CD4F39" w:rsidRDefault="00897D43" w:rsidP="00B92575">
            <w:pPr>
              <w:pStyle w:val="ab"/>
              <w:rPr>
                <w:rFonts w:ascii="宋体" w:hAnsi="宋体" w:cs="宋体"/>
                <w:b/>
                <w:sz w:val="22"/>
                <w:szCs w:val="22"/>
                <w:u w:val="single"/>
              </w:rPr>
            </w:pPr>
            <w:r w:rsidRPr="00CD4F39">
              <w:rPr>
                <w:rFonts w:hint="eastAsia"/>
                <w:b/>
                <w:sz w:val="22"/>
                <w:szCs w:val="22"/>
                <w:u w:val="single"/>
              </w:rPr>
              <w:t>1.</w:t>
            </w:r>
            <w:r w:rsidR="00B92575" w:rsidRPr="00CD4F39">
              <w:rPr>
                <w:rFonts w:hint="eastAsia"/>
                <w:b/>
                <w:sz w:val="22"/>
                <w:szCs w:val="22"/>
                <w:u w:val="single"/>
              </w:rPr>
              <w:t>012</w:t>
            </w:r>
          </w:p>
        </w:tc>
        <w:tc>
          <w:tcPr>
            <w:tcW w:w="1122" w:type="pct"/>
            <w:vMerge/>
            <w:shd w:val="clear" w:color="auto" w:fill="auto"/>
            <w:vAlign w:val="center"/>
          </w:tcPr>
          <w:p w:rsidR="00897D43" w:rsidRPr="00CD4F39" w:rsidRDefault="00897D43" w:rsidP="00170B7B">
            <w:pPr>
              <w:pStyle w:val="ab"/>
              <w:rPr>
                <w:b/>
                <w:u w:val="single"/>
              </w:rPr>
            </w:pPr>
          </w:p>
        </w:tc>
      </w:tr>
    </w:tbl>
    <w:p w:rsidR="00821755" w:rsidRPr="00CD4F39" w:rsidRDefault="00821755" w:rsidP="00D94B68">
      <w:pPr>
        <w:ind w:firstLine="480"/>
      </w:pPr>
      <w:r w:rsidRPr="00CD4F39">
        <w:rPr>
          <w:rFonts w:hint="eastAsia"/>
        </w:rPr>
        <w:t>由</w:t>
      </w:r>
      <w:r w:rsidR="00D94B68" w:rsidRPr="00CD4F39">
        <w:rPr>
          <w:rFonts w:hint="eastAsia"/>
        </w:rPr>
        <w:t>上表</w:t>
      </w:r>
      <w:r w:rsidRPr="00CD4F39">
        <w:rPr>
          <w:rFonts w:hint="eastAsia"/>
        </w:rPr>
        <w:t>可知，本项目营运期各污染源</w:t>
      </w:r>
      <w:r w:rsidRPr="00CD4F39">
        <w:rPr>
          <w:rFonts w:hint="eastAsia"/>
        </w:rPr>
        <w:t>Pi</w:t>
      </w:r>
      <w:r w:rsidRPr="00CD4F39">
        <w:rPr>
          <w:rFonts w:hint="eastAsia"/>
        </w:rPr>
        <w:t>最大值为</w:t>
      </w:r>
      <w:r w:rsidR="00D94B68" w:rsidRPr="00CD4F39">
        <w:rPr>
          <w:rFonts w:hint="eastAsia"/>
        </w:rPr>
        <w:t>无组织面源排放的</w:t>
      </w:r>
      <w:r w:rsidR="007F3572" w:rsidRPr="00CD4F39">
        <w:rPr>
          <w:rFonts w:hint="eastAsia"/>
        </w:rPr>
        <w:t>颗粒物</w:t>
      </w:r>
      <w:r w:rsidR="00D94B68" w:rsidRPr="00CD4F39">
        <w:rPr>
          <w:rFonts w:hint="eastAsia"/>
        </w:rPr>
        <w:t>，</w:t>
      </w:r>
      <w:r w:rsidRPr="00CD4F39">
        <w:rPr>
          <w:rFonts w:hint="eastAsia"/>
        </w:rPr>
        <w:t>为</w:t>
      </w:r>
      <w:r w:rsidR="00B92575" w:rsidRPr="00CD4F39">
        <w:rPr>
          <w:rFonts w:hint="eastAsia"/>
        </w:rPr>
        <w:t>3.055</w:t>
      </w:r>
      <w:r w:rsidRPr="00CD4F39">
        <w:rPr>
          <w:rFonts w:hint="eastAsia"/>
        </w:rPr>
        <w:t>%</w:t>
      </w:r>
      <w:r w:rsidRPr="00CD4F39">
        <w:rPr>
          <w:rFonts w:hint="eastAsia"/>
        </w:rPr>
        <w:t>，小于</w:t>
      </w:r>
      <w:r w:rsidRPr="00CD4F39">
        <w:rPr>
          <w:rFonts w:hint="eastAsia"/>
        </w:rPr>
        <w:t>10%</w:t>
      </w:r>
      <w:r w:rsidR="00B92575" w:rsidRPr="00CD4F39">
        <w:rPr>
          <w:rFonts w:hint="eastAsia"/>
        </w:rPr>
        <w:t>，但大于</w:t>
      </w:r>
      <w:r w:rsidR="00B92575" w:rsidRPr="00CD4F39">
        <w:rPr>
          <w:rFonts w:hint="eastAsia"/>
        </w:rPr>
        <w:t>1%</w:t>
      </w:r>
      <w:r w:rsidRPr="00CD4F39">
        <w:rPr>
          <w:rFonts w:hint="eastAsia"/>
        </w:rPr>
        <w:t>，依据导则中评价等级划分原则，确定本次评价环境空气评价等级为</w:t>
      </w:r>
      <w:r w:rsidR="004F3416" w:rsidRPr="00CD4F39">
        <w:rPr>
          <w:rFonts w:hint="eastAsia"/>
        </w:rPr>
        <w:t>二</w:t>
      </w:r>
      <w:r w:rsidRPr="00CD4F39">
        <w:rPr>
          <w:rFonts w:hint="eastAsia"/>
        </w:rPr>
        <w:t>级（</w:t>
      </w:r>
      <w:r w:rsidR="004F3416" w:rsidRPr="00CD4F39">
        <w:rPr>
          <w:rFonts w:hint="eastAsia"/>
          <w:sz w:val="21"/>
          <w:szCs w:val="21"/>
        </w:rPr>
        <w:t>1%</w:t>
      </w:r>
      <w:r w:rsidR="004F3416" w:rsidRPr="00CD4F39">
        <w:rPr>
          <w:rFonts w:ascii="宋体" w:hAnsi="宋体" w:hint="eastAsia"/>
          <w:sz w:val="21"/>
          <w:szCs w:val="21"/>
        </w:rPr>
        <w:t>≤</w:t>
      </w:r>
      <w:r w:rsidRPr="00CD4F39">
        <w:rPr>
          <w:rFonts w:hint="eastAsia"/>
        </w:rPr>
        <w:t>P</w:t>
      </w:r>
      <w:r w:rsidRPr="00CD4F39">
        <w:rPr>
          <w:vertAlign w:val="subscript"/>
        </w:rPr>
        <w:t>max</w:t>
      </w:r>
      <w:r w:rsidRPr="00CD4F39">
        <w:t>＜</w:t>
      </w:r>
      <w:r w:rsidRPr="00CD4F39">
        <w:rPr>
          <w:rFonts w:hint="eastAsia"/>
        </w:rPr>
        <w:t>10%</w:t>
      </w:r>
      <w:r w:rsidRPr="00CD4F39">
        <w:rPr>
          <w:rFonts w:hint="eastAsia"/>
        </w:rPr>
        <w:t>）。评价区域为</w:t>
      </w:r>
      <w:r w:rsidR="004F3416" w:rsidRPr="00CD4F39">
        <w:rPr>
          <w:rFonts w:hint="eastAsia"/>
        </w:rPr>
        <w:t>以项目厂址为中心区域，边长为</w:t>
      </w:r>
      <w:r w:rsidR="004F3416" w:rsidRPr="00CD4F39">
        <w:rPr>
          <w:rFonts w:hint="eastAsia"/>
        </w:rPr>
        <w:t>5km</w:t>
      </w:r>
      <w:r w:rsidRPr="00CD4F39">
        <w:rPr>
          <w:rFonts w:hint="eastAsia"/>
        </w:rPr>
        <w:t>的</w:t>
      </w:r>
      <w:r w:rsidR="004F3416" w:rsidRPr="00CD4F39">
        <w:rPr>
          <w:rFonts w:hint="eastAsia"/>
        </w:rPr>
        <w:t>矩</w:t>
      </w:r>
      <w:r w:rsidRPr="00CD4F39">
        <w:rPr>
          <w:rFonts w:hint="eastAsia"/>
        </w:rPr>
        <w:t>形区域</w:t>
      </w:r>
      <w:r w:rsidR="003023DD" w:rsidRPr="00CD4F39">
        <w:rPr>
          <w:rFonts w:hint="eastAsia"/>
        </w:rPr>
        <w:t>，环境空气评价范围见附图</w:t>
      </w:r>
      <w:r w:rsidR="007F3572" w:rsidRPr="00CD4F39">
        <w:rPr>
          <w:rFonts w:hint="eastAsia"/>
        </w:rPr>
        <w:t>四</w:t>
      </w:r>
      <w:r w:rsidR="003023DD" w:rsidRPr="00CD4F39">
        <w:rPr>
          <w:rFonts w:hint="eastAsia"/>
        </w:rPr>
        <w:t>。</w:t>
      </w:r>
    </w:p>
    <w:p w:rsidR="006451D7" w:rsidRPr="00CD4F39" w:rsidRDefault="00E032B6" w:rsidP="00DE0026">
      <w:pPr>
        <w:pStyle w:val="3"/>
      </w:pPr>
      <w:r w:rsidRPr="00CD4F39">
        <w:rPr>
          <w:rFonts w:hint="eastAsia"/>
        </w:rPr>
        <w:t>1.</w:t>
      </w:r>
      <w:r w:rsidR="009358F9" w:rsidRPr="00CD4F39">
        <w:rPr>
          <w:rFonts w:hint="eastAsia"/>
        </w:rPr>
        <w:t>7</w:t>
      </w:r>
      <w:r w:rsidRPr="00CD4F39">
        <w:rPr>
          <w:rFonts w:hint="eastAsia"/>
        </w:rPr>
        <w:t xml:space="preserve">.2 </w:t>
      </w:r>
      <w:r w:rsidRPr="00CD4F39">
        <w:rPr>
          <w:rFonts w:hint="eastAsia"/>
        </w:rPr>
        <w:t>地表水环境</w:t>
      </w:r>
    </w:p>
    <w:p w:rsidR="00272331" w:rsidRPr="00CD4F39" w:rsidRDefault="00272331" w:rsidP="00272331">
      <w:pPr>
        <w:ind w:firstLine="480"/>
      </w:pPr>
      <w:r w:rsidRPr="00CD4F39">
        <w:rPr>
          <w:rFonts w:hint="eastAsia"/>
        </w:rPr>
        <w:t>（</w:t>
      </w:r>
      <w:r w:rsidRPr="00CD4F39">
        <w:rPr>
          <w:rFonts w:hint="eastAsia"/>
        </w:rPr>
        <w:t>1</w:t>
      </w:r>
      <w:r w:rsidRPr="00CD4F39">
        <w:rPr>
          <w:rFonts w:hint="eastAsia"/>
        </w:rPr>
        <w:t>）评价等级</w:t>
      </w:r>
    </w:p>
    <w:p w:rsidR="002B6636" w:rsidRPr="00CD4F39" w:rsidRDefault="00B0207C" w:rsidP="004C1258">
      <w:pPr>
        <w:ind w:firstLine="482"/>
        <w:rPr>
          <w:b/>
          <w:u w:val="single"/>
        </w:rPr>
      </w:pPr>
      <w:r w:rsidRPr="00CD4F39">
        <w:rPr>
          <w:rFonts w:hint="eastAsia"/>
          <w:b/>
          <w:u w:val="single"/>
        </w:rPr>
        <w:t>项目产生的废水主要为生产废水和少量生活污水，生产废水主要污染物为</w:t>
      </w:r>
      <w:r w:rsidRPr="00CD4F39">
        <w:rPr>
          <w:rFonts w:hint="eastAsia"/>
          <w:b/>
          <w:u w:val="single"/>
        </w:rPr>
        <w:t>COD</w:t>
      </w:r>
      <w:r w:rsidRPr="00CD4F39">
        <w:rPr>
          <w:rFonts w:hint="eastAsia"/>
          <w:b/>
          <w:u w:val="single"/>
        </w:rPr>
        <w:t>、</w:t>
      </w:r>
      <w:r w:rsidR="00102278" w:rsidRPr="00CD4F39">
        <w:rPr>
          <w:rFonts w:hint="eastAsia"/>
          <w:b/>
          <w:u w:val="single"/>
        </w:rPr>
        <w:t>氨氮、</w:t>
      </w:r>
      <w:r w:rsidRPr="00CD4F39">
        <w:rPr>
          <w:rFonts w:hint="eastAsia"/>
          <w:b/>
          <w:u w:val="single"/>
        </w:rPr>
        <w:t>SS</w:t>
      </w:r>
      <w:r w:rsidR="00542196" w:rsidRPr="00CD4F39">
        <w:rPr>
          <w:rFonts w:hint="eastAsia"/>
          <w:b/>
          <w:u w:val="single"/>
        </w:rPr>
        <w:t>等</w:t>
      </w:r>
      <w:r w:rsidRPr="00CD4F39">
        <w:rPr>
          <w:rFonts w:hint="eastAsia"/>
          <w:b/>
          <w:u w:val="single"/>
        </w:rPr>
        <w:t>，生产废水经厂内污水处理设施处理后</w:t>
      </w:r>
      <w:r w:rsidR="00087C70" w:rsidRPr="00CD4F39">
        <w:rPr>
          <w:rFonts w:hint="eastAsia"/>
          <w:b/>
          <w:u w:val="single"/>
        </w:rPr>
        <w:t>90</w:t>
      </w:r>
      <w:r w:rsidR="009B5162" w:rsidRPr="00CD4F39">
        <w:rPr>
          <w:rFonts w:hint="eastAsia"/>
          <w:b/>
          <w:u w:val="single"/>
        </w:rPr>
        <w:t>%</w:t>
      </w:r>
      <w:r w:rsidR="009B5162" w:rsidRPr="00CD4F39">
        <w:rPr>
          <w:rFonts w:hint="eastAsia"/>
          <w:b/>
          <w:u w:val="single"/>
        </w:rPr>
        <w:t>回用于生产，</w:t>
      </w:r>
      <w:r w:rsidR="009B5162" w:rsidRPr="00CD4F39">
        <w:rPr>
          <w:rFonts w:hint="eastAsia"/>
          <w:b/>
          <w:u w:val="single"/>
        </w:rPr>
        <w:t>1</w:t>
      </w:r>
      <w:r w:rsidR="00087C70" w:rsidRPr="00CD4F39">
        <w:rPr>
          <w:rFonts w:hint="eastAsia"/>
          <w:b/>
          <w:u w:val="single"/>
        </w:rPr>
        <w:t>0</w:t>
      </w:r>
      <w:r w:rsidR="009B5162" w:rsidRPr="00CD4F39">
        <w:rPr>
          <w:rFonts w:hint="eastAsia"/>
          <w:b/>
          <w:u w:val="single"/>
        </w:rPr>
        <w:t>%</w:t>
      </w:r>
      <w:r w:rsidR="009B5162" w:rsidRPr="00CD4F39">
        <w:rPr>
          <w:rFonts w:hint="eastAsia"/>
          <w:b/>
          <w:u w:val="single"/>
        </w:rPr>
        <w:t>的生产废水经</w:t>
      </w:r>
      <w:r w:rsidR="00296A4F" w:rsidRPr="00CD4F39">
        <w:rPr>
          <w:rFonts w:hint="eastAsia"/>
          <w:b/>
          <w:u w:val="single"/>
        </w:rPr>
        <w:t>缑氏镇政府</w:t>
      </w:r>
      <w:r w:rsidR="009B5162" w:rsidRPr="00CD4F39">
        <w:rPr>
          <w:rFonts w:hint="eastAsia"/>
          <w:b/>
          <w:u w:val="single"/>
        </w:rPr>
        <w:t>修建的污水管网进入</w:t>
      </w:r>
      <w:proofErr w:type="gramStart"/>
      <w:r w:rsidR="009B5162" w:rsidRPr="00CD4F39">
        <w:rPr>
          <w:rFonts w:hint="eastAsia"/>
          <w:b/>
          <w:u w:val="single"/>
        </w:rPr>
        <w:t>浏</w:t>
      </w:r>
      <w:proofErr w:type="gramEnd"/>
      <w:r w:rsidR="009B5162" w:rsidRPr="00CD4F39">
        <w:rPr>
          <w:rFonts w:hint="eastAsia"/>
          <w:b/>
          <w:u w:val="single"/>
        </w:rPr>
        <w:t>涧河</w:t>
      </w:r>
      <w:r w:rsidR="00CE5276" w:rsidRPr="00CD4F39">
        <w:rPr>
          <w:rFonts w:hint="eastAsia"/>
          <w:b/>
          <w:u w:val="single"/>
        </w:rPr>
        <w:t>，废水排放量为</w:t>
      </w:r>
      <w:r w:rsidR="00CE5276" w:rsidRPr="00CD4F39">
        <w:rPr>
          <w:rFonts w:hint="eastAsia"/>
          <w:b/>
          <w:u w:val="single"/>
        </w:rPr>
        <w:t>3.516</w:t>
      </w:r>
      <w:r w:rsidR="003720C6" w:rsidRPr="00CD4F39">
        <w:rPr>
          <w:rFonts w:hint="eastAsia"/>
          <w:b/>
          <w:u w:val="single"/>
        </w:rPr>
        <w:t>m</w:t>
      </w:r>
      <w:r w:rsidR="003720C6" w:rsidRPr="00CD4F39">
        <w:rPr>
          <w:rFonts w:hint="eastAsia"/>
          <w:b/>
          <w:u w:val="single"/>
          <w:vertAlign w:val="superscript"/>
        </w:rPr>
        <w:t>3</w:t>
      </w:r>
      <w:r w:rsidR="003720C6" w:rsidRPr="00CD4F39">
        <w:rPr>
          <w:rFonts w:hint="eastAsia"/>
          <w:b/>
          <w:u w:val="single"/>
        </w:rPr>
        <w:t>/d</w:t>
      </w:r>
      <w:r w:rsidR="003720C6" w:rsidRPr="00CD4F39">
        <w:rPr>
          <w:rFonts w:hint="eastAsia"/>
          <w:b/>
          <w:u w:val="single"/>
        </w:rPr>
        <w:t>，主要污染物为</w:t>
      </w:r>
      <w:r w:rsidR="003720C6" w:rsidRPr="00CD4F39">
        <w:rPr>
          <w:rFonts w:hint="eastAsia"/>
          <w:b/>
          <w:u w:val="single"/>
        </w:rPr>
        <w:t>COD</w:t>
      </w:r>
      <w:r w:rsidR="003720C6" w:rsidRPr="00CD4F39">
        <w:rPr>
          <w:rFonts w:hint="eastAsia"/>
          <w:b/>
          <w:u w:val="single"/>
        </w:rPr>
        <w:t>、</w:t>
      </w:r>
      <w:r w:rsidR="003720C6" w:rsidRPr="00CD4F39">
        <w:rPr>
          <w:rFonts w:hint="eastAsia"/>
          <w:b/>
          <w:u w:val="single"/>
        </w:rPr>
        <w:t>NH</w:t>
      </w:r>
      <w:r w:rsidR="003720C6" w:rsidRPr="00CD4F39">
        <w:rPr>
          <w:rFonts w:hint="eastAsia"/>
          <w:b/>
          <w:u w:val="single"/>
          <w:vertAlign w:val="subscript"/>
        </w:rPr>
        <w:t>3</w:t>
      </w:r>
      <w:r w:rsidR="003720C6" w:rsidRPr="00CD4F39">
        <w:rPr>
          <w:rFonts w:hint="eastAsia"/>
          <w:b/>
          <w:u w:val="single"/>
        </w:rPr>
        <w:t>-N</w:t>
      </w:r>
      <w:r w:rsidR="003720C6" w:rsidRPr="00CD4F39">
        <w:rPr>
          <w:rFonts w:hint="eastAsia"/>
          <w:b/>
          <w:u w:val="single"/>
        </w:rPr>
        <w:t>等，均为非持久性污染物，水质复杂程度为简单。</w:t>
      </w:r>
      <w:proofErr w:type="gramStart"/>
      <w:r w:rsidR="002B6636" w:rsidRPr="00CD4F39">
        <w:rPr>
          <w:rFonts w:hint="eastAsia"/>
          <w:b/>
          <w:u w:val="single"/>
        </w:rPr>
        <w:t>浏</w:t>
      </w:r>
      <w:proofErr w:type="gramEnd"/>
      <w:r w:rsidR="002B6636" w:rsidRPr="00CD4F39">
        <w:rPr>
          <w:rFonts w:hint="eastAsia"/>
          <w:b/>
          <w:u w:val="single"/>
        </w:rPr>
        <w:t>涧</w:t>
      </w:r>
      <w:proofErr w:type="gramStart"/>
      <w:r w:rsidR="002B6636" w:rsidRPr="00CD4F39">
        <w:rPr>
          <w:rFonts w:hint="eastAsia"/>
          <w:b/>
          <w:u w:val="single"/>
        </w:rPr>
        <w:t>河属于</w:t>
      </w:r>
      <w:proofErr w:type="gramEnd"/>
      <w:r w:rsidR="002B6636" w:rsidRPr="00CD4F39">
        <w:rPr>
          <w:rFonts w:hint="eastAsia"/>
          <w:b/>
          <w:u w:val="single"/>
        </w:rPr>
        <w:t>伊河支流，地表水质执行《地表水环境质量标准》（</w:t>
      </w:r>
      <w:r w:rsidR="002B6636" w:rsidRPr="00CD4F39">
        <w:rPr>
          <w:rFonts w:hint="eastAsia"/>
          <w:b/>
          <w:u w:val="single"/>
        </w:rPr>
        <w:t>GB3838-2002</w:t>
      </w:r>
      <w:r w:rsidR="002B6636" w:rsidRPr="00CD4F39">
        <w:rPr>
          <w:rFonts w:hint="eastAsia"/>
          <w:b/>
          <w:u w:val="single"/>
        </w:rPr>
        <w:t>）中的Ⅲ类标准。因此，按照《环境影响评价技术导则</w:t>
      </w:r>
      <w:r w:rsidR="002B6636" w:rsidRPr="00CD4F39">
        <w:rPr>
          <w:rFonts w:hint="eastAsia"/>
          <w:b/>
          <w:u w:val="single"/>
        </w:rPr>
        <w:t>.</w:t>
      </w:r>
      <w:r w:rsidR="002B6636" w:rsidRPr="00CD4F39">
        <w:rPr>
          <w:rFonts w:hint="eastAsia"/>
          <w:b/>
          <w:u w:val="single"/>
        </w:rPr>
        <w:t>地面水环境》（</w:t>
      </w:r>
      <w:r w:rsidR="002B6636" w:rsidRPr="00CD4F39">
        <w:rPr>
          <w:rFonts w:hint="eastAsia"/>
          <w:b/>
          <w:u w:val="single"/>
        </w:rPr>
        <w:t>HJ</w:t>
      </w:r>
      <w:r w:rsidR="00F551A4" w:rsidRPr="00CD4F39">
        <w:rPr>
          <w:rFonts w:hint="eastAsia"/>
          <w:b/>
          <w:u w:val="single"/>
        </w:rPr>
        <w:t>2.3-2018</w:t>
      </w:r>
      <w:r w:rsidR="002B6636" w:rsidRPr="00CD4F39">
        <w:rPr>
          <w:rFonts w:hint="eastAsia"/>
          <w:b/>
          <w:u w:val="single"/>
        </w:rPr>
        <w:t>）中关于地面水环境影响评价分级判据，水环境影响评价等级应为三级</w:t>
      </w:r>
      <w:r w:rsidR="005C1D82" w:rsidRPr="00CD4F39">
        <w:rPr>
          <w:rFonts w:hint="eastAsia"/>
          <w:b/>
          <w:u w:val="single"/>
        </w:rPr>
        <w:t>B</w:t>
      </w:r>
      <w:r w:rsidR="002B6636" w:rsidRPr="00CD4F39">
        <w:rPr>
          <w:rFonts w:hint="eastAsia"/>
          <w:b/>
          <w:u w:val="single"/>
        </w:rPr>
        <w:t>。</w:t>
      </w:r>
    </w:p>
    <w:p w:rsidR="002B6636" w:rsidRPr="00CD4F39" w:rsidRDefault="002B6636" w:rsidP="002B6636">
      <w:pPr>
        <w:ind w:firstLineChars="750" w:firstLine="1800"/>
        <w:rPr>
          <w:rFonts w:ascii="黑体" w:eastAsia="黑体" w:hAnsi="黑体"/>
        </w:rPr>
      </w:pPr>
    </w:p>
    <w:p w:rsidR="002B6636" w:rsidRPr="00CD4F39" w:rsidRDefault="002B6636" w:rsidP="002B6636">
      <w:pPr>
        <w:ind w:firstLineChars="750" w:firstLine="1800"/>
        <w:rPr>
          <w:rFonts w:ascii="黑体" w:eastAsia="黑体" w:hAnsi="黑体"/>
        </w:rPr>
      </w:pPr>
    </w:p>
    <w:p w:rsidR="002B6636" w:rsidRPr="00CD4F39" w:rsidRDefault="002B6636" w:rsidP="004C1258">
      <w:pPr>
        <w:spacing w:line="240" w:lineRule="auto"/>
        <w:ind w:firstLineChars="750" w:firstLine="1807"/>
        <w:rPr>
          <w:rFonts w:ascii="黑体" w:eastAsia="黑体" w:hAnsi="黑体"/>
          <w:b/>
          <w:u w:val="single"/>
        </w:rPr>
      </w:pPr>
      <w:r w:rsidRPr="00CD4F39">
        <w:rPr>
          <w:rFonts w:ascii="黑体" w:eastAsia="黑体" w:hAnsi="黑体" w:hint="eastAsia"/>
          <w:b/>
          <w:u w:val="single"/>
        </w:rPr>
        <w:lastRenderedPageBreak/>
        <w:t>表1-11</w:t>
      </w:r>
      <w:r w:rsidRPr="00CD4F39">
        <w:rPr>
          <w:rFonts w:ascii="黑体" w:eastAsia="黑体" w:hAnsi="黑体" w:hint="eastAsia"/>
          <w:b/>
        </w:rPr>
        <w:t xml:space="preserve">   </w:t>
      </w:r>
      <w:r w:rsidR="002D43C0" w:rsidRPr="00CD4F39">
        <w:rPr>
          <w:rFonts w:ascii="黑体" w:eastAsia="黑体" w:hAnsi="黑体" w:hint="eastAsia"/>
          <w:b/>
        </w:rPr>
        <w:t xml:space="preserve">   </w:t>
      </w:r>
      <w:r w:rsidRPr="00CD4F39">
        <w:rPr>
          <w:rFonts w:ascii="黑体" w:eastAsia="黑体" w:hAnsi="黑体" w:hint="eastAsia"/>
          <w:b/>
          <w:u w:val="single"/>
        </w:rPr>
        <w:t>地表水评价等级判定表</w:t>
      </w:r>
    </w:p>
    <w:tbl>
      <w:tblPr>
        <w:tblStyle w:val="aa"/>
        <w:tblW w:w="5000" w:type="pct"/>
        <w:tblLook w:val="04A0" w:firstRow="1" w:lastRow="0" w:firstColumn="1" w:lastColumn="0" w:noHBand="0" w:noVBand="1"/>
      </w:tblPr>
      <w:tblGrid>
        <w:gridCol w:w="2350"/>
        <w:gridCol w:w="2350"/>
        <w:gridCol w:w="4586"/>
      </w:tblGrid>
      <w:tr w:rsidR="00CD4F39" w:rsidRPr="00CD4F39" w:rsidTr="00742EAD">
        <w:tc>
          <w:tcPr>
            <w:tcW w:w="1265" w:type="pct"/>
            <w:vMerge w:val="restar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评价等级</w:t>
            </w: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p>
        </w:tc>
        <w:tc>
          <w:tcPr>
            <w:tcW w:w="2469" w:type="pct"/>
            <w:vAlign w:val="center"/>
          </w:tcPr>
          <w:p w:rsidR="005C1D82" w:rsidRPr="00CD4F39" w:rsidRDefault="005C1D82" w:rsidP="00700B1F">
            <w:pPr>
              <w:spacing w:line="240" w:lineRule="auto"/>
              <w:ind w:firstLineChars="0" w:firstLine="0"/>
              <w:jc w:val="center"/>
              <w:rPr>
                <w:b/>
                <w:sz w:val="21"/>
                <w:szCs w:val="21"/>
                <w:u w:val="single"/>
              </w:rPr>
            </w:pPr>
          </w:p>
        </w:tc>
      </w:tr>
      <w:tr w:rsidR="00CD4F39" w:rsidRPr="00CD4F39" w:rsidTr="00742EAD">
        <w:tc>
          <w:tcPr>
            <w:tcW w:w="1265" w:type="pct"/>
            <w:vMerge/>
            <w:vAlign w:val="center"/>
          </w:tcPr>
          <w:p w:rsidR="005C1D82" w:rsidRPr="00CD4F39" w:rsidRDefault="005C1D82" w:rsidP="00700B1F">
            <w:pPr>
              <w:spacing w:line="240" w:lineRule="auto"/>
              <w:ind w:firstLineChars="0" w:firstLine="0"/>
              <w:jc w:val="center"/>
              <w:rPr>
                <w:b/>
                <w:sz w:val="21"/>
                <w:szCs w:val="21"/>
                <w:u w:val="single"/>
              </w:rPr>
            </w:pP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排放方式</w:t>
            </w:r>
          </w:p>
        </w:tc>
        <w:tc>
          <w:tcPr>
            <w:tcW w:w="2469"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废水排放量</w:t>
            </w:r>
            <w:r w:rsidRPr="00CD4F39">
              <w:rPr>
                <w:rFonts w:hint="eastAsia"/>
                <w:b/>
                <w:sz w:val="21"/>
                <w:szCs w:val="21"/>
                <w:u w:val="single"/>
              </w:rPr>
              <w:t>Q/</w:t>
            </w:r>
            <w:r w:rsidRPr="00CD4F39">
              <w:rPr>
                <w:rFonts w:hint="eastAsia"/>
                <w:b/>
                <w:sz w:val="21"/>
                <w:szCs w:val="21"/>
                <w:u w:val="single"/>
              </w:rPr>
              <w:t>（</w:t>
            </w:r>
            <w:r w:rsidRPr="00CD4F39">
              <w:rPr>
                <w:rFonts w:hint="eastAsia"/>
                <w:b/>
                <w:sz w:val="21"/>
                <w:szCs w:val="21"/>
                <w:u w:val="single"/>
              </w:rPr>
              <w:t>m</w:t>
            </w:r>
            <w:r w:rsidRPr="00CD4F39">
              <w:rPr>
                <w:rFonts w:hint="eastAsia"/>
                <w:b/>
                <w:sz w:val="21"/>
                <w:szCs w:val="21"/>
                <w:u w:val="single"/>
                <w:vertAlign w:val="superscript"/>
              </w:rPr>
              <w:t>3</w:t>
            </w:r>
            <w:r w:rsidRPr="00CD4F39">
              <w:rPr>
                <w:rFonts w:hint="eastAsia"/>
                <w:b/>
                <w:sz w:val="21"/>
                <w:szCs w:val="21"/>
                <w:u w:val="single"/>
              </w:rPr>
              <w:t>/d</w:t>
            </w:r>
            <w:r w:rsidRPr="00CD4F39">
              <w:rPr>
                <w:rFonts w:hint="eastAsia"/>
                <w:b/>
                <w:sz w:val="21"/>
                <w:szCs w:val="21"/>
                <w:u w:val="single"/>
              </w:rPr>
              <w:t>）</w:t>
            </w:r>
            <w:r w:rsidRPr="00CD4F39">
              <w:rPr>
                <w:rFonts w:hint="eastAsia"/>
                <w:b/>
                <w:sz w:val="21"/>
                <w:szCs w:val="21"/>
                <w:u w:val="single"/>
              </w:rPr>
              <w:t>;</w:t>
            </w:r>
          </w:p>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水污染物当量数</w:t>
            </w:r>
            <w:r w:rsidRPr="00CD4F39">
              <w:rPr>
                <w:rFonts w:hint="eastAsia"/>
                <w:b/>
                <w:sz w:val="21"/>
                <w:szCs w:val="21"/>
                <w:u w:val="single"/>
              </w:rPr>
              <w:t>W/</w:t>
            </w:r>
            <w:r w:rsidRPr="00CD4F39">
              <w:rPr>
                <w:rFonts w:hint="eastAsia"/>
                <w:b/>
                <w:sz w:val="21"/>
                <w:szCs w:val="21"/>
                <w:u w:val="single"/>
              </w:rPr>
              <w:t>（无量纲）</w:t>
            </w:r>
          </w:p>
        </w:tc>
      </w:tr>
      <w:tr w:rsidR="00CD4F39" w:rsidRPr="00CD4F39" w:rsidTr="00742EAD">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一级</w:t>
            </w: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直接排放</w:t>
            </w:r>
          </w:p>
        </w:tc>
        <w:tc>
          <w:tcPr>
            <w:tcW w:w="2469" w:type="pct"/>
            <w:vAlign w:val="center"/>
          </w:tcPr>
          <w:p w:rsidR="005C1D82" w:rsidRPr="00CD4F39" w:rsidRDefault="00742EAD" w:rsidP="00742EAD">
            <w:pPr>
              <w:spacing w:line="240" w:lineRule="auto"/>
              <w:ind w:firstLineChars="0" w:firstLine="0"/>
              <w:jc w:val="center"/>
              <w:rPr>
                <w:b/>
                <w:sz w:val="21"/>
                <w:szCs w:val="21"/>
                <w:u w:val="single"/>
              </w:rPr>
            </w:pPr>
            <w:r w:rsidRPr="00CD4F39">
              <w:rPr>
                <w:rFonts w:hint="eastAsia"/>
                <w:b/>
                <w:sz w:val="21"/>
                <w:szCs w:val="21"/>
                <w:u w:val="single"/>
              </w:rPr>
              <w:t>Q</w:t>
            </w:r>
            <w:r w:rsidRPr="00CD4F39">
              <w:rPr>
                <w:rFonts w:ascii="宋体" w:hAnsi="宋体" w:hint="eastAsia"/>
                <w:b/>
                <w:sz w:val="21"/>
                <w:szCs w:val="21"/>
                <w:u w:val="single"/>
              </w:rPr>
              <w:t>≥</w:t>
            </w:r>
            <w:r w:rsidRPr="00CD4F39">
              <w:rPr>
                <w:rFonts w:hint="eastAsia"/>
                <w:b/>
                <w:sz w:val="21"/>
                <w:szCs w:val="21"/>
                <w:u w:val="single"/>
              </w:rPr>
              <w:t>200</w:t>
            </w:r>
            <w:r w:rsidRPr="00CD4F39">
              <w:rPr>
                <w:rFonts w:hint="eastAsia"/>
                <w:b/>
                <w:sz w:val="21"/>
                <w:szCs w:val="21"/>
                <w:u w:val="single"/>
              </w:rPr>
              <w:t>或</w:t>
            </w:r>
            <w:r w:rsidRPr="00CD4F39">
              <w:rPr>
                <w:rFonts w:hint="eastAsia"/>
                <w:b/>
                <w:sz w:val="21"/>
                <w:szCs w:val="21"/>
                <w:u w:val="single"/>
              </w:rPr>
              <w:t>W</w:t>
            </w:r>
            <w:r w:rsidRPr="00CD4F39">
              <w:rPr>
                <w:rFonts w:ascii="宋体" w:hAnsi="宋体" w:hint="eastAsia"/>
                <w:b/>
                <w:sz w:val="21"/>
                <w:szCs w:val="21"/>
                <w:u w:val="single"/>
              </w:rPr>
              <w:t>≥600</w:t>
            </w:r>
          </w:p>
        </w:tc>
      </w:tr>
      <w:tr w:rsidR="00CD4F39" w:rsidRPr="00CD4F39" w:rsidTr="00742EAD">
        <w:tc>
          <w:tcPr>
            <w:tcW w:w="1265" w:type="pct"/>
            <w:vAlign w:val="center"/>
          </w:tcPr>
          <w:p w:rsidR="005C1D82" w:rsidRPr="00CD4F39" w:rsidRDefault="005C1D82" w:rsidP="00700B1F">
            <w:pPr>
              <w:spacing w:line="240" w:lineRule="auto"/>
              <w:ind w:firstLineChars="0" w:firstLine="0"/>
              <w:jc w:val="center"/>
              <w:rPr>
                <w:rFonts w:ascii="宋体" w:hAnsi="宋体"/>
                <w:b/>
                <w:sz w:val="21"/>
                <w:szCs w:val="21"/>
                <w:u w:val="single"/>
              </w:rPr>
            </w:pPr>
            <w:r w:rsidRPr="00CD4F39">
              <w:rPr>
                <w:rFonts w:ascii="宋体" w:hAnsi="宋体" w:hint="eastAsia"/>
                <w:b/>
                <w:sz w:val="21"/>
                <w:szCs w:val="21"/>
                <w:u w:val="single"/>
              </w:rPr>
              <w:t>二级</w:t>
            </w: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直接排放</w:t>
            </w:r>
          </w:p>
        </w:tc>
        <w:tc>
          <w:tcPr>
            <w:tcW w:w="2469" w:type="pct"/>
            <w:vAlign w:val="center"/>
          </w:tcPr>
          <w:p w:rsidR="005C1D82" w:rsidRPr="00CD4F39" w:rsidRDefault="00742EAD" w:rsidP="00700B1F">
            <w:pPr>
              <w:spacing w:line="240" w:lineRule="auto"/>
              <w:ind w:firstLineChars="0" w:firstLine="0"/>
              <w:jc w:val="center"/>
              <w:rPr>
                <w:b/>
                <w:sz w:val="21"/>
                <w:szCs w:val="21"/>
                <w:u w:val="single"/>
              </w:rPr>
            </w:pPr>
            <w:r w:rsidRPr="00CD4F39">
              <w:rPr>
                <w:rFonts w:hint="eastAsia"/>
                <w:b/>
                <w:sz w:val="21"/>
                <w:szCs w:val="21"/>
                <w:u w:val="single"/>
              </w:rPr>
              <w:t>其他</w:t>
            </w:r>
          </w:p>
        </w:tc>
      </w:tr>
      <w:tr w:rsidR="00CD4F39" w:rsidRPr="00CD4F39" w:rsidTr="00742EAD">
        <w:tc>
          <w:tcPr>
            <w:tcW w:w="1265" w:type="pct"/>
            <w:vAlign w:val="center"/>
          </w:tcPr>
          <w:p w:rsidR="005C1D82" w:rsidRPr="00CD4F39" w:rsidRDefault="005C1D82" w:rsidP="00700B1F">
            <w:pPr>
              <w:spacing w:line="240" w:lineRule="auto"/>
              <w:ind w:firstLineChars="0" w:firstLine="0"/>
              <w:jc w:val="center"/>
              <w:rPr>
                <w:rFonts w:ascii="宋体" w:hAnsi="宋体"/>
                <w:b/>
                <w:sz w:val="21"/>
                <w:szCs w:val="21"/>
                <w:u w:val="single"/>
              </w:rPr>
            </w:pPr>
            <w:r w:rsidRPr="00CD4F39">
              <w:rPr>
                <w:rFonts w:ascii="宋体" w:hAnsi="宋体" w:hint="eastAsia"/>
                <w:b/>
                <w:sz w:val="21"/>
                <w:szCs w:val="21"/>
                <w:u w:val="single"/>
              </w:rPr>
              <w:t>三级A</w:t>
            </w: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直接排放</w:t>
            </w:r>
          </w:p>
        </w:tc>
        <w:tc>
          <w:tcPr>
            <w:tcW w:w="2469" w:type="pct"/>
            <w:vAlign w:val="center"/>
          </w:tcPr>
          <w:p w:rsidR="005C1D82" w:rsidRPr="00CD4F39" w:rsidRDefault="00742EAD" w:rsidP="00742EAD">
            <w:pPr>
              <w:spacing w:line="240" w:lineRule="auto"/>
              <w:ind w:firstLineChars="0" w:firstLine="0"/>
              <w:jc w:val="center"/>
              <w:rPr>
                <w:b/>
                <w:sz w:val="21"/>
                <w:szCs w:val="21"/>
                <w:u w:val="single"/>
              </w:rPr>
            </w:pPr>
            <w:r w:rsidRPr="00CD4F39">
              <w:rPr>
                <w:rFonts w:hint="eastAsia"/>
                <w:b/>
                <w:sz w:val="21"/>
                <w:szCs w:val="21"/>
                <w:u w:val="single"/>
              </w:rPr>
              <w:t>Q</w:t>
            </w:r>
            <w:r w:rsidRPr="00CD4F39">
              <w:rPr>
                <w:rFonts w:ascii="宋体" w:hAnsi="宋体" w:hint="eastAsia"/>
                <w:b/>
                <w:sz w:val="21"/>
                <w:szCs w:val="21"/>
                <w:u w:val="single"/>
              </w:rPr>
              <w:t>＜</w:t>
            </w:r>
            <w:r w:rsidRPr="00CD4F39">
              <w:rPr>
                <w:rFonts w:hint="eastAsia"/>
                <w:b/>
                <w:sz w:val="21"/>
                <w:szCs w:val="21"/>
                <w:u w:val="single"/>
              </w:rPr>
              <w:t>200</w:t>
            </w:r>
            <w:r w:rsidRPr="00CD4F39">
              <w:rPr>
                <w:rFonts w:hint="eastAsia"/>
                <w:b/>
                <w:sz w:val="21"/>
                <w:szCs w:val="21"/>
                <w:u w:val="single"/>
              </w:rPr>
              <w:t>且</w:t>
            </w:r>
            <w:r w:rsidRPr="00CD4F39">
              <w:rPr>
                <w:rFonts w:hint="eastAsia"/>
                <w:b/>
                <w:sz w:val="21"/>
                <w:szCs w:val="21"/>
                <w:u w:val="single"/>
              </w:rPr>
              <w:t>W</w:t>
            </w:r>
            <w:r w:rsidRPr="00CD4F39">
              <w:rPr>
                <w:rFonts w:ascii="宋体" w:hAnsi="宋体" w:hint="eastAsia"/>
                <w:b/>
                <w:sz w:val="21"/>
                <w:szCs w:val="21"/>
                <w:u w:val="single"/>
              </w:rPr>
              <w:t>＜</w:t>
            </w:r>
            <w:r w:rsidRPr="00CD4F39">
              <w:rPr>
                <w:rFonts w:hint="eastAsia"/>
                <w:b/>
                <w:sz w:val="21"/>
                <w:szCs w:val="21"/>
                <w:u w:val="single"/>
              </w:rPr>
              <w:t>600</w:t>
            </w:r>
          </w:p>
        </w:tc>
      </w:tr>
      <w:tr w:rsidR="00CD4F39" w:rsidRPr="00CD4F39" w:rsidTr="00742EAD">
        <w:tc>
          <w:tcPr>
            <w:tcW w:w="1265" w:type="pct"/>
            <w:vAlign w:val="center"/>
          </w:tcPr>
          <w:p w:rsidR="005C1D82" w:rsidRPr="00CD4F39" w:rsidRDefault="005C1D82" w:rsidP="005C1D82">
            <w:pPr>
              <w:spacing w:line="240" w:lineRule="auto"/>
              <w:ind w:firstLineChars="0" w:firstLine="0"/>
              <w:jc w:val="center"/>
              <w:rPr>
                <w:rFonts w:ascii="宋体" w:hAnsi="宋体"/>
                <w:b/>
                <w:sz w:val="21"/>
                <w:szCs w:val="21"/>
                <w:u w:val="single"/>
              </w:rPr>
            </w:pPr>
            <w:r w:rsidRPr="00CD4F39">
              <w:rPr>
                <w:rFonts w:ascii="宋体" w:hAnsi="宋体" w:hint="eastAsia"/>
                <w:b/>
                <w:sz w:val="21"/>
                <w:szCs w:val="21"/>
                <w:u w:val="single"/>
              </w:rPr>
              <w:t>三级B</w:t>
            </w:r>
          </w:p>
        </w:tc>
        <w:tc>
          <w:tcPr>
            <w:tcW w:w="1265"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间接排放</w:t>
            </w:r>
          </w:p>
        </w:tc>
        <w:tc>
          <w:tcPr>
            <w:tcW w:w="2469" w:type="pct"/>
            <w:vAlign w:val="center"/>
          </w:tcPr>
          <w:p w:rsidR="005C1D82" w:rsidRPr="00CD4F39" w:rsidRDefault="005C1D82" w:rsidP="00700B1F">
            <w:pPr>
              <w:spacing w:line="240" w:lineRule="auto"/>
              <w:ind w:firstLineChars="0" w:firstLine="0"/>
              <w:jc w:val="center"/>
              <w:rPr>
                <w:b/>
                <w:sz w:val="21"/>
                <w:szCs w:val="21"/>
                <w:u w:val="single"/>
              </w:rPr>
            </w:pPr>
            <w:r w:rsidRPr="00CD4F39">
              <w:rPr>
                <w:rFonts w:hint="eastAsia"/>
                <w:b/>
                <w:sz w:val="21"/>
                <w:szCs w:val="21"/>
                <w:u w:val="single"/>
              </w:rPr>
              <w:t>--</w:t>
            </w:r>
          </w:p>
        </w:tc>
      </w:tr>
    </w:tbl>
    <w:p w:rsidR="008C0B41" w:rsidRPr="00CD4F39" w:rsidRDefault="00700B1F" w:rsidP="004C1258">
      <w:pPr>
        <w:ind w:firstLine="482"/>
        <w:rPr>
          <w:b/>
          <w:u w:val="single"/>
        </w:rPr>
      </w:pPr>
      <w:r w:rsidRPr="00CD4F39">
        <w:rPr>
          <w:rFonts w:hint="eastAsia"/>
          <w:b/>
          <w:u w:val="single"/>
        </w:rPr>
        <w:t>根据上表，本项目的污水排放量为</w:t>
      </w:r>
      <w:r w:rsidRPr="00CD4F39">
        <w:rPr>
          <w:b/>
          <w:u w:val="single"/>
        </w:rPr>
        <w:t>3.516m</w:t>
      </w:r>
      <w:r w:rsidRPr="00CD4F39">
        <w:rPr>
          <w:b/>
          <w:u w:val="single"/>
          <w:vertAlign w:val="superscript"/>
        </w:rPr>
        <w:t>3</w:t>
      </w:r>
      <w:r w:rsidRPr="00CD4F39">
        <w:rPr>
          <w:b/>
          <w:u w:val="single"/>
        </w:rPr>
        <w:t>/d</w:t>
      </w:r>
      <w:r w:rsidRPr="00CD4F39">
        <w:rPr>
          <w:rFonts w:hint="eastAsia"/>
          <w:b/>
          <w:u w:val="single"/>
        </w:rPr>
        <w:t>，远小于</w:t>
      </w:r>
      <w:r w:rsidRPr="00CD4F39">
        <w:rPr>
          <w:rFonts w:hint="eastAsia"/>
          <w:b/>
          <w:u w:val="single"/>
        </w:rPr>
        <w:t>200</w:t>
      </w:r>
      <w:r w:rsidRPr="00CD4F39">
        <w:rPr>
          <w:b/>
          <w:u w:val="single"/>
        </w:rPr>
        <w:t>m</w:t>
      </w:r>
      <w:r w:rsidRPr="00CD4F39">
        <w:rPr>
          <w:b/>
          <w:u w:val="single"/>
          <w:vertAlign w:val="superscript"/>
        </w:rPr>
        <w:t>3</w:t>
      </w:r>
      <w:r w:rsidRPr="00CD4F39">
        <w:rPr>
          <w:b/>
          <w:u w:val="single"/>
        </w:rPr>
        <w:t>/d</w:t>
      </w:r>
      <w:r w:rsidRPr="00CD4F39">
        <w:rPr>
          <w:rFonts w:hint="eastAsia"/>
          <w:b/>
          <w:u w:val="single"/>
        </w:rPr>
        <w:t>，</w:t>
      </w:r>
      <w:r w:rsidR="00FA0934" w:rsidRPr="00CD4F39">
        <w:rPr>
          <w:rFonts w:hint="eastAsia"/>
          <w:b/>
          <w:u w:val="single"/>
        </w:rPr>
        <w:t>且污染物当量小于</w:t>
      </w:r>
      <w:r w:rsidR="00FA0934" w:rsidRPr="00CD4F39">
        <w:rPr>
          <w:rFonts w:hint="eastAsia"/>
          <w:b/>
          <w:u w:val="single"/>
        </w:rPr>
        <w:t>600</w:t>
      </w:r>
      <w:r w:rsidRPr="00CD4F39">
        <w:rPr>
          <w:rFonts w:hint="eastAsia"/>
          <w:b/>
          <w:u w:val="single"/>
        </w:rPr>
        <w:t>。</w:t>
      </w:r>
      <w:r w:rsidR="008C0B41" w:rsidRPr="00CD4F39">
        <w:rPr>
          <w:rFonts w:hint="eastAsia"/>
          <w:b/>
          <w:u w:val="single"/>
        </w:rPr>
        <w:t>根据《环境影响评价技术导则地表水环境》（</w:t>
      </w:r>
      <w:r w:rsidR="008C0B41" w:rsidRPr="00CD4F39">
        <w:rPr>
          <w:b/>
          <w:u w:val="single"/>
        </w:rPr>
        <w:t>HJ2.3-</w:t>
      </w:r>
      <w:r w:rsidR="00FA0934" w:rsidRPr="00CD4F39">
        <w:rPr>
          <w:rFonts w:hint="eastAsia"/>
          <w:b/>
          <w:u w:val="single"/>
        </w:rPr>
        <w:t>2018</w:t>
      </w:r>
      <w:r w:rsidR="00FA0934" w:rsidRPr="00CD4F39">
        <w:rPr>
          <w:rFonts w:hint="eastAsia"/>
          <w:b/>
          <w:u w:val="single"/>
        </w:rPr>
        <w:t>）</w:t>
      </w:r>
      <w:r w:rsidR="008C0B41" w:rsidRPr="00CD4F39">
        <w:rPr>
          <w:rFonts w:hint="eastAsia"/>
          <w:b/>
          <w:u w:val="single"/>
        </w:rPr>
        <w:t>，本项目地表水评价</w:t>
      </w:r>
      <w:r w:rsidR="00220D66" w:rsidRPr="00CD4F39">
        <w:rPr>
          <w:rFonts w:hint="eastAsia"/>
          <w:b/>
          <w:u w:val="single"/>
        </w:rPr>
        <w:t>等级为三级</w:t>
      </w:r>
      <w:r w:rsidR="00220D66" w:rsidRPr="00CD4F39">
        <w:rPr>
          <w:rFonts w:hint="eastAsia"/>
          <w:b/>
          <w:u w:val="single"/>
        </w:rPr>
        <w:t>A</w:t>
      </w:r>
      <w:r w:rsidR="00220D66" w:rsidRPr="00CD4F39">
        <w:rPr>
          <w:rFonts w:hint="eastAsia"/>
          <w:b/>
          <w:u w:val="single"/>
        </w:rPr>
        <w:t>。</w:t>
      </w:r>
    </w:p>
    <w:p w:rsidR="00272331" w:rsidRPr="00CD4F39" w:rsidRDefault="00272331" w:rsidP="00272331">
      <w:pPr>
        <w:ind w:firstLine="480"/>
      </w:pPr>
      <w:r w:rsidRPr="00CD4F39">
        <w:rPr>
          <w:rFonts w:hint="eastAsia"/>
        </w:rPr>
        <w:t>（</w:t>
      </w:r>
      <w:r w:rsidRPr="00CD4F39">
        <w:rPr>
          <w:rFonts w:hint="eastAsia"/>
        </w:rPr>
        <w:t>2</w:t>
      </w:r>
      <w:r w:rsidRPr="00CD4F39">
        <w:rPr>
          <w:rFonts w:hint="eastAsia"/>
        </w:rPr>
        <w:t>）评价范围</w:t>
      </w:r>
    </w:p>
    <w:p w:rsidR="006451D7" w:rsidRPr="00CD4F39" w:rsidRDefault="00603952" w:rsidP="000A6F61">
      <w:pPr>
        <w:ind w:firstLine="480"/>
      </w:pPr>
      <w:r w:rsidRPr="00CD4F39">
        <w:rPr>
          <w:rFonts w:hint="eastAsia"/>
        </w:rPr>
        <w:t>根据《环境影响评价技术导则地面水环境》（</w:t>
      </w:r>
      <w:r w:rsidRPr="00CD4F39">
        <w:t>HJ/T2.3-93</w:t>
      </w:r>
      <w:r w:rsidRPr="00CD4F39">
        <w:rPr>
          <w:rFonts w:hint="eastAsia"/>
        </w:rPr>
        <w:t>）第</w:t>
      </w:r>
      <w:r w:rsidRPr="00CD4F39">
        <w:t xml:space="preserve">4 </w:t>
      </w:r>
      <w:r w:rsidRPr="00CD4F39">
        <w:rPr>
          <w:rFonts w:hint="eastAsia"/>
        </w:rPr>
        <w:t>款总则中</w:t>
      </w:r>
      <w:r w:rsidRPr="00CD4F39">
        <w:t>4.3</w:t>
      </w:r>
      <w:r w:rsidRPr="00CD4F39">
        <w:rPr>
          <w:rFonts w:hint="eastAsia"/>
        </w:rPr>
        <w:t>，</w:t>
      </w:r>
      <w:r w:rsidRPr="00CD4F39">
        <w:rPr>
          <w:rFonts w:ascii="TimesNewRomanPSMT" w:eastAsia="TimesNewRomanPSMT" w:cs="TimesNewRomanPSMT" w:hint="eastAsia"/>
        </w:rPr>
        <w:t>“</w:t>
      </w:r>
      <w:r w:rsidRPr="00CD4F39">
        <w:rPr>
          <w:rFonts w:hint="eastAsia"/>
        </w:rPr>
        <w:t>低于第三级地面水环境影响评价条件的建设项目，不必进行地面水环境影响评价，只需要按照环境影响评价报告表的有关规定，简要说明所排放的污染物类型和数量、给排水状况、排水去向等，并进行一些简单的环境影响分析</w:t>
      </w:r>
      <w:r w:rsidRPr="00CD4F39">
        <w:rPr>
          <w:rFonts w:ascii="TimesNewRomanPSMT" w:eastAsia="TimesNewRomanPSMT" w:cs="TimesNewRomanPSMT" w:hint="eastAsia"/>
        </w:rPr>
        <w:t>”</w:t>
      </w:r>
      <w:r w:rsidR="00B9721E" w:rsidRPr="00CD4F39">
        <w:rPr>
          <w:rFonts w:hint="eastAsia"/>
        </w:rPr>
        <w:t>。</w:t>
      </w:r>
      <w:r w:rsidRPr="00CD4F39">
        <w:rPr>
          <w:rFonts w:hint="eastAsia"/>
        </w:rPr>
        <w:t>因此，本项目地表水评价只进行简单的环境影响分析。</w:t>
      </w:r>
    </w:p>
    <w:p w:rsidR="006451D7" w:rsidRPr="00CD4F39" w:rsidRDefault="00EE58EF" w:rsidP="00DE0026">
      <w:pPr>
        <w:pStyle w:val="3"/>
      </w:pPr>
      <w:r w:rsidRPr="00CD4F39">
        <w:rPr>
          <w:rFonts w:hint="eastAsia"/>
        </w:rPr>
        <w:t>1.</w:t>
      </w:r>
      <w:r w:rsidR="009358F9" w:rsidRPr="00CD4F39">
        <w:rPr>
          <w:rFonts w:hint="eastAsia"/>
        </w:rPr>
        <w:t>7</w:t>
      </w:r>
      <w:r w:rsidRPr="00CD4F39">
        <w:rPr>
          <w:rFonts w:hint="eastAsia"/>
        </w:rPr>
        <w:t xml:space="preserve">.3 </w:t>
      </w:r>
      <w:r w:rsidRPr="00CD4F39">
        <w:rPr>
          <w:rFonts w:hint="eastAsia"/>
        </w:rPr>
        <w:t>地下水</w:t>
      </w:r>
      <w:r w:rsidR="001B426B" w:rsidRPr="00CD4F39">
        <w:rPr>
          <w:rFonts w:hint="eastAsia"/>
        </w:rPr>
        <w:t>评价等级及评价范围</w:t>
      </w:r>
    </w:p>
    <w:p w:rsidR="001B426B" w:rsidRPr="00CD4F39" w:rsidRDefault="001B426B" w:rsidP="007B088F">
      <w:pPr>
        <w:ind w:firstLine="480"/>
      </w:pPr>
      <w:r w:rsidRPr="00CD4F39">
        <w:rPr>
          <w:rFonts w:hint="eastAsia"/>
        </w:rPr>
        <w:t>（</w:t>
      </w:r>
      <w:r w:rsidRPr="00CD4F39">
        <w:rPr>
          <w:rFonts w:hint="eastAsia"/>
        </w:rPr>
        <w:t>1</w:t>
      </w:r>
      <w:r w:rsidRPr="00CD4F39">
        <w:rPr>
          <w:rFonts w:hint="eastAsia"/>
        </w:rPr>
        <w:t>）评价等级</w:t>
      </w:r>
    </w:p>
    <w:p w:rsidR="001B426B" w:rsidRPr="00CD4F39" w:rsidRDefault="00EE58EF" w:rsidP="007B088F">
      <w:pPr>
        <w:ind w:firstLine="480"/>
        <w:rPr>
          <w:spacing w:val="4"/>
        </w:rPr>
      </w:pPr>
      <w:r w:rsidRPr="00CD4F39">
        <w:t>根据《环境影响评价技术导则</w:t>
      </w:r>
      <w:r w:rsidRPr="00CD4F39">
        <w:t xml:space="preserve"> </w:t>
      </w:r>
      <w:r w:rsidRPr="00CD4F39">
        <w:t>地下水环境》（</w:t>
      </w:r>
      <w:r w:rsidRPr="00CD4F39">
        <w:t>HJ610-2016</w:t>
      </w:r>
      <w:r w:rsidRPr="00CD4F39">
        <w:t>）</w:t>
      </w:r>
      <w:r w:rsidR="001B426B" w:rsidRPr="00CD4F39">
        <w:rPr>
          <w:rFonts w:hint="eastAsia"/>
        </w:rPr>
        <w:t>，拟建项目为</w:t>
      </w:r>
      <w:r w:rsidR="001B426B" w:rsidRPr="00CD4F39">
        <w:rPr>
          <w:rFonts w:ascii="宋体" w:hAnsi="宋体" w:cs="宋体" w:hint="eastAsia"/>
          <w:spacing w:val="4"/>
        </w:rPr>
        <w:t>Ⅲ</w:t>
      </w:r>
      <w:r w:rsidR="001B426B" w:rsidRPr="00CD4F39">
        <w:rPr>
          <w:spacing w:val="4"/>
        </w:rPr>
        <w:t>类</w:t>
      </w:r>
      <w:r w:rsidR="001B426B" w:rsidRPr="00CD4F39">
        <w:rPr>
          <w:rFonts w:hint="eastAsia"/>
          <w:spacing w:val="4"/>
        </w:rPr>
        <w:t>建设项目，其地下水评价等级判定情况见下表。本项目污水处理站采取硬化及防渗措施，避免污染物对地下水产生污染。</w:t>
      </w:r>
    </w:p>
    <w:p w:rsidR="007B088F" w:rsidRPr="00CD4F39" w:rsidRDefault="007B088F" w:rsidP="007169B9">
      <w:pPr>
        <w:pStyle w:val="12"/>
        <w:rPr>
          <w:rFonts w:ascii="黑体" w:hAnsi="黑体"/>
          <w:b w:val="0"/>
        </w:rPr>
      </w:pPr>
      <w:r w:rsidRPr="00CD4F39">
        <w:rPr>
          <w:rFonts w:ascii="黑体" w:hAnsi="黑体" w:hint="eastAsia"/>
          <w:b w:val="0"/>
        </w:rPr>
        <w:t>表</w:t>
      </w:r>
      <w:r w:rsidRPr="00CD4F39">
        <w:rPr>
          <w:rFonts w:ascii="黑体" w:hAnsi="黑体"/>
          <w:b w:val="0"/>
        </w:rPr>
        <w:t>1</w:t>
      </w:r>
      <w:r w:rsidR="00003DB8" w:rsidRPr="00CD4F39">
        <w:rPr>
          <w:rFonts w:ascii="黑体" w:hAnsi="黑体" w:hint="eastAsia"/>
          <w:b w:val="0"/>
        </w:rPr>
        <w:t>-</w:t>
      </w:r>
      <w:r w:rsidR="007374BB" w:rsidRPr="00CD4F39">
        <w:rPr>
          <w:rFonts w:ascii="黑体" w:hAnsi="黑体" w:hint="eastAsia"/>
          <w:b w:val="0"/>
        </w:rPr>
        <w:t>1</w:t>
      </w:r>
      <w:r w:rsidR="00700B1F" w:rsidRPr="00CD4F39">
        <w:rPr>
          <w:rFonts w:ascii="黑体" w:hAnsi="黑体" w:hint="eastAsia"/>
          <w:b w:val="0"/>
        </w:rPr>
        <w:t>2</w:t>
      </w:r>
      <w:r w:rsidR="00252C07" w:rsidRPr="00CD4F39">
        <w:rPr>
          <w:rFonts w:ascii="黑体" w:hAnsi="黑体" w:hint="eastAsia"/>
          <w:b w:val="0"/>
        </w:rPr>
        <w:t xml:space="preserve"> </w:t>
      </w:r>
      <w:r w:rsidRPr="00CD4F39">
        <w:rPr>
          <w:rFonts w:ascii="黑体" w:hAnsi="黑体" w:cs="TimesNewRomanPS-BoldMT"/>
          <w:b w:val="0"/>
          <w:bCs/>
        </w:rPr>
        <w:t xml:space="preserve"> </w:t>
      </w:r>
      <w:r w:rsidRPr="00CD4F39">
        <w:rPr>
          <w:rFonts w:ascii="黑体" w:hAnsi="黑体" w:hint="eastAsia"/>
          <w:b w:val="0"/>
        </w:rPr>
        <w:t>地下水</w:t>
      </w:r>
      <w:r w:rsidR="00B0207C" w:rsidRPr="00CD4F39">
        <w:rPr>
          <w:rFonts w:ascii="黑体" w:hAnsi="黑体" w:hint="eastAsia"/>
          <w:b w:val="0"/>
        </w:rPr>
        <w:t>环境敏感程度</w:t>
      </w:r>
      <w:r w:rsidRPr="00CD4F39">
        <w:rPr>
          <w:rFonts w:ascii="黑体" w:hAnsi="黑体" w:hint="eastAsia"/>
          <w:b w:val="0"/>
        </w:rPr>
        <w:t>分级</w:t>
      </w:r>
      <w:r w:rsidR="00B0207C" w:rsidRPr="00CD4F39">
        <w:rPr>
          <w:rFonts w:ascii="黑体" w:hAnsi="黑体" w:hint="eastAsia"/>
          <w:b w:val="0"/>
        </w:rPr>
        <w:t>表</w:t>
      </w:r>
    </w:p>
    <w:tbl>
      <w:tblPr>
        <w:tblStyle w:val="aa"/>
        <w:tblW w:w="0" w:type="auto"/>
        <w:tblLook w:val="04A0" w:firstRow="1" w:lastRow="0" w:firstColumn="1" w:lastColumn="0" w:noHBand="0" w:noVBand="1"/>
      </w:tblPr>
      <w:tblGrid>
        <w:gridCol w:w="1101"/>
        <w:gridCol w:w="8185"/>
      </w:tblGrid>
      <w:tr w:rsidR="00CD4F39" w:rsidRPr="00CD4F39" w:rsidTr="00B0207C">
        <w:trPr>
          <w:trHeight w:val="397"/>
        </w:trPr>
        <w:tc>
          <w:tcPr>
            <w:tcW w:w="1101" w:type="dxa"/>
            <w:vAlign w:val="center"/>
          </w:tcPr>
          <w:p w:rsidR="00B0207C" w:rsidRPr="00CD4F39" w:rsidRDefault="00B0207C" w:rsidP="00B0207C">
            <w:pPr>
              <w:pStyle w:val="ab"/>
            </w:pPr>
            <w:r w:rsidRPr="00CD4F39">
              <w:rPr>
                <w:rFonts w:hint="eastAsia"/>
              </w:rPr>
              <w:t>敏感程度</w:t>
            </w:r>
          </w:p>
        </w:tc>
        <w:tc>
          <w:tcPr>
            <w:tcW w:w="8185" w:type="dxa"/>
            <w:vAlign w:val="center"/>
          </w:tcPr>
          <w:p w:rsidR="00B0207C" w:rsidRPr="00CD4F39" w:rsidRDefault="00B0207C" w:rsidP="00B0207C">
            <w:pPr>
              <w:pStyle w:val="ab"/>
            </w:pPr>
            <w:r w:rsidRPr="00CD4F39">
              <w:rPr>
                <w:rFonts w:hint="eastAsia"/>
              </w:rPr>
              <w:t>地下水环境敏感特征</w:t>
            </w:r>
          </w:p>
        </w:tc>
      </w:tr>
      <w:tr w:rsidR="00CD4F39" w:rsidRPr="00CD4F39" w:rsidTr="00B0207C">
        <w:trPr>
          <w:trHeight w:val="397"/>
        </w:trPr>
        <w:tc>
          <w:tcPr>
            <w:tcW w:w="1101" w:type="dxa"/>
            <w:vAlign w:val="center"/>
          </w:tcPr>
          <w:p w:rsidR="00B0207C" w:rsidRPr="00CD4F39" w:rsidRDefault="00B0207C" w:rsidP="00B0207C">
            <w:pPr>
              <w:pStyle w:val="ab"/>
            </w:pPr>
            <w:r w:rsidRPr="00CD4F39">
              <w:rPr>
                <w:rFonts w:hint="eastAsia"/>
              </w:rPr>
              <w:t>敏感</w:t>
            </w:r>
          </w:p>
        </w:tc>
        <w:tc>
          <w:tcPr>
            <w:tcW w:w="8185" w:type="dxa"/>
            <w:vAlign w:val="center"/>
          </w:tcPr>
          <w:p w:rsidR="00B0207C" w:rsidRPr="00CD4F39" w:rsidRDefault="00B0207C" w:rsidP="00B0207C">
            <w:pPr>
              <w:pStyle w:val="ab"/>
              <w:jc w:val="both"/>
            </w:pPr>
            <w:r w:rsidRPr="00CD4F39">
              <w:rPr>
                <w:rFonts w:hint="eastAsia"/>
              </w:rPr>
              <w:t>集中式饮用水水源（包括已建成的在用、备用、应急水源在建和规划的饮用水水源）</w:t>
            </w:r>
          </w:p>
          <w:p w:rsidR="00B0207C" w:rsidRPr="00CD4F39" w:rsidRDefault="00B0207C" w:rsidP="00B0207C">
            <w:pPr>
              <w:pStyle w:val="ab"/>
              <w:jc w:val="both"/>
            </w:pPr>
            <w:r w:rsidRPr="00CD4F39">
              <w:rPr>
                <w:rFonts w:hint="eastAsia"/>
              </w:rPr>
              <w:t>准保护区；除集中式饮用水水源以外的国家或地方政府设定的与地下水环境相关的</w:t>
            </w:r>
          </w:p>
          <w:p w:rsidR="00B0207C" w:rsidRPr="00CD4F39" w:rsidRDefault="00B0207C" w:rsidP="00B0207C">
            <w:pPr>
              <w:pStyle w:val="ab"/>
              <w:jc w:val="both"/>
            </w:pPr>
            <w:r w:rsidRPr="00CD4F39">
              <w:rPr>
                <w:rFonts w:hint="eastAsia"/>
              </w:rPr>
              <w:t>其它保护区，如热水、矿泉水、温泉等特殊地下水资源保区。</w:t>
            </w:r>
          </w:p>
        </w:tc>
      </w:tr>
      <w:tr w:rsidR="00CD4F39" w:rsidRPr="00CD4F39" w:rsidTr="00B0207C">
        <w:trPr>
          <w:trHeight w:val="397"/>
        </w:trPr>
        <w:tc>
          <w:tcPr>
            <w:tcW w:w="1101" w:type="dxa"/>
            <w:vAlign w:val="center"/>
          </w:tcPr>
          <w:p w:rsidR="00B0207C" w:rsidRPr="00CD4F39" w:rsidRDefault="00B0207C" w:rsidP="00B0207C">
            <w:pPr>
              <w:pStyle w:val="ab"/>
            </w:pPr>
            <w:r w:rsidRPr="00CD4F39">
              <w:rPr>
                <w:rFonts w:hint="eastAsia"/>
              </w:rPr>
              <w:t>较敏感</w:t>
            </w:r>
          </w:p>
        </w:tc>
        <w:tc>
          <w:tcPr>
            <w:tcW w:w="8185" w:type="dxa"/>
            <w:vAlign w:val="center"/>
          </w:tcPr>
          <w:p w:rsidR="00B0207C" w:rsidRPr="00CD4F39" w:rsidRDefault="00B0207C" w:rsidP="00B0207C">
            <w:pPr>
              <w:pStyle w:val="ab"/>
              <w:jc w:val="both"/>
            </w:pPr>
            <w:r w:rsidRPr="00CD4F39">
              <w:rPr>
                <w:rFonts w:hint="eastAsia"/>
              </w:rPr>
              <w:t>集中式饮用水水源（包括已建成的在用、备用、应急水源，在建和规划的饮用水水</w:t>
            </w:r>
          </w:p>
          <w:p w:rsidR="00B0207C" w:rsidRPr="00CD4F39" w:rsidRDefault="00B0207C" w:rsidP="00B0207C">
            <w:pPr>
              <w:pStyle w:val="ab"/>
              <w:jc w:val="both"/>
            </w:pPr>
            <w:r w:rsidRPr="00CD4F39">
              <w:rPr>
                <w:rFonts w:hint="eastAsia"/>
              </w:rPr>
              <w:t>源）准保护区以外的补给径流区；未划定准保护区的集中水式饮用水水源，其保护</w:t>
            </w:r>
          </w:p>
          <w:p w:rsidR="00B0207C" w:rsidRPr="00CD4F39" w:rsidRDefault="00B0207C" w:rsidP="00B0207C">
            <w:pPr>
              <w:pStyle w:val="ab"/>
              <w:jc w:val="both"/>
            </w:pPr>
            <w:r w:rsidRPr="00CD4F39">
              <w:rPr>
                <w:rFonts w:hint="eastAsia"/>
              </w:rPr>
              <w:t>区以外的补给径流区；分散式饮用水水源地；特殊地下水资源（如矿泉水、温泉等）</w:t>
            </w:r>
          </w:p>
          <w:p w:rsidR="00B0207C" w:rsidRPr="00CD4F39" w:rsidRDefault="00B0207C" w:rsidP="00B0207C">
            <w:pPr>
              <w:pStyle w:val="ab"/>
              <w:jc w:val="both"/>
            </w:pPr>
            <w:r w:rsidRPr="00CD4F39">
              <w:rPr>
                <w:rFonts w:hint="eastAsia"/>
              </w:rPr>
              <w:t>保护区以外的分布区等其他未列入上述敏感分级的环境敏感区。</w:t>
            </w:r>
          </w:p>
        </w:tc>
      </w:tr>
      <w:tr w:rsidR="00CD4F39" w:rsidRPr="00CD4F39" w:rsidTr="00B0207C">
        <w:trPr>
          <w:trHeight w:val="397"/>
        </w:trPr>
        <w:tc>
          <w:tcPr>
            <w:tcW w:w="1101" w:type="dxa"/>
            <w:vAlign w:val="center"/>
          </w:tcPr>
          <w:p w:rsidR="00B0207C" w:rsidRPr="00CD4F39" w:rsidRDefault="00B0207C" w:rsidP="00B0207C">
            <w:pPr>
              <w:pStyle w:val="ab"/>
            </w:pPr>
            <w:r w:rsidRPr="00CD4F39">
              <w:rPr>
                <w:rFonts w:hint="eastAsia"/>
              </w:rPr>
              <w:t>不敏感</w:t>
            </w:r>
          </w:p>
        </w:tc>
        <w:tc>
          <w:tcPr>
            <w:tcW w:w="8185" w:type="dxa"/>
            <w:vAlign w:val="center"/>
          </w:tcPr>
          <w:p w:rsidR="00B0207C" w:rsidRPr="00CD4F39" w:rsidRDefault="00B0207C" w:rsidP="00B0207C">
            <w:pPr>
              <w:pStyle w:val="ab"/>
            </w:pPr>
            <w:r w:rsidRPr="00CD4F39">
              <w:rPr>
                <w:rFonts w:hint="eastAsia"/>
              </w:rPr>
              <w:t>上述地区之外的其它地区。</w:t>
            </w:r>
          </w:p>
        </w:tc>
      </w:tr>
    </w:tbl>
    <w:p w:rsidR="00FB37FE" w:rsidRPr="00CD4F39" w:rsidRDefault="00293CFA" w:rsidP="00FB37FE">
      <w:pPr>
        <w:ind w:firstLine="480"/>
      </w:pPr>
      <w:proofErr w:type="gramStart"/>
      <w:r w:rsidRPr="00CD4F39">
        <w:rPr>
          <w:rFonts w:hint="eastAsia"/>
        </w:rPr>
        <w:t>缑</w:t>
      </w:r>
      <w:proofErr w:type="gramEnd"/>
      <w:r w:rsidRPr="00CD4F39">
        <w:rPr>
          <w:rFonts w:hint="eastAsia"/>
        </w:rPr>
        <w:t>氏镇镇区未建设集中供水厂，其镇区供水以水塔形式提供镇区居民用水，查阅《河南省乡镇级集中式饮用水源保护区划（豫政办</w:t>
      </w:r>
      <w:r w:rsidRPr="00CD4F39">
        <w:rPr>
          <w:rFonts w:hint="eastAsia"/>
        </w:rPr>
        <w:t xml:space="preserve"> </w:t>
      </w:r>
      <w:r w:rsidRPr="00CD4F39">
        <w:rPr>
          <w:rFonts w:hint="eastAsia"/>
        </w:rPr>
        <w:t>〔</w:t>
      </w:r>
      <w:r w:rsidRPr="00CD4F39">
        <w:rPr>
          <w:rFonts w:hint="eastAsia"/>
        </w:rPr>
        <w:t>2016</w:t>
      </w:r>
      <w:r w:rsidRPr="00CD4F39">
        <w:rPr>
          <w:rFonts w:hint="eastAsia"/>
        </w:rPr>
        <w:t>〕</w:t>
      </w:r>
      <w:r w:rsidRPr="00CD4F39">
        <w:rPr>
          <w:rFonts w:hint="eastAsia"/>
        </w:rPr>
        <w:t xml:space="preserve">23 </w:t>
      </w:r>
      <w:r w:rsidRPr="00CD4F39">
        <w:rPr>
          <w:rFonts w:hint="eastAsia"/>
        </w:rPr>
        <w:t>号）》缑氏镇未划定饮</w:t>
      </w:r>
      <w:r w:rsidRPr="00CD4F39">
        <w:rPr>
          <w:rFonts w:hint="eastAsia"/>
        </w:rPr>
        <w:lastRenderedPageBreak/>
        <w:t>用水源地保护区。根据调查结果，本项目周边村庄</w:t>
      </w:r>
      <w:r w:rsidR="00FB37FE" w:rsidRPr="00CD4F39">
        <w:rPr>
          <w:rFonts w:hint="eastAsia"/>
        </w:rPr>
        <w:t>采用村内自备</w:t>
      </w:r>
      <w:proofErr w:type="gramStart"/>
      <w:r w:rsidR="00FB37FE" w:rsidRPr="00CD4F39">
        <w:rPr>
          <w:rFonts w:hint="eastAsia"/>
        </w:rPr>
        <w:t>井集中</w:t>
      </w:r>
      <w:proofErr w:type="gramEnd"/>
      <w:r w:rsidR="00FB37FE" w:rsidRPr="00CD4F39">
        <w:rPr>
          <w:rFonts w:hint="eastAsia"/>
        </w:rPr>
        <w:t>供给，双泉村供水井位于项目西南</w:t>
      </w:r>
      <w:r w:rsidR="00FB37FE" w:rsidRPr="00CD4F39">
        <w:rPr>
          <w:rFonts w:hint="eastAsia"/>
        </w:rPr>
        <w:t>300</w:t>
      </w:r>
      <w:r w:rsidR="00FB37FE" w:rsidRPr="00CD4F39">
        <w:rPr>
          <w:rFonts w:hint="eastAsia"/>
        </w:rPr>
        <w:t>米，南家村供水井位于项目北侧</w:t>
      </w:r>
      <w:r w:rsidR="00FB37FE" w:rsidRPr="00CD4F39">
        <w:rPr>
          <w:rFonts w:hint="eastAsia"/>
        </w:rPr>
        <w:t>1000</w:t>
      </w:r>
      <w:r w:rsidR="00FB37FE" w:rsidRPr="00CD4F39">
        <w:rPr>
          <w:rFonts w:hint="eastAsia"/>
        </w:rPr>
        <w:t>米。</w:t>
      </w:r>
      <w:r w:rsidR="00D12E3C" w:rsidRPr="00CD4F39">
        <w:rPr>
          <w:rFonts w:hint="eastAsia"/>
        </w:rPr>
        <w:t>本项目</w:t>
      </w:r>
      <w:r w:rsidR="00DB6EB7" w:rsidRPr="00CD4F39">
        <w:rPr>
          <w:rFonts w:hint="eastAsia"/>
        </w:rPr>
        <w:t>距离最近的集中式饮用水源</w:t>
      </w:r>
      <w:proofErr w:type="gramStart"/>
      <w:r w:rsidR="00DB6EB7" w:rsidRPr="00CD4F39">
        <w:rPr>
          <w:rFonts w:hint="eastAsia"/>
        </w:rPr>
        <w:t>为府店镇</w:t>
      </w:r>
      <w:proofErr w:type="gramEnd"/>
      <w:r w:rsidR="00DB6EB7" w:rsidRPr="00CD4F39">
        <w:rPr>
          <w:rFonts w:hint="eastAsia"/>
        </w:rPr>
        <w:t>饮用水源（缑氏镇未规划县级和乡镇级饮用水源）</w:t>
      </w:r>
      <w:r w:rsidR="007652D4" w:rsidRPr="00CD4F39">
        <w:rPr>
          <w:rFonts w:hint="eastAsia"/>
        </w:rPr>
        <w:t>，</w:t>
      </w:r>
      <w:proofErr w:type="gramStart"/>
      <w:r w:rsidR="007652D4" w:rsidRPr="00CD4F39">
        <w:rPr>
          <w:rFonts w:hint="eastAsia"/>
        </w:rPr>
        <w:t>距离府店镇</w:t>
      </w:r>
      <w:proofErr w:type="gramEnd"/>
      <w:r w:rsidR="007652D4" w:rsidRPr="00CD4F39">
        <w:rPr>
          <w:rFonts w:hint="eastAsia"/>
        </w:rPr>
        <w:t>饮用水源保护区的距离为</w:t>
      </w:r>
      <w:r w:rsidR="007652D4" w:rsidRPr="00CD4F39">
        <w:rPr>
          <w:rFonts w:hint="eastAsia"/>
        </w:rPr>
        <w:t>5.4Km</w:t>
      </w:r>
      <w:r w:rsidR="007652D4" w:rsidRPr="00CD4F39">
        <w:rPr>
          <w:rFonts w:hint="eastAsia"/>
        </w:rPr>
        <w:t>，</w:t>
      </w:r>
      <w:r w:rsidR="00D12E3C" w:rsidRPr="00CD4F39">
        <w:rPr>
          <w:rFonts w:hint="eastAsia"/>
        </w:rPr>
        <w:t>调查</w:t>
      </w:r>
      <w:proofErr w:type="gramStart"/>
      <w:r w:rsidR="00D12E3C" w:rsidRPr="00CD4F39">
        <w:rPr>
          <w:rFonts w:hint="eastAsia"/>
        </w:rPr>
        <w:t>评价区</w:t>
      </w:r>
      <w:proofErr w:type="gramEnd"/>
      <w:r w:rsidR="00D12E3C" w:rsidRPr="00CD4F39">
        <w:rPr>
          <w:rFonts w:hint="eastAsia"/>
        </w:rPr>
        <w:t>不</w:t>
      </w:r>
      <w:proofErr w:type="gramStart"/>
      <w:r w:rsidR="00D12E3C" w:rsidRPr="00CD4F39">
        <w:rPr>
          <w:rFonts w:hint="eastAsia"/>
        </w:rPr>
        <w:t>属于</w:t>
      </w:r>
      <w:r w:rsidR="007652D4" w:rsidRPr="00CD4F39">
        <w:rPr>
          <w:rFonts w:hint="eastAsia"/>
        </w:rPr>
        <w:t>府店</w:t>
      </w:r>
      <w:r w:rsidR="00D12E3C" w:rsidRPr="00CD4F39">
        <w:rPr>
          <w:rFonts w:hint="eastAsia"/>
        </w:rPr>
        <w:t>镇</w:t>
      </w:r>
      <w:proofErr w:type="gramEnd"/>
      <w:r w:rsidR="00D12E3C" w:rsidRPr="00CD4F39">
        <w:rPr>
          <w:rFonts w:hint="eastAsia"/>
        </w:rPr>
        <w:t>集中供水水源保护区的地下水径流排泄区</w:t>
      </w:r>
      <w:r w:rsidR="005A0ADD" w:rsidRPr="00CD4F39">
        <w:rPr>
          <w:rFonts w:hint="eastAsia"/>
        </w:rPr>
        <w:t>。</w:t>
      </w:r>
    </w:p>
    <w:p w:rsidR="00D12E3C" w:rsidRPr="00CD4F39" w:rsidRDefault="00FB37FE" w:rsidP="00FB37FE">
      <w:pPr>
        <w:ind w:firstLine="480"/>
      </w:pPr>
      <w:r w:rsidRPr="00CD4F39">
        <w:rPr>
          <w:rFonts w:hint="eastAsia"/>
        </w:rPr>
        <w:t>综上</w:t>
      </w:r>
      <w:r w:rsidR="00D12E3C" w:rsidRPr="00CD4F39">
        <w:rPr>
          <w:rFonts w:hint="eastAsia"/>
        </w:rPr>
        <w:t>，</w:t>
      </w:r>
      <w:r w:rsidR="007652D4" w:rsidRPr="00CD4F39">
        <w:rPr>
          <w:rFonts w:hint="eastAsia"/>
        </w:rPr>
        <w:t>本项目为位于乡村地区，</w:t>
      </w:r>
      <w:r w:rsidR="00D12E3C" w:rsidRPr="00CD4F39">
        <w:rPr>
          <w:rFonts w:hint="eastAsia"/>
        </w:rPr>
        <w:t>本次调查</w:t>
      </w:r>
      <w:proofErr w:type="gramStart"/>
      <w:r w:rsidR="00D12E3C" w:rsidRPr="00CD4F39">
        <w:rPr>
          <w:rFonts w:hint="eastAsia"/>
        </w:rPr>
        <w:t>评价区</w:t>
      </w:r>
      <w:proofErr w:type="gramEnd"/>
      <w:r w:rsidR="00D12E3C" w:rsidRPr="00CD4F39">
        <w:rPr>
          <w:rFonts w:hint="eastAsia"/>
        </w:rPr>
        <w:t>内</w:t>
      </w:r>
      <w:r w:rsidR="007652D4" w:rsidRPr="00CD4F39">
        <w:rPr>
          <w:rFonts w:hint="eastAsia"/>
        </w:rPr>
        <w:t>设</w:t>
      </w:r>
      <w:r w:rsidR="00D12E3C" w:rsidRPr="00CD4F39">
        <w:rPr>
          <w:rFonts w:hint="eastAsia"/>
        </w:rPr>
        <w:t>有在用的分散式饮用水水源地；没有特殊地下水资源保护区；因此，将该项目地下水环境敏感程度划分为</w:t>
      </w:r>
      <w:r w:rsidR="007652D4" w:rsidRPr="00CD4F39">
        <w:rPr>
          <w:rFonts w:hint="eastAsia"/>
        </w:rPr>
        <w:t>较</w:t>
      </w:r>
      <w:r w:rsidR="00D12E3C" w:rsidRPr="00CD4F39">
        <w:rPr>
          <w:rFonts w:hint="eastAsia"/>
        </w:rPr>
        <w:t>敏感区。</w:t>
      </w:r>
    </w:p>
    <w:p w:rsidR="00512481" w:rsidRPr="00CD4F39" w:rsidRDefault="00512481" w:rsidP="00D12E3C">
      <w:pPr>
        <w:pStyle w:val="12"/>
        <w:rPr>
          <w:rFonts w:ascii="黑体" w:hAnsi="黑体"/>
          <w:b w:val="0"/>
        </w:rPr>
      </w:pPr>
      <w:r w:rsidRPr="00CD4F39">
        <w:rPr>
          <w:rFonts w:ascii="黑体" w:hAnsi="黑体"/>
          <w:b w:val="0"/>
        </w:rPr>
        <w:t>表</w:t>
      </w:r>
      <w:r w:rsidRPr="00CD4F39">
        <w:rPr>
          <w:rFonts w:ascii="黑体" w:hAnsi="黑体" w:hint="eastAsia"/>
          <w:b w:val="0"/>
        </w:rPr>
        <w:t>1</w:t>
      </w:r>
      <w:r w:rsidR="00003DB8" w:rsidRPr="00CD4F39">
        <w:rPr>
          <w:rFonts w:ascii="黑体" w:hAnsi="黑体" w:hint="eastAsia"/>
          <w:b w:val="0"/>
        </w:rPr>
        <w:t>-</w:t>
      </w:r>
      <w:r w:rsidR="007374BB" w:rsidRPr="00CD4F39">
        <w:rPr>
          <w:rFonts w:ascii="黑体" w:hAnsi="黑体" w:hint="eastAsia"/>
          <w:b w:val="0"/>
        </w:rPr>
        <w:t>1</w:t>
      </w:r>
      <w:r w:rsidR="006F3416" w:rsidRPr="00CD4F39">
        <w:rPr>
          <w:rFonts w:ascii="黑体" w:hAnsi="黑体" w:hint="eastAsia"/>
          <w:b w:val="0"/>
        </w:rPr>
        <w:t>3</w:t>
      </w:r>
      <w:r w:rsidRPr="00CD4F39">
        <w:rPr>
          <w:rFonts w:ascii="黑体" w:hAnsi="黑体" w:hint="eastAsia"/>
          <w:b w:val="0"/>
        </w:rPr>
        <w:t xml:space="preserve">  </w:t>
      </w:r>
      <w:r w:rsidRPr="00CD4F39">
        <w:rPr>
          <w:rFonts w:ascii="黑体" w:hAnsi="黑体"/>
          <w:b w:val="0"/>
        </w:rPr>
        <w:t>建设项目评价工作等级分级</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75"/>
        <w:gridCol w:w="2411"/>
        <w:gridCol w:w="2268"/>
        <w:gridCol w:w="2232"/>
      </w:tblGrid>
      <w:tr w:rsidR="00CD4F39" w:rsidRPr="00CD4F39" w:rsidTr="00512481">
        <w:trPr>
          <w:trHeight w:val="397"/>
        </w:trPr>
        <w:tc>
          <w:tcPr>
            <w:tcW w:w="1279" w:type="pct"/>
            <w:tcBorders>
              <w:top w:val="single" w:sz="6" w:space="0" w:color="000000"/>
              <w:left w:val="single" w:sz="6" w:space="0" w:color="000000"/>
              <w:bottom w:val="single" w:sz="4" w:space="0" w:color="000000"/>
              <w:tl2br w:val="single" w:sz="6" w:space="0" w:color="000000"/>
            </w:tcBorders>
            <w:shd w:val="clear" w:color="auto" w:fill="auto"/>
            <w:vAlign w:val="center"/>
          </w:tcPr>
          <w:p w:rsidR="00512481" w:rsidRPr="00CD4F39" w:rsidRDefault="00512481" w:rsidP="00512481">
            <w:pPr>
              <w:pStyle w:val="ab"/>
              <w:jc w:val="right"/>
            </w:pPr>
            <w:r w:rsidRPr="00CD4F39">
              <w:rPr>
                <w:rFonts w:hint="eastAsia"/>
              </w:rPr>
              <w:t xml:space="preserve">           </w:t>
            </w:r>
            <w:r w:rsidRPr="00CD4F39">
              <w:rPr>
                <w:rFonts w:hint="eastAsia"/>
              </w:rPr>
              <w:t>项目类别</w:t>
            </w:r>
          </w:p>
          <w:p w:rsidR="00512481" w:rsidRPr="00CD4F39" w:rsidRDefault="00512481" w:rsidP="00512481">
            <w:pPr>
              <w:pStyle w:val="ab"/>
              <w:jc w:val="left"/>
            </w:pPr>
            <w:r w:rsidRPr="00CD4F39">
              <w:rPr>
                <w:rFonts w:hint="eastAsia"/>
              </w:rPr>
              <w:t>环境敏感程度</w:t>
            </w:r>
          </w:p>
        </w:tc>
        <w:tc>
          <w:tcPr>
            <w:tcW w:w="1298" w:type="pct"/>
            <w:tcBorders>
              <w:top w:val="single" w:sz="6" w:space="0" w:color="000000"/>
              <w:bottom w:val="single" w:sz="4" w:space="0" w:color="000000"/>
            </w:tcBorders>
            <w:shd w:val="clear" w:color="auto" w:fill="auto"/>
            <w:vAlign w:val="center"/>
          </w:tcPr>
          <w:p w:rsidR="00512481" w:rsidRPr="00CD4F39" w:rsidRDefault="00512481" w:rsidP="00512481">
            <w:pPr>
              <w:pStyle w:val="ab"/>
            </w:pPr>
            <w:r w:rsidRPr="00CD4F39">
              <w:rPr>
                <w:rFonts w:hint="eastAsia"/>
              </w:rPr>
              <w:t>Ⅰ类项目</w:t>
            </w:r>
          </w:p>
        </w:tc>
        <w:tc>
          <w:tcPr>
            <w:tcW w:w="1221" w:type="pct"/>
            <w:tcBorders>
              <w:top w:val="single" w:sz="6" w:space="0" w:color="000000"/>
              <w:bottom w:val="single" w:sz="4" w:space="0" w:color="000000"/>
            </w:tcBorders>
            <w:shd w:val="clear" w:color="auto" w:fill="auto"/>
            <w:vAlign w:val="center"/>
          </w:tcPr>
          <w:p w:rsidR="00512481" w:rsidRPr="00CD4F39" w:rsidRDefault="00512481" w:rsidP="00512481">
            <w:pPr>
              <w:pStyle w:val="ab"/>
            </w:pPr>
            <w:r w:rsidRPr="00CD4F39">
              <w:rPr>
                <w:rFonts w:hint="eastAsia"/>
              </w:rPr>
              <w:t>Ⅱ类项目</w:t>
            </w:r>
          </w:p>
        </w:tc>
        <w:tc>
          <w:tcPr>
            <w:tcW w:w="1202" w:type="pct"/>
            <w:tcBorders>
              <w:top w:val="single" w:sz="6" w:space="0" w:color="000000"/>
              <w:bottom w:val="single" w:sz="4" w:space="0" w:color="000000"/>
              <w:right w:val="single" w:sz="6" w:space="0" w:color="000000"/>
            </w:tcBorders>
            <w:shd w:val="clear" w:color="auto" w:fill="auto"/>
            <w:vAlign w:val="center"/>
          </w:tcPr>
          <w:p w:rsidR="00512481" w:rsidRPr="00CD4F39" w:rsidRDefault="00512481" w:rsidP="00512481">
            <w:pPr>
              <w:pStyle w:val="ab"/>
            </w:pPr>
            <w:r w:rsidRPr="00CD4F39">
              <w:rPr>
                <w:rFonts w:hint="eastAsia"/>
              </w:rPr>
              <w:t>Ⅲ类项目</w:t>
            </w:r>
          </w:p>
        </w:tc>
      </w:tr>
      <w:tr w:rsidR="00CD4F39" w:rsidRPr="00CD4F39" w:rsidTr="00512481">
        <w:trPr>
          <w:trHeight w:val="397"/>
        </w:trPr>
        <w:tc>
          <w:tcPr>
            <w:tcW w:w="1279" w:type="pct"/>
            <w:tcBorders>
              <w:top w:val="single" w:sz="4" w:space="0" w:color="000000"/>
              <w:left w:val="single" w:sz="6" w:space="0" w:color="000000"/>
              <w:bottom w:val="single" w:sz="4" w:space="0" w:color="000000"/>
            </w:tcBorders>
            <w:shd w:val="clear" w:color="auto" w:fill="auto"/>
            <w:vAlign w:val="center"/>
          </w:tcPr>
          <w:p w:rsidR="00512481" w:rsidRPr="00CD4F39" w:rsidRDefault="00512481" w:rsidP="00512481">
            <w:pPr>
              <w:pStyle w:val="ab"/>
            </w:pPr>
            <w:r w:rsidRPr="00CD4F39">
              <w:rPr>
                <w:rFonts w:hint="eastAsia"/>
              </w:rPr>
              <w:t>敏感</w:t>
            </w:r>
          </w:p>
        </w:tc>
        <w:tc>
          <w:tcPr>
            <w:tcW w:w="1298" w:type="pct"/>
            <w:tcBorders>
              <w:top w:val="single" w:sz="4" w:space="0" w:color="000000"/>
              <w:bottom w:val="single" w:sz="4" w:space="0" w:color="000000"/>
            </w:tcBorders>
            <w:shd w:val="clear" w:color="auto" w:fill="auto"/>
            <w:vAlign w:val="center"/>
          </w:tcPr>
          <w:p w:rsidR="00512481" w:rsidRPr="00CD4F39" w:rsidRDefault="00512481" w:rsidP="00512481">
            <w:pPr>
              <w:pStyle w:val="ab"/>
            </w:pPr>
            <w:proofErr w:type="gramStart"/>
            <w:r w:rsidRPr="00CD4F39">
              <w:rPr>
                <w:rFonts w:hint="eastAsia"/>
              </w:rPr>
              <w:t>一</w:t>
            </w:r>
            <w:proofErr w:type="gramEnd"/>
          </w:p>
        </w:tc>
        <w:tc>
          <w:tcPr>
            <w:tcW w:w="1221" w:type="pct"/>
            <w:tcBorders>
              <w:top w:val="single" w:sz="4" w:space="0" w:color="000000"/>
              <w:bottom w:val="single" w:sz="4" w:space="0" w:color="000000"/>
            </w:tcBorders>
            <w:shd w:val="clear" w:color="auto" w:fill="auto"/>
            <w:vAlign w:val="center"/>
          </w:tcPr>
          <w:p w:rsidR="00512481" w:rsidRPr="00CD4F39" w:rsidRDefault="00512481" w:rsidP="00512481">
            <w:pPr>
              <w:pStyle w:val="ab"/>
            </w:pPr>
            <w:proofErr w:type="gramStart"/>
            <w:r w:rsidRPr="00CD4F39">
              <w:rPr>
                <w:rFonts w:hint="eastAsia"/>
              </w:rPr>
              <w:t>一</w:t>
            </w:r>
            <w:proofErr w:type="gramEnd"/>
          </w:p>
        </w:tc>
        <w:tc>
          <w:tcPr>
            <w:tcW w:w="1202" w:type="pct"/>
            <w:tcBorders>
              <w:top w:val="single" w:sz="4" w:space="0" w:color="000000"/>
              <w:bottom w:val="single" w:sz="4" w:space="0" w:color="000000"/>
              <w:right w:val="single" w:sz="6" w:space="0" w:color="000000"/>
            </w:tcBorders>
            <w:shd w:val="clear" w:color="auto" w:fill="auto"/>
            <w:vAlign w:val="center"/>
          </w:tcPr>
          <w:p w:rsidR="00512481" w:rsidRPr="00CD4F39" w:rsidRDefault="00512481" w:rsidP="00512481">
            <w:pPr>
              <w:pStyle w:val="ab"/>
            </w:pPr>
            <w:r w:rsidRPr="00CD4F39">
              <w:rPr>
                <w:rFonts w:hint="eastAsia"/>
              </w:rPr>
              <w:t>二</w:t>
            </w:r>
          </w:p>
        </w:tc>
      </w:tr>
      <w:tr w:rsidR="00CD4F39" w:rsidRPr="00CD4F39" w:rsidTr="00512481">
        <w:trPr>
          <w:trHeight w:val="397"/>
        </w:trPr>
        <w:tc>
          <w:tcPr>
            <w:tcW w:w="1279" w:type="pct"/>
            <w:tcBorders>
              <w:top w:val="single" w:sz="4" w:space="0" w:color="000000"/>
              <w:left w:val="single" w:sz="6" w:space="0" w:color="000000"/>
              <w:bottom w:val="single" w:sz="4" w:space="0" w:color="000000"/>
            </w:tcBorders>
            <w:shd w:val="clear" w:color="auto" w:fill="auto"/>
            <w:vAlign w:val="center"/>
          </w:tcPr>
          <w:p w:rsidR="00512481" w:rsidRPr="00CD4F39" w:rsidRDefault="00512481" w:rsidP="00512481">
            <w:pPr>
              <w:pStyle w:val="ab"/>
            </w:pPr>
            <w:r w:rsidRPr="00CD4F39">
              <w:rPr>
                <w:rFonts w:hint="eastAsia"/>
              </w:rPr>
              <w:t>较敏感</w:t>
            </w:r>
          </w:p>
        </w:tc>
        <w:tc>
          <w:tcPr>
            <w:tcW w:w="1298" w:type="pct"/>
            <w:tcBorders>
              <w:top w:val="single" w:sz="4" w:space="0" w:color="000000"/>
              <w:bottom w:val="single" w:sz="4" w:space="0" w:color="000000"/>
            </w:tcBorders>
            <w:shd w:val="clear" w:color="auto" w:fill="auto"/>
            <w:vAlign w:val="center"/>
          </w:tcPr>
          <w:p w:rsidR="00512481" w:rsidRPr="00CD4F39" w:rsidRDefault="00512481" w:rsidP="00512481">
            <w:pPr>
              <w:pStyle w:val="ab"/>
            </w:pPr>
            <w:proofErr w:type="gramStart"/>
            <w:r w:rsidRPr="00CD4F39">
              <w:rPr>
                <w:rFonts w:hint="eastAsia"/>
              </w:rPr>
              <w:t>一</w:t>
            </w:r>
            <w:proofErr w:type="gramEnd"/>
          </w:p>
        </w:tc>
        <w:tc>
          <w:tcPr>
            <w:tcW w:w="1221" w:type="pct"/>
            <w:tcBorders>
              <w:top w:val="single" w:sz="4" w:space="0" w:color="000000"/>
              <w:bottom w:val="single" w:sz="4" w:space="0" w:color="000000"/>
            </w:tcBorders>
            <w:shd w:val="clear" w:color="auto" w:fill="auto"/>
            <w:vAlign w:val="center"/>
          </w:tcPr>
          <w:p w:rsidR="00512481" w:rsidRPr="00CD4F39" w:rsidRDefault="00512481" w:rsidP="00512481">
            <w:pPr>
              <w:pStyle w:val="ab"/>
            </w:pPr>
            <w:r w:rsidRPr="00CD4F39">
              <w:rPr>
                <w:rFonts w:hint="eastAsia"/>
              </w:rPr>
              <w:t>二</w:t>
            </w:r>
          </w:p>
        </w:tc>
        <w:tc>
          <w:tcPr>
            <w:tcW w:w="1202" w:type="pct"/>
            <w:tcBorders>
              <w:top w:val="single" w:sz="4" w:space="0" w:color="000000"/>
              <w:bottom w:val="single" w:sz="4" w:space="0" w:color="000000"/>
              <w:right w:val="single" w:sz="6" w:space="0" w:color="000000"/>
            </w:tcBorders>
            <w:shd w:val="clear" w:color="auto" w:fill="auto"/>
            <w:vAlign w:val="center"/>
          </w:tcPr>
          <w:p w:rsidR="00512481" w:rsidRPr="00CD4F39" w:rsidRDefault="00512481" w:rsidP="00D12E3C">
            <w:pPr>
              <w:pStyle w:val="ab"/>
            </w:pPr>
            <w:r w:rsidRPr="00CD4F39">
              <w:rPr>
                <w:rFonts w:hint="eastAsia"/>
              </w:rPr>
              <w:t>三</w:t>
            </w:r>
            <w:r w:rsidR="007652D4" w:rsidRPr="00CD4F39">
              <w:rPr>
                <w:rFonts w:hint="eastAsia"/>
              </w:rPr>
              <w:t>（本项目）</w:t>
            </w:r>
          </w:p>
        </w:tc>
      </w:tr>
      <w:tr w:rsidR="00CD4F39" w:rsidRPr="00CD4F39" w:rsidTr="00512481">
        <w:trPr>
          <w:trHeight w:val="397"/>
        </w:trPr>
        <w:tc>
          <w:tcPr>
            <w:tcW w:w="1279" w:type="pct"/>
            <w:tcBorders>
              <w:top w:val="single" w:sz="4" w:space="0" w:color="000000"/>
              <w:left w:val="single" w:sz="6" w:space="0" w:color="000000"/>
              <w:bottom w:val="single" w:sz="6" w:space="0" w:color="000000"/>
            </w:tcBorders>
            <w:shd w:val="clear" w:color="auto" w:fill="auto"/>
            <w:vAlign w:val="center"/>
          </w:tcPr>
          <w:p w:rsidR="00512481" w:rsidRPr="00CD4F39" w:rsidRDefault="00512481" w:rsidP="00512481">
            <w:pPr>
              <w:pStyle w:val="ab"/>
              <w:rPr>
                <w:rFonts w:hAnsi="宋体"/>
              </w:rPr>
            </w:pPr>
            <w:r w:rsidRPr="00CD4F39">
              <w:rPr>
                <w:rFonts w:hAnsi="宋体" w:hint="eastAsia"/>
              </w:rPr>
              <w:t>不敏感</w:t>
            </w:r>
          </w:p>
        </w:tc>
        <w:tc>
          <w:tcPr>
            <w:tcW w:w="1298" w:type="pct"/>
            <w:tcBorders>
              <w:top w:val="single" w:sz="4" w:space="0" w:color="000000"/>
              <w:bottom w:val="single" w:sz="6" w:space="0" w:color="000000"/>
            </w:tcBorders>
            <w:shd w:val="clear" w:color="auto" w:fill="auto"/>
            <w:vAlign w:val="center"/>
          </w:tcPr>
          <w:p w:rsidR="00512481" w:rsidRPr="00CD4F39" w:rsidRDefault="00512481" w:rsidP="00512481">
            <w:pPr>
              <w:pStyle w:val="ab"/>
            </w:pPr>
            <w:r w:rsidRPr="00CD4F39">
              <w:rPr>
                <w:rFonts w:hint="eastAsia"/>
              </w:rPr>
              <w:t>二</w:t>
            </w:r>
          </w:p>
        </w:tc>
        <w:tc>
          <w:tcPr>
            <w:tcW w:w="1221" w:type="pct"/>
            <w:tcBorders>
              <w:top w:val="single" w:sz="4" w:space="0" w:color="000000"/>
              <w:bottom w:val="single" w:sz="6" w:space="0" w:color="000000"/>
            </w:tcBorders>
            <w:shd w:val="clear" w:color="auto" w:fill="auto"/>
            <w:vAlign w:val="center"/>
          </w:tcPr>
          <w:p w:rsidR="00512481" w:rsidRPr="00CD4F39" w:rsidRDefault="00512481" w:rsidP="00512481">
            <w:pPr>
              <w:pStyle w:val="ab"/>
            </w:pPr>
            <w:r w:rsidRPr="00CD4F39">
              <w:rPr>
                <w:rFonts w:hint="eastAsia"/>
              </w:rPr>
              <w:t>三</w:t>
            </w:r>
          </w:p>
        </w:tc>
        <w:tc>
          <w:tcPr>
            <w:tcW w:w="1202" w:type="pct"/>
            <w:tcBorders>
              <w:top w:val="single" w:sz="4" w:space="0" w:color="000000"/>
              <w:bottom w:val="single" w:sz="6" w:space="0" w:color="000000"/>
              <w:right w:val="single" w:sz="6" w:space="0" w:color="000000"/>
            </w:tcBorders>
            <w:shd w:val="clear" w:color="auto" w:fill="auto"/>
            <w:vAlign w:val="center"/>
          </w:tcPr>
          <w:p w:rsidR="00512481" w:rsidRPr="00CD4F39" w:rsidRDefault="00512481" w:rsidP="007652D4">
            <w:pPr>
              <w:pStyle w:val="ab"/>
            </w:pPr>
            <w:r w:rsidRPr="00CD4F39">
              <w:rPr>
                <w:rFonts w:hint="eastAsia"/>
              </w:rPr>
              <w:t>三</w:t>
            </w:r>
          </w:p>
        </w:tc>
      </w:tr>
    </w:tbl>
    <w:p w:rsidR="00D12E3C" w:rsidRPr="00CD4F39" w:rsidRDefault="00512481" w:rsidP="00D12E3C">
      <w:pPr>
        <w:ind w:firstLine="480"/>
      </w:pPr>
      <w:r w:rsidRPr="00CD4F39">
        <w:rPr>
          <w:rFonts w:hint="eastAsia"/>
        </w:rPr>
        <w:t>根据《环境影响评价技术导则—地下水环境》（</w:t>
      </w:r>
      <w:r w:rsidRPr="00CD4F39">
        <w:rPr>
          <w:rFonts w:hint="eastAsia"/>
        </w:rPr>
        <w:t>HJ610-2016</w:t>
      </w:r>
      <w:r w:rsidRPr="00CD4F39">
        <w:rPr>
          <w:rFonts w:hint="eastAsia"/>
        </w:rPr>
        <w:t>）附录</w:t>
      </w:r>
      <w:r w:rsidRPr="00CD4F39">
        <w:rPr>
          <w:rFonts w:hint="eastAsia"/>
        </w:rPr>
        <w:t>A</w:t>
      </w:r>
      <w:r w:rsidRPr="00CD4F39">
        <w:rPr>
          <w:rFonts w:hint="eastAsia"/>
        </w:rPr>
        <w:t>，项目属于“</w:t>
      </w:r>
      <w:r w:rsidRPr="00CD4F39">
        <w:rPr>
          <w:rFonts w:hint="eastAsia"/>
        </w:rPr>
        <w:t xml:space="preserve">U </w:t>
      </w:r>
      <w:r w:rsidRPr="00CD4F39">
        <w:rPr>
          <w:rFonts w:hint="eastAsia"/>
        </w:rPr>
        <w:t>城镇基础设施及房地产”中“</w:t>
      </w:r>
      <w:r w:rsidRPr="00CD4F39">
        <w:rPr>
          <w:rFonts w:hint="eastAsia"/>
        </w:rPr>
        <w:t xml:space="preserve">155 </w:t>
      </w:r>
      <w:r w:rsidRPr="00CD4F39">
        <w:rPr>
          <w:rFonts w:hint="eastAsia"/>
        </w:rPr>
        <w:t>废旧资源（含生物质）加工、再生利用”的废塑料加工、再生利用项目，地下水环境影响评价项目类别为Ⅲ类</w:t>
      </w:r>
      <w:r w:rsidR="00D12E3C" w:rsidRPr="00CD4F39">
        <w:rPr>
          <w:rFonts w:hint="eastAsia"/>
        </w:rPr>
        <w:t>。</w:t>
      </w:r>
      <w:r w:rsidR="00D12E3C" w:rsidRPr="00CD4F39">
        <w:t>本项目地下水评价范围内地下水环境敏感程度为</w:t>
      </w:r>
      <w:r w:rsidR="007652D4" w:rsidRPr="00CD4F39">
        <w:rPr>
          <w:rFonts w:hint="eastAsia"/>
        </w:rPr>
        <w:t>较</w:t>
      </w:r>
      <w:r w:rsidR="00D12E3C" w:rsidRPr="00CD4F39">
        <w:t>敏感，地下水环境评价等级为</w:t>
      </w:r>
      <w:r w:rsidR="00D12E3C" w:rsidRPr="00CD4F39">
        <w:rPr>
          <w:rFonts w:hint="eastAsia"/>
        </w:rPr>
        <w:t>“</w:t>
      </w:r>
      <w:r w:rsidR="00D12E3C" w:rsidRPr="00CD4F39">
        <w:t>三级</w:t>
      </w:r>
      <w:r w:rsidR="00D12E3C" w:rsidRPr="00CD4F39">
        <w:rPr>
          <w:rFonts w:hint="eastAsia"/>
        </w:rPr>
        <w:t>”</w:t>
      </w:r>
      <w:r w:rsidR="00D12E3C" w:rsidRPr="00CD4F39">
        <w:t>。</w:t>
      </w:r>
    </w:p>
    <w:p w:rsidR="00317185" w:rsidRPr="00CD4F39" w:rsidRDefault="00317185" w:rsidP="00317185">
      <w:pPr>
        <w:ind w:firstLine="480"/>
      </w:pPr>
      <w:r w:rsidRPr="00CD4F39">
        <w:rPr>
          <w:rFonts w:hint="eastAsia"/>
        </w:rPr>
        <w:t>（</w:t>
      </w:r>
      <w:r w:rsidRPr="00CD4F39">
        <w:rPr>
          <w:rFonts w:hint="eastAsia"/>
        </w:rPr>
        <w:t>2</w:t>
      </w:r>
      <w:r w:rsidRPr="00CD4F39">
        <w:rPr>
          <w:rFonts w:hint="eastAsia"/>
        </w:rPr>
        <w:t>）评价范围</w:t>
      </w:r>
    </w:p>
    <w:p w:rsidR="00805D7F" w:rsidRPr="00CD4F39" w:rsidRDefault="00805D7F" w:rsidP="00805D7F">
      <w:pPr>
        <w:autoSpaceDE w:val="0"/>
        <w:autoSpaceDN w:val="0"/>
        <w:adjustRightInd w:val="0"/>
        <w:ind w:firstLine="480"/>
        <w:jc w:val="left"/>
        <w:rPr>
          <w:kern w:val="0"/>
        </w:rPr>
      </w:pPr>
      <w:r w:rsidRPr="00CD4F39">
        <w:rPr>
          <w:kern w:val="0"/>
        </w:rPr>
        <w:t>当建设项目所在地水文地质条件相对简单，且所掌握的资料能够满足公式计算法的要求时，应采用公式计算法确定（参照</w:t>
      </w:r>
      <w:r w:rsidRPr="00CD4F39">
        <w:rPr>
          <w:bCs/>
          <w:kern w:val="0"/>
        </w:rPr>
        <w:t>HJ/T338</w:t>
      </w:r>
      <w:r w:rsidRPr="00CD4F39">
        <w:rPr>
          <w:kern w:val="0"/>
        </w:rPr>
        <w:t>）；当不满足公式计算法的要求时，可采用查表法确定。当计算或查表范围超出所处水文地质单元边界时，应以所处水文地质单元边界为宜。</w:t>
      </w:r>
    </w:p>
    <w:p w:rsidR="00805D7F" w:rsidRPr="00CD4F39" w:rsidRDefault="00805D7F" w:rsidP="00805D7F">
      <w:pPr>
        <w:autoSpaceDE w:val="0"/>
        <w:autoSpaceDN w:val="0"/>
        <w:adjustRightInd w:val="0"/>
        <w:ind w:leftChars="200" w:left="1320" w:hangingChars="350" w:hanging="840"/>
        <w:jc w:val="left"/>
        <w:rPr>
          <w:kern w:val="0"/>
        </w:rPr>
      </w:pPr>
      <w:r w:rsidRPr="00CD4F39">
        <w:rPr>
          <w:kern w:val="0"/>
        </w:rPr>
        <w:t>本项目所在地水文地质条件相对简单，采用公式计算法确定评价范围。计算公式：</w:t>
      </w:r>
      <w:r w:rsidRPr="00CD4F39">
        <w:rPr>
          <w:kern w:val="0"/>
        </w:rPr>
        <w:t>L=α×K×I×T/ne</w:t>
      </w:r>
    </w:p>
    <w:p w:rsidR="00805D7F" w:rsidRPr="00CD4F39" w:rsidRDefault="00805D7F" w:rsidP="00805D7F">
      <w:pPr>
        <w:autoSpaceDE w:val="0"/>
        <w:autoSpaceDN w:val="0"/>
        <w:adjustRightInd w:val="0"/>
        <w:ind w:firstLine="480"/>
        <w:jc w:val="left"/>
        <w:rPr>
          <w:kern w:val="0"/>
        </w:rPr>
      </w:pPr>
      <w:r w:rsidRPr="00CD4F39">
        <w:rPr>
          <w:kern w:val="0"/>
        </w:rPr>
        <w:t>式中：</w:t>
      </w:r>
      <w:r w:rsidRPr="00CD4F39">
        <w:rPr>
          <w:kern w:val="0"/>
        </w:rPr>
        <w:t>L—</w:t>
      </w:r>
      <w:r w:rsidRPr="00CD4F39">
        <w:rPr>
          <w:kern w:val="0"/>
        </w:rPr>
        <w:t>下游迁移距离，</w:t>
      </w:r>
      <w:r w:rsidRPr="00CD4F39">
        <w:rPr>
          <w:kern w:val="0"/>
        </w:rPr>
        <w:t>m</w:t>
      </w:r>
      <w:r w:rsidRPr="00CD4F39">
        <w:rPr>
          <w:kern w:val="0"/>
        </w:rPr>
        <w:t>；</w:t>
      </w:r>
    </w:p>
    <w:p w:rsidR="00805D7F" w:rsidRPr="00CD4F39" w:rsidRDefault="00805D7F" w:rsidP="00805D7F">
      <w:pPr>
        <w:autoSpaceDE w:val="0"/>
        <w:autoSpaceDN w:val="0"/>
        <w:adjustRightInd w:val="0"/>
        <w:ind w:firstLineChars="500" w:firstLine="1200"/>
        <w:jc w:val="left"/>
        <w:rPr>
          <w:kern w:val="0"/>
        </w:rPr>
      </w:pPr>
      <w:r w:rsidRPr="00CD4F39">
        <w:rPr>
          <w:kern w:val="0"/>
        </w:rPr>
        <w:t>α—</w:t>
      </w:r>
      <w:r w:rsidRPr="00CD4F39">
        <w:rPr>
          <w:kern w:val="0"/>
        </w:rPr>
        <w:t>变化系数，</w:t>
      </w:r>
      <w:r w:rsidRPr="00CD4F39">
        <w:rPr>
          <w:kern w:val="0"/>
        </w:rPr>
        <w:t>α≥1</w:t>
      </w:r>
      <w:r w:rsidRPr="00CD4F39">
        <w:rPr>
          <w:kern w:val="0"/>
        </w:rPr>
        <w:t>，一般取</w:t>
      </w:r>
      <w:r w:rsidRPr="00CD4F39">
        <w:rPr>
          <w:kern w:val="0"/>
        </w:rPr>
        <w:t>2</w:t>
      </w:r>
      <w:r w:rsidRPr="00CD4F39">
        <w:rPr>
          <w:kern w:val="0"/>
        </w:rPr>
        <w:t>；</w:t>
      </w:r>
    </w:p>
    <w:p w:rsidR="00805D7F" w:rsidRPr="00CD4F39" w:rsidRDefault="00805D7F" w:rsidP="00805D7F">
      <w:pPr>
        <w:autoSpaceDE w:val="0"/>
        <w:autoSpaceDN w:val="0"/>
        <w:adjustRightInd w:val="0"/>
        <w:ind w:firstLineChars="500" w:firstLine="1200"/>
        <w:jc w:val="left"/>
        <w:rPr>
          <w:kern w:val="0"/>
        </w:rPr>
      </w:pPr>
      <w:r w:rsidRPr="00CD4F39">
        <w:rPr>
          <w:kern w:val="0"/>
        </w:rPr>
        <w:t>K—</w:t>
      </w:r>
      <w:r w:rsidRPr="00CD4F39">
        <w:rPr>
          <w:kern w:val="0"/>
        </w:rPr>
        <w:t>渗透系数，</w:t>
      </w:r>
      <w:r w:rsidRPr="00CD4F39">
        <w:rPr>
          <w:kern w:val="0"/>
        </w:rPr>
        <w:t>m/d</w:t>
      </w:r>
      <w:r w:rsidRPr="00CD4F39">
        <w:rPr>
          <w:kern w:val="0"/>
        </w:rPr>
        <w:t>，根据地下水环境导则附录</w:t>
      </w:r>
      <w:r w:rsidRPr="00CD4F39">
        <w:rPr>
          <w:kern w:val="0"/>
        </w:rPr>
        <w:t>B</w:t>
      </w:r>
      <w:r w:rsidRPr="00CD4F39">
        <w:rPr>
          <w:kern w:val="0"/>
        </w:rPr>
        <w:t>，本项目区域含水层土质为黄土，渗透系数取</w:t>
      </w:r>
      <w:r w:rsidRPr="00CD4F39">
        <w:rPr>
          <w:kern w:val="0"/>
        </w:rPr>
        <w:t>0.5m/d</w:t>
      </w:r>
      <w:r w:rsidRPr="00CD4F39">
        <w:rPr>
          <w:kern w:val="0"/>
        </w:rPr>
        <w:t>；</w:t>
      </w:r>
    </w:p>
    <w:p w:rsidR="00805D7F" w:rsidRPr="00CD4F39" w:rsidRDefault="00805D7F" w:rsidP="00805D7F">
      <w:pPr>
        <w:autoSpaceDE w:val="0"/>
        <w:autoSpaceDN w:val="0"/>
        <w:adjustRightInd w:val="0"/>
        <w:ind w:firstLineChars="500" w:firstLine="1200"/>
        <w:jc w:val="left"/>
        <w:rPr>
          <w:kern w:val="0"/>
        </w:rPr>
      </w:pPr>
      <w:r w:rsidRPr="00CD4F39">
        <w:rPr>
          <w:kern w:val="0"/>
        </w:rPr>
        <w:lastRenderedPageBreak/>
        <w:t>I—</w:t>
      </w:r>
      <w:r w:rsidRPr="00CD4F39">
        <w:rPr>
          <w:kern w:val="0"/>
        </w:rPr>
        <w:t>水力坡度，无量纲（根据区域水文地质调查，区域地下水水力坡度在</w:t>
      </w:r>
      <w:r w:rsidRPr="00CD4F39">
        <w:rPr>
          <w:kern w:val="0"/>
        </w:rPr>
        <w:t>1~5‰</w:t>
      </w:r>
      <w:r w:rsidRPr="00CD4F39">
        <w:rPr>
          <w:kern w:val="0"/>
        </w:rPr>
        <w:t>，本次取平均值</w:t>
      </w:r>
      <w:r w:rsidRPr="00CD4F39">
        <w:rPr>
          <w:kern w:val="0"/>
        </w:rPr>
        <w:t>5‰</w:t>
      </w:r>
      <w:r w:rsidRPr="00CD4F39">
        <w:rPr>
          <w:kern w:val="0"/>
        </w:rPr>
        <w:t>）；</w:t>
      </w:r>
    </w:p>
    <w:p w:rsidR="00805D7F" w:rsidRPr="00CD4F39" w:rsidRDefault="00805D7F" w:rsidP="00805D7F">
      <w:pPr>
        <w:autoSpaceDE w:val="0"/>
        <w:autoSpaceDN w:val="0"/>
        <w:adjustRightInd w:val="0"/>
        <w:ind w:firstLineChars="450" w:firstLine="1080"/>
        <w:jc w:val="left"/>
        <w:rPr>
          <w:kern w:val="0"/>
        </w:rPr>
      </w:pPr>
      <w:r w:rsidRPr="00CD4F39">
        <w:rPr>
          <w:kern w:val="0"/>
        </w:rPr>
        <w:t>T—</w:t>
      </w:r>
      <w:r w:rsidRPr="00CD4F39">
        <w:rPr>
          <w:kern w:val="0"/>
        </w:rPr>
        <w:t>质点迁移天数，取值不小于</w:t>
      </w:r>
      <w:r w:rsidRPr="00CD4F39">
        <w:rPr>
          <w:kern w:val="0"/>
        </w:rPr>
        <w:t>5000d</w:t>
      </w:r>
      <w:r w:rsidRPr="00CD4F39">
        <w:rPr>
          <w:kern w:val="0"/>
        </w:rPr>
        <w:t>，本次取值</w:t>
      </w:r>
      <w:r w:rsidRPr="00CD4F39">
        <w:rPr>
          <w:kern w:val="0"/>
        </w:rPr>
        <w:t>5000d</w:t>
      </w:r>
      <w:r w:rsidRPr="00CD4F39">
        <w:rPr>
          <w:kern w:val="0"/>
        </w:rPr>
        <w:t>；</w:t>
      </w:r>
    </w:p>
    <w:p w:rsidR="00805D7F" w:rsidRPr="00CD4F39" w:rsidRDefault="00805D7F" w:rsidP="00805D7F">
      <w:pPr>
        <w:autoSpaceDE w:val="0"/>
        <w:autoSpaceDN w:val="0"/>
        <w:adjustRightInd w:val="0"/>
        <w:ind w:firstLineChars="450" w:firstLine="1080"/>
        <w:jc w:val="left"/>
        <w:rPr>
          <w:kern w:val="0"/>
        </w:rPr>
      </w:pPr>
      <w:r w:rsidRPr="00CD4F39">
        <w:rPr>
          <w:kern w:val="0"/>
        </w:rPr>
        <w:t>ne—</w:t>
      </w:r>
      <w:r w:rsidRPr="00CD4F39">
        <w:rPr>
          <w:kern w:val="0"/>
        </w:rPr>
        <w:t>有效孔隙度，无量纲，（参考导则</w:t>
      </w:r>
      <w:r w:rsidRPr="00CD4F39">
        <w:rPr>
          <w:kern w:val="0"/>
        </w:rPr>
        <w:t>HJ610-2016</w:t>
      </w:r>
      <w:r w:rsidRPr="00CD4F39">
        <w:rPr>
          <w:kern w:val="0"/>
        </w:rPr>
        <w:t>附件</w:t>
      </w:r>
      <w:r w:rsidRPr="00CD4F39">
        <w:rPr>
          <w:kern w:val="0"/>
        </w:rPr>
        <w:t>B.2</w:t>
      </w:r>
      <w:r w:rsidRPr="00CD4F39">
        <w:rPr>
          <w:kern w:val="0"/>
        </w:rPr>
        <w:t>，本次取值</w:t>
      </w:r>
      <w:r w:rsidRPr="00CD4F39">
        <w:rPr>
          <w:kern w:val="0"/>
        </w:rPr>
        <w:t>0.12</w:t>
      </w:r>
      <w:r w:rsidRPr="00CD4F39">
        <w:rPr>
          <w:kern w:val="0"/>
        </w:rPr>
        <w:t>）。</w:t>
      </w:r>
    </w:p>
    <w:p w:rsidR="00805D7F" w:rsidRPr="00CD4F39" w:rsidRDefault="00805D7F" w:rsidP="00805D7F">
      <w:pPr>
        <w:autoSpaceDE w:val="0"/>
        <w:autoSpaceDN w:val="0"/>
        <w:adjustRightInd w:val="0"/>
        <w:ind w:firstLine="480"/>
        <w:jc w:val="left"/>
        <w:rPr>
          <w:kern w:val="0"/>
        </w:rPr>
      </w:pPr>
      <w:r w:rsidRPr="00CD4F39">
        <w:rPr>
          <w:kern w:val="0"/>
        </w:rPr>
        <w:t>经计算，本项目下游迁移距离</w:t>
      </w:r>
      <w:r w:rsidRPr="00CD4F39">
        <w:rPr>
          <w:kern w:val="0"/>
        </w:rPr>
        <w:t>L=208.3m</w:t>
      </w:r>
      <w:r w:rsidRPr="00CD4F39">
        <w:rPr>
          <w:kern w:val="0"/>
        </w:rPr>
        <w:t>。在公式法计算结果基础上充分考虑水文地质单元边界，确定本次项目调查</w:t>
      </w:r>
      <w:proofErr w:type="gramStart"/>
      <w:r w:rsidRPr="00CD4F39">
        <w:rPr>
          <w:kern w:val="0"/>
        </w:rPr>
        <w:t>评价区</w:t>
      </w:r>
      <w:proofErr w:type="gramEnd"/>
      <w:r w:rsidRPr="00CD4F39">
        <w:rPr>
          <w:kern w:val="0"/>
        </w:rPr>
        <w:t>范围。</w:t>
      </w:r>
    </w:p>
    <w:p w:rsidR="00DE0026" w:rsidRPr="00CD4F39" w:rsidRDefault="00805D7F" w:rsidP="00805D7F">
      <w:pPr>
        <w:ind w:firstLine="480"/>
      </w:pPr>
      <w:r w:rsidRPr="00CD4F39">
        <w:t>本次地下水调查</w:t>
      </w:r>
      <w:proofErr w:type="gramStart"/>
      <w:r w:rsidRPr="00CD4F39">
        <w:t>评价区</w:t>
      </w:r>
      <w:proofErr w:type="gramEnd"/>
      <w:r w:rsidRPr="00CD4F39">
        <w:t>范围为：以厂界为起点，向</w:t>
      </w:r>
      <w:r w:rsidRPr="00CD4F39">
        <w:rPr>
          <w:rFonts w:hint="eastAsia"/>
        </w:rPr>
        <w:t>北偏西</w:t>
      </w:r>
      <w:r w:rsidRPr="00CD4F39">
        <w:t>延伸</w:t>
      </w:r>
      <w:r w:rsidRPr="00CD4F39">
        <w:t>300m</w:t>
      </w:r>
      <w:r w:rsidRPr="00CD4F39">
        <w:t>（流场下游），向</w:t>
      </w:r>
      <w:r w:rsidRPr="00CD4F39">
        <w:rPr>
          <w:rFonts w:hint="eastAsia"/>
        </w:rPr>
        <w:t>东偏南</w:t>
      </w:r>
      <w:r w:rsidRPr="00CD4F39">
        <w:t>（流场上游）延伸</w:t>
      </w:r>
      <w:r w:rsidRPr="00CD4F39">
        <w:t>150m</w:t>
      </w:r>
      <w:r w:rsidRPr="00CD4F39">
        <w:t>，向两侧各延伸</w:t>
      </w:r>
      <w:r w:rsidRPr="00CD4F39">
        <w:t>150m</w:t>
      </w:r>
      <w:r w:rsidRPr="00CD4F39">
        <w:t>形成的范围，作为本次地下水调查评价范围，调查</w:t>
      </w:r>
      <w:proofErr w:type="gramStart"/>
      <w:r w:rsidRPr="00CD4F39">
        <w:t>评价区</w:t>
      </w:r>
      <w:proofErr w:type="gramEnd"/>
      <w:r w:rsidRPr="00CD4F39">
        <w:t>范围约</w:t>
      </w:r>
      <w:r w:rsidRPr="00CD4F39">
        <w:t>0.2km</w:t>
      </w:r>
      <w:r w:rsidRPr="00CD4F39">
        <w:rPr>
          <w:vertAlign w:val="superscript"/>
        </w:rPr>
        <w:t>2</w:t>
      </w:r>
      <w:r w:rsidRPr="00CD4F39">
        <w:t>，其中厂区范围为重点调查评价区。</w:t>
      </w:r>
      <w:r w:rsidR="004E01CA" w:rsidRPr="00CD4F39">
        <w:rPr>
          <w:rFonts w:hint="eastAsia"/>
        </w:rPr>
        <w:t>项目评价范围见下图。</w:t>
      </w:r>
    </w:p>
    <w:p w:rsidR="004E01CA" w:rsidRPr="00CD4F39" w:rsidRDefault="00D8288A" w:rsidP="00805D7F">
      <w:pPr>
        <w:ind w:firstLine="480"/>
      </w:pPr>
      <w:r w:rsidRPr="00CD4F39">
        <w:rPr>
          <w:rFonts w:hint="eastAsia"/>
          <w:noProof/>
        </w:rPr>
        <w:drawing>
          <wp:anchor distT="0" distB="0" distL="114300" distR="114300" simplePos="0" relativeHeight="251712512" behindDoc="0" locked="0" layoutInCell="1" allowOverlap="1" wp14:anchorId="58C2602F" wp14:editId="33F0D03A">
            <wp:simplePos x="0" y="0"/>
            <wp:positionH relativeFrom="column">
              <wp:posOffset>99695</wp:posOffset>
            </wp:positionH>
            <wp:positionV relativeFrom="paragraph">
              <wp:posOffset>19050</wp:posOffset>
            </wp:positionV>
            <wp:extent cx="5759450" cy="470789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281328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707890"/>
                    </a:xfrm>
                    <a:prstGeom prst="rect">
                      <a:avLst/>
                    </a:prstGeom>
                  </pic:spPr>
                </pic:pic>
              </a:graphicData>
            </a:graphic>
          </wp:anchor>
        </w:drawing>
      </w: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805D7F">
      <w:pPr>
        <w:ind w:firstLine="480"/>
      </w:pPr>
    </w:p>
    <w:p w:rsidR="004E01CA" w:rsidRPr="00CD4F39" w:rsidRDefault="004E01CA" w:rsidP="004E01CA">
      <w:pPr>
        <w:spacing w:before="240"/>
        <w:ind w:firstLine="480"/>
        <w:rPr>
          <w:b/>
          <w:sz w:val="21"/>
          <w:szCs w:val="21"/>
        </w:rPr>
      </w:pPr>
      <w:r w:rsidRPr="00CD4F39">
        <w:rPr>
          <w:rFonts w:hint="eastAsia"/>
        </w:rPr>
        <w:t xml:space="preserve">                 </w:t>
      </w:r>
      <w:r w:rsidRPr="00CD4F39">
        <w:rPr>
          <w:rFonts w:hint="eastAsia"/>
          <w:b/>
        </w:rPr>
        <w:t xml:space="preserve">   </w:t>
      </w:r>
      <w:r w:rsidRPr="00CD4F39">
        <w:rPr>
          <w:rFonts w:hint="eastAsia"/>
          <w:b/>
          <w:sz w:val="21"/>
          <w:szCs w:val="21"/>
        </w:rPr>
        <w:t xml:space="preserve"> </w:t>
      </w:r>
      <w:r w:rsidRPr="00CD4F39">
        <w:rPr>
          <w:rFonts w:hint="eastAsia"/>
          <w:b/>
          <w:sz w:val="21"/>
          <w:szCs w:val="21"/>
        </w:rPr>
        <w:t>图</w:t>
      </w:r>
      <w:r w:rsidRPr="00CD4F39">
        <w:rPr>
          <w:rFonts w:hint="eastAsia"/>
          <w:b/>
          <w:sz w:val="21"/>
          <w:szCs w:val="21"/>
        </w:rPr>
        <w:t xml:space="preserve">1-1  </w:t>
      </w:r>
      <w:r w:rsidRPr="00CD4F39">
        <w:rPr>
          <w:rFonts w:hint="eastAsia"/>
          <w:b/>
          <w:sz w:val="21"/>
          <w:szCs w:val="21"/>
        </w:rPr>
        <w:t>地下水评价范围图</w:t>
      </w:r>
    </w:p>
    <w:p w:rsidR="006451D7" w:rsidRPr="00CD4F39" w:rsidRDefault="00EE58EF" w:rsidP="00DE0026">
      <w:pPr>
        <w:pStyle w:val="3"/>
      </w:pPr>
      <w:r w:rsidRPr="00CD4F39">
        <w:rPr>
          <w:rFonts w:hint="eastAsia"/>
        </w:rPr>
        <w:lastRenderedPageBreak/>
        <w:t>1.</w:t>
      </w:r>
      <w:r w:rsidR="009358F9" w:rsidRPr="00CD4F39">
        <w:rPr>
          <w:rFonts w:hint="eastAsia"/>
        </w:rPr>
        <w:t>7</w:t>
      </w:r>
      <w:r w:rsidRPr="00CD4F39">
        <w:rPr>
          <w:rFonts w:hint="eastAsia"/>
        </w:rPr>
        <w:t xml:space="preserve">.4 </w:t>
      </w:r>
      <w:r w:rsidRPr="00CD4F39">
        <w:rPr>
          <w:rFonts w:hint="eastAsia"/>
        </w:rPr>
        <w:t>声环境</w:t>
      </w:r>
    </w:p>
    <w:p w:rsidR="00B4111A" w:rsidRPr="00CD4F39" w:rsidRDefault="00B4111A" w:rsidP="00EE58EF">
      <w:pPr>
        <w:pStyle w:val="13"/>
        <w:spacing w:line="480" w:lineRule="exact"/>
        <w:ind w:firstLine="480"/>
        <w:rPr>
          <w:rFonts w:ascii="Times New Roman" w:hAnsi="Times New Roman"/>
          <w:szCs w:val="24"/>
        </w:rPr>
      </w:pPr>
      <w:r w:rsidRPr="00CD4F39">
        <w:rPr>
          <w:rFonts w:ascii="Times New Roman" w:hAnsi="Times New Roman" w:hint="eastAsia"/>
          <w:szCs w:val="24"/>
        </w:rPr>
        <w:t>（</w:t>
      </w:r>
      <w:r w:rsidRPr="00CD4F39">
        <w:rPr>
          <w:rFonts w:ascii="Times New Roman" w:hAnsi="Times New Roman" w:hint="eastAsia"/>
          <w:szCs w:val="24"/>
        </w:rPr>
        <w:t>1</w:t>
      </w:r>
      <w:r w:rsidRPr="00CD4F39">
        <w:rPr>
          <w:rFonts w:ascii="Times New Roman" w:hAnsi="Times New Roman" w:hint="eastAsia"/>
          <w:szCs w:val="24"/>
        </w:rPr>
        <w:t>）评价等级</w:t>
      </w:r>
    </w:p>
    <w:p w:rsidR="00B4111A" w:rsidRPr="00CD4F39" w:rsidRDefault="00E47103" w:rsidP="00E47103">
      <w:pPr>
        <w:pStyle w:val="13"/>
        <w:spacing w:line="480" w:lineRule="exact"/>
        <w:ind w:firstLine="480"/>
        <w:rPr>
          <w:rFonts w:ascii="Times New Roman" w:hAnsi="Times New Roman"/>
          <w:szCs w:val="24"/>
        </w:rPr>
      </w:pPr>
      <w:r w:rsidRPr="00CD4F39">
        <w:rPr>
          <w:rFonts w:ascii="Times New Roman" w:hAnsi="Times New Roman" w:hint="eastAsia"/>
          <w:szCs w:val="24"/>
        </w:rPr>
        <w:t>本项目所在区域属于</w:t>
      </w:r>
      <w:r w:rsidRPr="00CD4F39">
        <w:rPr>
          <w:rFonts w:ascii="Times New Roman" w:hAnsi="Times New Roman" w:hint="eastAsia"/>
          <w:szCs w:val="24"/>
        </w:rPr>
        <w:t xml:space="preserve">2 </w:t>
      </w:r>
      <w:proofErr w:type="gramStart"/>
      <w:r w:rsidRPr="00CD4F39">
        <w:rPr>
          <w:rFonts w:ascii="Times New Roman" w:hAnsi="Times New Roman" w:hint="eastAsia"/>
          <w:szCs w:val="24"/>
        </w:rPr>
        <w:t>类声功能</w:t>
      </w:r>
      <w:proofErr w:type="gramEnd"/>
      <w:r w:rsidRPr="00CD4F39">
        <w:rPr>
          <w:rFonts w:ascii="Times New Roman" w:hAnsi="Times New Roman" w:hint="eastAsia"/>
          <w:szCs w:val="24"/>
        </w:rPr>
        <w:t>区。根据《环境影响评价技术导则－声环境》（</w:t>
      </w:r>
      <w:r w:rsidRPr="00CD4F39">
        <w:rPr>
          <w:rFonts w:ascii="Times New Roman" w:hAnsi="Times New Roman" w:hint="eastAsia"/>
          <w:szCs w:val="24"/>
        </w:rPr>
        <w:t>HJ2.4-2009</w:t>
      </w:r>
      <w:r w:rsidRPr="00CD4F39">
        <w:rPr>
          <w:rFonts w:ascii="Times New Roman" w:hAnsi="Times New Roman" w:hint="eastAsia"/>
          <w:szCs w:val="24"/>
        </w:rPr>
        <w:t>）中的有关规定，将本项目的声环境影响评价工作等级定为二级，划分依据见下。</w:t>
      </w:r>
    </w:p>
    <w:p w:rsidR="00B4111A" w:rsidRPr="00CD4F39" w:rsidRDefault="00B4111A" w:rsidP="007169B9">
      <w:pPr>
        <w:pStyle w:val="12"/>
        <w:rPr>
          <w:rFonts w:ascii="黑体" w:hAnsi="黑体"/>
          <w:b w:val="0"/>
        </w:rPr>
      </w:pPr>
      <w:r w:rsidRPr="00CD4F39">
        <w:rPr>
          <w:rFonts w:ascii="黑体" w:hAnsi="黑体" w:hint="eastAsia"/>
          <w:b w:val="0"/>
        </w:rPr>
        <w:t>表</w:t>
      </w:r>
      <w:r w:rsidRPr="00CD4F39">
        <w:rPr>
          <w:rFonts w:ascii="黑体" w:hAnsi="黑体"/>
          <w:b w:val="0"/>
        </w:rPr>
        <w:t>1</w:t>
      </w:r>
      <w:r w:rsidR="00003DB8" w:rsidRPr="00CD4F39">
        <w:rPr>
          <w:rFonts w:ascii="黑体" w:hAnsi="黑体" w:hint="eastAsia"/>
          <w:b w:val="0"/>
        </w:rPr>
        <w:t>-</w:t>
      </w:r>
      <w:r w:rsidR="007374BB" w:rsidRPr="00CD4F39">
        <w:rPr>
          <w:rFonts w:ascii="黑体" w:hAnsi="黑体" w:hint="eastAsia"/>
          <w:b w:val="0"/>
        </w:rPr>
        <w:t>13</w:t>
      </w:r>
      <w:r w:rsidRPr="00CD4F39">
        <w:rPr>
          <w:rFonts w:ascii="黑体" w:hAnsi="黑体" w:cs="TimesNewRomanPS-BoldMT"/>
          <w:b w:val="0"/>
          <w:bCs/>
        </w:rPr>
        <w:t xml:space="preserve"> </w:t>
      </w:r>
      <w:r w:rsidRPr="00CD4F39">
        <w:rPr>
          <w:rFonts w:ascii="黑体" w:hAnsi="黑体" w:hint="eastAsia"/>
          <w:b w:val="0"/>
        </w:rPr>
        <w:t>声环境影响评价工作等级的判定依据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953"/>
        <w:gridCol w:w="1665"/>
      </w:tblGrid>
      <w:tr w:rsidR="00CD4F39" w:rsidRPr="00CD4F39" w:rsidTr="007622C6">
        <w:trPr>
          <w:trHeight w:val="425"/>
        </w:trPr>
        <w:tc>
          <w:tcPr>
            <w:tcW w:w="1668"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评价工作等级</w:t>
            </w:r>
          </w:p>
        </w:tc>
        <w:tc>
          <w:tcPr>
            <w:tcW w:w="5953"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评价工作等级划分依据</w:t>
            </w:r>
          </w:p>
        </w:tc>
        <w:tc>
          <w:tcPr>
            <w:tcW w:w="1665"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本项目</w:t>
            </w:r>
          </w:p>
        </w:tc>
      </w:tr>
      <w:tr w:rsidR="00CD4F39" w:rsidRPr="00CD4F39" w:rsidTr="007622C6">
        <w:trPr>
          <w:trHeight w:val="425"/>
        </w:trPr>
        <w:tc>
          <w:tcPr>
            <w:tcW w:w="1668"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一级</w:t>
            </w:r>
          </w:p>
        </w:tc>
        <w:tc>
          <w:tcPr>
            <w:tcW w:w="5953" w:type="dxa"/>
            <w:vAlign w:val="center"/>
          </w:tcPr>
          <w:p w:rsidR="00B4111A" w:rsidRPr="00CD4F39" w:rsidRDefault="00B4111A" w:rsidP="00B4111A">
            <w:pPr>
              <w:autoSpaceDE w:val="0"/>
              <w:autoSpaceDN w:val="0"/>
              <w:adjustRightInd w:val="0"/>
              <w:spacing w:line="240" w:lineRule="auto"/>
              <w:ind w:firstLineChars="0" w:firstLine="0"/>
              <w:jc w:val="left"/>
              <w:rPr>
                <w:kern w:val="0"/>
                <w:sz w:val="21"/>
                <w:szCs w:val="21"/>
              </w:rPr>
            </w:pPr>
            <w:r w:rsidRPr="00CD4F39">
              <w:rPr>
                <w:kern w:val="0"/>
                <w:sz w:val="21"/>
                <w:szCs w:val="21"/>
              </w:rPr>
              <w:t>评价范围内有</w:t>
            </w:r>
            <w:r w:rsidRPr="00CD4F39">
              <w:rPr>
                <w:kern w:val="0"/>
                <w:sz w:val="21"/>
                <w:szCs w:val="21"/>
              </w:rPr>
              <w:t>0</w:t>
            </w:r>
            <w:r w:rsidRPr="00CD4F39">
              <w:rPr>
                <w:kern w:val="0"/>
                <w:sz w:val="21"/>
                <w:szCs w:val="21"/>
              </w:rPr>
              <w:t>类声环境功能区域，以及对噪声有特别限制要求的保护区等敏感目标，或建设项目建设前后评价范围内敏感目标噪声级增高量达</w:t>
            </w:r>
            <w:r w:rsidRPr="00CD4F39">
              <w:rPr>
                <w:kern w:val="0"/>
                <w:sz w:val="21"/>
                <w:szCs w:val="21"/>
              </w:rPr>
              <w:t>5dB(A)</w:t>
            </w:r>
            <w:r w:rsidRPr="00CD4F39">
              <w:rPr>
                <w:kern w:val="0"/>
                <w:sz w:val="21"/>
                <w:szCs w:val="21"/>
              </w:rPr>
              <w:t>以上（不含</w:t>
            </w:r>
            <w:r w:rsidRPr="00CD4F39">
              <w:rPr>
                <w:kern w:val="0"/>
                <w:sz w:val="21"/>
                <w:szCs w:val="21"/>
              </w:rPr>
              <w:t>5dB(A)</w:t>
            </w:r>
            <w:r w:rsidRPr="00CD4F39">
              <w:rPr>
                <w:kern w:val="0"/>
                <w:sz w:val="21"/>
                <w:szCs w:val="21"/>
              </w:rPr>
              <w:t>），或受影响人口数量显著增多</w:t>
            </w:r>
          </w:p>
        </w:tc>
        <w:tc>
          <w:tcPr>
            <w:tcW w:w="1665" w:type="dxa"/>
            <w:vMerge w:val="restart"/>
            <w:vAlign w:val="center"/>
          </w:tcPr>
          <w:p w:rsidR="00B4111A" w:rsidRPr="00CD4F39" w:rsidRDefault="00B4111A" w:rsidP="00E47103">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本项目所处的声环境功能区为</w:t>
            </w:r>
            <w:r w:rsidR="00E47103" w:rsidRPr="00CD4F39">
              <w:rPr>
                <w:rFonts w:ascii="Times New Roman" w:eastAsia="宋体" w:hAnsi="Times New Roman" w:cs="Times New Roman" w:hint="eastAsia"/>
                <w:sz w:val="21"/>
                <w:szCs w:val="21"/>
              </w:rPr>
              <w:t>2</w:t>
            </w:r>
            <w:r w:rsidRPr="00CD4F39">
              <w:rPr>
                <w:rFonts w:ascii="Times New Roman" w:eastAsia="宋体" w:hAnsi="Times New Roman" w:cs="Times New Roman"/>
                <w:sz w:val="21"/>
                <w:szCs w:val="21"/>
              </w:rPr>
              <w:t>类地区，评价工作等级为</w:t>
            </w:r>
            <w:r w:rsidR="00E47103" w:rsidRPr="00CD4F39">
              <w:rPr>
                <w:rFonts w:ascii="Times New Roman" w:eastAsia="宋体" w:hAnsi="Times New Roman" w:cs="Times New Roman" w:hint="eastAsia"/>
                <w:sz w:val="21"/>
                <w:szCs w:val="21"/>
              </w:rPr>
              <w:t>二</w:t>
            </w:r>
            <w:r w:rsidRPr="00CD4F39">
              <w:rPr>
                <w:rFonts w:ascii="Times New Roman" w:eastAsia="宋体" w:hAnsi="Times New Roman" w:cs="Times New Roman"/>
                <w:sz w:val="21"/>
                <w:szCs w:val="21"/>
              </w:rPr>
              <w:t>级</w:t>
            </w:r>
          </w:p>
        </w:tc>
      </w:tr>
      <w:tr w:rsidR="00CD4F39" w:rsidRPr="00CD4F39" w:rsidTr="007622C6">
        <w:trPr>
          <w:trHeight w:val="425"/>
        </w:trPr>
        <w:tc>
          <w:tcPr>
            <w:tcW w:w="1668"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二级</w:t>
            </w:r>
          </w:p>
        </w:tc>
        <w:tc>
          <w:tcPr>
            <w:tcW w:w="5953" w:type="dxa"/>
            <w:vAlign w:val="center"/>
          </w:tcPr>
          <w:p w:rsidR="00B4111A" w:rsidRPr="00CD4F39" w:rsidRDefault="00B4111A" w:rsidP="00B4111A">
            <w:pPr>
              <w:autoSpaceDE w:val="0"/>
              <w:autoSpaceDN w:val="0"/>
              <w:adjustRightInd w:val="0"/>
              <w:spacing w:line="240" w:lineRule="auto"/>
              <w:ind w:firstLineChars="0" w:firstLine="0"/>
              <w:jc w:val="left"/>
              <w:rPr>
                <w:kern w:val="0"/>
                <w:sz w:val="21"/>
                <w:szCs w:val="21"/>
              </w:rPr>
            </w:pPr>
            <w:r w:rsidRPr="00CD4F39">
              <w:rPr>
                <w:kern w:val="0"/>
                <w:sz w:val="21"/>
                <w:szCs w:val="21"/>
              </w:rPr>
              <w:t>项目所处的声环境功能区</w:t>
            </w:r>
            <w:r w:rsidRPr="00CD4F39">
              <w:rPr>
                <w:kern w:val="0"/>
                <w:sz w:val="21"/>
                <w:szCs w:val="21"/>
              </w:rPr>
              <w:t>1</w:t>
            </w:r>
            <w:r w:rsidRPr="00CD4F39">
              <w:rPr>
                <w:kern w:val="0"/>
                <w:sz w:val="21"/>
                <w:szCs w:val="21"/>
              </w:rPr>
              <w:t>类、</w:t>
            </w:r>
            <w:r w:rsidRPr="00CD4F39">
              <w:rPr>
                <w:kern w:val="0"/>
                <w:sz w:val="21"/>
                <w:szCs w:val="21"/>
              </w:rPr>
              <w:t>2</w:t>
            </w:r>
            <w:r w:rsidRPr="00CD4F39">
              <w:rPr>
                <w:kern w:val="0"/>
                <w:sz w:val="21"/>
                <w:szCs w:val="21"/>
              </w:rPr>
              <w:t>类地区，或建设项目建设前后评价范围内敏感目标噪声级增高量达</w:t>
            </w:r>
            <w:r w:rsidRPr="00CD4F39">
              <w:rPr>
                <w:kern w:val="0"/>
                <w:sz w:val="21"/>
                <w:szCs w:val="21"/>
              </w:rPr>
              <w:t>3dB(A)</w:t>
            </w:r>
            <w:r w:rsidRPr="00CD4F39">
              <w:rPr>
                <w:kern w:val="0"/>
                <w:sz w:val="21"/>
                <w:szCs w:val="21"/>
              </w:rPr>
              <w:t>～</w:t>
            </w:r>
            <w:r w:rsidRPr="00CD4F39">
              <w:rPr>
                <w:kern w:val="0"/>
                <w:sz w:val="21"/>
                <w:szCs w:val="21"/>
              </w:rPr>
              <w:t>5dB(A)</w:t>
            </w:r>
            <w:r w:rsidRPr="00CD4F39">
              <w:rPr>
                <w:kern w:val="0"/>
                <w:sz w:val="21"/>
                <w:szCs w:val="21"/>
              </w:rPr>
              <w:t>（含</w:t>
            </w:r>
            <w:r w:rsidRPr="00CD4F39">
              <w:rPr>
                <w:kern w:val="0"/>
                <w:sz w:val="21"/>
                <w:szCs w:val="21"/>
              </w:rPr>
              <w:t>5dB(A)</w:t>
            </w:r>
            <w:r w:rsidRPr="00CD4F39">
              <w:rPr>
                <w:kern w:val="0"/>
                <w:sz w:val="21"/>
                <w:szCs w:val="21"/>
              </w:rPr>
              <w:t>），或受噪声影响人口数量增加较多时</w:t>
            </w:r>
          </w:p>
        </w:tc>
        <w:tc>
          <w:tcPr>
            <w:tcW w:w="1665" w:type="dxa"/>
            <w:vMerge/>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p>
        </w:tc>
      </w:tr>
      <w:tr w:rsidR="00CD4F39" w:rsidRPr="00CD4F39" w:rsidTr="007622C6">
        <w:trPr>
          <w:trHeight w:val="425"/>
        </w:trPr>
        <w:tc>
          <w:tcPr>
            <w:tcW w:w="1668" w:type="dxa"/>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r w:rsidRPr="00CD4F39">
              <w:rPr>
                <w:rFonts w:ascii="Times New Roman" w:eastAsia="宋体" w:hAnsi="Times New Roman" w:cs="Times New Roman"/>
                <w:sz w:val="21"/>
                <w:szCs w:val="21"/>
              </w:rPr>
              <w:t>三级</w:t>
            </w:r>
          </w:p>
        </w:tc>
        <w:tc>
          <w:tcPr>
            <w:tcW w:w="5953" w:type="dxa"/>
            <w:vAlign w:val="center"/>
          </w:tcPr>
          <w:p w:rsidR="00B4111A" w:rsidRPr="00CD4F39" w:rsidRDefault="00B4111A" w:rsidP="00B4111A">
            <w:pPr>
              <w:autoSpaceDE w:val="0"/>
              <w:autoSpaceDN w:val="0"/>
              <w:adjustRightInd w:val="0"/>
              <w:spacing w:line="240" w:lineRule="auto"/>
              <w:ind w:firstLineChars="0" w:firstLine="0"/>
              <w:jc w:val="left"/>
              <w:rPr>
                <w:kern w:val="0"/>
                <w:sz w:val="21"/>
                <w:szCs w:val="21"/>
              </w:rPr>
            </w:pPr>
            <w:r w:rsidRPr="00CD4F39">
              <w:rPr>
                <w:kern w:val="0"/>
                <w:sz w:val="21"/>
                <w:szCs w:val="21"/>
              </w:rPr>
              <w:t>项目所处的声环境功能区</w:t>
            </w:r>
            <w:r w:rsidRPr="00CD4F39">
              <w:rPr>
                <w:kern w:val="0"/>
                <w:sz w:val="21"/>
                <w:szCs w:val="21"/>
              </w:rPr>
              <w:t>3</w:t>
            </w:r>
            <w:r w:rsidRPr="00CD4F39">
              <w:rPr>
                <w:kern w:val="0"/>
                <w:sz w:val="21"/>
                <w:szCs w:val="21"/>
              </w:rPr>
              <w:t>类、</w:t>
            </w:r>
            <w:r w:rsidRPr="00CD4F39">
              <w:rPr>
                <w:kern w:val="0"/>
                <w:sz w:val="21"/>
                <w:szCs w:val="21"/>
              </w:rPr>
              <w:t>4</w:t>
            </w:r>
            <w:r w:rsidRPr="00CD4F39">
              <w:rPr>
                <w:kern w:val="0"/>
                <w:sz w:val="21"/>
                <w:szCs w:val="21"/>
              </w:rPr>
              <w:t>类地区，或建设项目建设前后评价范围内敏感目标噪声级增高量在</w:t>
            </w:r>
            <w:r w:rsidRPr="00CD4F39">
              <w:rPr>
                <w:kern w:val="0"/>
                <w:sz w:val="21"/>
                <w:szCs w:val="21"/>
              </w:rPr>
              <w:t>3dB(A)</w:t>
            </w:r>
            <w:r w:rsidRPr="00CD4F39">
              <w:rPr>
                <w:kern w:val="0"/>
                <w:sz w:val="21"/>
                <w:szCs w:val="21"/>
              </w:rPr>
              <w:t>以下（不含</w:t>
            </w:r>
            <w:r w:rsidRPr="00CD4F39">
              <w:rPr>
                <w:kern w:val="0"/>
                <w:sz w:val="21"/>
                <w:szCs w:val="21"/>
              </w:rPr>
              <w:t>3dB(A)</w:t>
            </w:r>
            <w:r w:rsidRPr="00CD4F39">
              <w:rPr>
                <w:kern w:val="0"/>
                <w:sz w:val="21"/>
                <w:szCs w:val="21"/>
              </w:rPr>
              <w:t>），且受影响人口数量变化不大</w:t>
            </w:r>
          </w:p>
        </w:tc>
        <w:tc>
          <w:tcPr>
            <w:tcW w:w="1665" w:type="dxa"/>
            <w:vMerge/>
            <w:vAlign w:val="center"/>
          </w:tcPr>
          <w:p w:rsidR="00B4111A" w:rsidRPr="00CD4F39" w:rsidRDefault="00B4111A" w:rsidP="00B4111A">
            <w:pPr>
              <w:pStyle w:val="13"/>
              <w:spacing w:line="240" w:lineRule="auto"/>
              <w:ind w:firstLineChars="0" w:firstLine="0"/>
              <w:jc w:val="center"/>
              <w:rPr>
                <w:rFonts w:ascii="Times New Roman" w:eastAsia="宋体" w:hAnsi="Times New Roman" w:cs="Times New Roman"/>
                <w:sz w:val="21"/>
                <w:szCs w:val="21"/>
              </w:rPr>
            </w:pPr>
          </w:p>
        </w:tc>
      </w:tr>
    </w:tbl>
    <w:p w:rsidR="00B4111A" w:rsidRPr="00CD4F39" w:rsidRDefault="00F045E8" w:rsidP="002172CB">
      <w:pPr>
        <w:ind w:firstLine="480"/>
      </w:pPr>
      <w:r w:rsidRPr="00CD4F39">
        <w:rPr>
          <w:rFonts w:hint="eastAsia"/>
        </w:rPr>
        <w:t>（</w:t>
      </w:r>
      <w:r w:rsidRPr="00CD4F39">
        <w:rPr>
          <w:rFonts w:hint="eastAsia"/>
        </w:rPr>
        <w:t>2</w:t>
      </w:r>
      <w:r w:rsidRPr="00CD4F39">
        <w:rPr>
          <w:rFonts w:hint="eastAsia"/>
        </w:rPr>
        <w:t>）评价范围</w:t>
      </w:r>
    </w:p>
    <w:p w:rsidR="00F045E8" w:rsidRPr="00CD4F39" w:rsidRDefault="00F045E8" w:rsidP="002172CB">
      <w:pPr>
        <w:ind w:firstLine="480"/>
      </w:pPr>
      <w:r w:rsidRPr="00CD4F39">
        <w:t>本</w:t>
      </w:r>
      <w:proofErr w:type="gramStart"/>
      <w:r w:rsidRPr="00CD4F39">
        <w:t>项目</w:t>
      </w:r>
      <w:r w:rsidRPr="00CD4F39">
        <w:rPr>
          <w:rFonts w:hint="eastAsia"/>
        </w:rPr>
        <w:t>声</w:t>
      </w:r>
      <w:proofErr w:type="gramEnd"/>
      <w:r w:rsidRPr="00CD4F39">
        <w:rPr>
          <w:rFonts w:hint="eastAsia"/>
        </w:rPr>
        <w:t>环境影响评价范围为场界及场界外延</w:t>
      </w:r>
      <w:r w:rsidRPr="00CD4F39">
        <w:rPr>
          <w:rFonts w:hint="eastAsia"/>
        </w:rPr>
        <w:t>200m</w:t>
      </w:r>
      <w:r w:rsidRPr="00CD4F39">
        <w:t>范围。</w:t>
      </w:r>
    </w:p>
    <w:p w:rsidR="00EE58EF" w:rsidRPr="00CD4F39" w:rsidRDefault="00525ACE" w:rsidP="00DE0026">
      <w:pPr>
        <w:pStyle w:val="3"/>
      </w:pPr>
      <w:r w:rsidRPr="00CD4F39">
        <w:rPr>
          <w:rFonts w:hint="eastAsia"/>
        </w:rPr>
        <w:t>1.</w:t>
      </w:r>
      <w:r w:rsidR="009358F9" w:rsidRPr="00CD4F39">
        <w:rPr>
          <w:rFonts w:hint="eastAsia"/>
        </w:rPr>
        <w:t>7</w:t>
      </w:r>
      <w:r w:rsidRPr="00CD4F39">
        <w:rPr>
          <w:rFonts w:hint="eastAsia"/>
        </w:rPr>
        <w:t>.</w:t>
      </w:r>
      <w:r w:rsidR="0095041C" w:rsidRPr="00CD4F39">
        <w:rPr>
          <w:rFonts w:hint="eastAsia"/>
        </w:rPr>
        <w:t>5</w:t>
      </w:r>
      <w:r w:rsidRPr="00CD4F39">
        <w:rPr>
          <w:rFonts w:hint="eastAsia"/>
        </w:rPr>
        <w:t xml:space="preserve"> </w:t>
      </w:r>
      <w:r w:rsidRPr="00CD4F39">
        <w:rPr>
          <w:rFonts w:hint="eastAsia"/>
        </w:rPr>
        <w:t>风险评价</w:t>
      </w:r>
    </w:p>
    <w:p w:rsidR="00525ACE" w:rsidRPr="00CD4F39" w:rsidRDefault="00525ACE" w:rsidP="004C1258">
      <w:pPr>
        <w:ind w:firstLine="482"/>
        <w:rPr>
          <w:b/>
          <w:u w:val="single"/>
        </w:rPr>
      </w:pPr>
      <w:r w:rsidRPr="00CD4F39">
        <w:rPr>
          <w:b/>
          <w:u w:val="single"/>
        </w:rPr>
        <w:t>本项目所在地属于非环境敏感区域，项目为废旧塑料回收再生资源综合利用项目，</w:t>
      </w:r>
      <w:r w:rsidR="00310A88" w:rsidRPr="00CD4F39">
        <w:rPr>
          <w:rFonts w:hint="eastAsia"/>
          <w:b/>
          <w:u w:val="single"/>
        </w:rPr>
        <w:t>生产过程中使用的原料为</w:t>
      </w:r>
      <w:r w:rsidR="000500AD" w:rsidRPr="00CD4F39">
        <w:rPr>
          <w:rFonts w:hint="eastAsia"/>
          <w:b/>
          <w:u w:val="single"/>
        </w:rPr>
        <w:t>可</w:t>
      </w:r>
      <w:r w:rsidR="00310A88" w:rsidRPr="00CD4F39">
        <w:rPr>
          <w:rFonts w:hint="eastAsia"/>
          <w:b/>
          <w:u w:val="single"/>
        </w:rPr>
        <w:t>燃物质，</w:t>
      </w:r>
      <w:r w:rsidR="006146D0" w:rsidRPr="00CD4F39">
        <w:rPr>
          <w:rFonts w:hint="eastAsia"/>
          <w:b/>
          <w:u w:val="single"/>
        </w:rPr>
        <w:t>不在《建设项目环境风险评价技术导则》（</w:t>
      </w:r>
      <w:r w:rsidR="006146D0" w:rsidRPr="00CD4F39">
        <w:rPr>
          <w:rFonts w:hint="eastAsia"/>
          <w:b/>
          <w:u w:val="single"/>
        </w:rPr>
        <w:t>HJ 169-2018</w:t>
      </w:r>
      <w:r w:rsidR="006146D0" w:rsidRPr="00CD4F39">
        <w:rPr>
          <w:rFonts w:hint="eastAsia"/>
          <w:b/>
          <w:u w:val="single"/>
        </w:rPr>
        <w:t>）附录</w:t>
      </w:r>
      <w:r w:rsidR="006146D0" w:rsidRPr="00CD4F39">
        <w:rPr>
          <w:rFonts w:hint="eastAsia"/>
          <w:b/>
          <w:u w:val="single"/>
        </w:rPr>
        <w:t>B</w:t>
      </w:r>
      <w:r w:rsidR="006146D0" w:rsidRPr="00CD4F39">
        <w:rPr>
          <w:rFonts w:hint="eastAsia"/>
          <w:b/>
          <w:u w:val="single"/>
        </w:rPr>
        <w:t>中重点关注的危险物质范围内，</w:t>
      </w:r>
      <w:r w:rsidR="008E19A9" w:rsidRPr="00CD4F39">
        <w:rPr>
          <w:rFonts w:hint="eastAsia"/>
          <w:b/>
          <w:u w:val="single"/>
        </w:rPr>
        <w:t>结合事故情形下环境影响途径，对建设项目潜在环境危害程度</w:t>
      </w:r>
      <w:proofErr w:type="gramStart"/>
      <w:r w:rsidR="008E19A9" w:rsidRPr="00CD4F39">
        <w:rPr>
          <w:rFonts w:hint="eastAsia"/>
          <w:b/>
          <w:u w:val="single"/>
        </w:rPr>
        <w:t>进行概化分析</w:t>
      </w:r>
      <w:proofErr w:type="gramEnd"/>
      <w:r w:rsidR="008E19A9" w:rsidRPr="00CD4F39">
        <w:rPr>
          <w:rFonts w:hint="eastAsia"/>
          <w:b/>
          <w:u w:val="single"/>
        </w:rPr>
        <w:t>，确定本项目的环境风险潜势为</w:t>
      </w:r>
      <w:r w:rsidR="006146D0" w:rsidRPr="00CD4F39">
        <w:rPr>
          <w:b/>
          <w:u w:val="single"/>
        </w:rPr>
        <w:fldChar w:fldCharType="begin"/>
      </w:r>
      <w:r w:rsidR="006146D0" w:rsidRPr="00CD4F39">
        <w:rPr>
          <w:b/>
          <w:u w:val="single"/>
        </w:rPr>
        <w:instrText xml:space="preserve"> </w:instrText>
      </w:r>
      <w:r w:rsidR="006146D0" w:rsidRPr="00CD4F39">
        <w:rPr>
          <w:rFonts w:hint="eastAsia"/>
          <w:b/>
          <w:u w:val="single"/>
        </w:rPr>
        <w:instrText>= 1 \* ROMAN</w:instrText>
      </w:r>
      <w:r w:rsidR="006146D0" w:rsidRPr="00CD4F39">
        <w:rPr>
          <w:b/>
          <w:u w:val="single"/>
        </w:rPr>
        <w:instrText xml:space="preserve"> </w:instrText>
      </w:r>
      <w:r w:rsidR="006146D0" w:rsidRPr="00CD4F39">
        <w:rPr>
          <w:b/>
          <w:u w:val="single"/>
        </w:rPr>
        <w:fldChar w:fldCharType="separate"/>
      </w:r>
      <w:r w:rsidR="006146D0" w:rsidRPr="00CD4F39">
        <w:rPr>
          <w:b/>
          <w:noProof/>
          <w:u w:val="single"/>
        </w:rPr>
        <w:t>I</w:t>
      </w:r>
      <w:r w:rsidR="006146D0" w:rsidRPr="00CD4F39">
        <w:rPr>
          <w:b/>
          <w:u w:val="single"/>
        </w:rPr>
        <w:fldChar w:fldCharType="end"/>
      </w:r>
      <w:r w:rsidR="006146D0" w:rsidRPr="00CD4F39">
        <w:rPr>
          <w:rFonts w:hint="eastAsia"/>
          <w:b/>
          <w:u w:val="single"/>
        </w:rPr>
        <w:t>。</w:t>
      </w:r>
      <w:r w:rsidRPr="00CD4F39">
        <w:rPr>
          <w:b/>
          <w:u w:val="single"/>
        </w:rPr>
        <w:t>环境风险评价等级判定见</w:t>
      </w:r>
      <w:r w:rsidR="00252C07" w:rsidRPr="00CD4F39">
        <w:rPr>
          <w:rFonts w:hint="eastAsia"/>
          <w:b/>
          <w:u w:val="single"/>
        </w:rPr>
        <w:t>下表</w:t>
      </w:r>
      <w:r w:rsidRPr="00CD4F39">
        <w:rPr>
          <w:b/>
          <w:u w:val="single"/>
        </w:rPr>
        <w:t>。</w:t>
      </w:r>
    </w:p>
    <w:p w:rsidR="00525ACE" w:rsidRPr="00CD4F39" w:rsidRDefault="00525ACE" w:rsidP="007169B9">
      <w:pPr>
        <w:pStyle w:val="12"/>
        <w:rPr>
          <w:rFonts w:ascii="黑体" w:hAnsi="黑体"/>
          <w:u w:val="single"/>
        </w:rPr>
      </w:pPr>
      <w:r w:rsidRPr="00CD4F39">
        <w:rPr>
          <w:rFonts w:ascii="黑体" w:hAnsi="黑体"/>
          <w:u w:val="single"/>
        </w:rPr>
        <w:t>表</w:t>
      </w:r>
      <w:r w:rsidR="00252C07" w:rsidRPr="00CD4F39">
        <w:rPr>
          <w:rFonts w:ascii="黑体" w:hAnsi="黑体" w:hint="eastAsia"/>
          <w:u w:val="single"/>
        </w:rPr>
        <w:t>1</w:t>
      </w:r>
      <w:r w:rsidR="00003DB8" w:rsidRPr="00CD4F39">
        <w:rPr>
          <w:rFonts w:ascii="黑体" w:hAnsi="黑体" w:hint="eastAsia"/>
          <w:u w:val="single"/>
        </w:rPr>
        <w:t>-</w:t>
      </w:r>
      <w:r w:rsidR="007374BB" w:rsidRPr="00CD4F39">
        <w:rPr>
          <w:rFonts w:ascii="黑体" w:hAnsi="黑体" w:hint="eastAsia"/>
          <w:u w:val="single"/>
        </w:rPr>
        <w:t>14</w:t>
      </w:r>
      <w:r w:rsidR="00E45CEF" w:rsidRPr="00CD4F39">
        <w:rPr>
          <w:rFonts w:ascii="黑体" w:hAnsi="黑体" w:hint="eastAsia"/>
          <w:u w:val="single"/>
        </w:rPr>
        <w:t xml:space="preserve">   </w:t>
      </w:r>
      <w:r w:rsidR="007169B9" w:rsidRPr="00CD4F39">
        <w:rPr>
          <w:rFonts w:ascii="黑体" w:hAnsi="黑体" w:hint="eastAsia"/>
          <w:u w:val="single"/>
        </w:rPr>
        <w:t xml:space="preserve"> </w:t>
      </w:r>
      <w:r w:rsidRPr="00CD4F39">
        <w:rPr>
          <w:rFonts w:ascii="黑体" w:hAnsi="黑体"/>
          <w:u w:val="single"/>
        </w:rPr>
        <w:t>环境风险评价等级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822"/>
        <w:gridCol w:w="1822"/>
      </w:tblGrid>
      <w:tr w:rsidR="00CD4F39" w:rsidRPr="00CD4F39" w:rsidTr="007169B9">
        <w:trPr>
          <w:trHeight w:val="425"/>
          <w:jc w:val="center"/>
        </w:trPr>
        <w:tc>
          <w:tcPr>
            <w:tcW w:w="1594" w:type="dxa"/>
            <w:vAlign w:val="center"/>
          </w:tcPr>
          <w:p w:rsidR="00525ACE" w:rsidRPr="00CD4F39" w:rsidRDefault="006146D0" w:rsidP="00525ACE">
            <w:pPr>
              <w:pStyle w:val="5"/>
              <w:spacing w:line="240" w:lineRule="auto"/>
              <w:rPr>
                <w:b/>
                <w:u w:val="single"/>
              </w:rPr>
            </w:pPr>
            <w:r w:rsidRPr="00CD4F39">
              <w:rPr>
                <w:rFonts w:hint="eastAsia"/>
                <w:b/>
                <w:u w:val="single"/>
              </w:rPr>
              <w:t>环境风险潜势</w:t>
            </w:r>
          </w:p>
        </w:tc>
        <w:tc>
          <w:tcPr>
            <w:tcW w:w="1595" w:type="dxa"/>
            <w:vAlign w:val="center"/>
          </w:tcPr>
          <w:p w:rsidR="00525ACE" w:rsidRPr="00CD4F39" w:rsidRDefault="006146D0" w:rsidP="00525ACE">
            <w:pPr>
              <w:pStyle w:val="5"/>
              <w:spacing w:line="240" w:lineRule="auto"/>
              <w:rPr>
                <w:b/>
                <w:u w:val="single"/>
              </w:rPr>
            </w:pPr>
            <w:r w:rsidRPr="00CD4F39">
              <w:rPr>
                <w:b/>
                <w:u w:val="single"/>
              </w:rPr>
              <w:fldChar w:fldCharType="begin"/>
            </w:r>
            <w:r w:rsidRPr="00CD4F39">
              <w:rPr>
                <w:b/>
                <w:u w:val="single"/>
              </w:rPr>
              <w:instrText xml:space="preserve"> </w:instrText>
            </w:r>
            <w:r w:rsidRPr="00CD4F39">
              <w:rPr>
                <w:rFonts w:hint="eastAsia"/>
                <w:b/>
                <w:u w:val="single"/>
              </w:rPr>
              <w:instrText>= 4 \* ROMAN</w:instrText>
            </w:r>
            <w:r w:rsidRPr="00CD4F39">
              <w:rPr>
                <w:b/>
                <w:u w:val="single"/>
              </w:rPr>
              <w:instrText xml:space="preserve"> </w:instrText>
            </w:r>
            <w:r w:rsidRPr="00CD4F39">
              <w:rPr>
                <w:b/>
                <w:u w:val="single"/>
              </w:rPr>
              <w:fldChar w:fldCharType="separate"/>
            </w:r>
            <w:r w:rsidRPr="00CD4F39">
              <w:rPr>
                <w:b/>
                <w:noProof/>
                <w:u w:val="single"/>
              </w:rPr>
              <w:t>IV</w:t>
            </w:r>
            <w:r w:rsidRPr="00CD4F39">
              <w:rPr>
                <w:b/>
                <w:u w:val="single"/>
              </w:rPr>
              <w:fldChar w:fldCharType="end"/>
            </w:r>
            <w:r w:rsidRPr="00CD4F39">
              <w:rPr>
                <w:rFonts w:hint="eastAsia"/>
                <w:b/>
                <w:u w:val="single"/>
              </w:rPr>
              <w:t>、</w:t>
            </w:r>
            <w:r w:rsidRPr="00CD4F39">
              <w:rPr>
                <w:b/>
                <w:u w:val="single"/>
              </w:rPr>
              <w:fldChar w:fldCharType="begin"/>
            </w:r>
            <w:r w:rsidRPr="00CD4F39">
              <w:rPr>
                <w:b/>
                <w:u w:val="single"/>
              </w:rPr>
              <w:instrText xml:space="preserve"> </w:instrText>
            </w:r>
            <w:r w:rsidRPr="00CD4F39">
              <w:rPr>
                <w:rFonts w:hint="eastAsia"/>
                <w:b/>
                <w:u w:val="single"/>
              </w:rPr>
              <w:instrText>= 4 \* ROMAN</w:instrText>
            </w:r>
            <w:r w:rsidRPr="00CD4F39">
              <w:rPr>
                <w:b/>
                <w:u w:val="single"/>
              </w:rPr>
              <w:instrText xml:space="preserve"> </w:instrText>
            </w:r>
            <w:r w:rsidRPr="00CD4F39">
              <w:rPr>
                <w:b/>
                <w:u w:val="single"/>
              </w:rPr>
              <w:fldChar w:fldCharType="separate"/>
            </w:r>
            <w:r w:rsidRPr="00CD4F39">
              <w:rPr>
                <w:b/>
                <w:noProof/>
                <w:u w:val="single"/>
              </w:rPr>
              <w:t>IV</w:t>
            </w:r>
            <w:r w:rsidRPr="00CD4F39">
              <w:rPr>
                <w:b/>
                <w:u w:val="single"/>
              </w:rPr>
              <w:fldChar w:fldCharType="end"/>
            </w:r>
            <w:r w:rsidRPr="00CD4F39">
              <w:rPr>
                <w:rFonts w:hint="eastAsia"/>
                <w:b/>
                <w:u w:val="single"/>
                <w:vertAlign w:val="superscript"/>
              </w:rPr>
              <w:t>+</w:t>
            </w:r>
          </w:p>
        </w:tc>
        <w:tc>
          <w:tcPr>
            <w:tcW w:w="1595" w:type="dxa"/>
            <w:vAlign w:val="center"/>
          </w:tcPr>
          <w:p w:rsidR="00525ACE" w:rsidRPr="00CD4F39" w:rsidRDefault="006146D0" w:rsidP="00525ACE">
            <w:pPr>
              <w:pStyle w:val="5"/>
              <w:spacing w:line="240" w:lineRule="auto"/>
              <w:rPr>
                <w:b/>
                <w:u w:val="single"/>
              </w:rPr>
            </w:pPr>
            <w:r w:rsidRPr="00CD4F39">
              <w:rPr>
                <w:b/>
                <w:u w:val="single"/>
              </w:rPr>
              <w:fldChar w:fldCharType="begin"/>
            </w:r>
            <w:r w:rsidRPr="00CD4F39">
              <w:rPr>
                <w:b/>
                <w:u w:val="single"/>
              </w:rPr>
              <w:instrText xml:space="preserve"> </w:instrText>
            </w:r>
            <w:r w:rsidRPr="00CD4F39">
              <w:rPr>
                <w:rFonts w:hint="eastAsia"/>
                <w:b/>
                <w:u w:val="single"/>
              </w:rPr>
              <w:instrText>= 3 \* ROMAN</w:instrText>
            </w:r>
            <w:r w:rsidRPr="00CD4F39">
              <w:rPr>
                <w:b/>
                <w:u w:val="single"/>
              </w:rPr>
              <w:instrText xml:space="preserve"> </w:instrText>
            </w:r>
            <w:r w:rsidRPr="00CD4F39">
              <w:rPr>
                <w:b/>
                <w:u w:val="single"/>
              </w:rPr>
              <w:fldChar w:fldCharType="separate"/>
            </w:r>
            <w:r w:rsidRPr="00CD4F39">
              <w:rPr>
                <w:b/>
                <w:noProof/>
                <w:u w:val="single"/>
              </w:rPr>
              <w:t>III</w:t>
            </w:r>
            <w:r w:rsidRPr="00CD4F39">
              <w:rPr>
                <w:b/>
                <w:u w:val="single"/>
              </w:rPr>
              <w:fldChar w:fldCharType="end"/>
            </w:r>
          </w:p>
        </w:tc>
        <w:tc>
          <w:tcPr>
            <w:tcW w:w="1822" w:type="dxa"/>
            <w:vAlign w:val="center"/>
          </w:tcPr>
          <w:p w:rsidR="00525ACE" w:rsidRPr="00CD4F39" w:rsidRDefault="006146D0" w:rsidP="00525ACE">
            <w:pPr>
              <w:pStyle w:val="5"/>
              <w:spacing w:line="240" w:lineRule="auto"/>
              <w:rPr>
                <w:b/>
                <w:u w:val="single"/>
              </w:rPr>
            </w:pPr>
            <w:r w:rsidRPr="00CD4F39">
              <w:rPr>
                <w:b/>
                <w:u w:val="single"/>
              </w:rPr>
              <w:fldChar w:fldCharType="begin"/>
            </w:r>
            <w:r w:rsidRPr="00CD4F39">
              <w:rPr>
                <w:b/>
                <w:u w:val="single"/>
              </w:rPr>
              <w:instrText xml:space="preserve"> </w:instrText>
            </w:r>
            <w:r w:rsidRPr="00CD4F39">
              <w:rPr>
                <w:rFonts w:hint="eastAsia"/>
                <w:b/>
                <w:u w:val="single"/>
              </w:rPr>
              <w:instrText>= 2 \* ROMAN</w:instrText>
            </w:r>
            <w:r w:rsidRPr="00CD4F39">
              <w:rPr>
                <w:b/>
                <w:u w:val="single"/>
              </w:rPr>
              <w:instrText xml:space="preserve"> </w:instrText>
            </w:r>
            <w:r w:rsidRPr="00CD4F39">
              <w:rPr>
                <w:b/>
                <w:u w:val="single"/>
              </w:rPr>
              <w:fldChar w:fldCharType="separate"/>
            </w:r>
            <w:r w:rsidRPr="00CD4F39">
              <w:rPr>
                <w:b/>
                <w:noProof/>
                <w:u w:val="single"/>
              </w:rPr>
              <w:t>II</w:t>
            </w:r>
            <w:r w:rsidRPr="00CD4F39">
              <w:rPr>
                <w:b/>
                <w:u w:val="single"/>
              </w:rPr>
              <w:fldChar w:fldCharType="end"/>
            </w:r>
          </w:p>
        </w:tc>
        <w:tc>
          <w:tcPr>
            <w:tcW w:w="1822" w:type="dxa"/>
            <w:vAlign w:val="center"/>
          </w:tcPr>
          <w:p w:rsidR="00525ACE" w:rsidRPr="00CD4F39" w:rsidRDefault="006146D0" w:rsidP="00525ACE">
            <w:pPr>
              <w:pStyle w:val="5"/>
              <w:spacing w:line="240" w:lineRule="auto"/>
              <w:rPr>
                <w:b/>
                <w:u w:val="single"/>
              </w:rPr>
            </w:pPr>
            <w:r w:rsidRPr="00CD4F39">
              <w:rPr>
                <w:b/>
                <w:u w:val="single"/>
              </w:rPr>
              <w:fldChar w:fldCharType="begin"/>
            </w:r>
            <w:r w:rsidRPr="00CD4F39">
              <w:rPr>
                <w:b/>
                <w:u w:val="single"/>
              </w:rPr>
              <w:instrText xml:space="preserve"> </w:instrText>
            </w:r>
            <w:r w:rsidRPr="00CD4F39">
              <w:rPr>
                <w:rFonts w:hint="eastAsia"/>
                <w:b/>
                <w:u w:val="single"/>
              </w:rPr>
              <w:instrText>= 1 \* ROMAN</w:instrText>
            </w:r>
            <w:r w:rsidRPr="00CD4F39">
              <w:rPr>
                <w:b/>
                <w:u w:val="single"/>
              </w:rPr>
              <w:instrText xml:space="preserve"> </w:instrText>
            </w:r>
            <w:r w:rsidRPr="00CD4F39">
              <w:rPr>
                <w:b/>
                <w:u w:val="single"/>
              </w:rPr>
              <w:fldChar w:fldCharType="separate"/>
            </w:r>
            <w:r w:rsidRPr="00CD4F39">
              <w:rPr>
                <w:b/>
                <w:noProof/>
                <w:u w:val="single"/>
              </w:rPr>
              <w:t>I</w:t>
            </w:r>
            <w:r w:rsidRPr="00CD4F39">
              <w:rPr>
                <w:b/>
                <w:u w:val="single"/>
              </w:rPr>
              <w:fldChar w:fldCharType="end"/>
            </w:r>
          </w:p>
        </w:tc>
      </w:tr>
      <w:tr w:rsidR="00CD4F39" w:rsidRPr="00CD4F39" w:rsidTr="000F6CCC">
        <w:trPr>
          <w:trHeight w:val="425"/>
          <w:jc w:val="center"/>
        </w:trPr>
        <w:tc>
          <w:tcPr>
            <w:tcW w:w="1594" w:type="dxa"/>
            <w:vAlign w:val="center"/>
          </w:tcPr>
          <w:p w:rsidR="00525ACE" w:rsidRPr="00CD4F39" w:rsidRDefault="006146D0" w:rsidP="00525ACE">
            <w:pPr>
              <w:pStyle w:val="5"/>
              <w:spacing w:line="240" w:lineRule="auto"/>
              <w:rPr>
                <w:b/>
                <w:u w:val="single"/>
              </w:rPr>
            </w:pPr>
            <w:r w:rsidRPr="00CD4F39">
              <w:rPr>
                <w:rFonts w:hint="eastAsia"/>
                <w:b/>
                <w:u w:val="single"/>
              </w:rPr>
              <w:t>评价工作等级</w:t>
            </w:r>
          </w:p>
        </w:tc>
        <w:tc>
          <w:tcPr>
            <w:tcW w:w="1595" w:type="dxa"/>
            <w:vAlign w:val="center"/>
          </w:tcPr>
          <w:p w:rsidR="00525ACE" w:rsidRPr="00CD4F39" w:rsidRDefault="00525ACE" w:rsidP="00525ACE">
            <w:pPr>
              <w:pStyle w:val="5"/>
              <w:spacing w:line="240" w:lineRule="auto"/>
              <w:rPr>
                <w:b/>
                <w:u w:val="single"/>
              </w:rPr>
            </w:pPr>
            <w:proofErr w:type="gramStart"/>
            <w:r w:rsidRPr="00CD4F39">
              <w:rPr>
                <w:b/>
                <w:u w:val="single"/>
              </w:rPr>
              <w:t>一</w:t>
            </w:r>
            <w:proofErr w:type="gramEnd"/>
          </w:p>
        </w:tc>
        <w:tc>
          <w:tcPr>
            <w:tcW w:w="1595" w:type="dxa"/>
            <w:vAlign w:val="center"/>
          </w:tcPr>
          <w:p w:rsidR="00525ACE" w:rsidRPr="00CD4F39" w:rsidRDefault="00525ACE" w:rsidP="00525ACE">
            <w:pPr>
              <w:pStyle w:val="5"/>
              <w:spacing w:line="240" w:lineRule="auto"/>
              <w:rPr>
                <w:b/>
                <w:u w:val="single"/>
              </w:rPr>
            </w:pPr>
            <w:r w:rsidRPr="00CD4F39">
              <w:rPr>
                <w:b/>
                <w:u w:val="single"/>
              </w:rPr>
              <w:t>二</w:t>
            </w:r>
          </w:p>
        </w:tc>
        <w:tc>
          <w:tcPr>
            <w:tcW w:w="1822" w:type="dxa"/>
            <w:vAlign w:val="center"/>
          </w:tcPr>
          <w:p w:rsidR="00525ACE" w:rsidRPr="00CD4F39" w:rsidRDefault="006146D0" w:rsidP="00525ACE">
            <w:pPr>
              <w:pStyle w:val="5"/>
              <w:spacing w:line="240" w:lineRule="auto"/>
              <w:rPr>
                <w:b/>
                <w:u w:val="single"/>
              </w:rPr>
            </w:pPr>
            <w:r w:rsidRPr="00CD4F39">
              <w:rPr>
                <w:rFonts w:hint="eastAsia"/>
                <w:b/>
                <w:u w:val="single"/>
              </w:rPr>
              <w:t>三</w:t>
            </w:r>
          </w:p>
        </w:tc>
        <w:tc>
          <w:tcPr>
            <w:tcW w:w="1822" w:type="dxa"/>
            <w:vAlign w:val="center"/>
          </w:tcPr>
          <w:p w:rsidR="00525ACE" w:rsidRPr="00CD4F39" w:rsidRDefault="006146D0" w:rsidP="00525ACE">
            <w:pPr>
              <w:pStyle w:val="5"/>
              <w:spacing w:line="240" w:lineRule="auto"/>
              <w:rPr>
                <w:b/>
                <w:u w:val="single"/>
              </w:rPr>
            </w:pPr>
            <w:r w:rsidRPr="00CD4F39">
              <w:rPr>
                <w:rFonts w:hint="eastAsia"/>
                <w:b/>
                <w:u w:val="single"/>
              </w:rPr>
              <w:t>简单分析</w:t>
            </w:r>
            <w:r w:rsidR="000F6CCC" w:rsidRPr="00CD4F39">
              <w:rPr>
                <w:rFonts w:hint="eastAsia"/>
                <w:b/>
                <w:u w:val="single"/>
                <w:vertAlign w:val="superscript"/>
              </w:rPr>
              <w:t>a</w:t>
            </w:r>
          </w:p>
        </w:tc>
      </w:tr>
      <w:tr w:rsidR="00CD4F39" w:rsidRPr="00CD4F39" w:rsidTr="005C1D82">
        <w:trPr>
          <w:trHeight w:val="425"/>
          <w:jc w:val="center"/>
        </w:trPr>
        <w:tc>
          <w:tcPr>
            <w:tcW w:w="8428" w:type="dxa"/>
            <w:gridSpan w:val="5"/>
            <w:vAlign w:val="center"/>
          </w:tcPr>
          <w:p w:rsidR="000F6CCC" w:rsidRPr="00CD4F39" w:rsidRDefault="000F6CCC" w:rsidP="00525ACE">
            <w:pPr>
              <w:pStyle w:val="5"/>
              <w:spacing w:line="240" w:lineRule="auto"/>
              <w:rPr>
                <w:b/>
                <w:u w:val="single"/>
              </w:rPr>
            </w:pPr>
            <w:r w:rsidRPr="00CD4F39">
              <w:rPr>
                <w:rFonts w:hint="eastAsia"/>
                <w:b/>
                <w:u w:val="single"/>
                <w:vertAlign w:val="superscript"/>
              </w:rPr>
              <w:t>a</w:t>
            </w:r>
            <w:r w:rsidRPr="00CD4F39">
              <w:rPr>
                <w:rFonts w:hint="eastAsia"/>
                <w:b/>
                <w:u w:val="single"/>
              </w:rPr>
              <w:t>是相对于详细评价工作内容而言，在描述危险物质、环境影响途径、环境危害后果、风险防范措施等方面给出定性的说明。</w:t>
            </w:r>
          </w:p>
        </w:tc>
      </w:tr>
    </w:tbl>
    <w:p w:rsidR="00525ACE" w:rsidRPr="00CD4F39" w:rsidRDefault="00525ACE" w:rsidP="004C1258">
      <w:pPr>
        <w:spacing w:line="480" w:lineRule="exact"/>
        <w:ind w:firstLine="482"/>
        <w:rPr>
          <w:b/>
          <w:kern w:val="0"/>
          <w:u w:val="single"/>
        </w:rPr>
      </w:pPr>
      <w:r w:rsidRPr="00CD4F39">
        <w:rPr>
          <w:b/>
          <w:u w:val="single"/>
        </w:rPr>
        <w:t>本项目</w:t>
      </w:r>
      <w:r w:rsidR="00912B64" w:rsidRPr="00CD4F39">
        <w:rPr>
          <w:rFonts w:hint="eastAsia"/>
          <w:b/>
          <w:u w:val="single"/>
        </w:rPr>
        <w:t>环境风险潜势为</w:t>
      </w:r>
      <w:r w:rsidR="00912B64" w:rsidRPr="00CD4F39">
        <w:rPr>
          <w:rFonts w:hint="eastAsia"/>
          <w:b/>
          <w:u w:val="single"/>
        </w:rPr>
        <w:t>I</w:t>
      </w:r>
      <w:r w:rsidRPr="00CD4F39">
        <w:rPr>
          <w:b/>
          <w:u w:val="single"/>
        </w:rPr>
        <w:t>，根据《建设项目环境风险评价技术导则》</w:t>
      </w:r>
      <w:r w:rsidR="00912B64" w:rsidRPr="00CD4F39">
        <w:rPr>
          <w:rFonts w:hint="eastAsia"/>
          <w:b/>
          <w:u w:val="single"/>
        </w:rPr>
        <w:t>（</w:t>
      </w:r>
      <w:r w:rsidR="00912B64" w:rsidRPr="00CD4F39">
        <w:rPr>
          <w:rFonts w:hint="eastAsia"/>
          <w:b/>
          <w:u w:val="single"/>
        </w:rPr>
        <w:t>HJ 169-2018</w:t>
      </w:r>
      <w:r w:rsidR="00912B64" w:rsidRPr="00CD4F39">
        <w:rPr>
          <w:rFonts w:hint="eastAsia"/>
          <w:b/>
          <w:u w:val="single"/>
        </w:rPr>
        <w:t>）</w:t>
      </w:r>
      <w:r w:rsidRPr="00CD4F39">
        <w:rPr>
          <w:b/>
          <w:u w:val="single"/>
        </w:rPr>
        <w:t>的规定，本项目环境风险评</w:t>
      </w:r>
      <w:r w:rsidRPr="00CD4F39">
        <w:rPr>
          <w:b/>
          <w:kern w:val="0"/>
          <w:u w:val="single"/>
        </w:rPr>
        <w:t>价等级确定为</w:t>
      </w:r>
      <w:r w:rsidR="003B6552" w:rsidRPr="00CD4F39">
        <w:rPr>
          <w:rFonts w:hint="eastAsia"/>
          <w:b/>
          <w:kern w:val="0"/>
          <w:u w:val="single"/>
        </w:rPr>
        <w:t>简单分析</w:t>
      </w:r>
      <w:r w:rsidRPr="00CD4F39">
        <w:rPr>
          <w:b/>
          <w:kern w:val="0"/>
          <w:u w:val="single"/>
        </w:rPr>
        <w:t>，应对</w:t>
      </w:r>
      <w:r w:rsidR="003B6552" w:rsidRPr="00CD4F39">
        <w:rPr>
          <w:rFonts w:hint="eastAsia"/>
          <w:b/>
          <w:kern w:val="0"/>
          <w:u w:val="single"/>
        </w:rPr>
        <w:t>危险物质、环境影响途径、环境危害后果、风险防范措施等方面给出定性的说明</w:t>
      </w:r>
      <w:r w:rsidR="003023DD" w:rsidRPr="00CD4F39">
        <w:rPr>
          <w:rFonts w:hint="eastAsia"/>
          <w:b/>
          <w:kern w:val="0"/>
          <w:u w:val="single"/>
        </w:rPr>
        <w:t>。</w:t>
      </w:r>
    </w:p>
    <w:p w:rsidR="00CD06CB" w:rsidRPr="00CD4F39" w:rsidRDefault="00CD06CB" w:rsidP="00E37E3D">
      <w:pPr>
        <w:pStyle w:val="3"/>
      </w:pPr>
      <w:r w:rsidRPr="00CD4F39">
        <w:rPr>
          <w:rFonts w:hint="eastAsia"/>
        </w:rPr>
        <w:lastRenderedPageBreak/>
        <w:t>1.</w:t>
      </w:r>
      <w:r w:rsidR="009358F9" w:rsidRPr="00CD4F39">
        <w:rPr>
          <w:rFonts w:hint="eastAsia"/>
        </w:rPr>
        <w:t>7</w:t>
      </w:r>
      <w:r w:rsidRPr="00CD4F39">
        <w:rPr>
          <w:rFonts w:hint="eastAsia"/>
        </w:rPr>
        <w:t>.</w:t>
      </w:r>
      <w:r w:rsidR="0095041C" w:rsidRPr="00CD4F39">
        <w:rPr>
          <w:rFonts w:hint="eastAsia"/>
        </w:rPr>
        <w:t>6</w:t>
      </w:r>
      <w:r w:rsidRPr="00CD4F39">
        <w:rPr>
          <w:rFonts w:hint="eastAsia"/>
        </w:rPr>
        <w:t xml:space="preserve"> </w:t>
      </w:r>
      <w:r w:rsidRPr="00CD4F39">
        <w:rPr>
          <w:rFonts w:hint="eastAsia"/>
        </w:rPr>
        <w:t>评价等级与评价范围汇总表</w:t>
      </w:r>
    </w:p>
    <w:p w:rsidR="00CD06CB" w:rsidRPr="00CD4F39" w:rsidRDefault="00CD06CB" w:rsidP="00CD06CB">
      <w:pPr>
        <w:ind w:firstLine="480"/>
      </w:pPr>
      <w:r w:rsidRPr="00CD4F39">
        <w:rPr>
          <w:rFonts w:hint="eastAsia"/>
        </w:rPr>
        <w:t>根据国家环境保护部《环境影响评价技术导则》规定，本次环境影响评价的范围确定为：</w:t>
      </w:r>
    </w:p>
    <w:p w:rsidR="00CD06CB" w:rsidRPr="00CD4F39" w:rsidRDefault="00CD06CB" w:rsidP="007169B9">
      <w:pPr>
        <w:pStyle w:val="12"/>
        <w:rPr>
          <w:rFonts w:ascii="黑体" w:hAnsi="黑体"/>
          <w:b w:val="0"/>
        </w:rPr>
      </w:pPr>
      <w:r w:rsidRPr="00CD4F39">
        <w:rPr>
          <w:rFonts w:ascii="黑体" w:hAnsi="黑体" w:hint="eastAsia"/>
          <w:b w:val="0"/>
        </w:rPr>
        <w:t>表</w:t>
      </w:r>
      <w:r w:rsidR="00003DB8" w:rsidRPr="00CD4F39">
        <w:rPr>
          <w:rFonts w:ascii="黑体" w:hAnsi="黑体" w:hint="eastAsia"/>
          <w:b w:val="0"/>
        </w:rPr>
        <w:t>1-</w:t>
      </w:r>
      <w:r w:rsidR="007374BB" w:rsidRPr="00CD4F39">
        <w:rPr>
          <w:rFonts w:ascii="黑体" w:hAnsi="黑体" w:hint="eastAsia"/>
          <w:b w:val="0"/>
        </w:rPr>
        <w:t>15</w:t>
      </w:r>
      <w:r w:rsidRPr="00CD4F39">
        <w:rPr>
          <w:rFonts w:ascii="黑体" w:hAnsi="黑体" w:cs="TimesNewRomanPS-BoldMT"/>
          <w:b w:val="0"/>
          <w:bCs/>
        </w:rPr>
        <w:t xml:space="preserve"> </w:t>
      </w:r>
      <w:r w:rsidR="00252C07" w:rsidRPr="00CD4F39">
        <w:rPr>
          <w:rFonts w:ascii="黑体" w:hAnsi="黑体" w:cs="TimesNewRomanPS-BoldMT" w:hint="eastAsia"/>
          <w:b w:val="0"/>
          <w:bCs/>
        </w:rPr>
        <w:t xml:space="preserve"> </w:t>
      </w:r>
      <w:r w:rsidR="00E45CEF" w:rsidRPr="00CD4F39">
        <w:rPr>
          <w:rFonts w:ascii="黑体" w:hAnsi="黑体" w:cs="TimesNewRomanPS-BoldMT" w:hint="eastAsia"/>
          <w:b w:val="0"/>
          <w:bCs/>
        </w:rPr>
        <w:t xml:space="preserve">  </w:t>
      </w:r>
      <w:r w:rsidRPr="00CD4F39">
        <w:rPr>
          <w:rFonts w:ascii="黑体" w:hAnsi="黑体" w:hint="eastAsia"/>
          <w:b w:val="0"/>
        </w:rPr>
        <w:t>评价等级及评价范围一览表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4642"/>
      </w:tblGrid>
      <w:tr w:rsidR="00CD4F39" w:rsidRPr="00CD4F39" w:rsidTr="007622C6">
        <w:trPr>
          <w:trHeight w:val="425"/>
        </w:trPr>
        <w:tc>
          <w:tcPr>
            <w:tcW w:w="1384"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评价因子</w:t>
            </w:r>
          </w:p>
        </w:tc>
        <w:tc>
          <w:tcPr>
            <w:tcW w:w="1276"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等级</w:t>
            </w:r>
          </w:p>
        </w:tc>
        <w:tc>
          <w:tcPr>
            <w:tcW w:w="6626" w:type="dxa"/>
            <w:gridSpan w:val="2"/>
            <w:vAlign w:val="center"/>
          </w:tcPr>
          <w:p w:rsidR="00CD06CB" w:rsidRPr="00CD4F39" w:rsidRDefault="00CD06CB" w:rsidP="009C262C">
            <w:pPr>
              <w:spacing w:line="240" w:lineRule="auto"/>
              <w:ind w:firstLineChars="0" w:firstLine="0"/>
              <w:jc w:val="center"/>
              <w:rPr>
                <w:sz w:val="21"/>
                <w:szCs w:val="21"/>
              </w:rPr>
            </w:pPr>
            <w:r w:rsidRPr="00CD4F39">
              <w:rPr>
                <w:sz w:val="21"/>
                <w:szCs w:val="21"/>
              </w:rPr>
              <w:t>评价范围</w:t>
            </w:r>
          </w:p>
        </w:tc>
      </w:tr>
      <w:tr w:rsidR="00CD4F39" w:rsidRPr="00CD4F39" w:rsidTr="007622C6">
        <w:trPr>
          <w:trHeight w:val="425"/>
        </w:trPr>
        <w:tc>
          <w:tcPr>
            <w:tcW w:w="1384"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环境空气</w:t>
            </w:r>
          </w:p>
        </w:tc>
        <w:tc>
          <w:tcPr>
            <w:tcW w:w="1276"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三级</w:t>
            </w:r>
          </w:p>
        </w:tc>
        <w:tc>
          <w:tcPr>
            <w:tcW w:w="6626" w:type="dxa"/>
            <w:gridSpan w:val="2"/>
            <w:vAlign w:val="center"/>
          </w:tcPr>
          <w:p w:rsidR="00CD06CB" w:rsidRPr="00CD4F39" w:rsidRDefault="000500AD" w:rsidP="009C262C">
            <w:pPr>
              <w:spacing w:line="240" w:lineRule="auto"/>
              <w:ind w:firstLineChars="0" w:firstLine="0"/>
              <w:jc w:val="center"/>
              <w:rPr>
                <w:sz w:val="21"/>
                <w:szCs w:val="21"/>
              </w:rPr>
            </w:pPr>
            <w:r w:rsidRPr="00CD4F39">
              <w:rPr>
                <w:rFonts w:hint="eastAsia"/>
                <w:sz w:val="21"/>
                <w:szCs w:val="21"/>
              </w:rPr>
              <w:t>以项目厂址为中心区域，边长为</w:t>
            </w:r>
            <w:r w:rsidRPr="00CD4F39">
              <w:rPr>
                <w:rFonts w:hint="eastAsia"/>
                <w:sz w:val="21"/>
                <w:szCs w:val="21"/>
              </w:rPr>
              <w:t>5km</w:t>
            </w:r>
            <w:r w:rsidRPr="00CD4F39">
              <w:rPr>
                <w:rFonts w:hint="eastAsia"/>
                <w:sz w:val="21"/>
                <w:szCs w:val="21"/>
              </w:rPr>
              <w:t>的矩形区域</w:t>
            </w:r>
          </w:p>
        </w:tc>
      </w:tr>
      <w:tr w:rsidR="00CD4F39" w:rsidRPr="00CD4F39" w:rsidTr="007622C6">
        <w:trPr>
          <w:trHeight w:val="425"/>
        </w:trPr>
        <w:tc>
          <w:tcPr>
            <w:tcW w:w="1384" w:type="dxa"/>
            <w:vAlign w:val="center"/>
          </w:tcPr>
          <w:p w:rsidR="00CD06CB" w:rsidRPr="00CD4F39" w:rsidRDefault="00CD06CB" w:rsidP="009C262C">
            <w:pPr>
              <w:spacing w:line="240" w:lineRule="auto"/>
              <w:ind w:firstLineChars="0" w:firstLine="0"/>
              <w:jc w:val="center"/>
              <w:rPr>
                <w:b/>
                <w:sz w:val="21"/>
                <w:szCs w:val="21"/>
                <w:u w:val="single"/>
              </w:rPr>
            </w:pPr>
            <w:r w:rsidRPr="00CD4F39">
              <w:rPr>
                <w:b/>
                <w:sz w:val="21"/>
                <w:szCs w:val="21"/>
                <w:u w:val="single"/>
              </w:rPr>
              <w:t>地表水</w:t>
            </w:r>
          </w:p>
        </w:tc>
        <w:tc>
          <w:tcPr>
            <w:tcW w:w="1276" w:type="dxa"/>
            <w:vAlign w:val="center"/>
          </w:tcPr>
          <w:p w:rsidR="00CD06CB" w:rsidRPr="00CD4F39" w:rsidRDefault="00220D66" w:rsidP="009C262C">
            <w:pPr>
              <w:spacing w:line="240" w:lineRule="auto"/>
              <w:ind w:firstLineChars="0" w:firstLine="0"/>
              <w:jc w:val="center"/>
              <w:rPr>
                <w:b/>
                <w:sz w:val="21"/>
                <w:szCs w:val="21"/>
                <w:u w:val="single"/>
              </w:rPr>
            </w:pPr>
            <w:r w:rsidRPr="00CD4F39">
              <w:rPr>
                <w:rFonts w:hint="eastAsia"/>
                <w:b/>
                <w:sz w:val="21"/>
                <w:szCs w:val="21"/>
                <w:u w:val="single"/>
              </w:rPr>
              <w:t>三级</w:t>
            </w:r>
            <w:r w:rsidRPr="00CD4F39">
              <w:rPr>
                <w:rFonts w:hint="eastAsia"/>
                <w:b/>
                <w:sz w:val="21"/>
                <w:szCs w:val="21"/>
                <w:u w:val="single"/>
              </w:rPr>
              <w:t>A</w:t>
            </w:r>
          </w:p>
        </w:tc>
        <w:tc>
          <w:tcPr>
            <w:tcW w:w="6626" w:type="dxa"/>
            <w:gridSpan w:val="2"/>
            <w:vAlign w:val="center"/>
          </w:tcPr>
          <w:p w:rsidR="00CD06CB" w:rsidRPr="00CD4F39" w:rsidRDefault="00220D66" w:rsidP="004C1258">
            <w:pPr>
              <w:autoSpaceDE w:val="0"/>
              <w:autoSpaceDN w:val="0"/>
              <w:adjustRightInd w:val="0"/>
              <w:spacing w:line="240" w:lineRule="auto"/>
              <w:ind w:firstLineChars="300" w:firstLine="632"/>
              <w:jc w:val="left"/>
              <w:rPr>
                <w:b/>
                <w:kern w:val="0"/>
                <w:sz w:val="21"/>
                <w:szCs w:val="21"/>
                <w:u w:val="single"/>
              </w:rPr>
            </w:pPr>
            <w:r w:rsidRPr="00CD4F39">
              <w:rPr>
                <w:rFonts w:hint="eastAsia"/>
                <w:b/>
                <w:kern w:val="0"/>
                <w:sz w:val="21"/>
                <w:szCs w:val="21"/>
                <w:u w:val="single"/>
              </w:rPr>
              <w:t>排放口为中心，半径为</w:t>
            </w:r>
            <w:r w:rsidRPr="00CD4F39">
              <w:rPr>
                <w:rFonts w:hint="eastAsia"/>
                <w:b/>
                <w:kern w:val="0"/>
                <w:sz w:val="21"/>
                <w:szCs w:val="21"/>
                <w:u w:val="single"/>
              </w:rPr>
              <w:t>1Km</w:t>
            </w:r>
            <w:r w:rsidRPr="00CD4F39">
              <w:rPr>
                <w:rFonts w:hint="eastAsia"/>
                <w:b/>
                <w:kern w:val="0"/>
                <w:sz w:val="21"/>
                <w:szCs w:val="21"/>
                <w:u w:val="single"/>
              </w:rPr>
              <w:t>的扇形区域</w:t>
            </w:r>
          </w:p>
        </w:tc>
      </w:tr>
      <w:tr w:rsidR="00CD4F39" w:rsidRPr="00CD4F39" w:rsidTr="007622C6">
        <w:trPr>
          <w:trHeight w:val="425"/>
        </w:trPr>
        <w:tc>
          <w:tcPr>
            <w:tcW w:w="1384"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地下水</w:t>
            </w:r>
          </w:p>
        </w:tc>
        <w:tc>
          <w:tcPr>
            <w:tcW w:w="1276"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三级</w:t>
            </w:r>
          </w:p>
        </w:tc>
        <w:tc>
          <w:tcPr>
            <w:tcW w:w="6626" w:type="dxa"/>
            <w:gridSpan w:val="2"/>
            <w:vAlign w:val="center"/>
          </w:tcPr>
          <w:p w:rsidR="00CD06CB" w:rsidRPr="00CD4F39" w:rsidRDefault="000500AD" w:rsidP="000500AD">
            <w:pPr>
              <w:pStyle w:val="ab"/>
              <w:rPr>
                <w:sz w:val="24"/>
                <w:szCs w:val="24"/>
              </w:rPr>
            </w:pPr>
            <w:r w:rsidRPr="00CD4F39">
              <w:rPr>
                <w:rFonts w:hint="eastAsia"/>
              </w:rPr>
              <w:t>以厂界为起点，向北偏西延伸</w:t>
            </w:r>
            <w:r w:rsidRPr="00CD4F39">
              <w:rPr>
                <w:rFonts w:hint="eastAsia"/>
              </w:rPr>
              <w:t>300m</w:t>
            </w:r>
            <w:r w:rsidRPr="00CD4F39">
              <w:rPr>
                <w:rFonts w:hint="eastAsia"/>
              </w:rPr>
              <w:t>（流场下游），向东偏南（流场上游）延伸</w:t>
            </w:r>
            <w:r w:rsidRPr="00CD4F39">
              <w:rPr>
                <w:rFonts w:hint="eastAsia"/>
              </w:rPr>
              <w:t>150m</w:t>
            </w:r>
            <w:r w:rsidRPr="00CD4F39">
              <w:rPr>
                <w:rFonts w:hint="eastAsia"/>
              </w:rPr>
              <w:t>，向两侧各延伸</w:t>
            </w:r>
            <w:r w:rsidRPr="00CD4F39">
              <w:rPr>
                <w:rFonts w:hint="eastAsia"/>
              </w:rPr>
              <w:t>150m</w:t>
            </w:r>
            <w:r w:rsidRPr="00CD4F39">
              <w:rPr>
                <w:rFonts w:hint="eastAsia"/>
              </w:rPr>
              <w:t>形成的范围，调查</w:t>
            </w:r>
            <w:proofErr w:type="gramStart"/>
            <w:r w:rsidRPr="00CD4F39">
              <w:rPr>
                <w:rFonts w:hint="eastAsia"/>
              </w:rPr>
              <w:t>评价区</w:t>
            </w:r>
            <w:proofErr w:type="gramEnd"/>
            <w:r w:rsidRPr="00CD4F39">
              <w:rPr>
                <w:rFonts w:hint="eastAsia"/>
              </w:rPr>
              <w:t>范围约</w:t>
            </w:r>
            <w:r w:rsidRPr="00CD4F39">
              <w:rPr>
                <w:rFonts w:hint="eastAsia"/>
              </w:rPr>
              <w:t>0.2km</w:t>
            </w:r>
            <w:r w:rsidRPr="00CD4F39">
              <w:rPr>
                <w:rFonts w:hint="eastAsia"/>
                <w:vertAlign w:val="superscript"/>
              </w:rPr>
              <w:t>2</w:t>
            </w:r>
          </w:p>
        </w:tc>
      </w:tr>
      <w:tr w:rsidR="00CD4F39" w:rsidRPr="00CD4F39" w:rsidTr="007622C6">
        <w:trPr>
          <w:trHeight w:val="425"/>
        </w:trPr>
        <w:tc>
          <w:tcPr>
            <w:tcW w:w="1384"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声环境</w:t>
            </w:r>
          </w:p>
        </w:tc>
        <w:tc>
          <w:tcPr>
            <w:tcW w:w="1276" w:type="dxa"/>
            <w:vAlign w:val="center"/>
          </w:tcPr>
          <w:p w:rsidR="00CD06CB" w:rsidRPr="00CD4F39" w:rsidRDefault="00CD06CB" w:rsidP="009C262C">
            <w:pPr>
              <w:spacing w:line="240" w:lineRule="auto"/>
              <w:ind w:firstLineChars="0" w:firstLine="0"/>
              <w:jc w:val="center"/>
              <w:rPr>
                <w:sz w:val="21"/>
                <w:szCs w:val="21"/>
              </w:rPr>
            </w:pPr>
            <w:r w:rsidRPr="00CD4F39">
              <w:rPr>
                <w:sz w:val="21"/>
                <w:szCs w:val="21"/>
              </w:rPr>
              <w:t>三级</w:t>
            </w:r>
          </w:p>
        </w:tc>
        <w:tc>
          <w:tcPr>
            <w:tcW w:w="6626" w:type="dxa"/>
            <w:gridSpan w:val="2"/>
            <w:vAlign w:val="center"/>
          </w:tcPr>
          <w:p w:rsidR="00CD06CB" w:rsidRPr="00CD4F39" w:rsidRDefault="009C262C" w:rsidP="009C262C">
            <w:pPr>
              <w:spacing w:line="240" w:lineRule="auto"/>
              <w:ind w:firstLineChars="0" w:firstLine="0"/>
              <w:jc w:val="center"/>
              <w:rPr>
                <w:sz w:val="21"/>
                <w:szCs w:val="21"/>
              </w:rPr>
            </w:pPr>
            <w:r w:rsidRPr="00CD4F39">
              <w:rPr>
                <w:kern w:val="0"/>
                <w:sz w:val="21"/>
                <w:szCs w:val="21"/>
              </w:rPr>
              <w:t>建设项目边界外</w:t>
            </w:r>
            <w:r w:rsidR="00914129" w:rsidRPr="00CD4F39">
              <w:rPr>
                <w:rFonts w:eastAsia="TimesNewRomanPSMT"/>
                <w:kern w:val="0"/>
                <w:sz w:val="21"/>
                <w:szCs w:val="21"/>
              </w:rPr>
              <w:t>200m</w:t>
            </w:r>
            <w:r w:rsidRPr="00CD4F39">
              <w:rPr>
                <w:kern w:val="0"/>
                <w:sz w:val="21"/>
                <w:szCs w:val="21"/>
              </w:rPr>
              <w:t>范围内</w:t>
            </w:r>
          </w:p>
        </w:tc>
      </w:tr>
      <w:tr w:rsidR="00CD4F39" w:rsidRPr="00CD4F39" w:rsidTr="005963EA">
        <w:trPr>
          <w:trHeight w:val="425"/>
        </w:trPr>
        <w:tc>
          <w:tcPr>
            <w:tcW w:w="1384" w:type="dxa"/>
            <w:vMerge w:val="restart"/>
            <w:vAlign w:val="center"/>
          </w:tcPr>
          <w:p w:rsidR="005963EA" w:rsidRPr="00CD4F39" w:rsidRDefault="005963EA" w:rsidP="009C262C">
            <w:pPr>
              <w:spacing w:line="240" w:lineRule="auto"/>
              <w:ind w:firstLineChars="0" w:firstLine="0"/>
              <w:jc w:val="center"/>
              <w:rPr>
                <w:b/>
                <w:sz w:val="21"/>
                <w:szCs w:val="21"/>
                <w:u w:val="single"/>
              </w:rPr>
            </w:pPr>
            <w:r w:rsidRPr="00CD4F39">
              <w:rPr>
                <w:b/>
                <w:sz w:val="21"/>
                <w:szCs w:val="21"/>
                <w:u w:val="single"/>
              </w:rPr>
              <w:t>风险等级</w:t>
            </w:r>
          </w:p>
        </w:tc>
        <w:tc>
          <w:tcPr>
            <w:tcW w:w="1276" w:type="dxa"/>
            <w:vMerge w:val="restart"/>
            <w:vAlign w:val="center"/>
          </w:tcPr>
          <w:p w:rsidR="005963EA" w:rsidRPr="00CD4F39" w:rsidRDefault="005963EA" w:rsidP="009C262C">
            <w:pPr>
              <w:spacing w:line="240" w:lineRule="auto"/>
              <w:ind w:firstLineChars="0" w:firstLine="0"/>
              <w:jc w:val="center"/>
              <w:rPr>
                <w:b/>
                <w:sz w:val="21"/>
                <w:szCs w:val="21"/>
                <w:u w:val="single"/>
              </w:rPr>
            </w:pPr>
            <w:r w:rsidRPr="00CD4F39">
              <w:rPr>
                <w:rFonts w:hint="eastAsia"/>
                <w:b/>
                <w:sz w:val="21"/>
                <w:szCs w:val="21"/>
                <w:u w:val="single"/>
              </w:rPr>
              <w:t>简单分析</w:t>
            </w:r>
          </w:p>
        </w:tc>
        <w:tc>
          <w:tcPr>
            <w:tcW w:w="1984" w:type="dxa"/>
            <w:vAlign w:val="center"/>
          </w:tcPr>
          <w:p w:rsidR="005963EA" w:rsidRPr="00CD4F39" w:rsidRDefault="005963EA" w:rsidP="009C262C">
            <w:pPr>
              <w:spacing w:line="240" w:lineRule="auto"/>
              <w:ind w:firstLineChars="0" w:firstLine="0"/>
              <w:jc w:val="center"/>
              <w:rPr>
                <w:b/>
                <w:sz w:val="21"/>
                <w:szCs w:val="21"/>
                <w:u w:val="single"/>
              </w:rPr>
            </w:pPr>
            <w:r w:rsidRPr="00CD4F39">
              <w:rPr>
                <w:rFonts w:hint="eastAsia"/>
                <w:b/>
                <w:sz w:val="21"/>
                <w:szCs w:val="21"/>
                <w:u w:val="single"/>
              </w:rPr>
              <w:t>地表水环境风险评价范围</w:t>
            </w:r>
          </w:p>
        </w:tc>
        <w:tc>
          <w:tcPr>
            <w:tcW w:w="4642" w:type="dxa"/>
            <w:vAlign w:val="center"/>
          </w:tcPr>
          <w:p w:rsidR="005963EA" w:rsidRPr="00CD4F39" w:rsidRDefault="005963EA" w:rsidP="009C262C">
            <w:pPr>
              <w:spacing w:line="240" w:lineRule="auto"/>
              <w:ind w:firstLineChars="0" w:firstLine="0"/>
              <w:jc w:val="center"/>
              <w:rPr>
                <w:b/>
                <w:sz w:val="21"/>
                <w:szCs w:val="21"/>
                <w:u w:val="single"/>
              </w:rPr>
            </w:pPr>
            <w:r w:rsidRPr="00CD4F39">
              <w:rPr>
                <w:rFonts w:hint="eastAsia"/>
                <w:b/>
                <w:kern w:val="0"/>
                <w:sz w:val="21"/>
                <w:szCs w:val="21"/>
                <w:u w:val="single"/>
              </w:rPr>
              <w:t>排放口为中心，半径为</w:t>
            </w:r>
            <w:r w:rsidRPr="00CD4F39">
              <w:rPr>
                <w:rFonts w:hint="eastAsia"/>
                <w:b/>
                <w:kern w:val="0"/>
                <w:sz w:val="21"/>
                <w:szCs w:val="21"/>
                <w:u w:val="single"/>
              </w:rPr>
              <w:t>1Km</w:t>
            </w:r>
            <w:r w:rsidRPr="00CD4F39">
              <w:rPr>
                <w:rFonts w:hint="eastAsia"/>
                <w:b/>
                <w:kern w:val="0"/>
                <w:sz w:val="21"/>
                <w:szCs w:val="21"/>
                <w:u w:val="single"/>
              </w:rPr>
              <w:t>的扇形区域</w:t>
            </w:r>
          </w:p>
        </w:tc>
      </w:tr>
      <w:tr w:rsidR="00CD4F39" w:rsidRPr="00CD4F39" w:rsidTr="005963EA">
        <w:trPr>
          <w:trHeight w:val="425"/>
        </w:trPr>
        <w:tc>
          <w:tcPr>
            <w:tcW w:w="1384" w:type="dxa"/>
            <w:vMerge/>
            <w:vAlign w:val="center"/>
          </w:tcPr>
          <w:p w:rsidR="005963EA" w:rsidRPr="00CD4F39" w:rsidRDefault="005963EA" w:rsidP="009C262C">
            <w:pPr>
              <w:spacing w:line="240" w:lineRule="auto"/>
              <w:ind w:firstLineChars="0" w:firstLine="0"/>
              <w:jc w:val="center"/>
              <w:rPr>
                <w:b/>
                <w:sz w:val="21"/>
                <w:szCs w:val="21"/>
                <w:u w:val="single"/>
              </w:rPr>
            </w:pPr>
          </w:p>
        </w:tc>
        <w:tc>
          <w:tcPr>
            <w:tcW w:w="1276" w:type="dxa"/>
            <w:vMerge/>
            <w:vAlign w:val="center"/>
          </w:tcPr>
          <w:p w:rsidR="005963EA" w:rsidRPr="00CD4F39" w:rsidRDefault="005963EA" w:rsidP="009C262C">
            <w:pPr>
              <w:spacing w:line="240" w:lineRule="auto"/>
              <w:ind w:firstLineChars="0" w:firstLine="0"/>
              <w:jc w:val="center"/>
              <w:rPr>
                <w:b/>
                <w:sz w:val="21"/>
                <w:szCs w:val="21"/>
                <w:u w:val="single"/>
              </w:rPr>
            </w:pPr>
          </w:p>
        </w:tc>
        <w:tc>
          <w:tcPr>
            <w:tcW w:w="1984" w:type="dxa"/>
            <w:vAlign w:val="center"/>
          </w:tcPr>
          <w:p w:rsidR="005963EA" w:rsidRPr="00CD4F39" w:rsidRDefault="005963EA" w:rsidP="009C262C">
            <w:pPr>
              <w:spacing w:line="240" w:lineRule="auto"/>
              <w:ind w:firstLineChars="0" w:firstLine="0"/>
              <w:jc w:val="center"/>
              <w:rPr>
                <w:b/>
                <w:sz w:val="21"/>
                <w:szCs w:val="21"/>
                <w:u w:val="single"/>
              </w:rPr>
            </w:pPr>
            <w:r w:rsidRPr="00CD4F39">
              <w:rPr>
                <w:b/>
                <w:sz w:val="21"/>
                <w:szCs w:val="21"/>
                <w:u w:val="single"/>
              </w:rPr>
              <w:t>地下水</w:t>
            </w:r>
            <w:r w:rsidRPr="00CD4F39">
              <w:rPr>
                <w:rFonts w:hint="eastAsia"/>
                <w:b/>
                <w:sz w:val="21"/>
                <w:szCs w:val="21"/>
                <w:u w:val="single"/>
              </w:rPr>
              <w:t>环境风险评价范围</w:t>
            </w:r>
          </w:p>
        </w:tc>
        <w:tc>
          <w:tcPr>
            <w:tcW w:w="4642" w:type="dxa"/>
            <w:vAlign w:val="center"/>
          </w:tcPr>
          <w:p w:rsidR="005963EA" w:rsidRPr="00CD4F39" w:rsidRDefault="005963EA" w:rsidP="009C262C">
            <w:pPr>
              <w:spacing w:line="240" w:lineRule="auto"/>
              <w:ind w:firstLineChars="0" w:firstLine="0"/>
              <w:jc w:val="center"/>
              <w:rPr>
                <w:b/>
                <w:sz w:val="21"/>
                <w:szCs w:val="21"/>
                <w:u w:val="single"/>
              </w:rPr>
            </w:pPr>
            <w:r w:rsidRPr="00CD4F39">
              <w:rPr>
                <w:rFonts w:hint="eastAsia"/>
                <w:b/>
                <w:u w:val="single"/>
              </w:rPr>
              <w:t>以厂界为起点，向北偏西延伸</w:t>
            </w:r>
            <w:r w:rsidRPr="00CD4F39">
              <w:rPr>
                <w:rFonts w:hint="eastAsia"/>
                <w:b/>
                <w:u w:val="single"/>
              </w:rPr>
              <w:t>300m</w:t>
            </w:r>
            <w:r w:rsidRPr="00CD4F39">
              <w:rPr>
                <w:rFonts w:hint="eastAsia"/>
                <w:b/>
                <w:u w:val="single"/>
              </w:rPr>
              <w:t>（流场下游），向东偏南（流场上游）延伸</w:t>
            </w:r>
            <w:r w:rsidRPr="00CD4F39">
              <w:rPr>
                <w:rFonts w:hint="eastAsia"/>
                <w:b/>
                <w:u w:val="single"/>
              </w:rPr>
              <w:t>150m</w:t>
            </w:r>
            <w:r w:rsidRPr="00CD4F39">
              <w:rPr>
                <w:rFonts w:hint="eastAsia"/>
                <w:b/>
                <w:u w:val="single"/>
              </w:rPr>
              <w:t>，向两侧各延伸</w:t>
            </w:r>
            <w:r w:rsidRPr="00CD4F39">
              <w:rPr>
                <w:rFonts w:hint="eastAsia"/>
                <w:b/>
                <w:u w:val="single"/>
              </w:rPr>
              <w:t>150m</w:t>
            </w:r>
            <w:r w:rsidRPr="00CD4F39">
              <w:rPr>
                <w:rFonts w:hint="eastAsia"/>
                <w:b/>
                <w:u w:val="single"/>
              </w:rPr>
              <w:t>形成的范围</w:t>
            </w:r>
          </w:p>
        </w:tc>
      </w:tr>
    </w:tbl>
    <w:p w:rsidR="00D81D9E" w:rsidRPr="00CD4F39" w:rsidRDefault="008A055F" w:rsidP="00E37E3D">
      <w:pPr>
        <w:pStyle w:val="2"/>
      </w:pPr>
      <w:bookmarkStart w:id="20" w:name="_Toc535329507"/>
      <w:r w:rsidRPr="00CD4F39">
        <w:rPr>
          <w:rFonts w:hint="eastAsia"/>
        </w:rPr>
        <w:t>1.</w:t>
      </w:r>
      <w:r w:rsidR="00FA0FC1" w:rsidRPr="00CD4F39">
        <w:rPr>
          <w:rFonts w:hint="eastAsia"/>
        </w:rPr>
        <w:t>8</w:t>
      </w:r>
      <w:r w:rsidRPr="00CD4F39">
        <w:rPr>
          <w:rFonts w:hint="eastAsia"/>
        </w:rPr>
        <w:t xml:space="preserve"> </w:t>
      </w:r>
      <w:r w:rsidRPr="00CD4F39">
        <w:rPr>
          <w:rFonts w:hint="eastAsia"/>
        </w:rPr>
        <w:t>相关规划</w:t>
      </w:r>
      <w:r w:rsidR="009D4112" w:rsidRPr="00CD4F39">
        <w:rPr>
          <w:rFonts w:hint="eastAsia"/>
        </w:rPr>
        <w:t>相符性分析</w:t>
      </w:r>
      <w:bookmarkEnd w:id="20"/>
    </w:p>
    <w:p w:rsidR="00D81D9E" w:rsidRPr="00CD4F39" w:rsidRDefault="008A055F" w:rsidP="00E37E3D">
      <w:pPr>
        <w:pStyle w:val="3"/>
      </w:pPr>
      <w:r w:rsidRPr="00CD4F39">
        <w:rPr>
          <w:rFonts w:hint="eastAsia"/>
        </w:rPr>
        <w:t>1.</w:t>
      </w:r>
      <w:r w:rsidR="00FA0FC1" w:rsidRPr="00CD4F39">
        <w:rPr>
          <w:rFonts w:hint="eastAsia"/>
        </w:rPr>
        <w:t>8</w:t>
      </w:r>
      <w:r w:rsidRPr="00CD4F39">
        <w:rPr>
          <w:rFonts w:hint="eastAsia"/>
        </w:rPr>
        <w:t xml:space="preserve">.1 </w:t>
      </w:r>
      <w:r w:rsidRPr="00CD4F39">
        <w:rPr>
          <w:rFonts w:hint="eastAsia"/>
        </w:rPr>
        <w:t>洛阳市城市总体规划（</w:t>
      </w:r>
      <w:r w:rsidRPr="00CD4F39">
        <w:rPr>
          <w:rFonts w:hint="eastAsia"/>
        </w:rPr>
        <w:t>2011-2020</w:t>
      </w:r>
      <w:r w:rsidRPr="00CD4F39">
        <w:rPr>
          <w:rFonts w:hint="eastAsia"/>
        </w:rPr>
        <w:t>）</w:t>
      </w:r>
    </w:p>
    <w:p w:rsidR="007757AD" w:rsidRPr="00CD4F39" w:rsidRDefault="007757AD" w:rsidP="007757AD">
      <w:pPr>
        <w:ind w:firstLine="480"/>
        <w:rPr>
          <w:kern w:val="44"/>
        </w:rPr>
      </w:pPr>
      <w:r w:rsidRPr="00CD4F39">
        <w:rPr>
          <w:rFonts w:hint="eastAsia"/>
          <w:kern w:val="44"/>
        </w:rPr>
        <w:t>《洛阳市城市总体规划》（</w:t>
      </w:r>
      <w:r w:rsidRPr="00CD4F39">
        <w:rPr>
          <w:rFonts w:hint="eastAsia"/>
          <w:kern w:val="44"/>
        </w:rPr>
        <w:t>2011-2020</w:t>
      </w:r>
      <w:r w:rsidRPr="00CD4F39">
        <w:rPr>
          <w:rFonts w:hint="eastAsia"/>
          <w:kern w:val="44"/>
        </w:rPr>
        <w:t>年）于</w:t>
      </w:r>
      <w:r w:rsidRPr="00CD4F39">
        <w:rPr>
          <w:rFonts w:hint="eastAsia"/>
          <w:kern w:val="44"/>
        </w:rPr>
        <w:t>2012</w:t>
      </w:r>
      <w:r w:rsidRPr="00CD4F39">
        <w:rPr>
          <w:rFonts w:hint="eastAsia"/>
          <w:kern w:val="44"/>
        </w:rPr>
        <w:t>年</w:t>
      </w:r>
      <w:r w:rsidRPr="00CD4F39">
        <w:rPr>
          <w:rFonts w:hint="eastAsia"/>
          <w:kern w:val="44"/>
        </w:rPr>
        <w:t>4</w:t>
      </w:r>
      <w:r w:rsidRPr="00CD4F39">
        <w:rPr>
          <w:rFonts w:hint="eastAsia"/>
          <w:kern w:val="44"/>
        </w:rPr>
        <w:t>月</w:t>
      </w:r>
      <w:r w:rsidRPr="00CD4F39">
        <w:rPr>
          <w:rFonts w:hint="eastAsia"/>
          <w:kern w:val="44"/>
        </w:rPr>
        <w:t>9</w:t>
      </w:r>
      <w:r w:rsidRPr="00CD4F39">
        <w:rPr>
          <w:rFonts w:hint="eastAsia"/>
          <w:kern w:val="44"/>
        </w:rPr>
        <w:t>日经国务院办公厅以国办函</w:t>
      </w:r>
      <w:r w:rsidRPr="00CD4F39">
        <w:rPr>
          <w:rFonts w:hint="eastAsia"/>
          <w:kern w:val="44"/>
        </w:rPr>
        <w:t>[2012]73</w:t>
      </w:r>
      <w:r w:rsidRPr="00CD4F39">
        <w:rPr>
          <w:rFonts w:hint="eastAsia"/>
          <w:kern w:val="44"/>
        </w:rPr>
        <w:t>号文予以批复，规划主要内容简述如下：</w:t>
      </w:r>
    </w:p>
    <w:p w:rsidR="007757AD" w:rsidRPr="00CD4F39" w:rsidRDefault="007757AD" w:rsidP="007757AD">
      <w:pPr>
        <w:ind w:firstLine="480"/>
        <w:rPr>
          <w:kern w:val="44"/>
        </w:rPr>
      </w:pPr>
      <w:r w:rsidRPr="00CD4F39">
        <w:rPr>
          <w:rFonts w:hint="eastAsia"/>
          <w:kern w:val="44"/>
        </w:rPr>
        <w:t>市域规划范围：市</w:t>
      </w:r>
      <w:proofErr w:type="gramStart"/>
      <w:r w:rsidRPr="00CD4F39">
        <w:rPr>
          <w:rFonts w:hint="eastAsia"/>
          <w:kern w:val="44"/>
        </w:rPr>
        <w:t>域行政</w:t>
      </w:r>
      <w:proofErr w:type="gramEnd"/>
      <w:r w:rsidRPr="00CD4F39">
        <w:rPr>
          <w:rFonts w:hint="eastAsia"/>
          <w:kern w:val="44"/>
        </w:rPr>
        <w:t>辖区面积</w:t>
      </w:r>
      <w:r w:rsidRPr="00CD4F39">
        <w:rPr>
          <w:rFonts w:hint="eastAsia"/>
          <w:kern w:val="44"/>
        </w:rPr>
        <w:t>15209km</w:t>
      </w:r>
      <w:r w:rsidRPr="00CD4F39">
        <w:rPr>
          <w:rFonts w:hint="eastAsia"/>
          <w:kern w:val="44"/>
          <w:vertAlign w:val="superscript"/>
        </w:rPr>
        <w:t>2</w:t>
      </w:r>
      <w:r w:rsidRPr="00CD4F39">
        <w:rPr>
          <w:rFonts w:hint="eastAsia"/>
          <w:kern w:val="44"/>
        </w:rPr>
        <w:t>，包括所辖的洛阳市区、偃师市、孟津县、新安县、洛宁县、宜阳县、伊川县、嵩县、栾川县、汝阳县等一市八县范围。</w:t>
      </w:r>
    </w:p>
    <w:p w:rsidR="00072E95" w:rsidRPr="00CD4F39" w:rsidRDefault="00072E95" w:rsidP="00072E95">
      <w:pPr>
        <w:ind w:firstLine="480"/>
        <w:rPr>
          <w:kern w:val="44"/>
        </w:rPr>
      </w:pPr>
      <w:r w:rsidRPr="00CD4F39">
        <w:rPr>
          <w:rFonts w:hint="eastAsia"/>
          <w:kern w:val="44"/>
        </w:rPr>
        <w:t>中心城区包括洛阳市区行政辖区所辖的涧西、西工、老城、瀍河、</w:t>
      </w:r>
      <w:proofErr w:type="gramStart"/>
      <w:r w:rsidRPr="00CD4F39">
        <w:rPr>
          <w:rFonts w:hint="eastAsia"/>
          <w:kern w:val="44"/>
        </w:rPr>
        <w:t>洛</w:t>
      </w:r>
      <w:proofErr w:type="gramEnd"/>
      <w:r w:rsidRPr="00CD4F39">
        <w:rPr>
          <w:rFonts w:hint="eastAsia"/>
          <w:kern w:val="44"/>
        </w:rPr>
        <w:t>龙五个城区的范围，面积为</w:t>
      </w:r>
      <w:r w:rsidRPr="00CD4F39">
        <w:rPr>
          <w:rFonts w:hint="eastAsia"/>
          <w:kern w:val="44"/>
        </w:rPr>
        <w:t xml:space="preserve">464 </w:t>
      </w:r>
      <w:r w:rsidRPr="00CD4F39">
        <w:rPr>
          <w:rFonts w:hint="eastAsia"/>
          <w:kern w:val="44"/>
        </w:rPr>
        <w:t>平方公里，纳入诸葛、李村两乡镇，共计</w:t>
      </w:r>
      <w:r w:rsidRPr="00CD4F39">
        <w:rPr>
          <w:rFonts w:hint="eastAsia"/>
          <w:kern w:val="44"/>
        </w:rPr>
        <w:t xml:space="preserve">614 </w:t>
      </w:r>
      <w:r w:rsidRPr="00CD4F39">
        <w:rPr>
          <w:rFonts w:hint="eastAsia"/>
          <w:kern w:val="44"/>
        </w:rPr>
        <w:t>平方公里。</w:t>
      </w:r>
    </w:p>
    <w:p w:rsidR="007757AD" w:rsidRPr="00CD4F39" w:rsidRDefault="007757AD" w:rsidP="007757AD">
      <w:pPr>
        <w:ind w:firstLine="480"/>
        <w:rPr>
          <w:kern w:val="44"/>
        </w:rPr>
      </w:pPr>
      <w:r w:rsidRPr="00CD4F39">
        <w:rPr>
          <w:rFonts w:hint="eastAsia"/>
          <w:kern w:val="44"/>
        </w:rPr>
        <w:t>城市性质：国家级历史文化名城，河南省副中心城市，国际著名旅游城市，先进制造基地。</w:t>
      </w:r>
    </w:p>
    <w:p w:rsidR="007757AD" w:rsidRPr="00CD4F39" w:rsidRDefault="007757AD" w:rsidP="007757AD">
      <w:pPr>
        <w:ind w:firstLine="480"/>
        <w:rPr>
          <w:kern w:val="44"/>
        </w:rPr>
      </w:pPr>
      <w:r w:rsidRPr="00CD4F39">
        <w:rPr>
          <w:rFonts w:hint="eastAsia"/>
          <w:kern w:val="44"/>
        </w:rPr>
        <w:t>发展规模：至</w:t>
      </w:r>
      <w:r w:rsidRPr="00CD4F39">
        <w:rPr>
          <w:rFonts w:hint="eastAsia"/>
          <w:kern w:val="44"/>
        </w:rPr>
        <w:t>2020</w:t>
      </w:r>
      <w:r w:rsidRPr="00CD4F39">
        <w:rPr>
          <w:rFonts w:hint="eastAsia"/>
          <w:kern w:val="44"/>
        </w:rPr>
        <w:t>年中心城区城市人口</w:t>
      </w:r>
      <w:r w:rsidRPr="00CD4F39">
        <w:rPr>
          <w:rFonts w:hint="eastAsia"/>
          <w:kern w:val="44"/>
        </w:rPr>
        <w:t>300</w:t>
      </w:r>
      <w:r w:rsidRPr="00CD4F39">
        <w:rPr>
          <w:rFonts w:hint="eastAsia"/>
          <w:kern w:val="44"/>
        </w:rPr>
        <w:t>万人，其中暂住人口</w:t>
      </w:r>
      <w:r w:rsidRPr="00CD4F39">
        <w:rPr>
          <w:rFonts w:hint="eastAsia"/>
          <w:kern w:val="44"/>
        </w:rPr>
        <w:t>82</w:t>
      </w:r>
      <w:r w:rsidRPr="00CD4F39">
        <w:rPr>
          <w:rFonts w:hint="eastAsia"/>
          <w:kern w:val="44"/>
        </w:rPr>
        <w:t>万人。中心城区建设用地</w:t>
      </w:r>
      <w:r w:rsidRPr="00CD4F39">
        <w:rPr>
          <w:rFonts w:hint="eastAsia"/>
          <w:kern w:val="44"/>
        </w:rPr>
        <w:t>295.6km</w:t>
      </w:r>
      <w:r w:rsidRPr="00CD4F39">
        <w:rPr>
          <w:rFonts w:hint="eastAsia"/>
          <w:kern w:val="44"/>
          <w:vertAlign w:val="superscript"/>
        </w:rPr>
        <w:t>2</w:t>
      </w:r>
      <w:r w:rsidRPr="00CD4F39">
        <w:rPr>
          <w:rFonts w:hint="eastAsia"/>
          <w:kern w:val="44"/>
        </w:rPr>
        <w:t>，人均建设用地</w:t>
      </w:r>
      <w:r w:rsidRPr="00CD4F39">
        <w:rPr>
          <w:rFonts w:hint="eastAsia"/>
          <w:kern w:val="44"/>
        </w:rPr>
        <w:t>98.5m</w:t>
      </w:r>
      <w:r w:rsidRPr="00CD4F39">
        <w:rPr>
          <w:rFonts w:hint="eastAsia"/>
          <w:kern w:val="44"/>
          <w:vertAlign w:val="superscript"/>
        </w:rPr>
        <w:t>2</w:t>
      </w:r>
      <w:r w:rsidRPr="00CD4F39">
        <w:rPr>
          <w:rFonts w:hint="eastAsia"/>
          <w:kern w:val="44"/>
        </w:rPr>
        <w:t>。</w:t>
      </w:r>
    </w:p>
    <w:p w:rsidR="007757AD" w:rsidRPr="00CD4F39" w:rsidRDefault="007757AD" w:rsidP="007757AD">
      <w:pPr>
        <w:ind w:firstLine="480"/>
        <w:rPr>
          <w:kern w:val="44"/>
        </w:rPr>
      </w:pPr>
      <w:r w:rsidRPr="00CD4F39">
        <w:rPr>
          <w:rFonts w:hint="eastAsia"/>
          <w:kern w:val="44"/>
        </w:rPr>
        <w:t>产业统筹规划：偃师、新安、伊川、孟津等县承接中心城区的产业转移，乡村的工业点集中到镇工业区，形成城镇产业网络结构，发展劳动密集型、都市型工业和第三产业。</w:t>
      </w:r>
    </w:p>
    <w:p w:rsidR="007757AD" w:rsidRPr="00CD4F39" w:rsidRDefault="007757AD" w:rsidP="007757AD">
      <w:pPr>
        <w:ind w:firstLine="480"/>
        <w:rPr>
          <w:kern w:val="44"/>
        </w:rPr>
      </w:pPr>
      <w:r w:rsidRPr="00CD4F39">
        <w:rPr>
          <w:rFonts w:hint="eastAsia"/>
          <w:kern w:val="44"/>
        </w:rPr>
        <w:lastRenderedPageBreak/>
        <w:t>本项目厂址位于</w:t>
      </w:r>
      <w:r w:rsidR="00072E95" w:rsidRPr="00CD4F39">
        <w:rPr>
          <w:rFonts w:hint="eastAsia"/>
          <w:kern w:val="44"/>
        </w:rPr>
        <w:t>偃师市缑氏镇双泉村</w:t>
      </w:r>
      <w:r w:rsidRPr="00CD4F39">
        <w:rPr>
          <w:rFonts w:hint="eastAsia"/>
          <w:kern w:val="44"/>
        </w:rPr>
        <w:t>，</w:t>
      </w:r>
      <w:r w:rsidR="007E581F" w:rsidRPr="00CD4F39">
        <w:rPr>
          <w:rFonts w:hint="eastAsia"/>
          <w:kern w:val="44"/>
        </w:rPr>
        <w:t>不在洛阳城市规划区范围内</w:t>
      </w:r>
      <w:r w:rsidRPr="00CD4F39">
        <w:rPr>
          <w:rFonts w:hint="eastAsia"/>
          <w:kern w:val="44"/>
        </w:rPr>
        <w:t>。</w:t>
      </w:r>
    </w:p>
    <w:p w:rsidR="008E4881" w:rsidRPr="00CD4F39" w:rsidRDefault="008E4881" w:rsidP="00E37E3D">
      <w:pPr>
        <w:pStyle w:val="3"/>
      </w:pPr>
      <w:r w:rsidRPr="00CD4F39">
        <w:rPr>
          <w:rFonts w:hint="eastAsia"/>
        </w:rPr>
        <w:t>1.</w:t>
      </w:r>
      <w:r w:rsidR="00FA0FC1" w:rsidRPr="00CD4F39">
        <w:rPr>
          <w:rFonts w:hint="eastAsia"/>
        </w:rPr>
        <w:t>8</w:t>
      </w:r>
      <w:r w:rsidRPr="00CD4F39">
        <w:rPr>
          <w:rFonts w:hint="eastAsia"/>
        </w:rPr>
        <w:t>.2</w:t>
      </w:r>
      <w:r w:rsidR="007757AD" w:rsidRPr="00CD4F39">
        <w:rPr>
          <w:rFonts w:hint="eastAsia"/>
        </w:rPr>
        <w:t xml:space="preserve"> </w:t>
      </w:r>
      <w:r w:rsidR="0018573E" w:rsidRPr="00CD4F39">
        <w:rPr>
          <w:rFonts w:hint="eastAsia"/>
        </w:rPr>
        <w:t>《偃师市城乡总体规划》（</w:t>
      </w:r>
      <w:r w:rsidR="0018573E" w:rsidRPr="00CD4F39">
        <w:rPr>
          <w:rFonts w:hint="eastAsia"/>
        </w:rPr>
        <w:t>2015-2030</w:t>
      </w:r>
      <w:r w:rsidR="0018573E" w:rsidRPr="00CD4F39">
        <w:rPr>
          <w:rFonts w:hint="eastAsia"/>
        </w:rPr>
        <w:t>）</w:t>
      </w:r>
    </w:p>
    <w:p w:rsidR="0018573E" w:rsidRPr="00CD4F39" w:rsidRDefault="0018573E" w:rsidP="0018573E">
      <w:pPr>
        <w:ind w:firstLine="480"/>
        <w:rPr>
          <w:kern w:val="44"/>
        </w:rPr>
      </w:pPr>
      <w:r w:rsidRPr="00CD4F39">
        <w:rPr>
          <w:rFonts w:hint="eastAsia"/>
          <w:kern w:val="44"/>
        </w:rPr>
        <w:t>（</w:t>
      </w:r>
      <w:r w:rsidRPr="00CD4F39">
        <w:rPr>
          <w:rFonts w:hint="eastAsia"/>
          <w:kern w:val="44"/>
        </w:rPr>
        <w:t>1</w:t>
      </w:r>
      <w:r w:rsidRPr="00CD4F39">
        <w:rPr>
          <w:rFonts w:hint="eastAsia"/>
          <w:kern w:val="44"/>
        </w:rPr>
        <w:t>）规划期限：本次规划期限为：近期</w:t>
      </w:r>
      <w:r w:rsidRPr="00CD4F39">
        <w:rPr>
          <w:rFonts w:hint="eastAsia"/>
          <w:kern w:val="44"/>
        </w:rPr>
        <w:t>2015</w:t>
      </w:r>
      <w:r w:rsidRPr="00CD4F39">
        <w:rPr>
          <w:rFonts w:hint="eastAsia"/>
          <w:kern w:val="44"/>
        </w:rPr>
        <w:t>—</w:t>
      </w:r>
      <w:r w:rsidRPr="00CD4F39">
        <w:rPr>
          <w:rFonts w:hint="eastAsia"/>
          <w:kern w:val="44"/>
        </w:rPr>
        <w:t>2020</w:t>
      </w:r>
      <w:r w:rsidRPr="00CD4F39">
        <w:rPr>
          <w:rFonts w:hint="eastAsia"/>
          <w:kern w:val="44"/>
        </w:rPr>
        <w:t>年，中期</w:t>
      </w:r>
      <w:r w:rsidRPr="00CD4F39">
        <w:rPr>
          <w:rFonts w:hint="eastAsia"/>
          <w:kern w:val="44"/>
        </w:rPr>
        <w:t>2021</w:t>
      </w:r>
      <w:r w:rsidRPr="00CD4F39">
        <w:rPr>
          <w:rFonts w:hint="eastAsia"/>
          <w:kern w:val="44"/>
        </w:rPr>
        <w:t>—</w:t>
      </w:r>
      <w:r w:rsidRPr="00CD4F39">
        <w:rPr>
          <w:rFonts w:hint="eastAsia"/>
          <w:kern w:val="44"/>
        </w:rPr>
        <w:t>2030</w:t>
      </w:r>
      <w:r w:rsidRPr="00CD4F39">
        <w:rPr>
          <w:rFonts w:hint="eastAsia"/>
          <w:kern w:val="44"/>
        </w:rPr>
        <w:t>年，远期</w:t>
      </w:r>
      <w:r w:rsidRPr="00CD4F39">
        <w:rPr>
          <w:rFonts w:hint="eastAsia"/>
          <w:kern w:val="44"/>
        </w:rPr>
        <w:t>2030</w:t>
      </w:r>
      <w:r w:rsidRPr="00CD4F39">
        <w:rPr>
          <w:rFonts w:hint="eastAsia"/>
          <w:kern w:val="44"/>
        </w:rPr>
        <w:t>年以后。</w:t>
      </w:r>
    </w:p>
    <w:p w:rsidR="0018573E" w:rsidRPr="00CD4F39" w:rsidRDefault="0018573E" w:rsidP="0018573E">
      <w:pPr>
        <w:ind w:firstLine="480"/>
        <w:rPr>
          <w:kern w:val="44"/>
        </w:rPr>
      </w:pPr>
      <w:r w:rsidRPr="00CD4F39">
        <w:rPr>
          <w:rFonts w:hint="eastAsia"/>
          <w:kern w:val="44"/>
        </w:rPr>
        <w:t>（</w:t>
      </w:r>
      <w:r w:rsidRPr="00CD4F39">
        <w:rPr>
          <w:rFonts w:hint="eastAsia"/>
          <w:kern w:val="44"/>
        </w:rPr>
        <w:t>2</w:t>
      </w:r>
      <w:r w:rsidRPr="00CD4F39">
        <w:rPr>
          <w:rFonts w:hint="eastAsia"/>
          <w:kern w:val="44"/>
        </w:rPr>
        <w:t>）规划区范围：</w:t>
      </w:r>
    </w:p>
    <w:p w:rsidR="0018573E" w:rsidRPr="00CD4F39" w:rsidRDefault="0018573E" w:rsidP="0018573E">
      <w:pPr>
        <w:ind w:firstLine="480"/>
        <w:rPr>
          <w:kern w:val="44"/>
        </w:rPr>
      </w:pPr>
      <w:r w:rsidRPr="00CD4F39">
        <w:rPr>
          <w:rFonts w:hint="eastAsia"/>
          <w:kern w:val="44"/>
        </w:rPr>
        <w:t>偃师市域：偃师市</w:t>
      </w:r>
      <w:proofErr w:type="gramStart"/>
      <w:r w:rsidRPr="00CD4F39">
        <w:rPr>
          <w:rFonts w:hint="eastAsia"/>
          <w:kern w:val="44"/>
        </w:rPr>
        <w:t>域包括</w:t>
      </w:r>
      <w:proofErr w:type="gramEnd"/>
      <w:r w:rsidRPr="00CD4F39">
        <w:rPr>
          <w:rFonts w:hint="eastAsia"/>
          <w:kern w:val="44"/>
        </w:rPr>
        <w:t>偃师市所有行政辖区，总面积</w:t>
      </w:r>
      <w:r w:rsidRPr="00CD4F39">
        <w:rPr>
          <w:rFonts w:hint="eastAsia"/>
          <w:kern w:val="44"/>
        </w:rPr>
        <w:t>668.6</w:t>
      </w:r>
      <w:r w:rsidRPr="00CD4F39">
        <w:rPr>
          <w:rFonts w:hint="eastAsia"/>
          <w:kern w:val="44"/>
        </w:rPr>
        <w:t>平方公里，简称全市或市域。</w:t>
      </w:r>
    </w:p>
    <w:p w:rsidR="0018573E" w:rsidRPr="00CD4F39" w:rsidRDefault="0018573E" w:rsidP="005E72B5">
      <w:pPr>
        <w:ind w:firstLine="480"/>
        <w:rPr>
          <w:kern w:val="44"/>
        </w:rPr>
      </w:pPr>
      <w:r w:rsidRPr="00CD4F39">
        <w:rPr>
          <w:rFonts w:hint="eastAsia"/>
          <w:kern w:val="44"/>
        </w:rPr>
        <w:t>偃师市中心城区：偃师市中心城区指伊河以北、</w:t>
      </w:r>
      <w:proofErr w:type="gramStart"/>
      <w:r w:rsidRPr="00CD4F39">
        <w:rPr>
          <w:rFonts w:hint="eastAsia"/>
          <w:kern w:val="44"/>
        </w:rPr>
        <w:t>邙</w:t>
      </w:r>
      <w:proofErr w:type="gramEnd"/>
      <w:r w:rsidRPr="00CD4F39">
        <w:rPr>
          <w:rFonts w:hint="eastAsia"/>
          <w:kern w:val="44"/>
        </w:rPr>
        <w:t>岭山脚以南、汉魏故城遗址以东、规划东外环路以西的集中城市建设用地区域，简称中心城区或城市。本次规划的中心城区含老城、首阳山、岳滩等三个城区组团。城市建设用地规模为</w:t>
      </w:r>
      <w:r w:rsidRPr="00CD4F39">
        <w:rPr>
          <w:rFonts w:hint="eastAsia"/>
          <w:kern w:val="44"/>
        </w:rPr>
        <w:t>48.4</w:t>
      </w:r>
      <w:r w:rsidRPr="00CD4F39">
        <w:rPr>
          <w:rFonts w:hint="eastAsia"/>
          <w:kern w:val="44"/>
        </w:rPr>
        <w:t>平方公里。</w:t>
      </w:r>
    </w:p>
    <w:p w:rsidR="0018573E" w:rsidRPr="00CD4F39" w:rsidRDefault="0018573E" w:rsidP="005E72B5">
      <w:pPr>
        <w:ind w:firstLine="480"/>
        <w:rPr>
          <w:kern w:val="44"/>
        </w:rPr>
      </w:pPr>
      <w:r w:rsidRPr="00CD4F39">
        <w:rPr>
          <w:rFonts w:hint="eastAsia"/>
          <w:kern w:val="44"/>
        </w:rPr>
        <w:t>偃师市城乡规划区：本次规划划定的偃师市城市规划区范围为偃师市市域范围。在规划区范围内进行的土地使用和建设活动，均应执行本规划。</w:t>
      </w:r>
    </w:p>
    <w:p w:rsidR="0018573E" w:rsidRPr="00CD4F39" w:rsidRDefault="0018573E" w:rsidP="0018573E">
      <w:pPr>
        <w:ind w:firstLine="480"/>
        <w:rPr>
          <w:kern w:val="44"/>
        </w:rPr>
      </w:pPr>
      <w:r w:rsidRPr="00CD4F39">
        <w:rPr>
          <w:rFonts w:hint="eastAsia"/>
          <w:kern w:val="44"/>
        </w:rPr>
        <w:t>（</w:t>
      </w:r>
      <w:r w:rsidRPr="00CD4F39">
        <w:rPr>
          <w:rFonts w:hint="eastAsia"/>
          <w:kern w:val="44"/>
        </w:rPr>
        <w:t>3</w:t>
      </w:r>
      <w:r w:rsidRPr="00CD4F39">
        <w:rPr>
          <w:rFonts w:hint="eastAsia"/>
          <w:kern w:val="44"/>
        </w:rPr>
        <w:t>）城市职能：</w:t>
      </w:r>
    </w:p>
    <w:p w:rsidR="006E182A" w:rsidRPr="00CD4F39" w:rsidRDefault="0018573E" w:rsidP="006E182A">
      <w:pPr>
        <w:ind w:firstLine="480"/>
        <w:rPr>
          <w:kern w:val="44"/>
        </w:rPr>
      </w:pPr>
      <w:r w:rsidRPr="00CD4F39">
        <w:rPr>
          <w:rFonts w:hint="eastAsia"/>
          <w:kern w:val="44"/>
        </w:rPr>
        <w:t>区域职能定位：偃师城市将成为郑洛衔接节点，在加强</w:t>
      </w:r>
      <w:proofErr w:type="gramStart"/>
      <w:r w:rsidRPr="00CD4F39">
        <w:rPr>
          <w:rFonts w:hint="eastAsia"/>
          <w:kern w:val="44"/>
        </w:rPr>
        <w:t>洛偃</w:t>
      </w:r>
      <w:proofErr w:type="gramEnd"/>
      <w:r w:rsidRPr="00CD4F39">
        <w:rPr>
          <w:rFonts w:hint="eastAsia"/>
          <w:kern w:val="44"/>
        </w:rPr>
        <w:t>联动发展的基础上，西倚洛阳，东联郑州，一方面，强化偃师在洛阳市域的副中心城市地位，加强</w:t>
      </w:r>
      <w:proofErr w:type="gramStart"/>
      <w:r w:rsidRPr="00CD4F39">
        <w:rPr>
          <w:rFonts w:hint="eastAsia"/>
          <w:kern w:val="44"/>
        </w:rPr>
        <w:t>洛偃</w:t>
      </w:r>
      <w:proofErr w:type="gramEnd"/>
      <w:r w:rsidRPr="00CD4F39">
        <w:rPr>
          <w:rFonts w:hint="eastAsia"/>
          <w:kern w:val="44"/>
        </w:rPr>
        <w:t>间的产业承接、交通连接、生态对接和文化融合，另一方面，与巩义组合发展，形成郑洛之间的组</w:t>
      </w:r>
      <w:r w:rsidR="006E182A" w:rsidRPr="00CD4F39">
        <w:rPr>
          <w:rFonts w:hint="eastAsia"/>
          <w:kern w:val="44"/>
        </w:rPr>
        <w:t>合城市。此外，偃师还是中原城市群陇海发展主轴上的节点城市，郑洛三产业带上的制造业基地，河南省新型城镇化和城乡一体化示范区。</w:t>
      </w:r>
    </w:p>
    <w:p w:rsidR="006E182A" w:rsidRPr="00CD4F39" w:rsidRDefault="006E182A" w:rsidP="006E182A">
      <w:pPr>
        <w:ind w:firstLine="480"/>
        <w:rPr>
          <w:kern w:val="44"/>
        </w:rPr>
      </w:pPr>
      <w:r w:rsidRPr="00CD4F39">
        <w:rPr>
          <w:rFonts w:hint="eastAsia"/>
          <w:kern w:val="44"/>
        </w:rPr>
        <w:t>产业功能定位：偃师将成为“新兴产业之城”，重点打造以民营经济为特色、以新兴产业为主体的现代化产业集聚区，努力成为河南省产业转型示范城市。文化特色定位：偃师将依托丰富的历史文化遗存资源，成为“夏商文化传承之城”，并将文化体验和展示作为城市建设的重点，依托洛河之</w:t>
      </w:r>
      <w:proofErr w:type="gramStart"/>
      <w:r w:rsidRPr="00CD4F39">
        <w:rPr>
          <w:rFonts w:hint="eastAsia"/>
          <w:kern w:val="44"/>
        </w:rPr>
        <w:t>滨良好</w:t>
      </w:r>
      <w:proofErr w:type="gramEnd"/>
      <w:r w:rsidRPr="00CD4F39">
        <w:rPr>
          <w:rFonts w:hint="eastAsia"/>
          <w:kern w:val="44"/>
        </w:rPr>
        <w:t>的生态本底，成为“滨水生态宜</w:t>
      </w:r>
    </w:p>
    <w:p w:rsidR="006E182A" w:rsidRPr="00CD4F39" w:rsidRDefault="006E182A" w:rsidP="006E182A">
      <w:pPr>
        <w:ind w:firstLineChars="0" w:firstLine="0"/>
        <w:rPr>
          <w:kern w:val="44"/>
        </w:rPr>
      </w:pPr>
      <w:r w:rsidRPr="00CD4F39">
        <w:rPr>
          <w:rFonts w:hint="eastAsia"/>
          <w:kern w:val="44"/>
        </w:rPr>
        <w:t>居之城</w:t>
      </w:r>
      <w:proofErr w:type="gramStart"/>
      <w:r w:rsidRPr="00CD4F39">
        <w:rPr>
          <w:rFonts w:hint="eastAsia"/>
          <w:kern w:val="44"/>
        </w:rPr>
        <w:t>”</w:t>
      </w:r>
      <w:proofErr w:type="gramEnd"/>
      <w:r w:rsidRPr="00CD4F39">
        <w:rPr>
          <w:rFonts w:hint="eastAsia"/>
          <w:kern w:val="44"/>
        </w:rPr>
        <w:t>，为新型城镇化提供优质载体。</w:t>
      </w:r>
    </w:p>
    <w:p w:rsidR="006E182A" w:rsidRPr="00CD4F39" w:rsidRDefault="006E182A" w:rsidP="006E182A">
      <w:pPr>
        <w:ind w:firstLine="480"/>
        <w:rPr>
          <w:kern w:val="44"/>
        </w:rPr>
      </w:pPr>
      <w:r w:rsidRPr="00CD4F39">
        <w:rPr>
          <w:rFonts w:hint="eastAsia"/>
          <w:kern w:val="44"/>
        </w:rPr>
        <w:t>（</w:t>
      </w:r>
      <w:r w:rsidRPr="00CD4F39">
        <w:rPr>
          <w:rFonts w:hint="eastAsia"/>
          <w:kern w:val="44"/>
        </w:rPr>
        <w:t>4</w:t>
      </w:r>
      <w:r w:rsidRPr="00CD4F39">
        <w:rPr>
          <w:rFonts w:hint="eastAsia"/>
          <w:kern w:val="44"/>
        </w:rPr>
        <w:t>）城市性质：偃师中心城区是中原城市群陇海发展主轴上的节点城市，洛阳市域的副中心城市，洛阳国家历史文化名城的重要组成部分，以民营经济为特色的产业转型示范城市。</w:t>
      </w:r>
    </w:p>
    <w:p w:rsidR="006E182A" w:rsidRPr="00CD4F39" w:rsidRDefault="006E182A" w:rsidP="006E182A">
      <w:pPr>
        <w:ind w:firstLineChars="150" w:firstLine="360"/>
        <w:rPr>
          <w:kern w:val="44"/>
        </w:rPr>
      </w:pPr>
      <w:r w:rsidRPr="00CD4F39">
        <w:rPr>
          <w:rFonts w:hint="eastAsia"/>
          <w:kern w:val="44"/>
        </w:rPr>
        <w:t>（</w:t>
      </w:r>
      <w:r w:rsidRPr="00CD4F39">
        <w:rPr>
          <w:rFonts w:hint="eastAsia"/>
          <w:kern w:val="44"/>
        </w:rPr>
        <w:t>5</w:t>
      </w:r>
      <w:r w:rsidRPr="00CD4F39">
        <w:rPr>
          <w:rFonts w:hint="eastAsia"/>
          <w:kern w:val="44"/>
        </w:rPr>
        <w:t>）城市规模</w:t>
      </w:r>
    </w:p>
    <w:p w:rsidR="006E182A" w:rsidRPr="00CD4F39" w:rsidRDefault="006E182A" w:rsidP="006E182A">
      <w:pPr>
        <w:ind w:firstLine="480"/>
        <w:rPr>
          <w:kern w:val="44"/>
        </w:rPr>
      </w:pPr>
      <w:r w:rsidRPr="00CD4F39">
        <w:rPr>
          <w:rFonts w:hint="eastAsia"/>
          <w:kern w:val="44"/>
        </w:rPr>
        <w:lastRenderedPageBreak/>
        <w:t>人口规模：偃师市中心城区近期（</w:t>
      </w:r>
      <w:r w:rsidRPr="00CD4F39">
        <w:rPr>
          <w:rFonts w:hint="eastAsia"/>
          <w:kern w:val="44"/>
        </w:rPr>
        <w:t>2020</w:t>
      </w:r>
      <w:r w:rsidRPr="00CD4F39">
        <w:rPr>
          <w:rFonts w:hint="eastAsia"/>
          <w:kern w:val="44"/>
        </w:rPr>
        <w:t>年）人口规模规划控制在</w:t>
      </w:r>
      <w:r w:rsidRPr="00CD4F39">
        <w:rPr>
          <w:rFonts w:hint="eastAsia"/>
          <w:kern w:val="44"/>
        </w:rPr>
        <w:t>32</w:t>
      </w:r>
      <w:r w:rsidRPr="00CD4F39">
        <w:rPr>
          <w:rFonts w:hint="eastAsia"/>
          <w:kern w:val="44"/>
        </w:rPr>
        <w:t>万人；远期（</w:t>
      </w:r>
      <w:r w:rsidRPr="00CD4F39">
        <w:rPr>
          <w:rFonts w:hint="eastAsia"/>
          <w:kern w:val="44"/>
        </w:rPr>
        <w:t>2030</w:t>
      </w:r>
      <w:r w:rsidRPr="00CD4F39">
        <w:rPr>
          <w:rFonts w:hint="eastAsia"/>
          <w:kern w:val="44"/>
        </w:rPr>
        <w:t>年）控制在</w:t>
      </w:r>
      <w:r w:rsidRPr="00CD4F39">
        <w:rPr>
          <w:rFonts w:hint="eastAsia"/>
          <w:kern w:val="44"/>
        </w:rPr>
        <w:t>45</w:t>
      </w:r>
      <w:r w:rsidRPr="00CD4F39">
        <w:rPr>
          <w:rFonts w:hint="eastAsia"/>
          <w:kern w:val="44"/>
        </w:rPr>
        <w:t>万人。</w:t>
      </w:r>
    </w:p>
    <w:p w:rsidR="006E182A" w:rsidRPr="00CD4F39" w:rsidRDefault="006E182A" w:rsidP="006E182A">
      <w:pPr>
        <w:ind w:firstLine="480"/>
        <w:rPr>
          <w:kern w:val="44"/>
        </w:rPr>
      </w:pPr>
      <w:r w:rsidRPr="00CD4F39">
        <w:rPr>
          <w:rFonts w:hint="eastAsia"/>
          <w:kern w:val="44"/>
        </w:rPr>
        <w:t>用地规模：偃师中心城区人均城市建设用地指标近远期分别为</w:t>
      </w:r>
      <w:r w:rsidRPr="00CD4F39">
        <w:rPr>
          <w:rFonts w:hint="eastAsia"/>
          <w:kern w:val="44"/>
        </w:rPr>
        <w:t>110.0</w:t>
      </w:r>
      <w:r w:rsidRPr="00CD4F39">
        <w:rPr>
          <w:rFonts w:hint="eastAsia"/>
          <w:kern w:val="44"/>
        </w:rPr>
        <w:t>平方米</w:t>
      </w:r>
      <w:r w:rsidRPr="00CD4F39">
        <w:rPr>
          <w:rFonts w:hint="eastAsia"/>
          <w:kern w:val="44"/>
        </w:rPr>
        <w:t>/</w:t>
      </w:r>
      <w:r w:rsidRPr="00CD4F39">
        <w:rPr>
          <w:rFonts w:hint="eastAsia"/>
          <w:kern w:val="44"/>
        </w:rPr>
        <w:t>人和</w:t>
      </w:r>
      <w:r w:rsidRPr="00CD4F39">
        <w:rPr>
          <w:rFonts w:hint="eastAsia"/>
          <w:kern w:val="44"/>
        </w:rPr>
        <w:t>107.50</w:t>
      </w:r>
      <w:r w:rsidRPr="00CD4F39">
        <w:rPr>
          <w:rFonts w:hint="eastAsia"/>
          <w:kern w:val="44"/>
        </w:rPr>
        <w:t>平方米</w:t>
      </w:r>
      <w:r w:rsidRPr="00CD4F39">
        <w:rPr>
          <w:rFonts w:hint="eastAsia"/>
          <w:kern w:val="44"/>
        </w:rPr>
        <w:t>/</w:t>
      </w:r>
      <w:r w:rsidRPr="00CD4F39">
        <w:rPr>
          <w:rFonts w:hint="eastAsia"/>
          <w:kern w:val="44"/>
        </w:rPr>
        <w:t>人。中心城区近期城市建设用地规模</w:t>
      </w:r>
      <w:r w:rsidRPr="00CD4F39">
        <w:rPr>
          <w:rFonts w:hint="eastAsia"/>
          <w:kern w:val="44"/>
        </w:rPr>
        <w:t>35</w:t>
      </w:r>
      <w:r w:rsidRPr="00CD4F39">
        <w:rPr>
          <w:rFonts w:hint="eastAsia"/>
          <w:kern w:val="44"/>
        </w:rPr>
        <w:t>平方公里，远期建设用地规模</w:t>
      </w:r>
      <w:r w:rsidRPr="00CD4F39">
        <w:rPr>
          <w:rFonts w:hint="eastAsia"/>
          <w:kern w:val="44"/>
        </w:rPr>
        <w:t>48.4</w:t>
      </w:r>
      <w:r w:rsidRPr="00CD4F39">
        <w:rPr>
          <w:rFonts w:hint="eastAsia"/>
          <w:kern w:val="44"/>
        </w:rPr>
        <w:t>平方公里。</w:t>
      </w:r>
    </w:p>
    <w:p w:rsidR="007757AD" w:rsidRPr="00CD4F39" w:rsidRDefault="006E182A" w:rsidP="006E182A">
      <w:pPr>
        <w:ind w:firstLine="480"/>
        <w:rPr>
          <w:kern w:val="44"/>
        </w:rPr>
      </w:pPr>
      <w:r w:rsidRPr="00CD4F39">
        <w:rPr>
          <w:rFonts w:hint="eastAsia"/>
          <w:kern w:val="44"/>
        </w:rPr>
        <w:t>《偃师市城乡总体规划</w:t>
      </w:r>
      <w:r w:rsidRPr="00CD4F39">
        <w:rPr>
          <w:rFonts w:hint="eastAsia"/>
          <w:kern w:val="44"/>
        </w:rPr>
        <w:t>-</w:t>
      </w:r>
      <w:r w:rsidRPr="00CD4F39">
        <w:rPr>
          <w:rFonts w:hint="eastAsia"/>
          <w:kern w:val="44"/>
        </w:rPr>
        <w:t>中心城区土地使用规划图》（</w:t>
      </w:r>
      <w:r w:rsidRPr="00CD4F39">
        <w:rPr>
          <w:rFonts w:hint="eastAsia"/>
          <w:kern w:val="44"/>
        </w:rPr>
        <w:t>2015-2030</w:t>
      </w:r>
      <w:r w:rsidRPr="00CD4F39">
        <w:rPr>
          <w:rFonts w:hint="eastAsia"/>
          <w:kern w:val="44"/>
        </w:rPr>
        <w:t>）</w:t>
      </w:r>
      <w:r w:rsidR="007757AD" w:rsidRPr="00CD4F39">
        <w:rPr>
          <w:rFonts w:hint="eastAsia"/>
          <w:kern w:val="44"/>
        </w:rPr>
        <w:t>中仅对</w:t>
      </w:r>
      <w:r w:rsidRPr="00CD4F39">
        <w:rPr>
          <w:rFonts w:hint="eastAsia"/>
          <w:kern w:val="44"/>
        </w:rPr>
        <w:t>中心城区</w:t>
      </w:r>
      <w:r w:rsidR="007757AD" w:rsidRPr="00CD4F39">
        <w:rPr>
          <w:rFonts w:hint="eastAsia"/>
          <w:kern w:val="44"/>
        </w:rPr>
        <w:t>的土地使用进行了规划，本项目厂址位于</w:t>
      </w:r>
      <w:r w:rsidR="00005184" w:rsidRPr="00CD4F39">
        <w:rPr>
          <w:rFonts w:hint="eastAsia"/>
          <w:kern w:val="44"/>
        </w:rPr>
        <w:t>偃师城区南</w:t>
      </w:r>
      <w:r w:rsidR="007757AD" w:rsidRPr="00CD4F39">
        <w:rPr>
          <w:rFonts w:hint="eastAsia"/>
          <w:kern w:val="44"/>
        </w:rPr>
        <w:t>约</w:t>
      </w:r>
      <w:r w:rsidR="00DA5E2D" w:rsidRPr="00CD4F39">
        <w:rPr>
          <w:rFonts w:hint="eastAsia"/>
          <w:kern w:val="44"/>
        </w:rPr>
        <w:t>10.</w:t>
      </w:r>
      <w:r w:rsidR="00005184" w:rsidRPr="00CD4F39">
        <w:rPr>
          <w:rFonts w:hint="eastAsia"/>
          <w:kern w:val="44"/>
        </w:rPr>
        <w:t>9</w:t>
      </w:r>
      <w:r w:rsidR="007757AD" w:rsidRPr="00CD4F39">
        <w:rPr>
          <w:rFonts w:hint="eastAsia"/>
          <w:kern w:val="44"/>
        </w:rPr>
        <w:t xml:space="preserve">km </w:t>
      </w:r>
      <w:r w:rsidR="007757AD" w:rsidRPr="00CD4F39">
        <w:rPr>
          <w:rFonts w:hint="eastAsia"/>
          <w:kern w:val="44"/>
        </w:rPr>
        <w:t>处，不在</w:t>
      </w:r>
      <w:r w:rsidRPr="00CD4F39">
        <w:rPr>
          <w:rFonts w:hint="eastAsia"/>
          <w:kern w:val="44"/>
        </w:rPr>
        <w:t>偃师市</w:t>
      </w:r>
      <w:r w:rsidR="007757AD" w:rsidRPr="00CD4F39">
        <w:rPr>
          <w:rFonts w:hint="eastAsia"/>
          <w:kern w:val="44"/>
        </w:rPr>
        <w:t>城市总体规划范围内。</w:t>
      </w:r>
    </w:p>
    <w:p w:rsidR="007757AD" w:rsidRPr="00CD4F39" w:rsidRDefault="007757AD" w:rsidP="00E37E3D">
      <w:pPr>
        <w:pStyle w:val="3"/>
      </w:pPr>
      <w:r w:rsidRPr="00CD4F39">
        <w:rPr>
          <w:rFonts w:hint="eastAsia"/>
        </w:rPr>
        <w:t>1.</w:t>
      </w:r>
      <w:r w:rsidR="00FA0FC1" w:rsidRPr="00CD4F39">
        <w:rPr>
          <w:rFonts w:hint="eastAsia"/>
        </w:rPr>
        <w:t>8</w:t>
      </w:r>
      <w:r w:rsidRPr="00CD4F39">
        <w:rPr>
          <w:rFonts w:hint="eastAsia"/>
        </w:rPr>
        <w:t>.</w:t>
      </w:r>
      <w:r w:rsidR="00E37E3D" w:rsidRPr="00CD4F39">
        <w:rPr>
          <w:rFonts w:hint="eastAsia"/>
        </w:rPr>
        <w:t>3</w:t>
      </w:r>
      <w:r w:rsidR="00476421" w:rsidRPr="00CD4F39">
        <w:rPr>
          <w:rFonts w:hint="eastAsia"/>
        </w:rPr>
        <w:t>偃师市缑氏镇总体规划（</w:t>
      </w:r>
      <w:r w:rsidR="00476421" w:rsidRPr="00CD4F39">
        <w:rPr>
          <w:rFonts w:hint="eastAsia"/>
        </w:rPr>
        <w:t>2015-2030</w:t>
      </w:r>
      <w:r w:rsidR="00476421" w:rsidRPr="00CD4F39">
        <w:rPr>
          <w:rFonts w:hint="eastAsia"/>
        </w:rPr>
        <w:t>）</w:t>
      </w:r>
    </w:p>
    <w:p w:rsidR="00CF5538" w:rsidRPr="00CD4F39" w:rsidRDefault="00CF5538" w:rsidP="00CF5538">
      <w:pPr>
        <w:ind w:firstLine="482"/>
        <w:rPr>
          <w:b/>
          <w:kern w:val="44"/>
        </w:rPr>
      </w:pPr>
      <w:r w:rsidRPr="00CD4F39">
        <w:rPr>
          <w:rFonts w:hint="eastAsia"/>
          <w:b/>
          <w:kern w:val="44"/>
        </w:rPr>
        <w:t>规划范围</w:t>
      </w:r>
    </w:p>
    <w:p w:rsidR="00CF5538" w:rsidRPr="00CD4F39" w:rsidRDefault="00CF5538" w:rsidP="007757AD">
      <w:pPr>
        <w:ind w:firstLine="480"/>
        <w:rPr>
          <w:kern w:val="44"/>
        </w:rPr>
      </w:pPr>
      <w:r w:rsidRPr="00CD4F39">
        <w:rPr>
          <w:rFonts w:hint="eastAsia"/>
          <w:kern w:val="44"/>
        </w:rPr>
        <w:t>本轮规划编制包括两个层次：镇域和镇区。</w:t>
      </w:r>
    </w:p>
    <w:p w:rsidR="00CF5538" w:rsidRPr="00CD4F39" w:rsidRDefault="00CF5538" w:rsidP="007757AD">
      <w:pPr>
        <w:ind w:firstLine="480"/>
        <w:rPr>
          <w:kern w:val="44"/>
        </w:rPr>
      </w:pPr>
      <w:r w:rsidRPr="00CD4F39">
        <w:rPr>
          <w:rFonts w:hint="eastAsia"/>
          <w:kern w:val="44"/>
        </w:rPr>
        <w:t>镇域镇村体系规划范围：整个</w:t>
      </w:r>
      <w:proofErr w:type="gramStart"/>
      <w:r w:rsidRPr="00CD4F39">
        <w:rPr>
          <w:rFonts w:hint="eastAsia"/>
          <w:kern w:val="44"/>
        </w:rPr>
        <w:t>缑</w:t>
      </w:r>
      <w:proofErr w:type="gramEnd"/>
      <w:r w:rsidRPr="00CD4F39">
        <w:rPr>
          <w:rFonts w:hint="eastAsia"/>
          <w:kern w:val="44"/>
        </w:rPr>
        <w:t>氏镇镇域范围，规划区由</w:t>
      </w:r>
      <w:r w:rsidRPr="00CD4F39">
        <w:rPr>
          <w:rFonts w:hint="eastAsia"/>
          <w:kern w:val="44"/>
        </w:rPr>
        <w:t>24</w:t>
      </w:r>
      <w:r w:rsidRPr="00CD4F39">
        <w:rPr>
          <w:rFonts w:hint="eastAsia"/>
          <w:kern w:val="44"/>
        </w:rPr>
        <w:t>个行政村组成，总面积</w:t>
      </w:r>
      <w:r w:rsidRPr="00CD4F39">
        <w:rPr>
          <w:rFonts w:hint="eastAsia"/>
          <w:kern w:val="44"/>
        </w:rPr>
        <w:t>80.4</w:t>
      </w:r>
      <w:r w:rsidRPr="00CD4F39">
        <w:rPr>
          <w:rFonts w:hint="eastAsia"/>
          <w:kern w:val="44"/>
        </w:rPr>
        <w:t>平方公里。</w:t>
      </w:r>
    </w:p>
    <w:p w:rsidR="00CF5538" w:rsidRPr="00CD4F39" w:rsidRDefault="00CF5538" w:rsidP="007757AD">
      <w:pPr>
        <w:ind w:firstLine="480"/>
        <w:rPr>
          <w:kern w:val="44"/>
        </w:rPr>
      </w:pPr>
      <w:r w:rsidRPr="00CD4F39">
        <w:rPr>
          <w:rFonts w:hint="eastAsia"/>
          <w:kern w:val="44"/>
        </w:rPr>
        <w:t>镇区规划范围：以现状镇区为中心，北至二高</w:t>
      </w:r>
      <w:proofErr w:type="gramStart"/>
      <w:r w:rsidRPr="00CD4F39">
        <w:rPr>
          <w:rFonts w:hint="eastAsia"/>
          <w:kern w:val="44"/>
        </w:rPr>
        <w:t>北规划</w:t>
      </w:r>
      <w:proofErr w:type="gramEnd"/>
      <w:r w:rsidRPr="00CD4F39">
        <w:rPr>
          <w:rFonts w:hint="eastAsia"/>
          <w:kern w:val="44"/>
        </w:rPr>
        <w:t>道路和玄奘故里文化旅游区北边界，南至</w:t>
      </w:r>
      <w:proofErr w:type="gramStart"/>
      <w:r w:rsidRPr="00CD4F39">
        <w:rPr>
          <w:rFonts w:hint="eastAsia"/>
          <w:kern w:val="44"/>
        </w:rPr>
        <w:t>缑</w:t>
      </w:r>
      <w:proofErr w:type="gramEnd"/>
      <w:r w:rsidRPr="00CD4F39">
        <w:rPr>
          <w:rFonts w:hint="eastAsia"/>
          <w:kern w:val="44"/>
        </w:rPr>
        <w:t>氏水利站南边界，西至中</w:t>
      </w:r>
      <w:proofErr w:type="gramStart"/>
      <w:r w:rsidRPr="00CD4F39">
        <w:rPr>
          <w:rFonts w:hint="eastAsia"/>
          <w:kern w:val="44"/>
        </w:rPr>
        <w:t>海油西边界</w:t>
      </w:r>
      <w:proofErr w:type="gramEnd"/>
      <w:r w:rsidRPr="00CD4F39">
        <w:rPr>
          <w:rFonts w:hint="eastAsia"/>
          <w:kern w:val="44"/>
        </w:rPr>
        <w:t>，东至东环路及马蹄泉度假村和玄奘故里文化旅游区东边界，镇区总面积</w:t>
      </w:r>
      <w:r w:rsidRPr="00CD4F39">
        <w:rPr>
          <w:rFonts w:hint="eastAsia"/>
          <w:kern w:val="44"/>
        </w:rPr>
        <w:t>415.84</w:t>
      </w:r>
      <w:r w:rsidRPr="00CD4F39">
        <w:rPr>
          <w:rFonts w:hint="eastAsia"/>
          <w:kern w:val="44"/>
        </w:rPr>
        <w:t>公顷。</w:t>
      </w:r>
    </w:p>
    <w:p w:rsidR="00CF5538" w:rsidRPr="00CD4F39" w:rsidRDefault="00CF5538" w:rsidP="00CF5538">
      <w:pPr>
        <w:ind w:firstLine="482"/>
        <w:rPr>
          <w:b/>
          <w:kern w:val="44"/>
        </w:rPr>
      </w:pPr>
      <w:r w:rsidRPr="00CD4F39">
        <w:rPr>
          <w:rFonts w:hint="eastAsia"/>
          <w:b/>
          <w:kern w:val="44"/>
        </w:rPr>
        <w:t>产业定位</w:t>
      </w:r>
    </w:p>
    <w:p w:rsidR="00CF5538" w:rsidRPr="00CD4F39" w:rsidRDefault="00070ADF" w:rsidP="00070ADF">
      <w:pPr>
        <w:ind w:firstLine="480"/>
        <w:rPr>
          <w:kern w:val="44"/>
        </w:rPr>
      </w:pPr>
      <w:r w:rsidRPr="00CD4F39">
        <w:rPr>
          <w:rFonts w:hint="eastAsia"/>
          <w:kern w:val="44"/>
        </w:rPr>
        <w:t>跟据偃师市域城镇体系规划及缑氏镇十三五发展规划对缑氏镇的产业定位，结合缑氏镇现状产业发展情况，规划扩大葡萄种植面积及经济林业的面积、积极发展养殖业镇域扩大耐火材料、建材、机械等重点产业，发展农产品加工等优势产业，依靠自身优势积极发展旅游及旅游接待服务业、积极创造条件发展高科技土特产衣业、绿色农业产业等。产业定位为：以旅游及旅游接待业为主，农产品加工、机械、建材为辅的旅游业和工业带动型城镇。</w:t>
      </w:r>
    </w:p>
    <w:p w:rsidR="00070ADF" w:rsidRPr="00CD4F39" w:rsidRDefault="00070ADF" w:rsidP="00070ADF">
      <w:pPr>
        <w:ind w:firstLine="482"/>
        <w:rPr>
          <w:b/>
          <w:kern w:val="44"/>
        </w:rPr>
      </w:pPr>
      <w:r w:rsidRPr="00CD4F39">
        <w:rPr>
          <w:rFonts w:hint="eastAsia"/>
          <w:b/>
          <w:kern w:val="44"/>
        </w:rPr>
        <w:t>产业结构布局</w:t>
      </w:r>
    </w:p>
    <w:p w:rsidR="00070ADF" w:rsidRPr="00CD4F39" w:rsidRDefault="00070ADF" w:rsidP="00070ADF">
      <w:pPr>
        <w:ind w:firstLine="480"/>
        <w:rPr>
          <w:b/>
          <w:kern w:val="44"/>
        </w:rPr>
      </w:pPr>
      <w:r w:rsidRPr="00CD4F39">
        <w:rPr>
          <w:rFonts w:hint="eastAsia"/>
          <w:kern w:val="44"/>
        </w:rPr>
        <w:t>根据续氏镇镇</w:t>
      </w:r>
      <w:proofErr w:type="gramStart"/>
      <w:r w:rsidRPr="00CD4F39">
        <w:rPr>
          <w:rFonts w:hint="eastAsia"/>
          <w:kern w:val="44"/>
        </w:rPr>
        <w:t>域特点</w:t>
      </w:r>
      <w:proofErr w:type="gramEnd"/>
      <w:r w:rsidRPr="00CD4F39">
        <w:rPr>
          <w:rFonts w:hint="eastAsia"/>
          <w:kern w:val="44"/>
        </w:rPr>
        <w:t>和村镇分布情况，将</w:t>
      </w:r>
      <w:proofErr w:type="gramStart"/>
      <w:r w:rsidRPr="00CD4F39">
        <w:rPr>
          <w:rFonts w:hint="eastAsia"/>
          <w:kern w:val="44"/>
        </w:rPr>
        <w:t>缑</w:t>
      </w:r>
      <w:proofErr w:type="gramEnd"/>
      <w:r w:rsidRPr="00CD4F39">
        <w:rPr>
          <w:rFonts w:hint="eastAsia"/>
          <w:kern w:val="44"/>
        </w:rPr>
        <w:t>氏产业结构布局划分为“一心、两轴、四区”的布局结构。</w:t>
      </w:r>
    </w:p>
    <w:p w:rsidR="00070ADF" w:rsidRPr="00CD4F39" w:rsidRDefault="00070ADF" w:rsidP="00070ADF">
      <w:pPr>
        <w:ind w:firstLine="480"/>
        <w:rPr>
          <w:kern w:val="44"/>
        </w:rPr>
      </w:pPr>
      <w:r w:rsidRPr="00CD4F39">
        <w:rPr>
          <w:rFonts w:hint="eastAsia"/>
          <w:kern w:val="44"/>
        </w:rPr>
        <w:t>1</w:t>
      </w:r>
      <w:r w:rsidRPr="00CD4F39">
        <w:rPr>
          <w:rFonts w:hint="eastAsia"/>
          <w:kern w:val="44"/>
        </w:rPr>
        <w:t>、“一心”</w:t>
      </w:r>
    </w:p>
    <w:p w:rsidR="00070ADF" w:rsidRPr="00CD4F39" w:rsidRDefault="00070ADF" w:rsidP="00070ADF">
      <w:pPr>
        <w:ind w:firstLine="480"/>
        <w:rPr>
          <w:kern w:val="44"/>
        </w:rPr>
      </w:pPr>
      <w:r w:rsidRPr="00CD4F39">
        <w:rPr>
          <w:rFonts w:hint="eastAsia"/>
          <w:kern w:val="44"/>
        </w:rPr>
        <w:lastRenderedPageBreak/>
        <w:t>以镇区为中心形成的综合服务中心，是镇域城镇化重点发展区域，镇域的生活、服务和旅游接待中心。</w:t>
      </w:r>
    </w:p>
    <w:p w:rsidR="00070ADF" w:rsidRPr="00CD4F39" w:rsidRDefault="00070ADF" w:rsidP="00070ADF">
      <w:pPr>
        <w:ind w:firstLine="480"/>
        <w:rPr>
          <w:kern w:val="44"/>
        </w:rPr>
      </w:pPr>
      <w:r w:rsidRPr="00CD4F39">
        <w:rPr>
          <w:rFonts w:hint="eastAsia"/>
          <w:kern w:val="44"/>
        </w:rPr>
        <w:t>2</w:t>
      </w:r>
      <w:r w:rsidRPr="00CD4F39">
        <w:rPr>
          <w:rFonts w:hint="eastAsia"/>
          <w:kern w:val="44"/>
        </w:rPr>
        <w:t>、“两轴”</w:t>
      </w:r>
    </w:p>
    <w:p w:rsidR="00070ADF" w:rsidRPr="00CD4F39" w:rsidRDefault="00070ADF" w:rsidP="00070ADF">
      <w:pPr>
        <w:ind w:firstLine="480"/>
        <w:rPr>
          <w:kern w:val="44"/>
        </w:rPr>
      </w:pPr>
      <w:r w:rsidRPr="00CD4F39">
        <w:rPr>
          <w:rFonts w:hint="eastAsia"/>
          <w:kern w:val="44"/>
        </w:rPr>
        <w:t>沿国道</w:t>
      </w:r>
      <w:r w:rsidRPr="00CD4F39">
        <w:rPr>
          <w:rFonts w:hint="eastAsia"/>
          <w:kern w:val="44"/>
        </w:rPr>
        <w:t>G207</w:t>
      </w:r>
      <w:r w:rsidRPr="00CD4F39">
        <w:rPr>
          <w:rFonts w:hint="eastAsia"/>
          <w:kern w:val="44"/>
        </w:rPr>
        <w:t>和顾刘路形成十字交叉的经济发展轴，带动沿线主要经济产业，</w:t>
      </w:r>
      <w:r w:rsidRPr="00CD4F39">
        <w:rPr>
          <w:rFonts w:hint="eastAsia"/>
          <w:kern w:val="44"/>
        </w:rPr>
        <w:t>G207</w:t>
      </w:r>
      <w:r w:rsidRPr="00CD4F39">
        <w:rPr>
          <w:rFonts w:hint="eastAsia"/>
          <w:kern w:val="44"/>
        </w:rPr>
        <w:t>为主要经济发展轴，顾刘路为次要经济发展轴。</w:t>
      </w:r>
    </w:p>
    <w:p w:rsidR="00070ADF" w:rsidRPr="00CD4F39" w:rsidRDefault="00070ADF" w:rsidP="00070ADF">
      <w:pPr>
        <w:ind w:firstLine="480"/>
        <w:rPr>
          <w:kern w:val="44"/>
        </w:rPr>
      </w:pPr>
      <w:r w:rsidRPr="00CD4F39">
        <w:rPr>
          <w:rFonts w:hint="eastAsia"/>
          <w:kern w:val="44"/>
        </w:rPr>
        <w:t>3</w:t>
      </w:r>
      <w:r w:rsidRPr="00CD4F39">
        <w:rPr>
          <w:rFonts w:hint="eastAsia"/>
          <w:kern w:val="44"/>
        </w:rPr>
        <w:t>、“四区”</w:t>
      </w:r>
    </w:p>
    <w:p w:rsidR="00070ADF" w:rsidRPr="00CD4F39" w:rsidRDefault="00070ADF" w:rsidP="00070ADF">
      <w:pPr>
        <w:ind w:firstLine="480"/>
        <w:rPr>
          <w:kern w:val="44"/>
        </w:rPr>
      </w:pPr>
      <w:r w:rsidRPr="00CD4F39">
        <w:rPr>
          <w:rFonts w:hint="eastAsia"/>
          <w:kern w:val="44"/>
        </w:rPr>
        <w:t>依据区位条件及自然条件，结合现状产业布局情况，将缑氏镇分区为四大经济区：综合经济区、特色农业种植区、工矿区、旅游发展区。</w:t>
      </w:r>
    </w:p>
    <w:p w:rsidR="00070ADF" w:rsidRPr="00CD4F39" w:rsidRDefault="00070ADF" w:rsidP="00070ADF">
      <w:pPr>
        <w:ind w:firstLine="482"/>
        <w:rPr>
          <w:b/>
          <w:kern w:val="44"/>
        </w:rPr>
      </w:pPr>
      <w:r w:rsidRPr="00CD4F39">
        <w:rPr>
          <w:rFonts w:hint="eastAsia"/>
          <w:b/>
          <w:kern w:val="44"/>
        </w:rPr>
        <w:t>给水、排水规划</w:t>
      </w:r>
    </w:p>
    <w:p w:rsidR="00070ADF" w:rsidRPr="00CD4F39" w:rsidRDefault="00070ADF" w:rsidP="00070ADF">
      <w:pPr>
        <w:ind w:firstLine="480"/>
        <w:rPr>
          <w:kern w:val="44"/>
        </w:rPr>
      </w:pPr>
      <w:r w:rsidRPr="00CD4F39">
        <w:rPr>
          <w:rFonts w:hint="eastAsia"/>
          <w:kern w:val="44"/>
        </w:rPr>
        <w:t>1</w:t>
      </w:r>
      <w:r w:rsidRPr="00CD4F39">
        <w:rPr>
          <w:rFonts w:hint="eastAsia"/>
          <w:kern w:val="44"/>
        </w:rPr>
        <w:t>、给水：规划镇区保留现状北部水厂，远期水厂供水规模为</w:t>
      </w:r>
      <w:r w:rsidRPr="00CD4F39">
        <w:rPr>
          <w:rFonts w:hint="eastAsia"/>
          <w:kern w:val="44"/>
        </w:rPr>
        <w:t>1.0</w:t>
      </w:r>
      <w:r w:rsidRPr="00CD4F39">
        <w:rPr>
          <w:rFonts w:hint="eastAsia"/>
          <w:kern w:val="44"/>
        </w:rPr>
        <w:t>万</w:t>
      </w:r>
      <w:r w:rsidRPr="00CD4F39">
        <w:rPr>
          <w:rFonts w:hint="eastAsia"/>
          <w:kern w:val="44"/>
        </w:rPr>
        <w:t>m2/</w:t>
      </w:r>
      <w:r w:rsidRPr="00CD4F39">
        <w:rPr>
          <w:rFonts w:hint="eastAsia"/>
          <w:kern w:val="44"/>
        </w:rPr>
        <w:t>日。服务于镇区，规划镇域各中心村、基层村全部实现区域集中供水，并关闭自备</w:t>
      </w:r>
      <w:proofErr w:type="gramStart"/>
      <w:r w:rsidRPr="00CD4F39">
        <w:rPr>
          <w:rFonts w:hint="eastAsia"/>
          <w:kern w:val="44"/>
        </w:rPr>
        <w:t>井提高</w:t>
      </w:r>
      <w:proofErr w:type="gramEnd"/>
      <w:r w:rsidRPr="00CD4F39">
        <w:rPr>
          <w:rFonts w:hint="eastAsia"/>
          <w:kern w:val="44"/>
        </w:rPr>
        <w:t>水资源的利用率，以达到节约用水。</w:t>
      </w:r>
    </w:p>
    <w:p w:rsidR="00070ADF" w:rsidRPr="00CD4F39" w:rsidRDefault="00070ADF" w:rsidP="00972509">
      <w:pPr>
        <w:ind w:firstLine="480"/>
        <w:rPr>
          <w:kern w:val="44"/>
        </w:rPr>
      </w:pPr>
      <w:r w:rsidRPr="00CD4F39">
        <w:rPr>
          <w:rFonts w:hint="eastAsia"/>
          <w:kern w:val="44"/>
        </w:rPr>
        <w:t>2</w:t>
      </w:r>
      <w:r w:rsidRPr="00CD4F39">
        <w:rPr>
          <w:rFonts w:hint="eastAsia"/>
          <w:kern w:val="44"/>
        </w:rPr>
        <w:t>、排水：规划期内镇区建设雨污分流式的排水系统。在镇区西北侧新建一处污水处理厂，日处理规模近期为</w:t>
      </w:r>
      <w:r w:rsidRPr="00CD4F39">
        <w:rPr>
          <w:rFonts w:hint="eastAsia"/>
          <w:kern w:val="44"/>
        </w:rPr>
        <w:t>0.5</w:t>
      </w:r>
      <w:r w:rsidRPr="00CD4F39">
        <w:rPr>
          <w:rFonts w:hint="eastAsia"/>
          <w:kern w:val="44"/>
        </w:rPr>
        <w:t>万</w:t>
      </w:r>
      <w:r w:rsidRPr="00CD4F39">
        <w:rPr>
          <w:rFonts w:hint="eastAsia"/>
          <w:kern w:val="44"/>
        </w:rPr>
        <w:t>m</w:t>
      </w:r>
      <w:r w:rsidRPr="00CD4F39">
        <w:rPr>
          <w:rFonts w:hint="eastAsia"/>
          <w:kern w:val="44"/>
          <w:vertAlign w:val="superscript"/>
        </w:rPr>
        <w:t>3</w:t>
      </w:r>
      <w:r w:rsidRPr="00CD4F39">
        <w:rPr>
          <w:rFonts w:hint="eastAsia"/>
          <w:kern w:val="44"/>
        </w:rPr>
        <w:t>，远期为</w:t>
      </w:r>
      <w:r w:rsidRPr="00CD4F39">
        <w:rPr>
          <w:rFonts w:hint="eastAsia"/>
          <w:kern w:val="44"/>
        </w:rPr>
        <w:t>0.7</w:t>
      </w:r>
      <w:r w:rsidRPr="00CD4F39">
        <w:rPr>
          <w:rFonts w:hint="eastAsia"/>
          <w:kern w:val="44"/>
        </w:rPr>
        <w:t>万</w:t>
      </w:r>
      <w:r w:rsidRPr="00CD4F39">
        <w:rPr>
          <w:rFonts w:hint="eastAsia"/>
          <w:kern w:val="44"/>
        </w:rPr>
        <w:t>m</w:t>
      </w:r>
      <w:r w:rsidRPr="00CD4F39">
        <w:rPr>
          <w:rFonts w:hint="eastAsia"/>
          <w:kern w:val="44"/>
          <w:vertAlign w:val="superscript"/>
        </w:rPr>
        <w:t>3</w:t>
      </w:r>
      <w:r w:rsidRPr="00CD4F39">
        <w:rPr>
          <w:rFonts w:hint="eastAsia"/>
          <w:kern w:val="44"/>
        </w:rPr>
        <w:t>，污水通过净化处理可用于农田灌溉。镇区以外村庄生活污水以村组为单位</w:t>
      </w:r>
      <w:proofErr w:type="gramStart"/>
      <w:r w:rsidRPr="00CD4F39">
        <w:rPr>
          <w:rFonts w:hint="eastAsia"/>
          <w:kern w:val="44"/>
        </w:rPr>
        <w:t>建化黄池</w:t>
      </w:r>
      <w:proofErr w:type="gramEnd"/>
      <w:r w:rsidRPr="00CD4F39">
        <w:rPr>
          <w:rFonts w:hint="eastAsia"/>
          <w:kern w:val="44"/>
        </w:rPr>
        <w:t>，生化处理后排入农田灌渠，有条件的村庄采用集中污水处理。各企业生产生活污水由自备污水处理厂预处理后排入镇区污水管网，水质达标后排</w:t>
      </w:r>
      <w:proofErr w:type="gramStart"/>
      <w:r w:rsidRPr="00CD4F39">
        <w:rPr>
          <w:rFonts w:hint="eastAsia"/>
          <w:kern w:val="44"/>
        </w:rPr>
        <w:t>入自然</w:t>
      </w:r>
      <w:proofErr w:type="gramEnd"/>
      <w:r w:rsidRPr="00CD4F39">
        <w:rPr>
          <w:rFonts w:hint="eastAsia"/>
          <w:kern w:val="44"/>
        </w:rPr>
        <w:t>水系。</w:t>
      </w:r>
    </w:p>
    <w:p w:rsidR="00972509" w:rsidRPr="00CD4F39" w:rsidRDefault="00BD64C7" w:rsidP="009D6863">
      <w:pPr>
        <w:ind w:firstLine="480"/>
        <w:rPr>
          <w:kern w:val="44"/>
        </w:rPr>
      </w:pPr>
      <w:r w:rsidRPr="00CD4F39">
        <w:rPr>
          <w:rFonts w:hint="eastAsia"/>
          <w:kern w:val="44"/>
        </w:rPr>
        <w:t>经对照偃师市缑氏镇总体规划（</w:t>
      </w:r>
      <w:r w:rsidRPr="00CD4F39">
        <w:rPr>
          <w:rFonts w:hint="eastAsia"/>
          <w:kern w:val="44"/>
        </w:rPr>
        <w:t>2015-2030</w:t>
      </w:r>
      <w:r w:rsidRPr="00CD4F39">
        <w:rPr>
          <w:rFonts w:hint="eastAsia"/>
          <w:kern w:val="44"/>
        </w:rPr>
        <w:t>）</w:t>
      </w:r>
      <w:r w:rsidR="00972509" w:rsidRPr="00CD4F39">
        <w:rPr>
          <w:rFonts w:hint="eastAsia"/>
          <w:kern w:val="44"/>
        </w:rPr>
        <w:t>，本项目不在镇区规划范围，位于镇域规划的顾刘路次要经济发展轴内，根据偃师市国土资源局出具的土地证明，本项目用地为建设用地；根据偃师市规划局出具的证明，本项目用地符合土地利用总体规划；根据偃师市缑氏镇人民政府出具的证明，偃师市缑氏镇人民政府同意本项目该项目入驻。</w:t>
      </w:r>
    </w:p>
    <w:p w:rsidR="007757AD" w:rsidRPr="00CD4F39" w:rsidRDefault="007757AD" w:rsidP="00E37E3D">
      <w:pPr>
        <w:pStyle w:val="3"/>
      </w:pPr>
      <w:r w:rsidRPr="00CD4F39">
        <w:rPr>
          <w:rFonts w:hint="eastAsia"/>
        </w:rPr>
        <w:t>1.</w:t>
      </w:r>
      <w:r w:rsidR="00FA0FC1" w:rsidRPr="00CD4F39">
        <w:rPr>
          <w:rFonts w:hint="eastAsia"/>
        </w:rPr>
        <w:t>8</w:t>
      </w:r>
      <w:r w:rsidRPr="00CD4F39">
        <w:rPr>
          <w:rFonts w:hint="eastAsia"/>
        </w:rPr>
        <w:t xml:space="preserve">.4 </w:t>
      </w:r>
      <w:r w:rsidR="00BD64C7" w:rsidRPr="00CD4F39">
        <w:rPr>
          <w:rFonts w:hint="eastAsia"/>
        </w:rPr>
        <w:t>《偃师市缑氏镇双泉村村庄规划》（</w:t>
      </w:r>
      <w:r w:rsidR="00BD64C7" w:rsidRPr="00CD4F39">
        <w:rPr>
          <w:rFonts w:hint="eastAsia"/>
        </w:rPr>
        <w:t>2018-2030</w:t>
      </w:r>
      <w:r w:rsidR="00BD64C7" w:rsidRPr="00CD4F39">
        <w:rPr>
          <w:rFonts w:hint="eastAsia"/>
        </w:rPr>
        <w:t>）</w:t>
      </w:r>
    </w:p>
    <w:p w:rsidR="00BD64C7" w:rsidRPr="00CD4F39" w:rsidRDefault="00BD64C7" w:rsidP="00BD64C7">
      <w:pPr>
        <w:ind w:firstLine="480"/>
        <w:rPr>
          <w:kern w:val="44"/>
        </w:rPr>
      </w:pPr>
      <w:r w:rsidRPr="00CD4F39">
        <w:rPr>
          <w:rFonts w:hint="eastAsia"/>
          <w:kern w:val="44"/>
        </w:rPr>
        <w:t>根据偃师市人民政府文件《偃师市人民政府关于同意实施缑氏镇双泉村村庄规划（</w:t>
      </w:r>
      <w:r w:rsidRPr="00CD4F39">
        <w:rPr>
          <w:rFonts w:hint="eastAsia"/>
          <w:kern w:val="44"/>
        </w:rPr>
        <w:t>2018-2030</w:t>
      </w:r>
      <w:r w:rsidRPr="00CD4F39">
        <w:rPr>
          <w:rFonts w:hint="eastAsia"/>
          <w:kern w:val="44"/>
        </w:rPr>
        <w:t>）的批复》（</w:t>
      </w:r>
      <w:proofErr w:type="gramStart"/>
      <w:r w:rsidRPr="00CD4F39">
        <w:rPr>
          <w:rFonts w:hint="eastAsia"/>
          <w:kern w:val="44"/>
        </w:rPr>
        <w:t>偃</w:t>
      </w:r>
      <w:proofErr w:type="gramEnd"/>
      <w:r w:rsidRPr="00CD4F39">
        <w:rPr>
          <w:rFonts w:hint="eastAsia"/>
          <w:kern w:val="44"/>
        </w:rPr>
        <w:t>政文［</w:t>
      </w:r>
      <w:r w:rsidRPr="00CD4F39">
        <w:rPr>
          <w:rFonts w:hint="eastAsia"/>
          <w:kern w:val="44"/>
        </w:rPr>
        <w:t>2018</w:t>
      </w:r>
      <w:r w:rsidRPr="00CD4F39">
        <w:rPr>
          <w:rFonts w:hint="eastAsia"/>
          <w:kern w:val="44"/>
        </w:rPr>
        <w:t>］</w:t>
      </w:r>
      <w:r w:rsidRPr="00CD4F39">
        <w:rPr>
          <w:rFonts w:hint="eastAsia"/>
          <w:kern w:val="44"/>
        </w:rPr>
        <w:t>27</w:t>
      </w:r>
      <w:r w:rsidRPr="00CD4F39">
        <w:rPr>
          <w:rFonts w:hint="eastAsia"/>
          <w:kern w:val="44"/>
        </w:rPr>
        <w:t>号），同意缑氏镇双泉村村庄规划，要认真做好实施工作，确保各项规划严格落实到位。《偃师市缑氏镇双泉村村庄规划》（</w:t>
      </w:r>
      <w:r w:rsidRPr="00CD4F39">
        <w:rPr>
          <w:rFonts w:hint="eastAsia"/>
          <w:kern w:val="44"/>
        </w:rPr>
        <w:t>2018-2030</w:t>
      </w:r>
      <w:r w:rsidRPr="00CD4F39">
        <w:rPr>
          <w:rFonts w:hint="eastAsia"/>
          <w:kern w:val="44"/>
        </w:rPr>
        <w:t>）规划一轴一带：工</w:t>
      </w:r>
      <w:r w:rsidRPr="00CD4F39">
        <w:rPr>
          <w:rFonts w:hint="eastAsia"/>
          <w:kern w:val="44"/>
        </w:rPr>
        <w:t>---</w:t>
      </w:r>
      <w:r w:rsidRPr="00CD4F39">
        <w:rPr>
          <w:rFonts w:hint="eastAsia"/>
          <w:kern w:val="44"/>
        </w:rPr>
        <w:t>一轴，依托</w:t>
      </w:r>
      <w:proofErr w:type="gramStart"/>
      <w:r w:rsidRPr="00CD4F39">
        <w:rPr>
          <w:rFonts w:hint="eastAsia"/>
          <w:kern w:val="44"/>
        </w:rPr>
        <w:t>顾刘路产业</w:t>
      </w:r>
      <w:proofErr w:type="gramEnd"/>
      <w:r w:rsidRPr="00CD4F39">
        <w:rPr>
          <w:rFonts w:hint="eastAsia"/>
          <w:kern w:val="44"/>
        </w:rPr>
        <w:t>发展带，融入</w:t>
      </w:r>
      <w:proofErr w:type="gramStart"/>
      <w:r w:rsidRPr="00CD4F39">
        <w:rPr>
          <w:rFonts w:hint="eastAsia"/>
          <w:kern w:val="44"/>
        </w:rPr>
        <w:t>缑</w:t>
      </w:r>
      <w:proofErr w:type="gramEnd"/>
      <w:r w:rsidRPr="00CD4F39">
        <w:rPr>
          <w:rFonts w:hint="eastAsia"/>
          <w:kern w:val="44"/>
        </w:rPr>
        <w:t>氏镇镇</w:t>
      </w:r>
      <w:proofErr w:type="gramStart"/>
      <w:r w:rsidRPr="00CD4F39">
        <w:rPr>
          <w:rFonts w:hint="eastAsia"/>
          <w:kern w:val="44"/>
        </w:rPr>
        <w:t>域产</w:t>
      </w:r>
      <w:r w:rsidRPr="00CD4F39">
        <w:rPr>
          <w:rFonts w:hint="eastAsia"/>
          <w:kern w:val="44"/>
        </w:rPr>
        <w:lastRenderedPageBreak/>
        <w:t>业</w:t>
      </w:r>
      <w:proofErr w:type="gramEnd"/>
      <w:r w:rsidRPr="00CD4F39">
        <w:rPr>
          <w:rFonts w:hint="eastAsia"/>
          <w:kern w:val="44"/>
        </w:rPr>
        <w:t>发展规划，在现状基础上，</w:t>
      </w:r>
      <w:proofErr w:type="gramStart"/>
      <w:r w:rsidRPr="00CD4F39">
        <w:rPr>
          <w:rFonts w:hint="eastAsia"/>
          <w:kern w:val="44"/>
        </w:rPr>
        <w:t>依托顾刘路</w:t>
      </w:r>
      <w:proofErr w:type="gramEnd"/>
      <w:r w:rsidRPr="00CD4F39">
        <w:rPr>
          <w:rFonts w:hint="eastAsia"/>
          <w:kern w:val="44"/>
        </w:rPr>
        <w:t>发展以机械加工、新型建筑材料为主的工业区；</w:t>
      </w:r>
      <w:proofErr w:type="gramStart"/>
      <w:r w:rsidRPr="00CD4F39">
        <w:rPr>
          <w:rFonts w:hint="eastAsia"/>
          <w:kern w:val="44"/>
        </w:rPr>
        <w:t>农旅</w:t>
      </w:r>
      <w:proofErr w:type="gramEnd"/>
      <w:r w:rsidRPr="00CD4F39">
        <w:rPr>
          <w:rFonts w:hint="eastAsia"/>
          <w:kern w:val="44"/>
        </w:rPr>
        <w:t>---</w:t>
      </w:r>
      <w:r w:rsidRPr="00CD4F39">
        <w:rPr>
          <w:rFonts w:hint="eastAsia"/>
          <w:kern w:val="44"/>
        </w:rPr>
        <w:t>一带，依托龙</w:t>
      </w:r>
      <w:proofErr w:type="gramStart"/>
      <w:r w:rsidRPr="00CD4F39">
        <w:rPr>
          <w:rFonts w:hint="eastAsia"/>
          <w:kern w:val="44"/>
        </w:rPr>
        <w:t>少旅游</w:t>
      </w:r>
      <w:proofErr w:type="gramEnd"/>
      <w:r w:rsidRPr="00CD4F39">
        <w:rPr>
          <w:rFonts w:hint="eastAsia"/>
          <w:kern w:val="44"/>
        </w:rPr>
        <w:t>快速通道及现有水资源，在现有葡萄、核桃等经济林果种植基础上，沿龙少路两侧以农业观光、果蔬采摘、品尝、垂钓、野餐等于一体的综合观光旅游产业带。</w:t>
      </w:r>
    </w:p>
    <w:p w:rsidR="003023DD" w:rsidRPr="00CD4F39" w:rsidRDefault="00BD64C7" w:rsidP="00FE7DB8">
      <w:pPr>
        <w:ind w:firstLine="482"/>
        <w:rPr>
          <w:kern w:val="44"/>
        </w:rPr>
      </w:pPr>
      <w:r w:rsidRPr="00CD4F39">
        <w:rPr>
          <w:rFonts w:hint="eastAsia"/>
          <w:b/>
          <w:kern w:val="44"/>
          <w:u w:val="single"/>
        </w:rPr>
        <w:t>本项目位于《偃师市缑氏镇双泉村村庄规划》（</w:t>
      </w:r>
      <w:r w:rsidRPr="00CD4F39">
        <w:rPr>
          <w:rFonts w:hint="eastAsia"/>
          <w:b/>
          <w:kern w:val="44"/>
          <w:u w:val="single"/>
        </w:rPr>
        <w:t>2018-2030</w:t>
      </w:r>
      <w:r w:rsidRPr="00CD4F39">
        <w:rPr>
          <w:rFonts w:hint="eastAsia"/>
          <w:b/>
          <w:kern w:val="44"/>
          <w:u w:val="single"/>
        </w:rPr>
        <w:t>）产业布局规划以机械加工、新型建筑材料为主的工业区，本项目属于再生塑料颗粒</w:t>
      </w:r>
      <w:r w:rsidR="00DE4DB3" w:rsidRPr="00CD4F39">
        <w:rPr>
          <w:rFonts w:hint="eastAsia"/>
          <w:b/>
          <w:kern w:val="44"/>
          <w:u w:val="single"/>
        </w:rPr>
        <w:t>加工项目</w:t>
      </w:r>
      <w:r w:rsidRPr="00CD4F39">
        <w:rPr>
          <w:rFonts w:hint="eastAsia"/>
          <w:b/>
          <w:kern w:val="44"/>
          <w:u w:val="single"/>
        </w:rPr>
        <w:t>（</w:t>
      </w:r>
      <w:r w:rsidRPr="00CD4F39">
        <w:rPr>
          <w:rFonts w:hint="eastAsia"/>
          <w:b/>
          <w:kern w:val="44"/>
          <w:u w:val="single"/>
        </w:rPr>
        <w:t>C4</w:t>
      </w:r>
      <w:r w:rsidR="00E3157A" w:rsidRPr="00CD4F39">
        <w:rPr>
          <w:rFonts w:hint="eastAsia"/>
          <w:b/>
          <w:kern w:val="44"/>
          <w:u w:val="single"/>
        </w:rPr>
        <w:t>220</w:t>
      </w:r>
      <w:r w:rsidR="00E3157A" w:rsidRPr="00CD4F39">
        <w:rPr>
          <w:rFonts w:hint="eastAsia"/>
          <w:b/>
          <w:kern w:val="44"/>
          <w:u w:val="single"/>
        </w:rPr>
        <w:t>非金属废料和碎屑加工处理</w:t>
      </w:r>
      <w:r w:rsidRPr="00CD4F39">
        <w:rPr>
          <w:rFonts w:hint="eastAsia"/>
          <w:b/>
          <w:kern w:val="44"/>
          <w:u w:val="single"/>
        </w:rPr>
        <w:t>）</w:t>
      </w:r>
      <w:r w:rsidR="00DE4DB3" w:rsidRPr="00CD4F39">
        <w:rPr>
          <w:rFonts w:hint="eastAsia"/>
          <w:b/>
          <w:kern w:val="44"/>
          <w:u w:val="single"/>
        </w:rPr>
        <w:t>，属于产业政策中的鼓励类。建设单位严格按照</w:t>
      </w:r>
      <w:r w:rsidR="008B6849" w:rsidRPr="00CD4F39">
        <w:rPr>
          <w:rFonts w:hint="eastAsia"/>
          <w:b/>
          <w:kern w:val="44"/>
          <w:u w:val="single"/>
        </w:rPr>
        <w:t>绿色工厂中“厂房集约化、原料无害化、生产洁净化、废物资源化、能源低碳化”的原则进行建设和生产，本项目不违背《偃师市缑氏镇双泉村村庄规划》（</w:t>
      </w:r>
      <w:r w:rsidR="008B6849" w:rsidRPr="00CD4F39">
        <w:rPr>
          <w:rFonts w:hint="eastAsia"/>
          <w:b/>
          <w:kern w:val="44"/>
          <w:u w:val="single"/>
        </w:rPr>
        <w:t>2018-2030</w:t>
      </w:r>
      <w:r w:rsidR="008B6849" w:rsidRPr="00CD4F39">
        <w:rPr>
          <w:rFonts w:hint="eastAsia"/>
          <w:b/>
          <w:kern w:val="44"/>
          <w:u w:val="single"/>
        </w:rPr>
        <w:t>）产业布局规划，且</w:t>
      </w:r>
      <w:r w:rsidR="00E3157A" w:rsidRPr="00CD4F39">
        <w:rPr>
          <w:rFonts w:hint="eastAsia"/>
          <w:b/>
          <w:kern w:val="44"/>
          <w:u w:val="single"/>
        </w:rPr>
        <w:t>缑氏镇人民政府同意本项目入驻</w:t>
      </w:r>
      <w:r w:rsidR="00CC0D44" w:rsidRPr="00CD4F39">
        <w:rPr>
          <w:rFonts w:hint="eastAsia"/>
          <w:b/>
          <w:kern w:val="44"/>
          <w:u w:val="single"/>
        </w:rPr>
        <w:t>（详见附件</w:t>
      </w:r>
      <w:r w:rsidR="00CC0D44" w:rsidRPr="00CD4F39">
        <w:rPr>
          <w:rFonts w:hint="eastAsia"/>
          <w:b/>
          <w:kern w:val="44"/>
          <w:u w:val="single"/>
        </w:rPr>
        <w:t>5</w:t>
      </w:r>
      <w:r w:rsidR="00CC0D44" w:rsidRPr="00CD4F39">
        <w:rPr>
          <w:rFonts w:hint="eastAsia"/>
          <w:b/>
          <w:kern w:val="44"/>
          <w:u w:val="single"/>
        </w:rPr>
        <w:t>）</w:t>
      </w:r>
      <w:r w:rsidRPr="00CD4F39">
        <w:rPr>
          <w:rFonts w:hint="eastAsia"/>
          <w:b/>
          <w:kern w:val="44"/>
          <w:u w:val="single"/>
        </w:rPr>
        <w:t>，</w:t>
      </w:r>
      <w:r w:rsidRPr="00CD4F39">
        <w:rPr>
          <w:rFonts w:hint="eastAsia"/>
          <w:kern w:val="44"/>
        </w:rPr>
        <w:t>《偃师市缑氏镇双泉村村庄规划》（</w:t>
      </w:r>
      <w:r w:rsidRPr="00CD4F39">
        <w:rPr>
          <w:rFonts w:hint="eastAsia"/>
          <w:kern w:val="44"/>
        </w:rPr>
        <w:t>2018-2030</w:t>
      </w:r>
      <w:r w:rsidRPr="00CD4F39">
        <w:rPr>
          <w:rFonts w:hint="eastAsia"/>
          <w:kern w:val="44"/>
        </w:rPr>
        <w:t>）产业布局规划图见附图</w:t>
      </w:r>
      <w:r w:rsidR="00EB409E" w:rsidRPr="00CD4F39">
        <w:rPr>
          <w:rFonts w:hint="eastAsia"/>
          <w:kern w:val="44"/>
        </w:rPr>
        <w:t>七</w:t>
      </w:r>
      <w:r w:rsidRPr="00CD4F39">
        <w:rPr>
          <w:rFonts w:hint="eastAsia"/>
          <w:kern w:val="44"/>
        </w:rPr>
        <w:t>。根据《偃师市缑氏镇双泉村村庄规划》（</w:t>
      </w:r>
      <w:r w:rsidRPr="00CD4F39">
        <w:rPr>
          <w:rFonts w:hint="eastAsia"/>
          <w:kern w:val="44"/>
        </w:rPr>
        <w:t>2018-2030</w:t>
      </w:r>
      <w:r w:rsidRPr="00CD4F39">
        <w:rPr>
          <w:rFonts w:hint="eastAsia"/>
          <w:kern w:val="44"/>
        </w:rPr>
        <w:t>）村</w:t>
      </w:r>
      <w:proofErr w:type="gramStart"/>
      <w:r w:rsidRPr="00CD4F39">
        <w:rPr>
          <w:rFonts w:hint="eastAsia"/>
          <w:kern w:val="44"/>
        </w:rPr>
        <w:t>域空间</w:t>
      </w:r>
      <w:proofErr w:type="gramEnd"/>
      <w:r w:rsidRPr="00CD4F39">
        <w:rPr>
          <w:rFonts w:hint="eastAsia"/>
          <w:kern w:val="44"/>
        </w:rPr>
        <w:t>管制规划规划图，本项目位于</w:t>
      </w:r>
      <w:proofErr w:type="gramStart"/>
      <w:r w:rsidRPr="00CD4F39">
        <w:rPr>
          <w:rFonts w:hint="eastAsia"/>
          <w:kern w:val="44"/>
        </w:rPr>
        <w:t>适</w:t>
      </w:r>
      <w:proofErr w:type="gramEnd"/>
      <w:r w:rsidRPr="00CD4F39">
        <w:rPr>
          <w:rFonts w:hint="eastAsia"/>
          <w:kern w:val="44"/>
        </w:rPr>
        <w:t>建区，《偃师市缑氏镇双泉村村庄规划》（</w:t>
      </w:r>
      <w:r w:rsidRPr="00CD4F39">
        <w:rPr>
          <w:rFonts w:hint="eastAsia"/>
          <w:kern w:val="44"/>
        </w:rPr>
        <w:t>2018-2030</w:t>
      </w:r>
      <w:r w:rsidRPr="00CD4F39">
        <w:rPr>
          <w:rFonts w:hint="eastAsia"/>
          <w:kern w:val="44"/>
        </w:rPr>
        <w:t>）空间管制规划图见附图</w:t>
      </w:r>
      <w:r w:rsidR="00EB409E" w:rsidRPr="00CD4F39">
        <w:rPr>
          <w:rFonts w:hint="eastAsia"/>
          <w:kern w:val="44"/>
        </w:rPr>
        <w:t>八</w:t>
      </w:r>
      <w:r w:rsidRPr="00CD4F39">
        <w:rPr>
          <w:rFonts w:hint="eastAsia"/>
          <w:kern w:val="44"/>
        </w:rPr>
        <w:t>。</w:t>
      </w:r>
    </w:p>
    <w:p w:rsidR="00EA2812" w:rsidRPr="00CD4F39" w:rsidRDefault="00EA2812" w:rsidP="00041DAB">
      <w:pPr>
        <w:pStyle w:val="3"/>
      </w:pPr>
      <w:r w:rsidRPr="00CD4F39">
        <w:t>1.</w:t>
      </w:r>
      <w:r w:rsidR="00FA0FC1" w:rsidRPr="00CD4F39">
        <w:rPr>
          <w:rFonts w:hint="eastAsia"/>
        </w:rPr>
        <w:t>8</w:t>
      </w:r>
      <w:r w:rsidR="00041DAB" w:rsidRPr="00CD4F39">
        <w:rPr>
          <w:rFonts w:hint="eastAsia"/>
        </w:rPr>
        <w:t>.5</w:t>
      </w:r>
      <w:r w:rsidRPr="00CD4F39">
        <w:rPr>
          <w:rFonts w:hint="eastAsia"/>
        </w:rPr>
        <w:t xml:space="preserve"> </w:t>
      </w:r>
      <w:r w:rsidRPr="00CD4F39">
        <w:t>饮用水源保护规划</w:t>
      </w:r>
    </w:p>
    <w:p w:rsidR="00701E5A" w:rsidRPr="00CD4F39" w:rsidRDefault="00701E5A" w:rsidP="00701E5A">
      <w:pPr>
        <w:ind w:firstLine="480"/>
      </w:pPr>
      <w:r w:rsidRPr="00CD4F39">
        <w:rPr>
          <w:rFonts w:hint="eastAsia"/>
        </w:rPr>
        <w:t>（</w:t>
      </w:r>
      <w:r w:rsidRPr="00CD4F39">
        <w:rPr>
          <w:rFonts w:hint="eastAsia"/>
        </w:rPr>
        <w:t>1</w:t>
      </w:r>
      <w:r w:rsidRPr="00CD4F39">
        <w:rPr>
          <w:rFonts w:hint="eastAsia"/>
        </w:rPr>
        <w:t>）</w:t>
      </w:r>
      <w:r w:rsidR="007E5F34" w:rsidRPr="00CD4F39">
        <w:rPr>
          <w:rFonts w:hint="eastAsia"/>
        </w:rPr>
        <w:t>城市</w:t>
      </w:r>
      <w:r w:rsidRPr="00CD4F39">
        <w:rPr>
          <w:rFonts w:hint="eastAsia"/>
        </w:rPr>
        <w:t>集中式饮用水水源保护区</w:t>
      </w:r>
    </w:p>
    <w:p w:rsidR="007E5F34" w:rsidRPr="00CD4F39" w:rsidRDefault="007E5F34" w:rsidP="007E5F34">
      <w:pPr>
        <w:ind w:firstLine="480"/>
      </w:pPr>
      <w:r w:rsidRPr="00CD4F39">
        <w:rPr>
          <w:rFonts w:hint="eastAsia"/>
        </w:rPr>
        <w:t>根据《河南省人民政府办公厅关于印发河南省城市集中式饮用水源保护区划的通知》（豫政办</w:t>
      </w:r>
      <w:r w:rsidRPr="00CD4F39">
        <w:rPr>
          <w:rFonts w:hint="eastAsia"/>
        </w:rPr>
        <w:t xml:space="preserve">[2007]125 </w:t>
      </w:r>
      <w:r w:rsidRPr="00CD4F39">
        <w:rPr>
          <w:rFonts w:hint="eastAsia"/>
        </w:rPr>
        <w:t>号）文，偃师市境内共有两处地下水饮用水源保护区（分别为一水厂和二水厂）其范围如下：</w:t>
      </w:r>
    </w:p>
    <w:p w:rsidR="007E5F34" w:rsidRPr="00CD4F39" w:rsidRDefault="007E5F34" w:rsidP="007E5F34">
      <w:pPr>
        <w:ind w:firstLineChars="250" w:firstLine="600"/>
      </w:pPr>
      <w:proofErr w:type="gramStart"/>
      <w:r w:rsidRPr="00CD4F39">
        <w:rPr>
          <w:rFonts w:hint="eastAsia"/>
        </w:rPr>
        <w:t>一</w:t>
      </w:r>
      <w:proofErr w:type="gramEnd"/>
      <w:r w:rsidRPr="00CD4F39">
        <w:rPr>
          <w:rFonts w:hint="eastAsia"/>
        </w:rPr>
        <w:t>水厂地下水饮用水源保护区（共</w:t>
      </w:r>
      <w:r w:rsidRPr="00CD4F39">
        <w:rPr>
          <w:rFonts w:hint="eastAsia"/>
        </w:rPr>
        <w:t xml:space="preserve">6 </w:t>
      </w:r>
      <w:r w:rsidRPr="00CD4F39">
        <w:rPr>
          <w:rFonts w:hint="eastAsia"/>
        </w:rPr>
        <w:t>眼井）</w:t>
      </w:r>
    </w:p>
    <w:p w:rsidR="007E5F34" w:rsidRPr="00CD4F39" w:rsidRDefault="007E5F34" w:rsidP="007E5F34">
      <w:pPr>
        <w:ind w:firstLineChars="250" w:firstLine="600"/>
      </w:pPr>
      <w:r w:rsidRPr="00CD4F39">
        <w:rPr>
          <w:rFonts w:hint="eastAsia"/>
        </w:rPr>
        <w:t>一级保护区：取水井外围</w:t>
      </w:r>
      <w:r w:rsidRPr="00CD4F39">
        <w:rPr>
          <w:rFonts w:hint="eastAsia"/>
        </w:rPr>
        <w:t xml:space="preserve">50 </w:t>
      </w:r>
      <w:r w:rsidRPr="00CD4F39">
        <w:rPr>
          <w:rFonts w:hint="eastAsia"/>
        </w:rPr>
        <w:t>米的区域。</w:t>
      </w:r>
    </w:p>
    <w:p w:rsidR="007E5F34" w:rsidRPr="00CD4F39" w:rsidRDefault="007E5F34" w:rsidP="007E5F34">
      <w:pPr>
        <w:ind w:firstLineChars="250" w:firstLine="600"/>
      </w:pPr>
      <w:r w:rsidRPr="00CD4F39">
        <w:rPr>
          <w:rFonts w:hint="eastAsia"/>
        </w:rPr>
        <w:t>二水厂地下水饮用水源保护区（共</w:t>
      </w:r>
      <w:r w:rsidRPr="00CD4F39">
        <w:rPr>
          <w:rFonts w:hint="eastAsia"/>
        </w:rPr>
        <w:t xml:space="preserve">9 </w:t>
      </w:r>
      <w:r w:rsidRPr="00CD4F39">
        <w:rPr>
          <w:rFonts w:hint="eastAsia"/>
        </w:rPr>
        <w:t>眼井）</w:t>
      </w:r>
    </w:p>
    <w:p w:rsidR="007E5F34" w:rsidRPr="00CD4F39" w:rsidRDefault="007E5F34" w:rsidP="007E5F34">
      <w:pPr>
        <w:ind w:firstLineChars="250" w:firstLine="600"/>
      </w:pPr>
      <w:r w:rsidRPr="00CD4F39">
        <w:rPr>
          <w:rFonts w:hint="eastAsia"/>
        </w:rPr>
        <w:t>一级保护区：取水井外围</w:t>
      </w:r>
      <w:r w:rsidRPr="00CD4F39">
        <w:rPr>
          <w:rFonts w:hint="eastAsia"/>
        </w:rPr>
        <w:t xml:space="preserve">50 </w:t>
      </w:r>
      <w:r w:rsidRPr="00CD4F39">
        <w:rPr>
          <w:rFonts w:hint="eastAsia"/>
        </w:rPr>
        <w:t>米的区域。</w:t>
      </w:r>
    </w:p>
    <w:p w:rsidR="007E5F34" w:rsidRPr="00CD4F39" w:rsidRDefault="007E5F34" w:rsidP="007E5F34">
      <w:pPr>
        <w:ind w:firstLineChars="250" w:firstLine="600"/>
      </w:pPr>
      <w:r w:rsidRPr="00CD4F39">
        <w:rPr>
          <w:rFonts w:hint="eastAsia"/>
        </w:rPr>
        <w:t>二级保护区：一级保护区外围</w:t>
      </w:r>
      <w:r w:rsidRPr="00CD4F39">
        <w:rPr>
          <w:rFonts w:hint="eastAsia"/>
        </w:rPr>
        <w:t xml:space="preserve">150 </w:t>
      </w:r>
      <w:r w:rsidRPr="00CD4F39">
        <w:rPr>
          <w:rFonts w:hint="eastAsia"/>
        </w:rPr>
        <w:t>米的区域。</w:t>
      </w:r>
    </w:p>
    <w:p w:rsidR="00144485" w:rsidRPr="00CD4F39" w:rsidRDefault="007E5F34" w:rsidP="007E5F34">
      <w:pPr>
        <w:ind w:firstLine="480"/>
      </w:pPr>
      <w:r w:rsidRPr="00CD4F39">
        <w:rPr>
          <w:rFonts w:hint="eastAsia"/>
        </w:rPr>
        <w:t>根据现场调查，本项目位于偃师市缑氏镇双泉村</w:t>
      </w:r>
      <w:proofErr w:type="gramStart"/>
      <w:r w:rsidRPr="00CD4F39">
        <w:rPr>
          <w:rFonts w:hint="eastAsia"/>
        </w:rPr>
        <w:t>顾刘线</w:t>
      </w:r>
      <w:proofErr w:type="gramEnd"/>
      <w:r w:rsidRPr="00CD4F39">
        <w:rPr>
          <w:rFonts w:hint="eastAsia"/>
        </w:rPr>
        <w:t>西，项目距离</w:t>
      </w:r>
      <w:proofErr w:type="gramStart"/>
      <w:r w:rsidRPr="00CD4F39">
        <w:rPr>
          <w:rFonts w:hint="eastAsia"/>
        </w:rPr>
        <w:t>一</w:t>
      </w:r>
      <w:proofErr w:type="gramEnd"/>
      <w:r w:rsidRPr="00CD4F39">
        <w:rPr>
          <w:rFonts w:hint="eastAsia"/>
        </w:rPr>
        <w:t>水厂最近的水源保护区约</w:t>
      </w:r>
      <w:r w:rsidRPr="00CD4F39">
        <w:rPr>
          <w:rFonts w:hint="eastAsia"/>
        </w:rPr>
        <w:t>15.5km</w:t>
      </w:r>
      <w:r w:rsidRPr="00CD4F39">
        <w:rPr>
          <w:rFonts w:hint="eastAsia"/>
        </w:rPr>
        <w:t>，距离二水厂最近的水源保护区约</w:t>
      </w:r>
      <w:r w:rsidRPr="00CD4F39">
        <w:rPr>
          <w:rFonts w:hint="eastAsia"/>
        </w:rPr>
        <w:t>16.4km</w:t>
      </w:r>
      <w:r w:rsidRPr="00CD4F39">
        <w:rPr>
          <w:rFonts w:hint="eastAsia"/>
        </w:rPr>
        <w:t>，本项目距取水厂较远，均未在水源保护区范围内，符合饮用水源保护规划。</w:t>
      </w:r>
    </w:p>
    <w:p w:rsidR="00144485" w:rsidRPr="00CD4F39" w:rsidRDefault="00144485" w:rsidP="007E5F34">
      <w:pPr>
        <w:ind w:firstLine="480"/>
      </w:pPr>
      <w:r w:rsidRPr="00CD4F39">
        <w:rPr>
          <w:rFonts w:hint="eastAsia"/>
        </w:rPr>
        <w:t>（</w:t>
      </w:r>
      <w:r w:rsidRPr="00CD4F39">
        <w:rPr>
          <w:rFonts w:hint="eastAsia"/>
        </w:rPr>
        <w:t>2</w:t>
      </w:r>
      <w:r w:rsidRPr="00CD4F39">
        <w:rPr>
          <w:rFonts w:hint="eastAsia"/>
        </w:rPr>
        <w:t>）乡镇集中式饮用水源保护区</w:t>
      </w:r>
    </w:p>
    <w:p w:rsidR="00144485" w:rsidRPr="00CD4F39" w:rsidRDefault="00144485" w:rsidP="00144485">
      <w:pPr>
        <w:ind w:firstLine="480"/>
      </w:pPr>
      <w:r w:rsidRPr="00CD4F39">
        <w:rPr>
          <w:rFonts w:hint="eastAsia"/>
        </w:rPr>
        <w:lastRenderedPageBreak/>
        <w:t>根据《河南省人民政府办公厅关于印发河南省乡镇集中式饮用水水源保护区划的通知》（豫政办</w:t>
      </w:r>
      <w:r w:rsidRPr="00CD4F39">
        <w:rPr>
          <w:rFonts w:hint="eastAsia"/>
        </w:rPr>
        <w:t xml:space="preserve">[2016]23 </w:t>
      </w:r>
      <w:r w:rsidRPr="00CD4F39">
        <w:rPr>
          <w:rFonts w:hint="eastAsia"/>
        </w:rPr>
        <w:t>号）文，缑氏镇未规划县级和乡镇级饮用水源。距离本项目最近的集中式饮用水水源地</w:t>
      </w:r>
      <w:proofErr w:type="gramStart"/>
      <w:r w:rsidRPr="00CD4F39">
        <w:rPr>
          <w:rFonts w:hint="eastAsia"/>
        </w:rPr>
        <w:t>为府店镇</w:t>
      </w:r>
      <w:proofErr w:type="gramEnd"/>
      <w:r w:rsidRPr="00CD4F39">
        <w:rPr>
          <w:rFonts w:hint="eastAsia"/>
        </w:rPr>
        <w:t>饮用水水源地及偃师市大口乡的饮用水水源地。</w:t>
      </w:r>
    </w:p>
    <w:p w:rsidR="00144485" w:rsidRPr="00CD4F39" w:rsidRDefault="00144485" w:rsidP="00144485">
      <w:pPr>
        <w:adjustRightInd w:val="0"/>
        <w:ind w:firstLine="480"/>
        <w:rPr>
          <w:rFonts w:ascii="ˎ̥" w:hAnsi="ˎ̥" w:cs="Arial" w:hint="eastAsia"/>
          <w:kern w:val="0"/>
        </w:rPr>
      </w:pPr>
      <w:r w:rsidRPr="00CD4F39">
        <w:rPr>
          <w:bCs/>
          <w:kern w:val="0"/>
        </w:rPr>
        <w:t>经核实，</w:t>
      </w:r>
      <w:proofErr w:type="gramStart"/>
      <w:r w:rsidRPr="00CD4F39">
        <w:rPr>
          <w:bCs/>
          <w:kern w:val="0"/>
        </w:rPr>
        <w:t>府店镇</w:t>
      </w:r>
      <w:proofErr w:type="gramEnd"/>
      <w:r w:rsidRPr="00CD4F39">
        <w:rPr>
          <w:bCs/>
          <w:kern w:val="0"/>
        </w:rPr>
        <w:t>饮用水水源地为地下水型，服务</w:t>
      </w:r>
      <w:proofErr w:type="gramStart"/>
      <w:r w:rsidRPr="00CD4F39">
        <w:rPr>
          <w:bCs/>
          <w:kern w:val="0"/>
        </w:rPr>
        <w:t>于府店镇镇</w:t>
      </w:r>
      <w:proofErr w:type="gramEnd"/>
      <w:r w:rsidRPr="00CD4F39">
        <w:rPr>
          <w:bCs/>
          <w:kern w:val="0"/>
        </w:rPr>
        <w:t>区，共有地下水井</w:t>
      </w:r>
      <w:r w:rsidRPr="00CD4F39">
        <w:rPr>
          <w:bCs/>
          <w:kern w:val="0"/>
        </w:rPr>
        <w:t>3</w:t>
      </w:r>
      <w:r w:rsidRPr="00CD4F39">
        <w:rPr>
          <w:bCs/>
          <w:kern w:val="0"/>
        </w:rPr>
        <w:t>眼，</w:t>
      </w:r>
      <w:r w:rsidRPr="00CD4F39">
        <w:rPr>
          <w:bCs/>
          <w:kern w:val="0"/>
        </w:rPr>
        <w:t>3</w:t>
      </w:r>
      <w:r w:rsidRPr="00CD4F39">
        <w:rPr>
          <w:bCs/>
          <w:kern w:val="0"/>
        </w:rPr>
        <w:t>眼水井距离较近，具体坐标分别为东经</w:t>
      </w:r>
      <w:r w:rsidRPr="00CD4F39">
        <w:rPr>
          <w:bCs/>
          <w:kern w:val="0"/>
        </w:rPr>
        <w:t>112°49'55.6"</w:t>
      </w:r>
      <w:r w:rsidRPr="00CD4F39">
        <w:rPr>
          <w:bCs/>
          <w:kern w:val="0"/>
        </w:rPr>
        <w:t>，北纬</w:t>
      </w:r>
      <w:r w:rsidRPr="00CD4F39">
        <w:rPr>
          <w:bCs/>
          <w:kern w:val="0"/>
        </w:rPr>
        <w:t>34°33'6.7"</w:t>
      </w:r>
      <w:r w:rsidRPr="00CD4F39">
        <w:rPr>
          <w:bCs/>
          <w:kern w:val="0"/>
        </w:rPr>
        <w:t>；东经</w:t>
      </w:r>
      <w:r w:rsidRPr="00CD4F39">
        <w:rPr>
          <w:bCs/>
          <w:kern w:val="0"/>
        </w:rPr>
        <w:t>112° 49'54.3"</w:t>
      </w:r>
      <w:r w:rsidRPr="00CD4F39">
        <w:rPr>
          <w:bCs/>
          <w:kern w:val="0"/>
        </w:rPr>
        <w:t>，北纬</w:t>
      </w:r>
      <w:r w:rsidRPr="00CD4F39">
        <w:rPr>
          <w:bCs/>
          <w:kern w:val="0"/>
        </w:rPr>
        <w:t>34°33'9.6"</w:t>
      </w:r>
      <w:r w:rsidRPr="00CD4F39">
        <w:rPr>
          <w:bCs/>
          <w:kern w:val="0"/>
        </w:rPr>
        <w:t>；东经</w:t>
      </w:r>
      <w:r w:rsidRPr="00CD4F39">
        <w:rPr>
          <w:bCs/>
          <w:kern w:val="0"/>
        </w:rPr>
        <w:t>112°49'56.9"</w:t>
      </w:r>
      <w:r w:rsidRPr="00CD4F39">
        <w:rPr>
          <w:bCs/>
          <w:kern w:val="0"/>
        </w:rPr>
        <w:t>。</w:t>
      </w:r>
      <w:proofErr w:type="gramStart"/>
      <w:r w:rsidRPr="00CD4F39">
        <w:rPr>
          <w:bCs/>
          <w:kern w:val="0"/>
        </w:rPr>
        <w:t>府店镇</w:t>
      </w:r>
      <w:proofErr w:type="gramEnd"/>
      <w:r w:rsidRPr="00CD4F39">
        <w:rPr>
          <w:bCs/>
          <w:kern w:val="0"/>
        </w:rPr>
        <w:t>饮用水水源地一级保护区范围：取水井外包线外围</w:t>
      </w:r>
      <w:r w:rsidRPr="00CD4F39">
        <w:rPr>
          <w:bCs/>
          <w:kern w:val="0"/>
        </w:rPr>
        <w:t>100</w:t>
      </w:r>
      <w:r w:rsidRPr="00CD4F39">
        <w:rPr>
          <w:bCs/>
          <w:kern w:val="0"/>
        </w:rPr>
        <w:t>米的区域，其仅设一级保护区，不设二级保护区，本项目距离该集中式饮用水水源地一级保护区约</w:t>
      </w:r>
      <w:r w:rsidRPr="00CD4F39">
        <w:rPr>
          <w:rFonts w:hint="eastAsia"/>
          <w:bCs/>
          <w:kern w:val="0"/>
        </w:rPr>
        <w:t>5.3</w:t>
      </w:r>
      <w:r w:rsidRPr="00CD4F39">
        <w:rPr>
          <w:bCs/>
          <w:kern w:val="0"/>
        </w:rPr>
        <w:t>km</w:t>
      </w:r>
      <w:r w:rsidRPr="00CD4F39">
        <w:rPr>
          <w:rFonts w:hint="eastAsia"/>
          <w:kern w:val="0"/>
        </w:rPr>
        <w:t>，不在该水源井保护范围内。</w:t>
      </w:r>
    </w:p>
    <w:p w:rsidR="00144485" w:rsidRPr="00CD4F39" w:rsidRDefault="00144485" w:rsidP="00144485">
      <w:pPr>
        <w:adjustRightInd w:val="0"/>
        <w:ind w:firstLine="480"/>
        <w:rPr>
          <w:kern w:val="0"/>
        </w:rPr>
      </w:pPr>
      <w:r w:rsidRPr="00CD4F39">
        <w:rPr>
          <w:rFonts w:hint="eastAsia"/>
          <w:kern w:val="0"/>
        </w:rPr>
        <w:t>偃师市大口乡集中供水厂位于大口镇区，</w:t>
      </w:r>
      <w:r w:rsidRPr="00CD4F39">
        <w:rPr>
          <w:rFonts w:hint="eastAsia"/>
          <w:kern w:val="0"/>
        </w:rPr>
        <w:t>1#</w:t>
      </w:r>
      <w:r w:rsidRPr="00CD4F39">
        <w:rPr>
          <w:rFonts w:hint="eastAsia"/>
          <w:kern w:val="0"/>
        </w:rPr>
        <w:t>水源井位于水厂内，</w:t>
      </w:r>
      <w:r w:rsidRPr="00CD4F39">
        <w:rPr>
          <w:rFonts w:hint="eastAsia"/>
          <w:kern w:val="0"/>
        </w:rPr>
        <w:t>1#</w:t>
      </w:r>
      <w:r w:rsidRPr="00CD4F39">
        <w:rPr>
          <w:rFonts w:hint="eastAsia"/>
          <w:kern w:val="0"/>
        </w:rPr>
        <w:t>水源井位于农田。水源井具体地理位置为：</w:t>
      </w:r>
      <w:r w:rsidRPr="00CD4F39">
        <w:rPr>
          <w:rFonts w:hint="eastAsia"/>
          <w:kern w:val="0"/>
        </w:rPr>
        <w:t>1#</w:t>
      </w:r>
      <w:r w:rsidRPr="00CD4F39">
        <w:rPr>
          <w:rFonts w:hint="eastAsia"/>
          <w:kern w:val="0"/>
        </w:rPr>
        <w:t>水源井</w:t>
      </w:r>
      <w:r w:rsidRPr="00CD4F39">
        <w:rPr>
          <w:kern w:val="0"/>
        </w:rPr>
        <w:t>东经</w:t>
      </w:r>
      <w:r w:rsidRPr="00CD4F39">
        <w:rPr>
          <w:kern w:val="0"/>
        </w:rPr>
        <w:t>112° 4</w:t>
      </w:r>
      <w:r w:rsidRPr="00CD4F39">
        <w:rPr>
          <w:rFonts w:hint="eastAsia"/>
          <w:kern w:val="0"/>
        </w:rPr>
        <w:t>2</w:t>
      </w:r>
      <w:r w:rsidRPr="00CD4F39">
        <w:rPr>
          <w:kern w:val="0"/>
        </w:rPr>
        <w:t>'</w:t>
      </w:r>
      <w:r w:rsidRPr="00CD4F39">
        <w:rPr>
          <w:rFonts w:hint="eastAsia"/>
          <w:kern w:val="0"/>
        </w:rPr>
        <w:t>19.8</w:t>
      </w:r>
      <w:r w:rsidRPr="00CD4F39">
        <w:rPr>
          <w:kern w:val="0"/>
        </w:rPr>
        <w:t>"</w:t>
      </w:r>
      <w:r w:rsidRPr="00CD4F39">
        <w:rPr>
          <w:kern w:val="0"/>
        </w:rPr>
        <w:t>，北纬</w:t>
      </w:r>
      <w:r w:rsidRPr="00CD4F39">
        <w:rPr>
          <w:kern w:val="0"/>
        </w:rPr>
        <w:t xml:space="preserve">34° </w:t>
      </w:r>
      <w:r w:rsidRPr="00CD4F39">
        <w:rPr>
          <w:rFonts w:hint="eastAsia"/>
          <w:kern w:val="0"/>
        </w:rPr>
        <w:t>34</w:t>
      </w:r>
      <w:r w:rsidRPr="00CD4F39">
        <w:rPr>
          <w:kern w:val="0"/>
        </w:rPr>
        <w:t>'</w:t>
      </w:r>
      <w:r w:rsidRPr="00CD4F39">
        <w:rPr>
          <w:rFonts w:hint="eastAsia"/>
          <w:kern w:val="0"/>
        </w:rPr>
        <w:t>11.9</w:t>
      </w:r>
      <w:r w:rsidRPr="00CD4F39">
        <w:rPr>
          <w:kern w:val="0"/>
        </w:rPr>
        <w:t>"</w:t>
      </w:r>
      <w:r w:rsidRPr="00CD4F39">
        <w:rPr>
          <w:rFonts w:hint="eastAsia"/>
          <w:kern w:val="0"/>
        </w:rPr>
        <w:t>；</w:t>
      </w:r>
      <w:r w:rsidRPr="00CD4F39">
        <w:rPr>
          <w:rFonts w:hint="eastAsia"/>
          <w:kern w:val="0"/>
        </w:rPr>
        <w:t>2#</w:t>
      </w:r>
      <w:r w:rsidRPr="00CD4F39">
        <w:rPr>
          <w:rFonts w:hint="eastAsia"/>
          <w:kern w:val="0"/>
        </w:rPr>
        <w:t>水源井</w:t>
      </w:r>
      <w:r w:rsidRPr="00CD4F39">
        <w:rPr>
          <w:kern w:val="0"/>
        </w:rPr>
        <w:t>东经</w:t>
      </w:r>
      <w:r w:rsidRPr="00CD4F39">
        <w:rPr>
          <w:kern w:val="0"/>
        </w:rPr>
        <w:t xml:space="preserve">112° </w:t>
      </w:r>
      <w:r w:rsidRPr="00CD4F39">
        <w:rPr>
          <w:rFonts w:hint="eastAsia"/>
          <w:kern w:val="0"/>
        </w:rPr>
        <w:t>42</w:t>
      </w:r>
      <w:r w:rsidRPr="00CD4F39">
        <w:rPr>
          <w:kern w:val="0"/>
        </w:rPr>
        <w:t>'</w:t>
      </w:r>
      <w:r w:rsidRPr="00CD4F39">
        <w:rPr>
          <w:rFonts w:hint="eastAsia"/>
          <w:kern w:val="0"/>
        </w:rPr>
        <w:t>23.5</w:t>
      </w:r>
      <w:r w:rsidRPr="00CD4F39">
        <w:rPr>
          <w:kern w:val="0"/>
        </w:rPr>
        <w:t>"</w:t>
      </w:r>
      <w:r w:rsidRPr="00CD4F39">
        <w:rPr>
          <w:kern w:val="0"/>
        </w:rPr>
        <w:t>，北纬</w:t>
      </w:r>
      <w:r w:rsidRPr="00CD4F39">
        <w:rPr>
          <w:kern w:val="0"/>
        </w:rPr>
        <w:t xml:space="preserve">34° </w:t>
      </w:r>
      <w:r w:rsidRPr="00CD4F39">
        <w:rPr>
          <w:rFonts w:hint="eastAsia"/>
          <w:kern w:val="0"/>
        </w:rPr>
        <w:t>34</w:t>
      </w:r>
      <w:r w:rsidRPr="00CD4F39">
        <w:rPr>
          <w:kern w:val="0"/>
        </w:rPr>
        <w:t>'</w:t>
      </w:r>
      <w:r w:rsidRPr="00CD4F39">
        <w:rPr>
          <w:rFonts w:hint="eastAsia"/>
          <w:kern w:val="0"/>
        </w:rPr>
        <w:t>314.7</w:t>
      </w:r>
      <w:r w:rsidRPr="00CD4F39">
        <w:rPr>
          <w:kern w:val="0"/>
        </w:rPr>
        <w:t>"</w:t>
      </w:r>
      <w:r w:rsidRPr="00CD4F39">
        <w:rPr>
          <w:rFonts w:hint="eastAsia"/>
          <w:kern w:val="0"/>
        </w:rPr>
        <w:t>。水源井的补给方式为大气降水补给，</w:t>
      </w:r>
      <w:proofErr w:type="gramStart"/>
      <w:r w:rsidRPr="00CD4F39">
        <w:rPr>
          <w:rFonts w:hint="eastAsia"/>
          <w:kern w:val="0"/>
        </w:rPr>
        <w:t>赋水空间</w:t>
      </w:r>
      <w:proofErr w:type="gramEnd"/>
      <w:r w:rsidRPr="00CD4F39">
        <w:rPr>
          <w:rFonts w:hint="eastAsia"/>
          <w:kern w:val="0"/>
        </w:rPr>
        <w:t>为砂卵石及中粗砂，属于裂隙承压水及孔隙承压水。两井深均为</w:t>
      </w:r>
      <w:r w:rsidRPr="00CD4F39">
        <w:rPr>
          <w:rFonts w:hint="eastAsia"/>
          <w:kern w:val="0"/>
        </w:rPr>
        <w:t>180m</w:t>
      </w:r>
      <w:r w:rsidRPr="00CD4F39">
        <w:rPr>
          <w:rFonts w:hint="eastAsia"/>
          <w:kern w:val="0"/>
        </w:rPr>
        <w:t>，井口直径</w:t>
      </w:r>
      <w:r w:rsidRPr="00CD4F39">
        <w:rPr>
          <w:rFonts w:hint="eastAsia"/>
          <w:kern w:val="0"/>
        </w:rPr>
        <w:t>0.30m</w:t>
      </w:r>
      <w:r w:rsidRPr="00CD4F39">
        <w:rPr>
          <w:rFonts w:hint="eastAsia"/>
          <w:kern w:val="0"/>
        </w:rPr>
        <w:t>，取水量均为</w:t>
      </w:r>
      <w:r w:rsidRPr="00CD4F39">
        <w:rPr>
          <w:rFonts w:hint="eastAsia"/>
          <w:kern w:val="0"/>
        </w:rPr>
        <w:t>40m</w:t>
      </w:r>
      <w:r w:rsidRPr="00CD4F39">
        <w:rPr>
          <w:rFonts w:hint="eastAsia"/>
          <w:kern w:val="0"/>
          <w:vertAlign w:val="superscript"/>
        </w:rPr>
        <w:t>3</w:t>
      </w:r>
      <w:r w:rsidRPr="00CD4F39">
        <w:rPr>
          <w:rFonts w:hint="eastAsia"/>
          <w:kern w:val="0"/>
        </w:rPr>
        <w:t>/h</w:t>
      </w:r>
      <w:r w:rsidRPr="00CD4F39">
        <w:rPr>
          <w:rFonts w:hint="eastAsia"/>
          <w:kern w:val="0"/>
        </w:rPr>
        <w:t>。交替使用。偃师市大口乡的饮用水源</w:t>
      </w:r>
      <w:r w:rsidRPr="00CD4F39">
        <w:rPr>
          <w:rFonts w:ascii="ˎ̥" w:hAnsi="ˎ̥" w:cs="Arial"/>
          <w:kern w:val="0"/>
        </w:rPr>
        <w:t>一级保护区范围</w:t>
      </w:r>
      <w:r w:rsidRPr="00CD4F39">
        <w:rPr>
          <w:rFonts w:ascii="ˎ̥" w:hAnsi="ˎ̥" w:cs="Arial" w:hint="eastAsia"/>
          <w:kern w:val="0"/>
        </w:rPr>
        <w:t>：</w:t>
      </w:r>
      <w:r w:rsidRPr="00CD4F39">
        <w:rPr>
          <w:rFonts w:ascii="ˎ̥" w:hAnsi="ˎ̥" w:cs="Arial"/>
          <w:kern w:val="0"/>
        </w:rPr>
        <w:t>水厂厂区及外围东</w:t>
      </w:r>
      <w:r w:rsidRPr="00CD4F39">
        <w:rPr>
          <w:rFonts w:ascii="ˎ̥" w:hAnsi="ˎ̥" w:cs="Arial"/>
          <w:kern w:val="0"/>
        </w:rPr>
        <w:t>40</w:t>
      </w:r>
      <w:r w:rsidRPr="00CD4F39">
        <w:rPr>
          <w:rFonts w:ascii="ˎ̥" w:hAnsi="ˎ̥" w:cs="Arial" w:hint="eastAsia"/>
          <w:kern w:val="0"/>
        </w:rPr>
        <w:t>m</w:t>
      </w:r>
      <w:r w:rsidRPr="00CD4F39">
        <w:rPr>
          <w:rFonts w:ascii="ˎ̥" w:hAnsi="ˎ̥" w:cs="Arial"/>
          <w:kern w:val="0"/>
        </w:rPr>
        <w:t>、西</w:t>
      </w:r>
      <w:r w:rsidRPr="00CD4F39">
        <w:rPr>
          <w:rFonts w:ascii="ˎ̥" w:hAnsi="ˎ̥" w:cs="Arial"/>
          <w:kern w:val="0"/>
        </w:rPr>
        <w:t>45</w:t>
      </w:r>
      <w:r w:rsidRPr="00CD4F39">
        <w:rPr>
          <w:rFonts w:ascii="ˎ̥" w:hAnsi="ˎ̥" w:cs="Arial" w:hint="eastAsia"/>
          <w:kern w:val="0"/>
        </w:rPr>
        <w:t>m</w:t>
      </w:r>
      <w:r w:rsidRPr="00CD4F39">
        <w:rPr>
          <w:rFonts w:ascii="ˎ̥" w:hAnsi="ˎ̥" w:cs="Arial"/>
          <w:kern w:val="0"/>
        </w:rPr>
        <w:t>、南</w:t>
      </w:r>
      <w:r w:rsidRPr="00CD4F39">
        <w:rPr>
          <w:rFonts w:ascii="ˎ̥" w:hAnsi="ˎ̥" w:cs="Arial"/>
          <w:kern w:val="0"/>
        </w:rPr>
        <w:t>45</w:t>
      </w:r>
      <w:r w:rsidRPr="00CD4F39">
        <w:rPr>
          <w:rFonts w:ascii="ˎ̥" w:hAnsi="ˎ̥" w:cs="Arial" w:hint="eastAsia"/>
          <w:kern w:val="0"/>
        </w:rPr>
        <w:t>m</w:t>
      </w:r>
      <w:r w:rsidRPr="00CD4F39">
        <w:rPr>
          <w:rFonts w:ascii="ˎ̥" w:hAnsi="ˎ̥" w:cs="Arial"/>
          <w:kern w:val="0"/>
        </w:rPr>
        <w:t>、北</w:t>
      </w:r>
      <w:r w:rsidRPr="00CD4F39">
        <w:rPr>
          <w:rFonts w:ascii="ˎ̥" w:hAnsi="ˎ̥" w:cs="Arial"/>
          <w:kern w:val="0"/>
        </w:rPr>
        <w:t>115</w:t>
      </w:r>
      <w:r w:rsidRPr="00CD4F39">
        <w:rPr>
          <w:rFonts w:ascii="ˎ̥" w:hAnsi="ˎ̥" w:cs="Arial" w:hint="eastAsia"/>
          <w:kern w:val="0"/>
        </w:rPr>
        <w:t>m</w:t>
      </w:r>
      <w:r w:rsidRPr="00CD4F39">
        <w:rPr>
          <w:rFonts w:ascii="ˎ̥" w:hAnsi="ˎ̥" w:cs="Arial"/>
          <w:kern w:val="0"/>
        </w:rPr>
        <w:t>的区域。</w:t>
      </w:r>
      <w:r w:rsidRPr="00CD4F39">
        <w:rPr>
          <w:bCs/>
          <w:kern w:val="0"/>
        </w:rPr>
        <w:t>本项目距离该集中式饮用水水源地一级保护区约</w:t>
      </w:r>
      <w:r w:rsidRPr="00CD4F39">
        <w:rPr>
          <w:rFonts w:hint="eastAsia"/>
          <w:bCs/>
          <w:kern w:val="0"/>
        </w:rPr>
        <w:t>6.4</w:t>
      </w:r>
      <w:r w:rsidRPr="00CD4F39">
        <w:rPr>
          <w:bCs/>
          <w:kern w:val="0"/>
        </w:rPr>
        <w:t>km</w:t>
      </w:r>
      <w:r w:rsidRPr="00CD4F39">
        <w:rPr>
          <w:rFonts w:hint="eastAsia"/>
          <w:kern w:val="0"/>
        </w:rPr>
        <w:t>，不在该水源井保护范围内</w:t>
      </w:r>
      <w:r w:rsidR="00AD32D5" w:rsidRPr="00CD4F39">
        <w:rPr>
          <w:rFonts w:hint="eastAsia"/>
          <w:szCs w:val="20"/>
        </w:rPr>
        <w:t>，</w:t>
      </w:r>
      <w:r w:rsidR="00AD32D5" w:rsidRPr="00CD4F39">
        <w:rPr>
          <w:rFonts w:hint="eastAsia"/>
          <w:kern w:val="0"/>
        </w:rPr>
        <w:t>因此，符合饮用水源地保护规划（与饮用水源位置关系见附图</w:t>
      </w:r>
      <w:r w:rsidR="0084634D" w:rsidRPr="00CD4F39">
        <w:rPr>
          <w:rFonts w:hint="eastAsia"/>
          <w:kern w:val="0"/>
        </w:rPr>
        <w:t>十</w:t>
      </w:r>
      <w:r w:rsidR="00AD32D5" w:rsidRPr="00CD4F39">
        <w:rPr>
          <w:rFonts w:hint="eastAsia"/>
          <w:kern w:val="0"/>
        </w:rPr>
        <w:t>）。</w:t>
      </w:r>
    </w:p>
    <w:p w:rsidR="00FB37FE" w:rsidRPr="00CD4F39" w:rsidRDefault="00FB37FE" w:rsidP="00144485">
      <w:pPr>
        <w:adjustRightInd w:val="0"/>
        <w:ind w:firstLine="480"/>
        <w:rPr>
          <w:kern w:val="0"/>
        </w:rPr>
      </w:pPr>
      <w:r w:rsidRPr="00CD4F39">
        <w:rPr>
          <w:rFonts w:hint="eastAsia"/>
          <w:kern w:val="0"/>
        </w:rPr>
        <w:t>（</w:t>
      </w:r>
      <w:r w:rsidRPr="00CD4F39">
        <w:rPr>
          <w:rFonts w:hint="eastAsia"/>
          <w:kern w:val="0"/>
        </w:rPr>
        <w:t>3</w:t>
      </w:r>
      <w:r w:rsidRPr="00CD4F39">
        <w:rPr>
          <w:rFonts w:hint="eastAsia"/>
          <w:kern w:val="0"/>
        </w:rPr>
        <w:t>）分散式饮用水源调查</w:t>
      </w:r>
    </w:p>
    <w:p w:rsidR="00FB37FE" w:rsidRPr="00CD4F39" w:rsidRDefault="00FB37FE" w:rsidP="00144485">
      <w:pPr>
        <w:adjustRightInd w:val="0"/>
        <w:ind w:firstLine="480"/>
        <w:rPr>
          <w:kern w:val="0"/>
        </w:rPr>
      </w:pPr>
      <w:r w:rsidRPr="00CD4F39">
        <w:rPr>
          <w:rFonts w:hint="eastAsia"/>
          <w:kern w:val="0"/>
        </w:rPr>
        <w:t>本项目所在区域采用行政村集中供水，双泉村饮用水井位于项目西南</w:t>
      </w:r>
      <w:r w:rsidRPr="00CD4F39">
        <w:rPr>
          <w:rFonts w:hint="eastAsia"/>
          <w:kern w:val="0"/>
        </w:rPr>
        <w:t>300</w:t>
      </w:r>
      <w:r w:rsidRPr="00CD4F39">
        <w:rPr>
          <w:rFonts w:hint="eastAsia"/>
          <w:kern w:val="0"/>
        </w:rPr>
        <w:t>，井深</w:t>
      </w:r>
      <w:r w:rsidRPr="00CD4F39">
        <w:rPr>
          <w:rFonts w:hint="eastAsia"/>
          <w:kern w:val="0"/>
        </w:rPr>
        <w:t>380</w:t>
      </w:r>
      <w:r w:rsidRPr="00CD4F39">
        <w:rPr>
          <w:rFonts w:hint="eastAsia"/>
          <w:kern w:val="0"/>
        </w:rPr>
        <w:t>米，主要供给双泉村、卢村、任才村村民饮用。南家村饮用水井位于</w:t>
      </w:r>
      <w:proofErr w:type="gramStart"/>
      <w:r w:rsidRPr="00CD4F39">
        <w:rPr>
          <w:rFonts w:hint="eastAsia"/>
          <w:kern w:val="0"/>
        </w:rPr>
        <w:t>项目北</w:t>
      </w:r>
      <w:proofErr w:type="gramEnd"/>
      <w:r w:rsidRPr="00CD4F39">
        <w:rPr>
          <w:rFonts w:hint="eastAsia"/>
          <w:kern w:val="0"/>
        </w:rPr>
        <w:t>1000</w:t>
      </w:r>
      <w:r w:rsidRPr="00CD4F39">
        <w:rPr>
          <w:rFonts w:hint="eastAsia"/>
          <w:kern w:val="0"/>
        </w:rPr>
        <w:t>米，井深</w:t>
      </w:r>
      <w:r w:rsidRPr="00CD4F39">
        <w:rPr>
          <w:rFonts w:hint="eastAsia"/>
          <w:kern w:val="0"/>
        </w:rPr>
        <w:t>350</w:t>
      </w:r>
      <w:r w:rsidRPr="00CD4F39">
        <w:rPr>
          <w:rFonts w:hint="eastAsia"/>
          <w:kern w:val="0"/>
        </w:rPr>
        <w:t>米，主要供给</w:t>
      </w:r>
      <w:r w:rsidR="007B3800" w:rsidRPr="00CD4F39">
        <w:rPr>
          <w:rFonts w:hint="eastAsia"/>
          <w:kern w:val="0"/>
        </w:rPr>
        <w:t>南家村，晋村等村庄使用。</w:t>
      </w:r>
    </w:p>
    <w:p w:rsidR="00EA2812" w:rsidRPr="00CD4F39" w:rsidRDefault="00EA2812" w:rsidP="00041DAB">
      <w:pPr>
        <w:pStyle w:val="3"/>
      </w:pPr>
      <w:r w:rsidRPr="00CD4F39">
        <w:rPr>
          <w:rFonts w:hint="eastAsia"/>
        </w:rPr>
        <w:t>1.</w:t>
      </w:r>
      <w:r w:rsidR="00FA0FC1" w:rsidRPr="00CD4F39">
        <w:rPr>
          <w:rFonts w:hint="eastAsia"/>
        </w:rPr>
        <w:t>8</w:t>
      </w:r>
      <w:r w:rsidR="00041DAB" w:rsidRPr="00CD4F39">
        <w:rPr>
          <w:rFonts w:hint="eastAsia"/>
        </w:rPr>
        <w:t>.6</w:t>
      </w:r>
      <w:r w:rsidR="00853704" w:rsidRPr="00CD4F39">
        <w:rPr>
          <w:rFonts w:hint="eastAsia"/>
        </w:rPr>
        <w:t>文物古迹</w:t>
      </w:r>
    </w:p>
    <w:p w:rsidR="00853704" w:rsidRPr="00CD4F39" w:rsidRDefault="00853704" w:rsidP="00853704">
      <w:pPr>
        <w:adjustRightInd w:val="0"/>
        <w:ind w:firstLine="480"/>
        <w:rPr>
          <w:kern w:val="0"/>
        </w:rPr>
      </w:pPr>
      <w:r w:rsidRPr="00CD4F39">
        <w:rPr>
          <w:rFonts w:hint="eastAsia"/>
          <w:kern w:val="0"/>
        </w:rPr>
        <w:t>偃师市是夏、商、东周、东汉、曹魏、西晋、北魏等七朝古都，是全国黄河重点旅游热线及全省“三点一线”旅游线路和以洛阳为中心的河</w:t>
      </w:r>
      <w:proofErr w:type="gramStart"/>
      <w:r w:rsidRPr="00CD4F39">
        <w:rPr>
          <w:rFonts w:hint="eastAsia"/>
          <w:kern w:val="0"/>
        </w:rPr>
        <w:t>洛</w:t>
      </w:r>
      <w:proofErr w:type="gramEnd"/>
      <w:r w:rsidRPr="00CD4F39">
        <w:rPr>
          <w:rFonts w:hint="eastAsia"/>
          <w:kern w:val="0"/>
        </w:rPr>
        <w:t>文化的重要组成部分，素有洛阳“九朝古都半在</w:t>
      </w:r>
      <w:proofErr w:type="gramStart"/>
      <w:r w:rsidRPr="00CD4F39">
        <w:rPr>
          <w:rFonts w:hint="eastAsia"/>
          <w:kern w:val="0"/>
        </w:rPr>
        <w:t>偃</w:t>
      </w:r>
      <w:proofErr w:type="gramEnd"/>
      <w:r w:rsidRPr="00CD4F39">
        <w:rPr>
          <w:rFonts w:hint="eastAsia"/>
          <w:kern w:val="0"/>
        </w:rPr>
        <w:t>”之称。境内有二里头文化、西</w:t>
      </w:r>
      <w:proofErr w:type="gramStart"/>
      <w:r w:rsidRPr="00CD4F39">
        <w:rPr>
          <w:rFonts w:hint="eastAsia"/>
          <w:kern w:val="0"/>
        </w:rPr>
        <w:t>亳</w:t>
      </w:r>
      <w:proofErr w:type="gramEnd"/>
      <w:r w:rsidRPr="00CD4F39">
        <w:rPr>
          <w:rFonts w:hint="eastAsia"/>
          <w:kern w:val="0"/>
        </w:rPr>
        <w:t>商城、汉魏古城遗址；有中国最早的国立大学东汉太学等遗址；西周伯夷叔齐墓、秦相吕</w:t>
      </w:r>
      <w:proofErr w:type="gramStart"/>
      <w:r w:rsidRPr="00CD4F39">
        <w:rPr>
          <w:rFonts w:hint="eastAsia"/>
          <w:kern w:val="0"/>
        </w:rPr>
        <w:t>不</w:t>
      </w:r>
      <w:proofErr w:type="gramEnd"/>
      <w:r w:rsidRPr="00CD4F39">
        <w:rPr>
          <w:rFonts w:hint="eastAsia"/>
          <w:kern w:val="0"/>
        </w:rPr>
        <w:t>韦墓、唐太子李弘墓，又有唐代武则天亲书的升仙太子碑、东汉灵台等古迹，是唐代高僧玄奘、宋朝名相吕蒙正的故乡。</w:t>
      </w:r>
    </w:p>
    <w:p w:rsidR="00853704" w:rsidRPr="00CD4F39" w:rsidRDefault="00853704" w:rsidP="00853704">
      <w:pPr>
        <w:adjustRightInd w:val="0"/>
        <w:ind w:firstLine="480"/>
        <w:rPr>
          <w:kern w:val="0"/>
        </w:rPr>
      </w:pPr>
      <w:r w:rsidRPr="00CD4F39">
        <w:rPr>
          <w:rFonts w:hint="eastAsia"/>
          <w:kern w:val="0"/>
        </w:rPr>
        <w:lastRenderedPageBreak/>
        <w:t>玄奘故里位于河南省偃师市缑氏镇化寨村，玄奘故里景区共有</w:t>
      </w:r>
      <w:r w:rsidRPr="00CD4F39">
        <w:rPr>
          <w:rFonts w:hint="eastAsia"/>
          <w:kern w:val="0"/>
        </w:rPr>
        <w:t>7</w:t>
      </w:r>
      <w:r w:rsidRPr="00CD4F39">
        <w:rPr>
          <w:rFonts w:hint="eastAsia"/>
          <w:kern w:val="0"/>
        </w:rPr>
        <w:t>个景点，即玄奘故居、皇家寺院佛光寺、陈家花园、凤凰台、马蹄泉、</w:t>
      </w:r>
      <w:proofErr w:type="gramStart"/>
      <w:r w:rsidRPr="00CD4F39">
        <w:rPr>
          <w:rFonts w:hint="eastAsia"/>
          <w:kern w:val="0"/>
        </w:rPr>
        <w:t>晾经台</w:t>
      </w:r>
      <w:proofErr w:type="gramEnd"/>
      <w:r w:rsidRPr="00CD4F39">
        <w:rPr>
          <w:rFonts w:hint="eastAsia"/>
          <w:kern w:val="0"/>
        </w:rPr>
        <w:t>、西原墓地。经查，该文物单位未列入洛阳市全国重点及省级文物保护单位，未设置建设控制地带及保护范围；玄奘故里位于本项目东北</w:t>
      </w:r>
      <w:r w:rsidRPr="00CD4F39">
        <w:rPr>
          <w:rFonts w:hint="eastAsia"/>
          <w:kern w:val="0"/>
        </w:rPr>
        <w:t>5.0km</w:t>
      </w:r>
      <w:r w:rsidRPr="00CD4F39">
        <w:rPr>
          <w:rFonts w:hint="eastAsia"/>
          <w:kern w:val="0"/>
        </w:rPr>
        <w:t>处。</w:t>
      </w:r>
    </w:p>
    <w:p w:rsidR="00853704" w:rsidRPr="00CD4F39" w:rsidRDefault="00853704" w:rsidP="00853704">
      <w:pPr>
        <w:adjustRightInd w:val="0"/>
        <w:ind w:firstLine="480"/>
        <w:rPr>
          <w:kern w:val="0"/>
        </w:rPr>
      </w:pPr>
      <w:r w:rsidRPr="00CD4F39">
        <w:rPr>
          <w:rFonts w:hint="eastAsia"/>
          <w:kern w:val="0"/>
        </w:rPr>
        <w:t>唐恭陵（又名太子弘墓及石刻），位于偃师市缑氏镇东北</w:t>
      </w:r>
      <w:r w:rsidRPr="00CD4F39">
        <w:rPr>
          <w:rFonts w:hint="eastAsia"/>
          <w:kern w:val="0"/>
        </w:rPr>
        <w:t>2.5</w:t>
      </w:r>
      <w:r w:rsidRPr="00CD4F39">
        <w:rPr>
          <w:rFonts w:hint="eastAsia"/>
          <w:kern w:val="0"/>
        </w:rPr>
        <w:t>公里的滹沱岭上，为洛阳市全国重点文物保护单位，其保护范围：神道南侧望柱及东、西、北三面门阀石狮外</w:t>
      </w:r>
      <w:r w:rsidRPr="00CD4F39">
        <w:rPr>
          <w:rFonts w:hint="eastAsia"/>
          <w:kern w:val="0"/>
        </w:rPr>
        <w:t xml:space="preserve">200 </w:t>
      </w:r>
      <w:r w:rsidRPr="00CD4F39">
        <w:rPr>
          <w:rFonts w:hint="eastAsia"/>
          <w:kern w:val="0"/>
        </w:rPr>
        <w:t>米；建设控制地带：东、西、南三面以保护范围向外各</w:t>
      </w:r>
      <w:r w:rsidRPr="00CD4F39">
        <w:rPr>
          <w:rFonts w:hint="eastAsia"/>
          <w:kern w:val="0"/>
        </w:rPr>
        <w:t>100</w:t>
      </w:r>
      <w:r w:rsidRPr="00CD4F39">
        <w:rPr>
          <w:rFonts w:hint="eastAsia"/>
          <w:kern w:val="0"/>
        </w:rPr>
        <w:t>米，北面以保护范围向外</w:t>
      </w:r>
      <w:r w:rsidRPr="00CD4F39">
        <w:rPr>
          <w:rFonts w:hint="eastAsia"/>
          <w:kern w:val="0"/>
        </w:rPr>
        <w:t xml:space="preserve">50 </w:t>
      </w:r>
      <w:r w:rsidRPr="00CD4F39">
        <w:rPr>
          <w:rFonts w:hint="eastAsia"/>
          <w:kern w:val="0"/>
        </w:rPr>
        <w:t>米。</w:t>
      </w:r>
      <w:proofErr w:type="gramStart"/>
      <w:r w:rsidRPr="00CD4F39">
        <w:rPr>
          <w:rFonts w:hint="eastAsia"/>
          <w:kern w:val="0"/>
        </w:rPr>
        <w:t>唐恭陵位于</w:t>
      </w:r>
      <w:proofErr w:type="gramEnd"/>
      <w:r w:rsidRPr="00CD4F39">
        <w:rPr>
          <w:rFonts w:hint="eastAsia"/>
          <w:kern w:val="0"/>
        </w:rPr>
        <w:t>本项目东北</w:t>
      </w:r>
      <w:r w:rsidRPr="00CD4F39">
        <w:rPr>
          <w:rFonts w:hint="eastAsia"/>
          <w:kern w:val="0"/>
        </w:rPr>
        <w:t>6.3km</w:t>
      </w:r>
      <w:r w:rsidRPr="00CD4F39">
        <w:rPr>
          <w:rFonts w:hint="eastAsia"/>
          <w:kern w:val="0"/>
        </w:rPr>
        <w:t>处。</w:t>
      </w:r>
    </w:p>
    <w:p w:rsidR="00853704" w:rsidRPr="00CD4F39" w:rsidRDefault="00853704" w:rsidP="00853704">
      <w:pPr>
        <w:adjustRightInd w:val="0"/>
        <w:ind w:firstLine="480"/>
        <w:rPr>
          <w:kern w:val="0"/>
        </w:rPr>
      </w:pPr>
      <w:proofErr w:type="gramStart"/>
      <w:r w:rsidRPr="00CD4F39">
        <w:rPr>
          <w:rFonts w:hint="eastAsia"/>
          <w:kern w:val="0"/>
        </w:rPr>
        <w:t>陈河祠堂位于陈河</w:t>
      </w:r>
      <w:proofErr w:type="gramEnd"/>
      <w:r w:rsidRPr="00CD4F39">
        <w:rPr>
          <w:rFonts w:hint="eastAsia"/>
          <w:kern w:val="0"/>
        </w:rPr>
        <w:t>村，经查，该文物单位未列入洛阳市全国重点及省级文物保护单位，未设置建设控制地带及保护范围；</w:t>
      </w:r>
      <w:proofErr w:type="gramStart"/>
      <w:r w:rsidRPr="00CD4F39">
        <w:rPr>
          <w:rFonts w:hint="eastAsia"/>
          <w:kern w:val="0"/>
        </w:rPr>
        <w:t>陈河祠堂</w:t>
      </w:r>
      <w:proofErr w:type="gramEnd"/>
      <w:r w:rsidRPr="00CD4F39">
        <w:rPr>
          <w:rFonts w:hint="eastAsia"/>
          <w:kern w:val="0"/>
        </w:rPr>
        <w:t>位于本项目东北侧</w:t>
      </w:r>
      <w:r w:rsidRPr="00CD4F39">
        <w:rPr>
          <w:rFonts w:hint="eastAsia"/>
          <w:kern w:val="0"/>
        </w:rPr>
        <w:t>4.7km</w:t>
      </w:r>
      <w:r w:rsidRPr="00CD4F39">
        <w:rPr>
          <w:rFonts w:hint="eastAsia"/>
          <w:kern w:val="0"/>
        </w:rPr>
        <w:t>处。</w:t>
      </w:r>
    </w:p>
    <w:p w:rsidR="00853704" w:rsidRPr="00CD4F39" w:rsidRDefault="00853704" w:rsidP="00853704">
      <w:pPr>
        <w:adjustRightInd w:val="0"/>
        <w:ind w:firstLine="480"/>
        <w:rPr>
          <w:kern w:val="0"/>
        </w:rPr>
      </w:pPr>
      <w:r w:rsidRPr="00CD4F39">
        <w:rPr>
          <w:rFonts w:hint="eastAsia"/>
          <w:kern w:val="0"/>
        </w:rPr>
        <w:t>洛阳市总体规划大遗址保护区包括隋唐洛阳城遗址、汉魏故城、周王城遗址、龙门石窟、邙山陵墓群、偃师商城遗址、二里头遗址、东汉陵墓南诏域等九处保护地。经查阅洛阳市大遗址保护区划图，本项目不在各文物保护单位保护范围及建设控制地带之内。本项目与洛阳市大遗址保护区划位置关系见附图</w:t>
      </w:r>
      <w:r w:rsidRPr="00CD4F39">
        <w:rPr>
          <w:rFonts w:hint="eastAsia"/>
          <w:kern w:val="0"/>
        </w:rPr>
        <w:t>5</w:t>
      </w:r>
      <w:r w:rsidRPr="00CD4F39">
        <w:rPr>
          <w:rFonts w:hint="eastAsia"/>
          <w:kern w:val="0"/>
        </w:rPr>
        <w:t>。</w:t>
      </w:r>
    </w:p>
    <w:p w:rsidR="003B143F" w:rsidRPr="00CD4F39" w:rsidRDefault="00853704" w:rsidP="00C70468">
      <w:pPr>
        <w:adjustRightInd w:val="0"/>
        <w:ind w:firstLine="480"/>
        <w:rPr>
          <w:kern w:val="0"/>
        </w:rPr>
      </w:pPr>
      <w:proofErr w:type="gramStart"/>
      <w:r w:rsidRPr="00CD4F39">
        <w:rPr>
          <w:rFonts w:hint="eastAsia"/>
          <w:kern w:val="0"/>
        </w:rPr>
        <w:t>综</w:t>
      </w:r>
      <w:proofErr w:type="gramEnd"/>
      <w:r w:rsidRPr="00CD4F39">
        <w:rPr>
          <w:rFonts w:hint="eastAsia"/>
          <w:kern w:val="0"/>
        </w:rPr>
        <w:t>上本项目不涉及文物保护单位等敏感目标。</w:t>
      </w:r>
    </w:p>
    <w:p w:rsidR="00AD152D" w:rsidRPr="00CD4F39" w:rsidRDefault="00AD152D" w:rsidP="006C2274">
      <w:pPr>
        <w:ind w:firstLineChars="0" w:firstLine="0"/>
        <w:sectPr w:rsidR="00AD152D" w:rsidRPr="00CD4F39" w:rsidSect="001B4358">
          <w:headerReference w:type="default" r:id="rId22"/>
          <w:footerReference w:type="default" r:id="rId23"/>
          <w:pgSz w:w="11906" w:h="16838" w:code="9"/>
          <w:pgMar w:top="1440" w:right="1418" w:bottom="1440" w:left="1418" w:header="1134" w:footer="1077" w:gutter="0"/>
          <w:pgNumType w:chapStyle="1"/>
          <w:cols w:space="425"/>
          <w:docGrid w:type="linesAndChars" w:linePitch="340"/>
        </w:sectPr>
      </w:pPr>
    </w:p>
    <w:p w:rsidR="008D212E" w:rsidRPr="00CD4F39" w:rsidRDefault="004D5339" w:rsidP="00BB3326">
      <w:pPr>
        <w:pStyle w:val="1"/>
        <w:spacing w:before="163" w:after="163"/>
        <w:rPr>
          <w:rFonts w:ascii="宋体" w:eastAsia="宋体" w:hAnsi="宋体" w:cs="宋体"/>
        </w:rPr>
      </w:pPr>
      <w:bookmarkStart w:id="21" w:name="_Toc535329508"/>
      <w:r w:rsidRPr="00CD4F39">
        <w:rPr>
          <w:rFonts w:hint="eastAsia"/>
        </w:rPr>
        <w:lastRenderedPageBreak/>
        <w:t>2</w:t>
      </w:r>
      <w:r w:rsidR="007E244B" w:rsidRPr="00CD4F39">
        <w:rPr>
          <w:rFonts w:eastAsiaTheme="minorEastAsia" w:hint="eastAsia"/>
        </w:rPr>
        <w:t xml:space="preserve"> </w:t>
      </w:r>
      <w:r w:rsidRPr="00CD4F39">
        <w:rPr>
          <w:rFonts w:ascii="宋体" w:eastAsia="宋体" w:hAnsi="宋体" w:cs="宋体" w:hint="eastAsia"/>
        </w:rPr>
        <w:t>工程分析</w:t>
      </w:r>
      <w:bookmarkEnd w:id="21"/>
    </w:p>
    <w:p w:rsidR="009141C2" w:rsidRPr="00CD4F39" w:rsidRDefault="004D5339" w:rsidP="00BB3326">
      <w:pPr>
        <w:pStyle w:val="2"/>
      </w:pPr>
      <w:bookmarkStart w:id="22" w:name="_Toc535329509"/>
      <w:r w:rsidRPr="00CD4F39">
        <w:rPr>
          <w:rFonts w:hint="eastAsia"/>
        </w:rPr>
        <w:t>2.1</w:t>
      </w:r>
      <w:r w:rsidR="009141C2" w:rsidRPr="00CD4F39">
        <w:rPr>
          <w:rFonts w:hint="eastAsia"/>
        </w:rPr>
        <w:t>工程概况</w:t>
      </w:r>
      <w:bookmarkEnd w:id="22"/>
    </w:p>
    <w:p w:rsidR="003A2533" w:rsidRPr="00CD4F39" w:rsidRDefault="003A2533" w:rsidP="003A2533">
      <w:pPr>
        <w:ind w:firstLine="480"/>
      </w:pPr>
      <w:r w:rsidRPr="00CD4F39">
        <w:rPr>
          <w:rFonts w:hint="eastAsia"/>
        </w:rPr>
        <w:t>项目名称：</w:t>
      </w:r>
      <w:r w:rsidR="007C68F0" w:rsidRPr="00CD4F39">
        <w:rPr>
          <w:rFonts w:hint="eastAsia"/>
        </w:rPr>
        <w:t>废旧塑料回收再生资源综合利用及深加工产业化建设项目</w:t>
      </w:r>
    </w:p>
    <w:p w:rsidR="003A2533" w:rsidRPr="00CD4F39" w:rsidRDefault="003A2533" w:rsidP="003A2533">
      <w:pPr>
        <w:ind w:firstLine="480"/>
      </w:pPr>
      <w:r w:rsidRPr="00CD4F39">
        <w:rPr>
          <w:rFonts w:hint="eastAsia"/>
        </w:rPr>
        <w:t>建设单位：洛阳联</w:t>
      </w:r>
      <w:proofErr w:type="gramStart"/>
      <w:r w:rsidRPr="00CD4F39">
        <w:rPr>
          <w:rFonts w:hint="eastAsia"/>
        </w:rPr>
        <w:t>鑫</w:t>
      </w:r>
      <w:proofErr w:type="gramEnd"/>
      <w:r w:rsidRPr="00CD4F39">
        <w:rPr>
          <w:rFonts w:hint="eastAsia"/>
        </w:rPr>
        <w:t>再生资源有限公司</w:t>
      </w:r>
    </w:p>
    <w:p w:rsidR="003A2533" w:rsidRPr="00CD4F39" w:rsidRDefault="003A2533" w:rsidP="003A2533">
      <w:pPr>
        <w:ind w:firstLine="480"/>
      </w:pPr>
      <w:r w:rsidRPr="00CD4F39">
        <w:rPr>
          <w:rFonts w:hint="eastAsia"/>
        </w:rPr>
        <w:t>建设性质：新建</w:t>
      </w:r>
    </w:p>
    <w:p w:rsidR="003A2533" w:rsidRPr="00CD4F39" w:rsidRDefault="003A2533" w:rsidP="003A2533">
      <w:pPr>
        <w:ind w:firstLine="480"/>
      </w:pPr>
      <w:r w:rsidRPr="00CD4F39">
        <w:rPr>
          <w:rFonts w:hint="eastAsia"/>
        </w:rPr>
        <w:t>项目投资：</w:t>
      </w:r>
      <w:r w:rsidR="00F31903" w:rsidRPr="00CD4F39">
        <w:rPr>
          <w:rFonts w:hint="eastAsia"/>
        </w:rPr>
        <w:t>358</w:t>
      </w:r>
      <w:r w:rsidRPr="00CD4F39">
        <w:rPr>
          <w:rFonts w:hint="eastAsia"/>
        </w:rPr>
        <w:t>万元，全部为企业自筹。</w:t>
      </w:r>
    </w:p>
    <w:p w:rsidR="00320B9B" w:rsidRPr="00CD4F39" w:rsidRDefault="00320B9B" w:rsidP="00320B9B">
      <w:pPr>
        <w:ind w:firstLine="480"/>
      </w:pPr>
      <w:r w:rsidRPr="00CD4F39">
        <w:rPr>
          <w:rFonts w:hint="eastAsia"/>
        </w:rPr>
        <w:t>生产规模：年产再生塑料颗粒</w:t>
      </w:r>
      <w:r w:rsidRPr="00CD4F39">
        <w:rPr>
          <w:rFonts w:hint="eastAsia"/>
        </w:rPr>
        <w:t>10000</w:t>
      </w:r>
      <w:r w:rsidRPr="00CD4F39">
        <w:rPr>
          <w:rFonts w:hint="eastAsia"/>
        </w:rPr>
        <w:t>吨。</w:t>
      </w:r>
    </w:p>
    <w:p w:rsidR="00320B9B" w:rsidRPr="00CD4F39" w:rsidRDefault="00320B9B" w:rsidP="004C1258">
      <w:pPr>
        <w:ind w:firstLine="482"/>
        <w:rPr>
          <w:b/>
          <w:u w:val="single"/>
        </w:rPr>
      </w:pPr>
      <w:r w:rsidRPr="00CD4F39">
        <w:rPr>
          <w:rFonts w:hint="eastAsia"/>
          <w:b/>
          <w:u w:val="single"/>
        </w:rPr>
        <w:t>计划建设年限：建设期为</w:t>
      </w:r>
      <w:r w:rsidRPr="00CD4F39">
        <w:rPr>
          <w:rFonts w:hint="eastAsia"/>
          <w:b/>
          <w:u w:val="single"/>
        </w:rPr>
        <w:t>4</w:t>
      </w:r>
      <w:r w:rsidRPr="00CD4F39">
        <w:rPr>
          <w:rFonts w:hint="eastAsia"/>
          <w:b/>
          <w:u w:val="single"/>
        </w:rPr>
        <w:t>个月，计划起止年限为</w:t>
      </w:r>
      <w:r w:rsidRPr="00CD4F39">
        <w:rPr>
          <w:rFonts w:hint="eastAsia"/>
          <w:b/>
          <w:u w:val="single"/>
        </w:rPr>
        <w:t>201</w:t>
      </w:r>
      <w:r w:rsidR="007B3800" w:rsidRPr="00CD4F39">
        <w:rPr>
          <w:rFonts w:hint="eastAsia"/>
          <w:b/>
          <w:u w:val="single"/>
        </w:rPr>
        <w:t>9</w:t>
      </w:r>
      <w:r w:rsidRPr="00CD4F39">
        <w:rPr>
          <w:rFonts w:hint="eastAsia"/>
          <w:b/>
          <w:u w:val="single"/>
        </w:rPr>
        <w:t>年</w:t>
      </w:r>
      <w:r w:rsidR="001E1874" w:rsidRPr="00CD4F39">
        <w:rPr>
          <w:rFonts w:hint="eastAsia"/>
          <w:b/>
          <w:u w:val="single"/>
        </w:rPr>
        <w:t>3</w:t>
      </w:r>
      <w:r w:rsidRPr="00CD4F39">
        <w:rPr>
          <w:rFonts w:hint="eastAsia"/>
          <w:b/>
          <w:u w:val="single"/>
        </w:rPr>
        <w:t>月</w:t>
      </w:r>
      <w:r w:rsidRPr="00CD4F39">
        <w:rPr>
          <w:rFonts w:hint="eastAsia"/>
          <w:b/>
          <w:u w:val="single"/>
        </w:rPr>
        <w:t>1</w:t>
      </w:r>
      <w:r w:rsidRPr="00CD4F39">
        <w:rPr>
          <w:rFonts w:hint="eastAsia"/>
          <w:b/>
          <w:u w:val="single"/>
        </w:rPr>
        <w:t>日至</w:t>
      </w:r>
      <w:r w:rsidRPr="00CD4F39">
        <w:rPr>
          <w:rFonts w:hint="eastAsia"/>
          <w:b/>
          <w:u w:val="single"/>
        </w:rPr>
        <w:t>2019</w:t>
      </w:r>
      <w:r w:rsidRPr="00CD4F39">
        <w:rPr>
          <w:rFonts w:hint="eastAsia"/>
          <w:b/>
          <w:u w:val="single"/>
        </w:rPr>
        <w:t>年</w:t>
      </w:r>
      <w:r w:rsidR="001E1874" w:rsidRPr="00CD4F39">
        <w:rPr>
          <w:rFonts w:hint="eastAsia"/>
          <w:b/>
          <w:u w:val="single"/>
        </w:rPr>
        <w:t>6</w:t>
      </w:r>
      <w:r w:rsidRPr="00CD4F39">
        <w:rPr>
          <w:rFonts w:hint="eastAsia"/>
          <w:b/>
          <w:u w:val="single"/>
        </w:rPr>
        <w:t>月底，预计</w:t>
      </w:r>
      <w:r w:rsidRPr="00CD4F39">
        <w:rPr>
          <w:rFonts w:hint="eastAsia"/>
          <w:b/>
          <w:u w:val="single"/>
        </w:rPr>
        <w:t>2019</w:t>
      </w:r>
      <w:r w:rsidRPr="00CD4F39">
        <w:rPr>
          <w:rFonts w:hint="eastAsia"/>
          <w:b/>
          <w:u w:val="single"/>
        </w:rPr>
        <w:t>年</w:t>
      </w:r>
      <w:r w:rsidR="001E1874" w:rsidRPr="00CD4F39">
        <w:rPr>
          <w:rFonts w:hint="eastAsia"/>
          <w:b/>
          <w:u w:val="single"/>
        </w:rPr>
        <w:t>7</w:t>
      </w:r>
      <w:r w:rsidRPr="00CD4F39">
        <w:rPr>
          <w:rFonts w:hint="eastAsia"/>
          <w:b/>
          <w:u w:val="single"/>
        </w:rPr>
        <w:t>月投入试生产。</w:t>
      </w:r>
    </w:p>
    <w:p w:rsidR="003A2533" w:rsidRPr="00CD4F39" w:rsidRDefault="003A2533" w:rsidP="003A2533">
      <w:pPr>
        <w:ind w:firstLine="480"/>
      </w:pPr>
      <w:r w:rsidRPr="00CD4F39">
        <w:rPr>
          <w:rFonts w:hint="eastAsia"/>
        </w:rPr>
        <w:t>建设地点：洛阳市</w:t>
      </w:r>
      <w:r w:rsidR="00F31903" w:rsidRPr="00CD4F39">
        <w:rPr>
          <w:rFonts w:hint="eastAsia"/>
        </w:rPr>
        <w:t>偃师市缑氏镇双泉村</w:t>
      </w:r>
      <w:r w:rsidRPr="00CD4F39">
        <w:rPr>
          <w:rFonts w:hint="eastAsia"/>
        </w:rPr>
        <w:t>，厂区占地</w:t>
      </w:r>
      <w:r w:rsidR="00F31903" w:rsidRPr="00CD4F39">
        <w:rPr>
          <w:rFonts w:hint="eastAsia"/>
        </w:rPr>
        <w:t>面积</w:t>
      </w:r>
      <w:r w:rsidR="006D45FD" w:rsidRPr="00CD4F39">
        <w:rPr>
          <w:rFonts w:hint="eastAsia"/>
        </w:rPr>
        <w:t>8222.58</w:t>
      </w:r>
      <w:r w:rsidR="00F31903" w:rsidRPr="00CD4F39">
        <w:rPr>
          <w:rFonts w:hint="eastAsia"/>
        </w:rPr>
        <w:t>m</w:t>
      </w:r>
      <w:r w:rsidR="00F31903" w:rsidRPr="00CD4F39">
        <w:rPr>
          <w:rFonts w:hint="eastAsia"/>
          <w:vertAlign w:val="superscript"/>
        </w:rPr>
        <w:t>2</w:t>
      </w:r>
      <w:r w:rsidR="00F31903" w:rsidRPr="00CD4F39">
        <w:rPr>
          <w:rFonts w:hint="eastAsia"/>
        </w:rPr>
        <w:t>，根据偃师市国土资源局出具的规划情况说明：根据《缑氏镇土地利用总体规划》（</w:t>
      </w:r>
      <w:r w:rsidR="00F31903" w:rsidRPr="00CD4F39">
        <w:rPr>
          <w:rFonts w:hint="eastAsia"/>
        </w:rPr>
        <w:t>2010-2020</w:t>
      </w:r>
      <w:r w:rsidR="00F31903" w:rsidRPr="00CD4F39">
        <w:rPr>
          <w:rFonts w:hint="eastAsia"/>
        </w:rPr>
        <w:t>），洛阳联</w:t>
      </w:r>
      <w:proofErr w:type="gramStart"/>
      <w:r w:rsidR="00F31903" w:rsidRPr="00CD4F39">
        <w:rPr>
          <w:rFonts w:hint="eastAsia"/>
        </w:rPr>
        <w:t>鑫</w:t>
      </w:r>
      <w:proofErr w:type="gramEnd"/>
      <w:r w:rsidR="00F31903" w:rsidRPr="00CD4F39">
        <w:rPr>
          <w:rFonts w:hint="eastAsia"/>
        </w:rPr>
        <w:t>再生资源有限公司符合土地利用总体规划。根据偃师市规划局出具的规划情况说明：依据《偃师市缑氏镇双泉村村庄规划》（</w:t>
      </w:r>
      <w:r w:rsidR="00F31903" w:rsidRPr="00CD4F39">
        <w:rPr>
          <w:rFonts w:hint="eastAsia"/>
        </w:rPr>
        <w:t>2018-2030</w:t>
      </w:r>
      <w:r w:rsidR="00F31903" w:rsidRPr="00CD4F39">
        <w:rPr>
          <w:rFonts w:hint="eastAsia"/>
        </w:rPr>
        <w:t>），洛阳联</w:t>
      </w:r>
      <w:proofErr w:type="gramStart"/>
      <w:r w:rsidR="00F31903" w:rsidRPr="00CD4F39">
        <w:rPr>
          <w:rFonts w:hint="eastAsia"/>
        </w:rPr>
        <w:t>鑫</w:t>
      </w:r>
      <w:proofErr w:type="gramEnd"/>
      <w:r w:rsidR="00F31903" w:rsidRPr="00CD4F39">
        <w:rPr>
          <w:rFonts w:hint="eastAsia"/>
        </w:rPr>
        <w:t>再生资源有限公司占地为工业用地</w:t>
      </w:r>
      <w:r w:rsidRPr="00CD4F39">
        <w:rPr>
          <w:rFonts w:hint="eastAsia"/>
        </w:rPr>
        <w:t>。</w:t>
      </w:r>
    </w:p>
    <w:p w:rsidR="003A2533" w:rsidRPr="00CD4F39" w:rsidRDefault="003A2533" w:rsidP="00F31903">
      <w:pPr>
        <w:ind w:firstLine="480"/>
        <w:rPr>
          <w:rFonts w:hAnsi="宋体"/>
        </w:rPr>
      </w:pPr>
      <w:r w:rsidRPr="00CD4F39">
        <w:rPr>
          <w:rFonts w:hint="eastAsia"/>
        </w:rPr>
        <w:t>周边概况：项目西侧</w:t>
      </w:r>
      <w:r w:rsidR="00F31903" w:rsidRPr="00CD4F39">
        <w:rPr>
          <w:rFonts w:hAnsi="宋体" w:hint="eastAsia"/>
        </w:rPr>
        <w:t>铝粉加工厂；</w:t>
      </w:r>
      <w:r w:rsidRPr="00CD4F39">
        <w:rPr>
          <w:rFonts w:hAnsi="宋体" w:hint="eastAsia"/>
        </w:rPr>
        <w:t>项目南侧</w:t>
      </w:r>
      <w:r w:rsidR="00052111" w:rsidRPr="00CD4F39">
        <w:rPr>
          <w:rFonts w:hAnsi="宋体" w:hint="eastAsia"/>
        </w:rPr>
        <w:t>为</w:t>
      </w:r>
      <w:r w:rsidR="00F31903" w:rsidRPr="00CD4F39">
        <w:rPr>
          <w:rFonts w:hAnsi="宋体" w:hint="eastAsia"/>
        </w:rPr>
        <w:t>生产道路，隔路为田地；</w:t>
      </w:r>
      <w:r w:rsidRPr="00CD4F39">
        <w:rPr>
          <w:rFonts w:hAnsi="宋体" w:hint="eastAsia"/>
        </w:rPr>
        <w:t>北侧</w:t>
      </w:r>
      <w:r w:rsidR="00F31903" w:rsidRPr="00CD4F39">
        <w:rPr>
          <w:rFonts w:hAnsi="宋体" w:hint="eastAsia"/>
        </w:rPr>
        <w:t>目前为</w:t>
      </w:r>
      <w:r w:rsidR="007B3800" w:rsidRPr="00CD4F39">
        <w:rPr>
          <w:rFonts w:hAnsi="宋体" w:hint="eastAsia"/>
        </w:rPr>
        <w:t>正在建设的</w:t>
      </w:r>
      <w:r w:rsidR="00F31903" w:rsidRPr="00CD4F39">
        <w:rPr>
          <w:rFonts w:hAnsi="宋体" w:hint="eastAsia"/>
        </w:rPr>
        <w:t>亚尔斯（河南）节能科技有限公司拟建设年产</w:t>
      </w:r>
      <w:r w:rsidR="00F31903" w:rsidRPr="00CD4F39">
        <w:rPr>
          <w:rFonts w:hAnsi="宋体" w:hint="eastAsia"/>
        </w:rPr>
        <w:t>50</w:t>
      </w:r>
      <w:r w:rsidR="00F31903" w:rsidRPr="00CD4F39">
        <w:rPr>
          <w:rFonts w:hAnsi="宋体" w:hint="eastAsia"/>
        </w:rPr>
        <w:t>万平方米配式隔墙板项目；东侧为顾刘路（路东为田地）</w:t>
      </w:r>
      <w:r w:rsidRPr="00CD4F39">
        <w:rPr>
          <w:rFonts w:hAnsi="宋体" w:hint="eastAsia"/>
        </w:rPr>
        <w:t>。</w:t>
      </w:r>
      <w:r w:rsidRPr="00CD4F39">
        <w:rPr>
          <w:rFonts w:hint="eastAsia"/>
        </w:rPr>
        <w:t>距离本项目较近的敏感点为西南</w:t>
      </w:r>
      <w:r w:rsidR="00F31903" w:rsidRPr="00CD4F39">
        <w:rPr>
          <w:rFonts w:hint="eastAsia"/>
        </w:rPr>
        <w:t>24</w:t>
      </w:r>
      <w:r w:rsidRPr="00CD4F39">
        <w:rPr>
          <w:rFonts w:hint="eastAsia"/>
        </w:rPr>
        <w:t>0m</w:t>
      </w:r>
      <w:r w:rsidRPr="00CD4F39">
        <w:rPr>
          <w:rFonts w:hint="eastAsia"/>
        </w:rPr>
        <w:t>的</w:t>
      </w:r>
      <w:r w:rsidR="00F31903" w:rsidRPr="00CD4F39">
        <w:rPr>
          <w:rFonts w:hint="eastAsia"/>
        </w:rPr>
        <w:t>双泉</w:t>
      </w:r>
      <w:r w:rsidRPr="00CD4F39">
        <w:rPr>
          <w:rFonts w:hint="eastAsia"/>
        </w:rPr>
        <w:t>村等。</w:t>
      </w:r>
    </w:p>
    <w:p w:rsidR="004D5339" w:rsidRPr="00CD4F39" w:rsidRDefault="004D5339" w:rsidP="00BB3326">
      <w:pPr>
        <w:pStyle w:val="2"/>
      </w:pPr>
      <w:bookmarkStart w:id="23" w:name="_Toc535329510"/>
      <w:r w:rsidRPr="00CD4F39">
        <w:rPr>
          <w:rFonts w:hint="eastAsia"/>
        </w:rPr>
        <w:t>2.</w:t>
      </w:r>
      <w:r w:rsidR="00F31903" w:rsidRPr="00CD4F39">
        <w:rPr>
          <w:rFonts w:hint="eastAsia"/>
        </w:rPr>
        <w:t>2</w:t>
      </w:r>
      <w:r w:rsidRPr="00CD4F39">
        <w:rPr>
          <w:rFonts w:hint="eastAsia"/>
        </w:rPr>
        <w:t>项目组成及建设内容</w:t>
      </w:r>
      <w:bookmarkEnd w:id="23"/>
    </w:p>
    <w:p w:rsidR="004D5339" w:rsidRPr="00CD4F39" w:rsidRDefault="004D5339" w:rsidP="00BB3326">
      <w:pPr>
        <w:pStyle w:val="3"/>
      </w:pPr>
      <w:r w:rsidRPr="00CD4F39">
        <w:rPr>
          <w:rFonts w:hint="eastAsia"/>
        </w:rPr>
        <w:t>2.</w:t>
      </w:r>
      <w:r w:rsidR="00F31903" w:rsidRPr="00CD4F39">
        <w:rPr>
          <w:rFonts w:hint="eastAsia"/>
        </w:rPr>
        <w:t>2</w:t>
      </w:r>
      <w:r w:rsidRPr="00CD4F39">
        <w:rPr>
          <w:rFonts w:hint="eastAsia"/>
        </w:rPr>
        <w:t xml:space="preserve">.1 </w:t>
      </w:r>
      <w:r w:rsidRPr="00CD4F39">
        <w:rPr>
          <w:rFonts w:hint="eastAsia"/>
        </w:rPr>
        <w:t>项目建设内容</w:t>
      </w:r>
    </w:p>
    <w:p w:rsidR="009230EA" w:rsidRPr="00CD4F39" w:rsidRDefault="00660E1C" w:rsidP="00135D75">
      <w:pPr>
        <w:ind w:firstLine="480"/>
        <w:rPr>
          <w:b/>
          <w:u w:val="single"/>
        </w:rPr>
      </w:pPr>
      <w:r w:rsidRPr="00CD4F39">
        <w:rPr>
          <w:rFonts w:hint="eastAsia"/>
        </w:rPr>
        <w:t>本项目所在厂区占地</w:t>
      </w:r>
      <w:r w:rsidR="00052111" w:rsidRPr="00CD4F39">
        <w:t>8222.58m</w:t>
      </w:r>
      <w:r w:rsidR="00052111" w:rsidRPr="00CD4F39">
        <w:rPr>
          <w:vertAlign w:val="superscript"/>
        </w:rPr>
        <w:t>2</w:t>
      </w:r>
      <w:r w:rsidRPr="00CD4F39">
        <w:rPr>
          <w:rFonts w:hint="eastAsia"/>
        </w:rPr>
        <w:t>，主要建设内容为生产车间、</w:t>
      </w:r>
      <w:r w:rsidR="00F31903" w:rsidRPr="00CD4F39">
        <w:rPr>
          <w:rFonts w:hint="eastAsia"/>
        </w:rPr>
        <w:t>办公楼</w:t>
      </w:r>
      <w:r w:rsidRPr="00CD4F39">
        <w:rPr>
          <w:rFonts w:hint="eastAsia"/>
        </w:rPr>
        <w:t>等，建设</w:t>
      </w:r>
      <w:r w:rsidR="00F31903" w:rsidRPr="00CD4F39">
        <w:rPr>
          <w:rFonts w:hint="eastAsia"/>
        </w:rPr>
        <w:t>废旧塑料回收再生资源综合利用及深加工</w:t>
      </w:r>
      <w:r w:rsidRPr="00CD4F39">
        <w:rPr>
          <w:rFonts w:hint="eastAsia"/>
        </w:rPr>
        <w:t>项目，设置</w:t>
      </w:r>
      <w:r w:rsidR="005920AA" w:rsidRPr="00CD4F39">
        <w:rPr>
          <w:rFonts w:hint="eastAsia"/>
        </w:rPr>
        <w:t>3</w:t>
      </w:r>
      <w:r w:rsidR="005920AA" w:rsidRPr="00CD4F39">
        <w:rPr>
          <w:rFonts w:hint="eastAsia"/>
        </w:rPr>
        <w:t>条破碎清洗线，</w:t>
      </w:r>
      <w:r w:rsidR="005920AA" w:rsidRPr="00CD4F39">
        <w:rPr>
          <w:rFonts w:hint="eastAsia"/>
        </w:rPr>
        <w:t>6</w:t>
      </w:r>
      <w:r w:rsidRPr="00CD4F39">
        <w:rPr>
          <w:rFonts w:hint="eastAsia"/>
        </w:rPr>
        <w:t>条</w:t>
      </w:r>
      <w:r w:rsidR="00135D75" w:rsidRPr="00CD4F39">
        <w:rPr>
          <w:rFonts w:hint="eastAsia"/>
        </w:rPr>
        <w:t>废旧塑料挤出造粒生产线</w:t>
      </w:r>
      <w:r w:rsidRPr="00CD4F39">
        <w:rPr>
          <w:rFonts w:hint="eastAsia"/>
        </w:rPr>
        <w:t>。</w:t>
      </w:r>
      <w:r w:rsidR="009230EA" w:rsidRPr="00CD4F39">
        <w:rPr>
          <w:rFonts w:hint="eastAsia"/>
          <w:b/>
          <w:u w:val="single"/>
        </w:rPr>
        <w:t>经与建设单位沟通核实，建设单位计划</w:t>
      </w:r>
      <w:r w:rsidR="009230EA" w:rsidRPr="00CD4F39">
        <w:rPr>
          <w:rFonts w:hint="eastAsia"/>
          <w:b/>
          <w:u w:val="single"/>
        </w:rPr>
        <w:t>3</w:t>
      </w:r>
      <w:r w:rsidR="009230EA" w:rsidRPr="00CD4F39">
        <w:rPr>
          <w:rFonts w:hint="eastAsia"/>
          <w:b/>
          <w:u w:val="single"/>
        </w:rPr>
        <w:t>条破碎清洗线，</w:t>
      </w:r>
      <w:r w:rsidR="009230EA" w:rsidRPr="00CD4F39">
        <w:rPr>
          <w:rFonts w:hint="eastAsia"/>
          <w:b/>
          <w:u w:val="single"/>
        </w:rPr>
        <w:t>6</w:t>
      </w:r>
      <w:r w:rsidR="009230EA" w:rsidRPr="00CD4F39">
        <w:rPr>
          <w:rFonts w:hint="eastAsia"/>
          <w:b/>
          <w:u w:val="single"/>
        </w:rPr>
        <w:t>条废旧塑料挤出造粒生产线同时进行建设，</w:t>
      </w:r>
      <w:proofErr w:type="gramStart"/>
      <w:r w:rsidR="009230EA" w:rsidRPr="00CD4F39">
        <w:rPr>
          <w:rFonts w:hint="eastAsia"/>
          <w:b/>
          <w:u w:val="single"/>
        </w:rPr>
        <w:t>不</w:t>
      </w:r>
      <w:proofErr w:type="gramEnd"/>
      <w:r w:rsidR="009230EA" w:rsidRPr="00CD4F39">
        <w:rPr>
          <w:rFonts w:hint="eastAsia"/>
          <w:b/>
          <w:u w:val="single"/>
        </w:rPr>
        <w:t>分期进行。</w:t>
      </w:r>
    </w:p>
    <w:p w:rsidR="00631D59" w:rsidRPr="00CD4F39" w:rsidRDefault="00631D59" w:rsidP="00135D75">
      <w:pPr>
        <w:ind w:firstLine="480"/>
      </w:pPr>
      <w:r w:rsidRPr="00CD4F39">
        <w:rPr>
          <w:rFonts w:hint="eastAsia"/>
        </w:rPr>
        <w:t>本项目主要建设内容见下表。</w:t>
      </w:r>
    </w:p>
    <w:p w:rsidR="004D5339" w:rsidRPr="00CD4F39" w:rsidRDefault="00631D59" w:rsidP="00BB3326">
      <w:pPr>
        <w:pStyle w:val="12"/>
        <w:rPr>
          <w:rFonts w:ascii="黑体" w:hAnsi="黑体"/>
          <w:b w:val="0"/>
        </w:rPr>
      </w:pPr>
      <w:r w:rsidRPr="00CD4F39">
        <w:rPr>
          <w:rFonts w:ascii="黑体" w:hAnsi="黑体" w:hint="eastAsia"/>
          <w:b w:val="0"/>
        </w:rPr>
        <w:t>表</w:t>
      </w:r>
      <w:r w:rsidRPr="00CD4F39">
        <w:rPr>
          <w:rFonts w:ascii="黑体" w:hAnsi="黑体"/>
          <w:b w:val="0"/>
        </w:rPr>
        <w:t>2-</w:t>
      </w:r>
      <w:r w:rsidR="00003DB8" w:rsidRPr="00CD4F39">
        <w:rPr>
          <w:rFonts w:ascii="黑体" w:hAnsi="黑体" w:hint="eastAsia"/>
          <w:b w:val="0"/>
        </w:rPr>
        <w:t>1</w:t>
      </w:r>
      <w:r w:rsidR="00E45CEF" w:rsidRPr="00CD4F39">
        <w:rPr>
          <w:rFonts w:ascii="黑体" w:hAnsi="黑体" w:hint="eastAsia"/>
          <w:b w:val="0"/>
        </w:rPr>
        <w:t xml:space="preserve">  </w:t>
      </w:r>
      <w:r w:rsidRPr="00CD4F39">
        <w:rPr>
          <w:rFonts w:ascii="黑体" w:hAnsi="黑体" w:cs="TimesNewRomanPS-BoldMT"/>
          <w:b w:val="0"/>
          <w:bCs/>
        </w:rPr>
        <w:t xml:space="preserve"> </w:t>
      </w:r>
      <w:r w:rsidRPr="00CD4F39">
        <w:rPr>
          <w:rFonts w:ascii="黑体" w:hAnsi="黑体" w:hint="eastAsia"/>
          <w:b w:val="0"/>
        </w:rPr>
        <w:t>项目组成及建设内容一览表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4394"/>
        <w:gridCol w:w="2232"/>
      </w:tblGrid>
      <w:tr w:rsidR="00CD4F39" w:rsidRPr="00CD4F39" w:rsidTr="001C214E">
        <w:trPr>
          <w:trHeight w:val="425"/>
        </w:trPr>
        <w:tc>
          <w:tcPr>
            <w:tcW w:w="2660" w:type="dxa"/>
            <w:gridSpan w:val="2"/>
            <w:vAlign w:val="center"/>
          </w:tcPr>
          <w:p w:rsidR="007C2AA3" w:rsidRPr="00CD4F39" w:rsidRDefault="007C2AA3" w:rsidP="00BB3326">
            <w:pPr>
              <w:pStyle w:val="ab"/>
            </w:pPr>
            <w:r w:rsidRPr="00CD4F39">
              <w:rPr>
                <w:rFonts w:hint="eastAsia"/>
              </w:rPr>
              <w:t>项目组成</w:t>
            </w:r>
          </w:p>
        </w:tc>
        <w:tc>
          <w:tcPr>
            <w:tcW w:w="4394" w:type="dxa"/>
            <w:vAlign w:val="center"/>
          </w:tcPr>
          <w:p w:rsidR="007C2AA3" w:rsidRPr="00CD4F39" w:rsidRDefault="007C2AA3" w:rsidP="00BB3326">
            <w:pPr>
              <w:pStyle w:val="ab"/>
            </w:pPr>
            <w:r w:rsidRPr="00CD4F39">
              <w:rPr>
                <w:rFonts w:hint="eastAsia"/>
              </w:rPr>
              <w:t>建设内容</w:t>
            </w:r>
          </w:p>
        </w:tc>
        <w:tc>
          <w:tcPr>
            <w:tcW w:w="2232" w:type="dxa"/>
            <w:vAlign w:val="center"/>
          </w:tcPr>
          <w:p w:rsidR="007C2AA3" w:rsidRPr="00CD4F39" w:rsidRDefault="007C2AA3" w:rsidP="00BB3326">
            <w:pPr>
              <w:pStyle w:val="ab"/>
            </w:pPr>
            <w:r w:rsidRPr="00CD4F39">
              <w:rPr>
                <w:rFonts w:hint="eastAsia"/>
              </w:rPr>
              <w:t>备注</w:t>
            </w:r>
          </w:p>
        </w:tc>
      </w:tr>
      <w:tr w:rsidR="00CD4F39" w:rsidRPr="00CD4F39" w:rsidTr="001C214E">
        <w:trPr>
          <w:trHeight w:val="425"/>
        </w:trPr>
        <w:tc>
          <w:tcPr>
            <w:tcW w:w="1101" w:type="dxa"/>
            <w:vMerge w:val="restart"/>
            <w:vAlign w:val="center"/>
          </w:tcPr>
          <w:p w:rsidR="005C3E7F" w:rsidRPr="00CD4F39" w:rsidRDefault="005C3E7F" w:rsidP="00BB3326">
            <w:pPr>
              <w:pStyle w:val="ab"/>
            </w:pPr>
            <w:r w:rsidRPr="00CD4F39">
              <w:rPr>
                <w:rFonts w:hint="eastAsia"/>
              </w:rPr>
              <w:t>主体工程</w:t>
            </w:r>
          </w:p>
        </w:tc>
        <w:tc>
          <w:tcPr>
            <w:tcW w:w="1559" w:type="dxa"/>
            <w:vMerge w:val="restart"/>
            <w:vAlign w:val="center"/>
          </w:tcPr>
          <w:p w:rsidR="005C3E7F" w:rsidRPr="00CD4F39" w:rsidRDefault="005C3E7F" w:rsidP="00756BA6">
            <w:pPr>
              <w:pStyle w:val="ab"/>
            </w:pPr>
            <w:r w:rsidRPr="00CD4F39">
              <w:rPr>
                <w:rFonts w:hint="eastAsia"/>
              </w:rPr>
              <w:t>生产车间，一座，</w:t>
            </w:r>
            <w:r w:rsidR="00756BA6" w:rsidRPr="00CD4F39">
              <w:rPr>
                <w:rFonts w:hint="eastAsia"/>
              </w:rPr>
              <w:t>4565.2</w:t>
            </w:r>
            <w:r w:rsidRPr="00CD4F39">
              <w:rPr>
                <w:rFonts w:hint="eastAsia"/>
              </w:rPr>
              <w:t>m</w:t>
            </w:r>
            <w:r w:rsidRPr="00CD4F39">
              <w:rPr>
                <w:rFonts w:hint="eastAsia"/>
                <w:vertAlign w:val="superscript"/>
              </w:rPr>
              <w:t>2</w:t>
            </w:r>
            <w:r w:rsidR="0003382C" w:rsidRPr="00CD4F39">
              <w:rPr>
                <w:rFonts w:hint="eastAsia"/>
              </w:rPr>
              <w:lastRenderedPageBreak/>
              <w:t>（</w:t>
            </w:r>
            <w:r w:rsidR="00756BA6" w:rsidRPr="00CD4F39">
              <w:rPr>
                <w:rFonts w:hint="eastAsia"/>
              </w:rPr>
              <w:t>113</w:t>
            </w:r>
            <w:r w:rsidR="0003382C" w:rsidRPr="00CD4F39">
              <w:rPr>
                <w:rFonts w:hint="eastAsia"/>
              </w:rPr>
              <w:t>米</w:t>
            </w:r>
            <w:r w:rsidR="0003382C" w:rsidRPr="00CD4F39">
              <w:rPr>
                <w:rFonts w:ascii="宋体" w:hAnsi="宋体" w:hint="eastAsia"/>
              </w:rPr>
              <w:t>×</w:t>
            </w:r>
            <w:r w:rsidR="0003382C" w:rsidRPr="00CD4F39">
              <w:rPr>
                <w:rFonts w:hint="eastAsia"/>
              </w:rPr>
              <w:t>4</w:t>
            </w:r>
            <w:r w:rsidR="00756BA6" w:rsidRPr="00CD4F39">
              <w:rPr>
                <w:rFonts w:hint="eastAsia"/>
              </w:rPr>
              <w:t>0.4</w:t>
            </w:r>
            <w:r w:rsidR="0003382C" w:rsidRPr="00CD4F39">
              <w:rPr>
                <w:rFonts w:hint="eastAsia"/>
              </w:rPr>
              <w:t>米</w:t>
            </w:r>
            <w:r w:rsidR="0003382C" w:rsidRPr="00CD4F39">
              <w:rPr>
                <w:rFonts w:ascii="宋体" w:hAnsi="宋体" w:hint="eastAsia"/>
              </w:rPr>
              <w:t>×</w:t>
            </w:r>
            <w:r w:rsidR="00756BA6" w:rsidRPr="00CD4F39">
              <w:rPr>
                <w:rFonts w:hint="eastAsia"/>
              </w:rPr>
              <w:t>10</w:t>
            </w:r>
            <w:r w:rsidR="0003382C" w:rsidRPr="00CD4F39">
              <w:rPr>
                <w:rFonts w:hint="eastAsia"/>
              </w:rPr>
              <w:t>米）</w:t>
            </w:r>
          </w:p>
        </w:tc>
        <w:tc>
          <w:tcPr>
            <w:tcW w:w="4394" w:type="dxa"/>
            <w:vAlign w:val="center"/>
          </w:tcPr>
          <w:p w:rsidR="005C3E7F" w:rsidRPr="00CD4F39" w:rsidRDefault="0003382C" w:rsidP="001C214E">
            <w:pPr>
              <w:pStyle w:val="ab"/>
              <w:jc w:val="both"/>
            </w:pPr>
            <w:r w:rsidRPr="00CD4F39">
              <w:rPr>
                <w:rFonts w:hint="eastAsia"/>
              </w:rPr>
              <w:lastRenderedPageBreak/>
              <w:t>原料储存区，位于生产车间的</w:t>
            </w:r>
            <w:r w:rsidR="001C214E" w:rsidRPr="00CD4F39">
              <w:rPr>
                <w:rFonts w:hint="eastAsia"/>
              </w:rPr>
              <w:t>西侧</w:t>
            </w:r>
            <w:r w:rsidRPr="00CD4F39">
              <w:rPr>
                <w:rFonts w:hint="eastAsia"/>
              </w:rPr>
              <w:t>，占地面积</w:t>
            </w:r>
            <w:r w:rsidR="00D86C40" w:rsidRPr="00CD4F39">
              <w:rPr>
                <w:rFonts w:hint="eastAsia"/>
              </w:rPr>
              <w:t>30</w:t>
            </w:r>
            <w:r w:rsidRPr="00CD4F39">
              <w:rPr>
                <w:rFonts w:hint="eastAsia"/>
              </w:rPr>
              <w:t>0m</w:t>
            </w:r>
            <w:r w:rsidRPr="00CD4F39">
              <w:rPr>
                <w:rFonts w:hint="eastAsia"/>
                <w:vertAlign w:val="superscript"/>
              </w:rPr>
              <w:t>2</w:t>
            </w:r>
            <w:r w:rsidRPr="00CD4F39">
              <w:rPr>
                <w:rFonts w:hint="eastAsia"/>
              </w:rPr>
              <w:t>，原料存储周期约</w:t>
            </w:r>
            <w:r w:rsidRPr="00CD4F39">
              <w:rPr>
                <w:rFonts w:hint="eastAsia"/>
              </w:rPr>
              <w:t>5d</w:t>
            </w:r>
            <w:r w:rsidRPr="00CD4F39">
              <w:rPr>
                <w:rFonts w:hint="eastAsia"/>
              </w:rPr>
              <w:t>，最大储存量</w:t>
            </w:r>
            <w:r w:rsidRPr="00CD4F39">
              <w:rPr>
                <w:rFonts w:hint="eastAsia"/>
              </w:rPr>
              <w:t>160t</w:t>
            </w:r>
          </w:p>
        </w:tc>
        <w:tc>
          <w:tcPr>
            <w:tcW w:w="2232" w:type="dxa"/>
            <w:vMerge w:val="restart"/>
            <w:vAlign w:val="center"/>
          </w:tcPr>
          <w:p w:rsidR="005C3E7F" w:rsidRPr="00CD4F39" w:rsidRDefault="00102278" w:rsidP="00BB3326">
            <w:pPr>
              <w:pStyle w:val="ab"/>
            </w:pPr>
            <w:r w:rsidRPr="00CD4F39">
              <w:rPr>
                <w:rFonts w:hint="eastAsia"/>
              </w:rPr>
              <w:t>新建</w:t>
            </w:r>
          </w:p>
        </w:tc>
      </w:tr>
      <w:tr w:rsidR="00CD4F39" w:rsidRPr="00CD4F39" w:rsidTr="001C214E">
        <w:trPr>
          <w:trHeight w:val="425"/>
        </w:trPr>
        <w:tc>
          <w:tcPr>
            <w:tcW w:w="1101" w:type="dxa"/>
            <w:vMerge/>
            <w:vAlign w:val="center"/>
          </w:tcPr>
          <w:p w:rsidR="0003382C" w:rsidRPr="00CD4F39" w:rsidRDefault="0003382C" w:rsidP="00BB3326">
            <w:pPr>
              <w:pStyle w:val="ab"/>
            </w:pPr>
          </w:p>
        </w:tc>
        <w:tc>
          <w:tcPr>
            <w:tcW w:w="1559" w:type="dxa"/>
            <w:vMerge/>
            <w:vAlign w:val="center"/>
          </w:tcPr>
          <w:p w:rsidR="0003382C" w:rsidRPr="00CD4F39" w:rsidRDefault="0003382C" w:rsidP="0003382C">
            <w:pPr>
              <w:pStyle w:val="ab"/>
            </w:pPr>
          </w:p>
        </w:tc>
        <w:tc>
          <w:tcPr>
            <w:tcW w:w="4394" w:type="dxa"/>
            <w:vAlign w:val="center"/>
          </w:tcPr>
          <w:p w:rsidR="0003382C" w:rsidRPr="00CD4F39" w:rsidRDefault="0003382C" w:rsidP="001C214E">
            <w:pPr>
              <w:pStyle w:val="ab"/>
              <w:jc w:val="both"/>
            </w:pPr>
            <w:proofErr w:type="gramStart"/>
            <w:r w:rsidRPr="00CD4F39">
              <w:rPr>
                <w:rFonts w:hint="eastAsia"/>
              </w:rPr>
              <w:t>清洗线</w:t>
            </w:r>
            <w:proofErr w:type="gramEnd"/>
            <w:r w:rsidR="001C214E" w:rsidRPr="00CD4F39">
              <w:rPr>
                <w:rFonts w:hint="eastAsia"/>
              </w:rPr>
              <w:t>3</w:t>
            </w:r>
            <w:r w:rsidRPr="00CD4F39">
              <w:rPr>
                <w:rFonts w:hint="eastAsia"/>
              </w:rPr>
              <w:t>条：包括</w:t>
            </w:r>
            <w:r w:rsidR="008D142C" w:rsidRPr="00CD4F39">
              <w:rPr>
                <w:rFonts w:hint="eastAsia"/>
              </w:rPr>
              <w:t>清</w:t>
            </w:r>
            <w:r w:rsidRPr="00CD4F39">
              <w:rPr>
                <w:rFonts w:hint="eastAsia"/>
              </w:rPr>
              <w:t>洗、</w:t>
            </w:r>
            <w:r w:rsidR="008D142C" w:rsidRPr="00CD4F39">
              <w:rPr>
                <w:rFonts w:hint="eastAsia"/>
              </w:rPr>
              <w:t>漂洗</w:t>
            </w:r>
            <w:r w:rsidRPr="00CD4F39">
              <w:rPr>
                <w:rFonts w:hint="eastAsia"/>
              </w:rPr>
              <w:t>、脱水设备，单条</w:t>
            </w:r>
            <w:proofErr w:type="gramStart"/>
            <w:r w:rsidRPr="00CD4F39">
              <w:rPr>
                <w:rFonts w:hint="eastAsia"/>
              </w:rPr>
              <w:t>清洗线</w:t>
            </w:r>
            <w:proofErr w:type="gramEnd"/>
            <w:r w:rsidRPr="00CD4F39">
              <w:rPr>
                <w:rFonts w:hint="eastAsia"/>
              </w:rPr>
              <w:t>设计产能</w:t>
            </w:r>
            <w:r w:rsidR="001C214E" w:rsidRPr="00CD4F39">
              <w:rPr>
                <w:rFonts w:hint="eastAsia"/>
              </w:rPr>
              <w:t>1</w:t>
            </w:r>
            <w:r w:rsidRPr="00CD4F39">
              <w:rPr>
                <w:rFonts w:hint="eastAsia"/>
              </w:rPr>
              <w:t>t/h</w:t>
            </w:r>
            <w:r w:rsidRPr="00CD4F39">
              <w:rPr>
                <w:rFonts w:hint="eastAsia"/>
              </w:rPr>
              <w:t>，年运行</w:t>
            </w:r>
            <w:r w:rsidR="001C214E" w:rsidRPr="00CD4F39">
              <w:rPr>
                <w:rFonts w:hint="eastAsia"/>
              </w:rPr>
              <w:t>36</w:t>
            </w:r>
            <w:r w:rsidRPr="00CD4F39">
              <w:rPr>
                <w:rFonts w:hint="eastAsia"/>
              </w:rPr>
              <w:t>00h</w:t>
            </w:r>
            <w:r w:rsidR="001C214E" w:rsidRPr="00CD4F39">
              <w:rPr>
                <w:rFonts w:hint="eastAsia"/>
              </w:rPr>
              <w:t>。</w:t>
            </w:r>
            <w:r w:rsidRPr="00CD4F39">
              <w:rPr>
                <w:rFonts w:hint="eastAsia"/>
              </w:rPr>
              <w:t>可形成年产塑料颗粒</w:t>
            </w:r>
            <w:r w:rsidR="001C214E" w:rsidRPr="00CD4F39">
              <w:rPr>
                <w:rFonts w:hint="eastAsia"/>
              </w:rPr>
              <w:t>10800</w:t>
            </w:r>
            <w:r w:rsidRPr="00CD4F39">
              <w:rPr>
                <w:rFonts w:hint="eastAsia"/>
              </w:rPr>
              <w:t>t/a</w:t>
            </w:r>
            <w:r w:rsidR="00C70468" w:rsidRPr="00CD4F39">
              <w:rPr>
                <w:rFonts w:hint="eastAsia"/>
              </w:rPr>
              <w:t>。</w:t>
            </w:r>
          </w:p>
        </w:tc>
        <w:tc>
          <w:tcPr>
            <w:tcW w:w="2232" w:type="dxa"/>
            <w:vMerge/>
            <w:vAlign w:val="center"/>
          </w:tcPr>
          <w:p w:rsidR="0003382C" w:rsidRPr="00CD4F39" w:rsidRDefault="0003382C" w:rsidP="00BB3326">
            <w:pPr>
              <w:pStyle w:val="ab"/>
            </w:pPr>
          </w:p>
        </w:tc>
      </w:tr>
      <w:tr w:rsidR="00CD4F39" w:rsidRPr="00CD4F39" w:rsidTr="001C214E">
        <w:trPr>
          <w:trHeight w:val="425"/>
        </w:trPr>
        <w:tc>
          <w:tcPr>
            <w:tcW w:w="1101" w:type="dxa"/>
            <w:vMerge/>
            <w:vAlign w:val="center"/>
          </w:tcPr>
          <w:p w:rsidR="00D86C40" w:rsidRPr="00CD4F39" w:rsidRDefault="00D86C40" w:rsidP="00BB3326">
            <w:pPr>
              <w:pStyle w:val="ab"/>
            </w:pPr>
          </w:p>
        </w:tc>
        <w:tc>
          <w:tcPr>
            <w:tcW w:w="1559" w:type="dxa"/>
            <w:vMerge/>
            <w:vAlign w:val="center"/>
          </w:tcPr>
          <w:p w:rsidR="00D86C40" w:rsidRPr="00CD4F39" w:rsidRDefault="00D86C40" w:rsidP="0003382C">
            <w:pPr>
              <w:pStyle w:val="ab"/>
            </w:pPr>
          </w:p>
        </w:tc>
        <w:tc>
          <w:tcPr>
            <w:tcW w:w="4394" w:type="dxa"/>
            <w:vAlign w:val="center"/>
          </w:tcPr>
          <w:p w:rsidR="00D86C40" w:rsidRPr="00CD4F39" w:rsidRDefault="00D86C40" w:rsidP="001C214E">
            <w:pPr>
              <w:pStyle w:val="ab"/>
              <w:jc w:val="both"/>
            </w:pPr>
            <w:r w:rsidRPr="00CD4F39">
              <w:rPr>
                <w:rFonts w:hint="eastAsia"/>
              </w:rPr>
              <w:t>造粒线：</w:t>
            </w:r>
            <w:r w:rsidR="001C214E" w:rsidRPr="00CD4F39">
              <w:rPr>
                <w:rFonts w:hint="eastAsia"/>
              </w:rPr>
              <w:t>6</w:t>
            </w:r>
            <w:r w:rsidRPr="00CD4F39">
              <w:rPr>
                <w:rFonts w:hint="eastAsia"/>
              </w:rPr>
              <w:t>条造粒线，包括电控柜、</w:t>
            </w:r>
            <w:r w:rsidR="008D142C" w:rsidRPr="00CD4F39">
              <w:rPr>
                <w:rFonts w:hint="eastAsia"/>
              </w:rPr>
              <w:t>喂料机</w:t>
            </w:r>
            <w:r w:rsidRPr="00CD4F39">
              <w:rPr>
                <w:rFonts w:hint="eastAsia"/>
              </w:rPr>
              <w:t>、</w:t>
            </w:r>
            <w:r w:rsidR="008D142C" w:rsidRPr="00CD4F39">
              <w:rPr>
                <w:rFonts w:hint="eastAsia"/>
              </w:rPr>
              <w:t>热熔</w:t>
            </w:r>
            <w:r w:rsidR="001C214E" w:rsidRPr="00CD4F39">
              <w:rPr>
                <w:rFonts w:hint="eastAsia"/>
              </w:rPr>
              <w:t>挤出机</w:t>
            </w:r>
            <w:r w:rsidRPr="00CD4F39">
              <w:rPr>
                <w:rFonts w:hint="eastAsia"/>
              </w:rPr>
              <w:t>及切粒机，单条造粒线设计产能</w:t>
            </w:r>
            <w:r w:rsidRPr="00CD4F39">
              <w:rPr>
                <w:rFonts w:hint="eastAsia"/>
              </w:rPr>
              <w:t>0.</w:t>
            </w:r>
            <w:r w:rsidR="001C214E" w:rsidRPr="00CD4F39">
              <w:rPr>
                <w:rFonts w:hint="eastAsia"/>
              </w:rPr>
              <w:t>5</w:t>
            </w:r>
            <w:r w:rsidRPr="00CD4F39">
              <w:rPr>
                <w:rFonts w:hint="eastAsia"/>
              </w:rPr>
              <w:t>t/h</w:t>
            </w:r>
            <w:r w:rsidRPr="00CD4F39">
              <w:rPr>
                <w:rFonts w:hint="eastAsia"/>
              </w:rPr>
              <w:t>，年运行</w:t>
            </w:r>
            <w:r w:rsidR="001C214E" w:rsidRPr="00CD4F39">
              <w:rPr>
                <w:rFonts w:hint="eastAsia"/>
              </w:rPr>
              <w:t>36</w:t>
            </w:r>
            <w:r w:rsidRPr="00CD4F39">
              <w:rPr>
                <w:rFonts w:hint="eastAsia"/>
              </w:rPr>
              <w:t>00h</w:t>
            </w:r>
            <w:r w:rsidR="001C214E" w:rsidRPr="00CD4F39">
              <w:rPr>
                <w:rFonts w:hint="eastAsia"/>
              </w:rPr>
              <w:t>。</w:t>
            </w:r>
            <w:r w:rsidRPr="00CD4F39">
              <w:rPr>
                <w:rFonts w:hint="eastAsia"/>
              </w:rPr>
              <w:t>可形成年产塑料颗粒</w:t>
            </w:r>
            <w:r w:rsidR="001C214E" w:rsidRPr="00CD4F39">
              <w:rPr>
                <w:rFonts w:hint="eastAsia"/>
              </w:rPr>
              <w:t>10800</w:t>
            </w:r>
            <w:r w:rsidRPr="00CD4F39">
              <w:rPr>
                <w:rFonts w:hint="eastAsia"/>
              </w:rPr>
              <w:t>t/a</w:t>
            </w:r>
          </w:p>
        </w:tc>
        <w:tc>
          <w:tcPr>
            <w:tcW w:w="2232" w:type="dxa"/>
            <w:vMerge/>
            <w:vAlign w:val="center"/>
          </w:tcPr>
          <w:p w:rsidR="00D86C40" w:rsidRPr="00CD4F39" w:rsidRDefault="00D86C40" w:rsidP="00BB3326">
            <w:pPr>
              <w:pStyle w:val="ab"/>
            </w:pPr>
          </w:p>
        </w:tc>
      </w:tr>
      <w:tr w:rsidR="00CD4F39" w:rsidRPr="00CD4F39" w:rsidTr="001C214E">
        <w:trPr>
          <w:trHeight w:val="425"/>
        </w:trPr>
        <w:tc>
          <w:tcPr>
            <w:tcW w:w="1101" w:type="dxa"/>
            <w:vMerge/>
            <w:vAlign w:val="center"/>
          </w:tcPr>
          <w:p w:rsidR="005C3E7F" w:rsidRPr="00CD4F39" w:rsidRDefault="005C3E7F" w:rsidP="00BB3326">
            <w:pPr>
              <w:pStyle w:val="ab"/>
            </w:pPr>
          </w:p>
        </w:tc>
        <w:tc>
          <w:tcPr>
            <w:tcW w:w="1559" w:type="dxa"/>
            <w:vMerge/>
            <w:vAlign w:val="center"/>
          </w:tcPr>
          <w:p w:rsidR="005C3E7F" w:rsidRPr="00CD4F39" w:rsidRDefault="005C3E7F" w:rsidP="00BB3326">
            <w:pPr>
              <w:pStyle w:val="ab"/>
            </w:pPr>
          </w:p>
        </w:tc>
        <w:tc>
          <w:tcPr>
            <w:tcW w:w="4394" w:type="dxa"/>
            <w:vAlign w:val="center"/>
          </w:tcPr>
          <w:p w:rsidR="005C3E7F" w:rsidRPr="00CD4F39" w:rsidRDefault="00D86C40" w:rsidP="00052111">
            <w:pPr>
              <w:pStyle w:val="ab"/>
              <w:jc w:val="both"/>
            </w:pPr>
            <w:r w:rsidRPr="00CD4F39">
              <w:rPr>
                <w:rFonts w:hint="eastAsia"/>
              </w:rPr>
              <w:t>成品储存区，位于生产车间的东侧偏北，占地面积</w:t>
            </w:r>
            <w:r w:rsidRPr="00CD4F39">
              <w:rPr>
                <w:rFonts w:hint="eastAsia"/>
              </w:rPr>
              <w:t>280m</w:t>
            </w:r>
            <w:r w:rsidRPr="00CD4F39">
              <w:rPr>
                <w:rFonts w:hint="eastAsia"/>
                <w:vertAlign w:val="superscript"/>
              </w:rPr>
              <w:t>2</w:t>
            </w:r>
            <w:r w:rsidRPr="00CD4F39">
              <w:rPr>
                <w:rFonts w:hint="eastAsia"/>
              </w:rPr>
              <w:t>，成品存储周期约</w:t>
            </w:r>
            <w:r w:rsidRPr="00CD4F39">
              <w:rPr>
                <w:rFonts w:hint="eastAsia"/>
              </w:rPr>
              <w:t>5d</w:t>
            </w:r>
            <w:r w:rsidRPr="00CD4F39">
              <w:rPr>
                <w:rFonts w:hint="eastAsia"/>
              </w:rPr>
              <w:t>，最大储存量</w:t>
            </w:r>
            <w:r w:rsidRPr="00CD4F39">
              <w:rPr>
                <w:rFonts w:hint="eastAsia"/>
              </w:rPr>
              <w:t>160t</w:t>
            </w:r>
          </w:p>
        </w:tc>
        <w:tc>
          <w:tcPr>
            <w:tcW w:w="2232" w:type="dxa"/>
            <w:vMerge/>
            <w:vAlign w:val="center"/>
          </w:tcPr>
          <w:p w:rsidR="005C3E7F" w:rsidRPr="00CD4F39" w:rsidRDefault="005C3E7F" w:rsidP="00BB3326">
            <w:pPr>
              <w:pStyle w:val="ab"/>
            </w:pPr>
          </w:p>
        </w:tc>
      </w:tr>
      <w:tr w:rsidR="00CD4F39" w:rsidRPr="00CD4F39" w:rsidTr="001C214E">
        <w:trPr>
          <w:trHeight w:val="425"/>
        </w:trPr>
        <w:tc>
          <w:tcPr>
            <w:tcW w:w="1101" w:type="dxa"/>
            <w:vAlign w:val="center"/>
          </w:tcPr>
          <w:p w:rsidR="007C2AA3" w:rsidRPr="00CD4F39" w:rsidRDefault="007C2AA3" w:rsidP="00BB3326">
            <w:pPr>
              <w:pStyle w:val="ab"/>
            </w:pPr>
            <w:r w:rsidRPr="00CD4F39">
              <w:rPr>
                <w:rFonts w:hint="eastAsia"/>
              </w:rPr>
              <w:t>辅助工程</w:t>
            </w:r>
          </w:p>
        </w:tc>
        <w:tc>
          <w:tcPr>
            <w:tcW w:w="1559" w:type="dxa"/>
            <w:vAlign w:val="center"/>
          </w:tcPr>
          <w:p w:rsidR="007C2AA3" w:rsidRPr="00CD4F39" w:rsidRDefault="007C2AA3" w:rsidP="00756BA6">
            <w:pPr>
              <w:pStyle w:val="ab"/>
            </w:pPr>
            <w:r w:rsidRPr="00CD4F39">
              <w:rPr>
                <w:rFonts w:hint="eastAsia"/>
              </w:rPr>
              <w:t>办公室</w:t>
            </w:r>
            <w:r w:rsidR="0003382C" w:rsidRPr="00CD4F39">
              <w:rPr>
                <w:rFonts w:hint="eastAsia"/>
              </w:rPr>
              <w:t>，一座</w:t>
            </w:r>
            <w:r w:rsidR="0003382C" w:rsidRPr="00CD4F39">
              <w:rPr>
                <w:rFonts w:hint="eastAsia"/>
              </w:rPr>
              <w:t>2</w:t>
            </w:r>
            <w:r w:rsidR="0003382C" w:rsidRPr="00CD4F39">
              <w:rPr>
                <w:rFonts w:hint="eastAsia"/>
              </w:rPr>
              <w:t>层，占地面积（</w:t>
            </w:r>
            <w:r w:rsidR="00756BA6" w:rsidRPr="00CD4F39">
              <w:rPr>
                <w:rFonts w:hint="eastAsia"/>
              </w:rPr>
              <w:t>147</w:t>
            </w:r>
            <w:r w:rsidR="0003382C" w:rsidRPr="00CD4F39">
              <w:rPr>
                <w:rFonts w:hint="eastAsia"/>
              </w:rPr>
              <w:t>m</w:t>
            </w:r>
            <w:r w:rsidR="0003382C" w:rsidRPr="00CD4F39">
              <w:rPr>
                <w:rFonts w:hint="eastAsia"/>
                <w:vertAlign w:val="superscript"/>
              </w:rPr>
              <w:t>2</w:t>
            </w:r>
            <w:r w:rsidR="0003382C" w:rsidRPr="00CD4F39">
              <w:rPr>
                <w:rFonts w:hint="eastAsia"/>
              </w:rPr>
              <w:t>）</w:t>
            </w:r>
          </w:p>
        </w:tc>
        <w:tc>
          <w:tcPr>
            <w:tcW w:w="4394" w:type="dxa"/>
            <w:vAlign w:val="center"/>
          </w:tcPr>
          <w:p w:rsidR="007C2AA3" w:rsidRPr="00CD4F39" w:rsidRDefault="007C2AA3" w:rsidP="00E54FC1">
            <w:pPr>
              <w:pStyle w:val="ab"/>
            </w:pPr>
            <w:r w:rsidRPr="00CD4F39">
              <w:rPr>
                <w:rFonts w:hint="eastAsia"/>
              </w:rPr>
              <w:t>1</w:t>
            </w:r>
            <w:r w:rsidRPr="00CD4F39">
              <w:rPr>
                <w:rFonts w:hint="eastAsia"/>
              </w:rPr>
              <w:t>座，建筑面积</w:t>
            </w:r>
            <w:r w:rsidR="00E54FC1" w:rsidRPr="00CD4F39">
              <w:rPr>
                <w:rFonts w:hint="eastAsia"/>
              </w:rPr>
              <w:t>294</w:t>
            </w:r>
            <w:r w:rsidRPr="00CD4F39">
              <w:rPr>
                <w:rFonts w:hint="eastAsia"/>
              </w:rPr>
              <w:t>m</w:t>
            </w:r>
            <w:r w:rsidRPr="00CD4F39">
              <w:rPr>
                <w:rFonts w:hint="eastAsia"/>
                <w:vertAlign w:val="superscript"/>
              </w:rPr>
              <w:t>2</w:t>
            </w:r>
            <w:r w:rsidR="000D4C02" w:rsidRPr="00CD4F39">
              <w:t xml:space="preserve"> </w:t>
            </w:r>
            <w:r w:rsidR="0003382C" w:rsidRPr="00CD4F39">
              <w:rPr>
                <w:rFonts w:hint="eastAsia"/>
              </w:rPr>
              <w:t>（</w:t>
            </w:r>
            <w:r w:rsidR="00756BA6" w:rsidRPr="00CD4F39">
              <w:rPr>
                <w:rFonts w:hint="eastAsia"/>
              </w:rPr>
              <w:t>21</w:t>
            </w:r>
            <w:r w:rsidR="0003382C" w:rsidRPr="00CD4F39">
              <w:rPr>
                <w:rFonts w:hint="eastAsia"/>
              </w:rPr>
              <w:t>米</w:t>
            </w:r>
            <w:proofErr w:type="gramStart"/>
            <w:r w:rsidR="0003382C" w:rsidRPr="00CD4F39">
              <w:rPr>
                <w:rFonts w:ascii="宋体" w:hAnsi="宋体" w:hint="eastAsia"/>
              </w:rPr>
              <w:t>×</w:t>
            </w:r>
            <w:r w:rsidR="00756BA6" w:rsidRPr="00CD4F39">
              <w:rPr>
                <w:rFonts w:hint="eastAsia"/>
              </w:rPr>
              <w:t>7</w:t>
            </w:r>
            <w:r w:rsidR="0003382C" w:rsidRPr="00CD4F39">
              <w:rPr>
                <w:rFonts w:hint="eastAsia"/>
              </w:rPr>
              <w:t>米</w:t>
            </w:r>
            <w:r w:rsidR="0003382C" w:rsidRPr="00CD4F39">
              <w:rPr>
                <w:rFonts w:ascii="宋体" w:hAnsi="宋体" w:hint="eastAsia"/>
              </w:rPr>
              <w:t>×</w:t>
            </w:r>
            <w:r w:rsidR="0003382C" w:rsidRPr="00CD4F39">
              <w:rPr>
                <w:rFonts w:hint="eastAsia"/>
              </w:rPr>
              <w:t>7</w:t>
            </w:r>
            <w:r w:rsidR="0003382C" w:rsidRPr="00CD4F39">
              <w:rPr>
                <w:rFonts w:hint="eastAsia"/>
              </w:rPr>
              <w:t>米</w:t>
            </w:r>
            <w:proofErr w:type="gramEnd"/>
            <w:r w:rsidR="0003382C" w:rsidRPr="00CD4F39">
              <w:rPr>
                <w:rFonts w:hint="eastAsia"/>
              </w:rPr>
              <w:t>）</w:t>
            </w:r>
          </w:p>
        </w:tc>
        <w:tc>
          <w:tcPr>
            <w:tcW w:w="2232" w:type="dxa"/>
            <w:vAlign w:val="center"/>
          </w:tcPr>
          <w:p w:rsidR="007C2AA3" w:rsidRPr="00CD4F39" w:rsidRDefault="0003382C" w:rsidP="00BB3326">
            <w:pPr>
              <w:pStyle w:val="ab"/>
            </w:pPr>
            <w:r w:rsidRPr="00CD4F39">
              <w:rPr>
                <w:rFonts w:hint="eastAsia"/>
              </w:rPr>
              <w:t>新建</w:t>
            </w:r>
          </w:p>
        </w:tc>
      </w:tr>
      <w:tr w:rsidR="00CD4F39" w:rsidRPr="00CD4F39" w:rsidTr="001C214E">
        <w:trPr>
          <w:trHeight w:val="425"/>
        </w:trPr>
        <w:tc>
          <w:tcPr>
            <w:tcW w:w="1101" w:type="dxa"/>
            <w:vMerge w:val="restart"/>
            <w:vAlign w:val="center"/>
          </w:tcPr>
          <w:p w:rsidR="000E50E2" w:rsidRPr="00CD4F39" w:rsidRDefault="000E50E2" w:rsidP="00BB3326">
            <w:pPr>
              <w:pStyle w:val="ab"/>
            </w:pPr>
            <w:r w:rsidRPr="00CD4F39">
              <w:rPr>
                <w:rFonts w:hint="eastAsia"/>
              </w:rPr>
              <w:t>公用工程</w:t>
            </w:r>
          </w:p>
        </w:tc>
        <w:tc>
          <w:tcPr>
            <w:tcW w:w="1559" w:type="dxa"/>
            <w:vAlign w:val="center"/>
          </w:tcPr>
          <w:p w:rsidR="000E50E2" w:rsidRPr="00CD4F39" w:rsidRDefault="000E50E2" w:rsidP="00BB3326">
            <w:pPr>
              <w:pStyle w:val="ab"/>
            </w:pPr>
            <w:r w:rsidRPr="00CD4F39">
              <w:rPr>
                <w:rFonts w:hint="eastAsia"/>
              </w:rPr>
              <w:t>给水系统</w:t>
            </w:r>
          </w:p>
        </w:tc>
        <w:tc>
          <w:tcPr>
            <w:tcW w:w="4394" w:type="dxa"/>
            <w:vAlign w:val="center"/>
          </w:tcPr>
          <w:p w:rsidR="000E50E2" w:rsidRPr="00CD4F39" w:rsidRDefault="000E50E2" w:rsidP="00981A12">
            <w:pPr>
              <w:pStyle w:val="ab"/>
            </w:pPr>
            <w:r w:rsidRPr="00CD4F39">
              <w:rPr>
                <w:rFonts w:hint="eastAsia"/>
              </w:rPr>
              <w:t>由</w:t>
            </w:r>
            <w:r w:rsidR="00D86C40" w:rsidRPr="00CD4F39">
              <w:rPr>
                <w:rFonts w:hint="eastAsia"/>
              </w:rPr>
              <w:t>双泉村供</w:t>
            </w:r>
            <w:r w:rsidRPr="00CD4F39">
              <w:rPr>
                <w:rFonts w:hint="eastAsia"/>
              </w:rPr>
              <w:t>水管网供给</w:t>
            </w:r>
            <w:r w:rsidR="003F40AC" w:rsidRPr="00CD4F39">
              <w:rPr>
                <w:rFonts w:hint="eastAsia"/>
              </w:rPr>
              <w:t>，用水量为</w:t>
            </w:r>
            <w:r w:rsidR="00981A12" w:rsidRPr="00CD4F39">
              <w:rPr>
                <w:rFonts w:hint="eastAsia"/>
              </w:rPr>
              <w:t>2531.1</w:t>
            </w:r>
            <w:r w:rsidR="003F40AC" w:rsidRPr="00CD4F39">
              <w:rPr>
                <w:rFonts w:hint="eastAsia"/>
              </w:rPr>
              <w:t>m</w:t>
            </w:r>
            <w:r w:rsidR="003F40AC" w:rsidRPr="00CD4F39">
              <w:rPr>
                <w:rFonts w:hint="eastAsia"/>
                <w:vertAlign w:val="superscript"/>
              </w:rPr>
              <w:t>3</w:t>
            </w:r>
            <w:r w:rsidR="003F40AC" w:rsidRPr="00CD4F39">
              <w:rPr>
                <w:rFonts w:hint="eastAsia"/>
              </w:rPr>
              <w:t>/a</w:t>
            </w:r>
          </w:p>
        </w:tc>
        <w:tc>
          <w:tcPr>
            <w:tcW w:w="2232" w:type="dxa"/>
            <w:vAlign w:val="center"/>
          </w:tcPr>
          <w:p w:rsidR="000E50E2" w:rsidRPr="00CD4F39" w:rsidRDefault="00D86C40" w:rsidP="00BB3326">
            <w:pPr>
              <w:pStyle w:val="ab"/>
            </w:pPr>
            <w:r w:rsidRPr="00CD4F39">
              <w:rPr>
                <w:rFonts w:hint="eastAsia"/>
              </w:rPr>
              <w:t>新建</w:t>
            </w:r>
          </w:p>
        </w:tc>
      </w:tr>
      <w:tr w:rsidR="00CD4F39" w:rsidRPr="00CD4F39" w:rsidTr="001C214E">
        <w:trPr>
          <w:trHeight w:val="425"/>
        </w:trPr>
        <w:tc>
          <w:tcPr>
            <w:tcW w:w="1101" w:type="dxa"/>
            <w:vMerge/>
            <w:vAlign w:val="center"/>
          </w:tcPr>
          <w:p w:rsidR="006948E5" w:rsidRPr="00CD4F39" w:rsidRDefault="006948E5" w:rsidP="00BB3326">
            <w:pPr>
              <w:pStyle w:val="ab"/>
            </w:pPr>
          </w:p>
        </w:tc>
        <w:tc>
          <w:tcPr>
            <w:tcW w:w="1559" w:type="dxa"/>
            <w:vMerge w:val="restart"/>
            <w:vAlign w:val="center"/>
          </w:tcPr>
          <w:p w:rsidR="006948E5" w:rsidRPr="00CD4F39" w:rsidRDefault="006948E5" w:rsidP="00BB3326">
            <w:pPr>
              <w:pStyle w:val="ab"/>
            </w:pPr>
            <w:r w:rsidRPr="00CD4F39">
              <w:rPr>
                <w:rFonts w:hint="eastAsia"/>
              </w:rPr>
              <w:t>排水系统</w:t>
            </w:r>
          </w:p>
        </w:tc>
        <w:tc>
          <w:tcPr>
            <w:tcW w:w="4394" w:type="dxa"/>
            <w:vAlign w:val="center"/>
          </w:tcPr>
          <w:p w:rsidR="006948E5" w:rsidRPr="00CD4F39" w:rsidRDefault="006948E5" w:rsidP="00D86C40">
            <w:pPr>
              <w:pStyle w:val="ab"/>
            </w:pPr>
            <w:r w:rsidRPr="00CD4F39">
              <w:rPr>
                <w:rFonts w:hint="eastAsia"/>
              </w:rPr>
              <w:t>生活污水经化粪池</w:t>
            </w:r>
            <w:r w:rsidR="00D86C40" w:rsidRPr="00CD4F39">
              <w:rPr>
                <w:rFonts w:hint="eastAsia"/>
              </w:rPr>
              <w:t>+</w:t>
            </w:r>
            <w:r w:rsidR="00D86C40" w:rsidRPr="00CD4F39">
              <w:rPr>
                <w:rFonts w:hint="eastAsia"/>
              </w:rPr>
              <w:t>收集</w:t>
            </w:r>
            <w:proofErr w:type="gramStart"/>
            <w:r w:rsidR="00D86C40" w:rsidRPr="00CD4F39">
              <w:rPr>
                <w:rFonts w:hint="eastAsia"/>
              </w:rPr>
              <w:t>池</w:t>
            </w:r>
            <w:r w:rsidRPr="00CD4F39">
              <w:rPr>
                <w:rFonts w:hint="eastAsia"/>
              </w:rPr>
              <w:t>处理</w:t>
            </w:r>
            <w:proofErr w:type="gramEnd"/>
            <w:r w:rsidR="00D86C40" w:rsidRPr="00CD4F39">
              <w:rPr>
                <w:rFonts w:hint="eastAsia"/>
              </w:rPr>
              <w:t>定期清掏，不外排</w:t>
            </w:r>
          </w:p>
        </w:tc>
        <w:tc>
          <w:tcPr>
            <w:tcW w:w="2232" w:type="dxa"/>
            <w:vAlign w:val="center"/>
          </w:tcPr>
          <w:p w:rsidR="006948E5" w:rsidRPr="00CD4F39" w:rsidRDefault="00D86C40" w:rsidP="006948E5">
            <w:pPr>
              <w:pStyle w:val="ab"/>
            </w:pPr>
            <w:r w:rsidRPr="00CD4F39">
              <w:rPr>
                <w:rFonts w:hint="eastAsia"/>
              </w:rPr>
              <w:t>新建</w:t>
            </w:r>
          </w:p>
        </w:tc>
      </w:tr>
      <w:tr w:rsidR="00CD4F39" w:rsidRPr="00CD4F39" w:rsidTr="001C214E">
        <w:trPr>
          <w:trHeight w:val="425"/>
        </w:trPr>
        <w:tc>
          <w:tcPr>
            <w:tcW w:w="1101" w:type="dxa"/>
            <w:vMerge/>
            <w:vAlign w:val="center"/>
          </w:tcPr>
          <w:p w:rsidR="006948E5" w:rsidRPr="00CD4F39" w:rsidRDefault="006948E5" w:rsidP="00BB3326">
            <w:pPr>
              <w:pStyle w:val="ab"/>
            </w:pPr>
          </w:p>
        </w:tc>
        <w:tc>
          <w:tcPr>
            <w:tcW w:w="1559" w:type="dxa"/>
            <w:vMerge/>
            <w:vAlign w:val="center"/>
          </w:tcPr>
          <w:p w:rsidR="006948E5" w:rsidRPr="00CD4F39" w:rsidRDefault="006948E5" w:rsidP="00BB3326">
            <w:pPr>
              <w:pStyle w:val="ab"/>
            </w:pPr>
          </w:p>
        </w:tc>
        <w:tc>
          <w:tcPr>
            <w:tcW w:w="4394" w:type="dxa"/>
            <w:vAlign w:val="center"/>
          </w:tcPr>
          <w:p w:rsidR="006948E5" w:rsidRPr="00CD4F39" w:rsidRDefault="006948E5" w:rsidP="00087C70">
            <w:pPr>
              <w:pStyle w:val="ab"/>
              <w:jc w:val="both"/>
              <w:rPr>
                <w:b/>
                <w:u w:val="single"/>
              </w:rPr>
            </w:pPr>
            <w:r w:rsidRPr="00CD4F39">
              <w:rPr>
                <w:rFonts w:hint="eastAsia"/>
                <w:b/>
                <w:u w:val="single"/>
              </w:rPr>
              <w:t>清洗废水</w:t>
            </w:r>
            <w:r w:rsidR="00345BD9" w:rsidRPr="00CD4F39">
              <w:rPr>
                <w:rFonts w:hint="eastAsia"/>
                <w:b/>
                <w:u w:val="single"/>
              </w:rPr>
              <w:t>处理工艺为“</w:t>
            </w:r>
            <w:r w:rsidR="00320B9B" w:rsidRPr="00CD4F39">
              <w:rPr>
                <w:rFonts w:hint="eastAsia"/>
                <w:b/>
                <w:u w:val="single"/>
              </w:rPr>
              <w:t>格栅</w:t>
            </w:r>
            <w:r w:rsidR="00320B9B" w:rsidRPr="00CD4F39">
              <w:rPr>
                <w:rFonts w:hint="eastAsia"/>
                <w:b/>
                <w:u w:val="single"/>
              </w:rPr>
              <w:t>+</w:t>
            </w:r>
            <w:r w:rsidR="00E67DE5" w:rsidRPr="00CD4F39">
              <w:rPr>
                <w:rFonts w:hint="eastAsia"/>
                <w:b/>
                <w:u w:val="single"/>
              </w:rPr>
              <w:t>絮凝沉淀</w:t>
            </w:r>
            <w:r w:rsidR="00320B9B" w:rsidRPr="00CD4F39">
              <w:rPr>
                <w:rFonts w:hint="eastAsia"/>
                <w:b/>
                <w:u w:val="single"/>
              </w:rPr>
              <w:t>+</w:t>
            </w:r>
            <w:r w:rsidR="00E67DE5" w:rsidRPr="00CD4F39">
              <w:rPr>
                <w:rFonts w:hint="eastAsia"/>
                <w:b/>
                <w:u w:val="single"/>
              </w:rPr>
              <w:t>水解酸化</w:t>
            </w:r>
            <w:r w:rsidR="00320B9B" w:rsidRPr="00CD4F39">
              <w:rPr>
                <w:rFonts w:hint="eastAsia"/>
                <w:b/>
                <w:u w:val="single"/>
              </w:rPr>
              <w:t>+</w:t>
            </w:r>
            <w:r w:rsidR="00E67DE5" w:rsidRPr="00CD4F39">
              <w:rPr>
                <w:rFonts w:hint="eastAsia"/>
                <w:b/>
                <w:u w:val="single"/>
              </w:rPr>
              <w:t>生物接触氧化</w:t>
            </w:r>
            <w:r w:rsidR="00320B9B" w:rsidRPr="00CD4F39">
              <w:rPr>
                <w:rFonts w:hint="eastAsia"/>
                <w:b/>
                <w:u w:val="single"/>
              </w:rPr>
              <w:t>+</w:t>
            </w:r>
            <w:r w:rsidR="00E67DE5" w:rsidRPr="00CD4F39">
              <w:rPr>
                <w:rFonts w:hint="eastAsia"/>
                <w:b/>
                <w:u w:val="single"/>
              </w:rPr>
              <w:t>二沉池</w:t>
            </w:r>
            <w:r w:rsidR="001A0BB2" w:rsidRPr="00CD4F39">
              <w:rPr>
                <w:rFonts w:hint="eastAsia"/>
                <w:b/>
                <w:u w:val="single"/>
              </w:rPr>
              <w:t>+</w:t>
            </w:r>
            <w:r w:rsidR="001A0BB2" w:rsidRPr="00CD4F39">
              <w:rPr>
                <w:rFonts w:hint="eastAsia"/>
                <w:b/>
                <w:u w:val="single"/>
              </w:rPr>
              <w:t>砂滤池</w:t>
            </w:r>
            <w:r w:rsidR="00345BD9" w:rsidRPr="00CD4F39">
              <w:rPr>
                <w:rFonts w:hint="eastAsia"/>
                <w:b/>
                <w:u w:val="single"/>
              </w:rPr>
              <w:t>+</w:t>
            </w:r>
            <w:r w:rsidR="00345BD9" w:rsidRPr="00CD4F39">
              <w:rPr>
                <w:rFonts w:hint="eastAsia"/>
                <w:b/>
                <w:u w:val="single"/>
              </w:rPr>
              <w:t>清水池”的污水处理设施处理后，</w:t>
            </w:r>
            <w:r w:rsidR="00087C70" w:rsidRPr="00CD4F39">
              <w:rPr>
                <w:rFonts w:hint="eastAsia"/>
                <w:b/>
                <w:u w:val="single"/>
              </w:rPr>
              <w:t>90</w:t>
            </w:r>
            <w:r w:rsidR="00296692" w:rsidRPr="00CD4F39">
              <w:rPr>
                <w:rFonts w:hint="eastAsia"/>
                <w:b/>
                <w:u w:val="single"/>
              </w:rPr>
              <w:t>%</w:t>
            </w:r>
            <w:r w:rsidR="00296692" w:rsidRPr="00CD4F39">
              <w:rPr>
                <w:rFonts w:hint="eastAsia"/>
                <w:b/>
                <w:u w:val="single"/>
              </w:rPr>
              <w:t>回用于生产，</w:t>
            </w:r>
            <w:r w:rsidR="00296692" w:rsidRPr="00CD4F39">
              <w:rPr>
                <w:rFonts w:hint="eastAsia"/>
                <w:b/>
                <w:u w:val="single"/>
              </w:rPr>
              <w:t>1</w:t>
            </w:r>
            <w:r w:rsidR="00087C70" w:rsidRPr="00CD4F39">
              <w:rPr>
                <w:rFonts w:hint="eastAsia"/>
                <w:b/>
                <w:u w:val="single"/>
              </w:rPr>
              <w:t>0</w:t>
            </w:r>
            <w:r w:rsidR="00296692" w:rsidRPr="00CD4F39">
              <w:rPr>
                <w:rFonts w:hint="eastAsia"/>
                <w:b/>
                <w:u w:val="single"/>
              </w:rPr>
              <w:t>%</w:t>
            </w:r>
            <w:r w:rsidR="00296692" w:rsidRPr="00CD4F39">
              <w:rPr>
                <w:rFonts w:hint="eastAsia"/>
                <w:b/>
                <w:u w:val="single"/>
              </w:rPr>
              <w:t>经</w:t>
            </w:r>
            <w:r w:rsidR="00074919" w:rsidRPr="00CD4F39">
              <w:rPr>
                <w:rFonts w:hint="eastAsia"/>
                <w:b/>
                <w:u w:val="single"/>
              </w:rPr>
              <w:t>缑氏镇政府</w:t>
            </w:r>
            <w:r w:rsidR="00296692" w:rsidRPr="00CD4F39">
              <w:rPr>
                <w:rFonts w:hint="eastAsia"/>
                <w:b/>
                <w:u w:val="single"/>
              </w:rPr>
              <w:t>新修的污水管网外排至</w:t>
            </w:r>
            <w:proofErr w:type="gramStart"/>
            <w:r w:rsidR="00D20868" w:rsidRPr="00CD4F39">
              <w:rPr>
                <w:rFonts w:hint="eastAsia"/>
                <w:b/>
                <w:u w:val="single"/>
              </w:rPr>
              <w:t>浏</w:t>
            </w:r>
            <w:proofErr w:type="gramEnd"/>
            <w:r w:rsidR="00D20868" w:rsidRPr="00CD4F39">
              <w:rPr>
                <w:rFonts w:hint="eastAsia"/>
                <w:b/>
                <w:u w:val="single"/>
              </w:rPr>
              <w:t>涧河。</w:t>
            </w:r>
          </w:p>
        </w:tc>
        <w:tc>
          <w:tcPr>
            <w:tcW w:w="2232" w:type="dxa"/>
            <w:vAlign w:val="center"/>
          </w:tcPr>
          <w:p w:rsidR="006948E5" w:rsidRPr="00CD4F39" w:rsidRDefault="00D86C40" w:rsidP="00BB3326">
            <w:pPr>
              <w:pStyle w:val="ab"/>
            </w:pPr>
            <w:r w:rsidRPr="00CD4F39">
              <w:rPr>
                <w:rFonts w:hint="eastAsia"/>
              </w:rPr>
              <w:t>新建</w:t>
            </w:r>
          </w:p>
        </w:tc>
      </w:tr>
      <w:tr w:rsidR="00CD4F39" w:rsidRPr="00CD4F39" w:rsidTr="001C214E">
        <w:trPr>
          <w:trHeight w:val="425"/>
        </w:trPr>
        <w:tc>
          <w:tcPr>
            <w:tcW w:w="1101" w:type="dxa"/>
            <w:vMerge/>
            <w:vAlign w:val="center"/>
          </w:tcPr>
          <w:p w:rsidR="000E50E2" w:rsidRPr="00CD4F39" w:rsidRDefault="000E50E2" w:rsidP="00BB3326">
            <w:pPr>
              <w:pStyle w:val="ab"/>
            </w:pPr>
          </w:p>
        </w:tc>
        <w:tc>
          <w:tcPr>
            <w:tcW w:w="1559" w:type="dxa"/>
            <w:vAlign w:val="center"/>
          </w:tcPr>
          <w:p w:rsidR="000E50E2" w:rsidRPr="00CD4F39" w:rsidRDefault="000E50E2" w:rsidP="00BB3326">
            <w:pPr>
              <w:pStyle w:val="ab"/>
            </w:pPr>
            <w:r w:rsidRPr="00CD4F39">
              <w:rPr>
                <w:rFonts w:hint="eastAsia"/>
              </w:rPr>
              <w:t>供电系统</w:t>
            </w:r>
          </w:p>
        </w:tc>
        <w:tc>
          <w:tcPr>
            <w:tcW w:w="4394" w:type="dxa"/>
            <w:vAlign w:val="center"/>
          </w:tcPr>
          <w:p w:rsidR="000E50E2" w:rsidRPr="00CD4F39" w:rsidRDefault="00094ECA" w:rsidP="00D86C40">
            <w:pPr>
              <w:pStyle w:val="ab"/>
            </w:pPr>
            <w:r w:rsidRPr="00CD4F39">
              <w:rPr>
                <w:rFonts w:hint="eastAsia"/>
              </w:rPr>
              <w:t>1</w:t>
            </w:r>
            <w:r w:rsidRPr="00CD4F39">
              <w:rPr>
                <w:rFonts w:hint="eastAsia"/>
              </w:rPr>
              <w:t>个</w:t>
            </w:r>
            <w:r w:rsidRPr="00CD4F39">
              <w:rPr>
                <w:rFonts w:hint="eastAsia"/>
              </w:rPr>
              <w:t>4m</w:t>
            </w:r>
            <w:r w:rsidRPr="00CD4F39">
              <w:rPr>
                <w:rFonts w:hint="eastAsia"/>
                <w:vertAlign w:val="superscript"/>
              </w:rPr>
              <w:t>2</w:t>
            </w:r>
            <w:r w:rsidRPr="00CD4F39">
              <w:rPr>
                <w:rFonts w:hint="eastAsia"/>
              </w:rPr>
              <w:t>的配电房，</w:t>
            </w:r>
            <w:r w:rsidR="000E50E2" w:rsidRPr="00CD4F39">
              <w:rPr>
                <w:rFonts w:hint="eastAsia"/>
              </w:rPr>
              <w:t>由</w:t>
            </w:r>
            <w:r w:rsidR="00D86C40" w:rsidRPr="00CD4F39">
              <w:rPr>
                <w:rFonts w:hint="eastAsia"/>
              </w:rPr>
              <w:t>缑氏镇</w:t>
            </w:r>
            <w:r w:rsidR="000E50E2" w:rsidRPr="00CD4F39">
              <w:rPr>
                <w:rFonts w:hint="eastAsia"/>
              </w:rPr>
              <w:t>供电所供给</w:t>
            </w:r>
            <w:r w:rsidR="003F40AC" w:rsidRPr="00CD4F39">
              <w:rPr>
                <w:rFonts w:hint="eastAsia"/>
              </w:rPr>
              <w:t>，用电量为</w:t>
            </w:r>
            <w:r w:rsidR="00D86C40" w:rsidRPr="00CD4F39">
              <w:rPr>
                <w:rFonts w:hint="eastAsia"/>
              </w:rPr>
              <w:t>70</w:t>
            </w:r>
            <w:r w:rsidR="003F40AC" w:rsidRPr="00CD4F39">
              <w:rPr>
                <w:rFonts w:hint="eastAsia"/>
              </w:rPr>
              <w:t>万</w:t>
            </w:r>
            <w:r w:rsidR="00C41E79" w:rsidRPr="00CD4F39">
              <w:rPr>
                <w:rFonts w:hint="eastAsia"/>
              </w:rPr>
              <w:t>kWh/a</w:t>
            </w:r>
          </w:p>
        </w:tc>
        <w:tc>
          <w:tcPr>
            <w:tcW w:w="2232" w:type="dxa"/>
            <w:vAlign w:val="center"/>
          </w:tcPr>
          <w:p w:rsidR="000E50E2" w:rsidRPr="00CD4F39" w:rsidRDefault="00D86C40" w:rsidP="00BB3326">
            <w:pPr>
              <w:pStyle w:val="ab"/>
            </w:pPr>
            <w:r w:rsidRPr="00CD4F39">
              <w:rPr>
                <w:rFonts w:hint="eastAsia"/>
              </w:rPr>
              <w:t>新建</w:t>
            </w:r>
          </w:p>
        </w:tc>
      </w:tr>
      <w:tr w:rsidR="00CD4F39" w:rsidRPr="00CD4F39" w:rsidTr="001C214E">
        <w:trPr>
          <w:trHeight w:val="425"/>
        </w:trPr>
        <w:tc>
          <w:tcPr>
            <w:tcW w:w="1101" w:type="dxa"/>
            <w:vMerge w:val="restart"/>
            <w:vAlign w:val="center"/>
          </w:tcPr>
          <w:p w:rsidR="002D6411" w:rsidRPr="00CD4F39" w:rsidRDefault="002D6411" w:rsidP="00BB3326">
            <w:pPr>
              <w:pStyle w:val="ab"/>
            </w:pPr>
            <w:r w:rsidRPr="00CD4F39">
              <w:rPr>
                <w:rFonts w:hint="eastAsia"/>
              </w:rPr>
              <w:t>环保工程</w:t>
            </w:r>
          </w:p>
        </w:tc>
        <w:tc>
          <w:tcPr>
            <w:tcW w:w="1559" w:type="dxa"/>
            <w:vMerge w:val="restart"/>
            <w:vAlign w:val="center"/>
          </w:tcPr>
          <w:p w:rsidR="002D6411" w:rsidRPr="00CD4F39" w:rsidRDefault="002D6411" w:rsidP="00BB3326">
            <w:pPr>
              <w:pStyle w:val="ab"/>
            </w:pPr>
            <w:r w:rsidRPr="00CD4F39">
              <w:rPr>
                <w:rFonts w:hint="eastAsia"/>
              </w:rPr>
              <w:t>废气处理设施</w:t>
            </w:r>
          </w:p>
        </w:tc>
        <w:tc>
          <w:tcPr>
            <w:tcW w:w="4394" w:type="dxa"/>
            <w:vAlign w:val="center"/>
          </w:tcPr>
          <w:p w:rsidR="002D6411" w:rsidRPr="00CD4F39" w:rsidRDefault="008A4785" w:rsidP="007179A1">
            <w:pPr>
              <w:pStyle w:val="ab"/>
              <w:jc w:val="both"/>
            </w:pPr>
            <w:r w:rsidRPr="00CD4F39">
              <w:rPr>
                <w:rFonts w:hint="eastAsia"/>
              </w:rPr>
              <w:t>撕</w:t>
            </w:r>
            <w:r w:rsidR="00703B61" w:rsidRPr="00CD4F39">
              <w:rPr>
                <w:rFonts w:hint="eastAsia"/>
              </w:rPr>
              <w:t>碎机：</w:t>
            </w:r>
            <w:r w:rsidR="0031325C" w:rsidRPr="00CD4F39">
              <w:rPr>
                <w:rFonts w:hint="eastAsia"/>
              </w:rPr>
              <w:t>集气罩（</w:t>
            </w:r>
            <w:r w:rsidR="007E581F" w:rsidRPr="00CD4F39">
              <w:rPr>
                <w:rFonts w:hint="eastAsia"/>
              </w:rPr>
              <w:t>3</w:t>
            </w:r>
            <w:r w:rsidR="0031325C" w:rsidRPr="00CD4F39">
              <w:rPr>
                <w:rFonts w:hint="eastAsia"/>
              </w:rPr>
              <w:t>个）</w:t>
            </w:r>
            <w:r w:rsidR="0031325C" w:rsidRPr="00CD4F39">
              <w:rPr>
                <w:rFonts w:hint="eastAsia"/>
              </w:rPr>
              <w:t>+</w:t>
            </w:r>
            <w:r w:rsidR="0031325C" w:rsidRPr="00CD4F39">
              <w:rPr>
                <w:rFonts w:hint="eastAsia"/>
              </w:rPr>
              <w:t>袋式除尘器（</w:t>
            </w:r>
            <w:r w:rsidR="0031325C" w:rsidRPr="00CD4F39">
              <w:rPr>
                <w:rFonts w:hint="eastAsia"/>
              </w:rPr>
              <w:t>1</w:t>
            </w:r>
            <w:r w:rsidR="0031325C" w:rsidRPr="00CD4F39">
              <w:rPr>
                <w:rFonts w:hint="eastAsia"/>
              </w:rPr>
              <w:t>套）</w:t>
            </w:r>
            <w:r w:rsidR="00703B61" w:rsidRPr="00CD4F39">
              <w:rPr>
                <w:rFonts w:hint="eastAsia"/>
              </w:rPr>
              <w:t>+15m</w:t>
            </w:r>
            <w:r w:rsidR="0031325C" w:rsidRPr="00CD4F39">
              <w:rPr>
                <w:rFonts w:hint="eastAsia"/>
              </w:rPr>
              <w:t>高排气筒</w:t>
            </w:r>
          </w:p>
        </w:tc>
        <w:tc>
          <w:tcPr>
            <w:tcW w:w="2232" w:type="dxa"/>
            <w:vAlign w:val="center"/>
          </w:tcPr>
          <w:p w:rsidR="002D6411" w:rsidRPr="00CD4F39" w:rsidRDefault="00D86C40" w:rsidP="00BB3326">
            <w:pPr>
              <w:pStyle w:val="ab"/>
            </w:pPr>
            <w:r w:rsidRPr="00CD4F39">
              <w:rPr>
                <w:rFonts w:hint="eastAsia"/>
              </w:rPr>
              <w:t>新建</w:t>
            </w:r>
          </w:p>
        </w:tc>
      </w:tr>
      <w:tr w:rsidR="00CD4F39" w:rsidRPr="00CD4F39" w:rsidTr="001C214E">
        <w:trPr>
          <w:trHeight w:val="425"/>
        </w:trPr>
        <w:tc>
          <w:tcPr>
            <w:tcW w:w="1101" w:type="dxa"/>
            <w:vMerge/>
            <w:vAlign w:val="center"/>
          </w:tcPr>
          <w:p w:rsidR="002D6411" w:rsidRPr="00CD4F39" w:rsidRDefault="002D6411" w:rsidP="00BB3326">
            <w:pPr>
              <w:pStyle w:val="ab"/>
            </w:pPr>
          </w:p>
        </w:tc>
        <w:tc>
          <w:tcPr>
            <w:tcW w:w="1559" w:type="dxa"/>
            <w:vMerge/>
            <w:vAlign w:val="center"/>
          </w:tcPr>
          <w:p w:rsidR="002D6411" w:rsidRPr="00CD4F39" w:rsidRDefault="002D6411" w:rsidP="00BB3326">
            <w:pPr>
              <w:pStyle w:val="ab"/>
            </w:pPr>
          </w:p>
        </w:tc>
        <w:tc>
          <w:tcPr>
            <w:tcW w:w="4394" w:type="dxa"/>
            <w:vAlign w:val="center"/>
          </w:tcPr>
          <w:p w:rsidR="002D6411" w:rsidRPr="00CD4F39" w:rsidRDefault="00052111" w:rsidP="007E581F">
            <w:pPr>
              <w:pStyle w:val="ab"/>
              <w:jc w:val="both"/>
            </w:pPr>
            <w:r w:rsidRPr="00CD4F39">
              <w:rPr>
                <w:rFonts w:hint="eastAsia"/>
              </w:rPr>
              <w:t>六台挤出机</w:t>
            </w:r>
            <w:r w:rsidRPr="00CD4F39">
              <w:rPr>
                <w:rFonts w:hint="eastAsia"/>
                <w:b/>
                <w:u w:val="single"/>
              </w:rPr>
              <w:t>，每两套共用一套处理设备，</w:t>
            </w:r>
            <w:r w:rsidR="002D6411" w:rsidRPr="00CD4F39">
              <w:rPr>
                <w:rFonts w:hint="eastAsia"/>
                <w:b/>
                <w:u w:val="single"/>
              </w:rPr>
              <w:t>挤出有机废气经</w:t>
            </w:r>
            <w:r w:rsidR="007E581F" w:rsidRPr="00CD4F39">
              <w:rPr>
                <w:rFonts w:hint="eastAsia"/>
                <w:b/>
                <w:u w:val="single"/>
              </w:rPr>
              <w:t>“</w:t>
            </w:r>
            <w:r w:rsidR="002D6411" w:rsidRPr="00CD4F39">
              <w:rPr>
                <w:rFonts w:hint="eastAsia"/>
                <w:b/>
                <w:u w:val="single"/>
              </w:rPr>
              <w:t>集气罩（</w:t>
            </w:r>
            <w:r w:rsidR="008A4785" w:rsidRPr="00CD4F39">
              <w:rPr>
                <w:rFonts w:hint="eastAsia"/>
                <w:b/>
                <w:u w:val="single"/>
              </w:rPr>
              <w:t>2</w:t>
            </w:r>
            <w:r w:rsidR="002D6411" w:rsidRPr="00CD4F39">
              <w:rPr>
                <w:rFonts w:hint="eastAsia"/>
                <w:b/>
                <w:u w:val="single"/>
              </w:rPr>
              <w:t>个）</w:t>
            </w:r>
            <w:r w:rsidR="002D6411" w:rsidRPr="00CD4F39">
              <w:rPr>
                <w:rFonts w:hint="eastAsia"/>
                <w:b/>
                <w:u w:val="single"/>
              </w:rPr>
              <w:t>+</w:t>
            </w:r>
            <w:r w:rsidR="007E581F" w:rsidRPr="00CD4F39">
              <w:rPr>
                <w:rFonts w:hint="eastAsia"/>
                <w:b/>
                <w:u w:val="single"/>
              </w:rPr>
              <w:t>油雾净化</w:t>
            </w:r>
            <w:r w:rsidR="007E581F" w:rsidRPr="00CD4F39">
              <w:rPr>
                <w:rFonts w:hint="eastAsia"/>
                <w:b/>
                <w:u w:val="single"/>
              </w:rPr>
              <w:t>+</w:t>
            </w:r>
            <w:r w:rsidR="002D6411" w:rsidRPr="00CD4F39">
              <w:rPr>
                <w:rFonts w:hint="eastAsia"/>
                <w:b/>
                <w:u w:val="single"/>
              </w:rPr>
              <w:t>UV</w:t>
            </w:r>
            <w:r w:rsidR="002D6411" w:rsidRPr="00CD4F39">
              <w:rPr>
                <w:rFonts w:hint="eastAsia"/>
                <w:b/>
                <w:u w:val="single"/>
              </w:rPr>
              <w:t>光解</w:t>
            </w:r>
            <w:r w:rsidR="002D6411" w:rsidRPr="00CD4F39">
              <w:rPr>
                <w:rFonts w:hint="eastAsia"/>
                <w:b/>
                <w:u w:val="single"/>
              </w:rPr>
              <w:t>+</w:t>
            </w:r>
            <w:r w:rsidR="002D6411" w:rsidRPr="00CD4F39">
              <w:rPr>
                <w:rFonts w:hint="eastAsia"/>
                <w:b/>
                <w:u w:val="single"/>
              </w:rPr>
              <w:t>活性炭吸附装置</w:t>
            </w:r>
            <w:r w:rsidR="002D6411" w:rsidRPr="00CD4F39">
              <w:rPr>
                <w:rFonts w:hint="eastAsia"/>
                <w:b/>
                <w:u w:val="single"/>
              </w:rPr>
              <w:t>+15m</w:t>
            </w:r>
            <w:r w:rsidR="002D6411" w:rsidRPr="00CD4F39">
              <w:rPr>
                <w:rFonts w:hint="eastAsia"/>
                <w:b/>
                <w:u w:val="single"/>
              </w:rPr>
              <w:t>排气筒</w:t>
            </w:r>
            <w:r w:rsidR="007E581F" w:rsidRPr="00CD4F39">
              <w:rPr>
                <w:rFonts w:hint="eastAsia"/>
                <w:b/>
                <w:u w:val="single"/>
              </w:rPr>
              <w:t>”</w:t>
            </w:r>
            <w:r w:rsidR="002D6411" w:rsidRPr="00CD4F39">
              <w:rPr>
                <w:rFonts w:hint="eastAsia"/>
                <w:b/>
                <w:u w:val="single"/>
              </w:rPr>
              <w:t>（</w:t>
            </w:r>
            <w:r w:rsidRPr="00CD4F39">
              <w:rPr>
                <w:rFonts w:hint="eastAsia"/>
                <w:b/>
                <w:u w:val="single"/>
              </w:rPr>
              <w:t>共</w:t>
            </w:r>
            <w:r w:rsidR="007E581F" w:rsidRPr="00CD4F39">
              <w:rPr>
                <w:rFonts w:hint="eastAsia"/>
                <w:b/>
                <w:u w:val="single"/>
              </w:rPr>
              <w:t>3</w:t>
            </w:r>
            <w:r w:rsidR="002D6411" w:rsidRPr="00CD4F39">
              <w:rPr>
                <w:rFonts w:hint="eastAsia"/>
                <w:b/>
                <w:u w:val="single"/>
              </w:rPr>
              <w:t>套）</w:t>
            </w:r>
          </w:p>
        </w:tc>
        <w:tc>
          <w:tcPr>
            <w:tcW w:w="2232" w:type="dxa"/>
            <w:vAlign w:val="center"/>
          </w:tcPr>
          <w:p w:rsidR="002D6411" w:rsidRPr="00CD4F39" w:rsidRDefault="00D86C40" w:rsidP="00BB3326">
            <w:pPr>
              <w:pStyle w:val="ab"/>
            </w:pPr>
            <w:r w:rsidRPr="00CD4F39">
              <w:rPr>
                <w:rFonts w:hint="eastAsia"/>
              </w:rPr>
              <w:t>新建</w:t>
            </w:r>
          </w:p>
        </w:tc>
      </w:tr>
      <w:tr w:rsidR="00CD4F39" w:rsidRPr="00CD4F39" w:rsidTr="001C214E">
        <w:trPr>
          <w:trHeight w:val="425"/>
        </w:trPr>
        <w:tc>
          <w:tcPr>
            <w:tcW w:w="1101" w:type="dxa"/>
            <w:vMerge/>
            <w:vAlign w:val="center"/>
          </w:tcPr>
          <w:p w:rsidR="006948E5" w:rsidRPr="00CD4F39" w:rsidRDefault="006948E5" w:rsidP="00BB3326">
            <w:pPr>
              <w:pStyle w:val="ab"/>
            </w:pPr>
          </w:p>
        </w:tc>
        <w:tc>
          <w:tcPr>
            <w:tcW w:w="1559" w:type="dxa"/>
            <w:vMerge w:val="restart"/>
            <w:vAlign w:val="center"/>
          </w:tcPr>
          <w:p w:rsidR="006948E5" w:rsidRPr="00CD4F39" w:rsidRDefault="006948E5" w:rsidP="00BB3326">
            <w:pPr>
              <w:pStyle w:val="ab"/>
            </w:pPr>
            <w:r w:rsidRPr="00CD4F39">
              <w:rPr>
                <w:rFonts w:hint="eastAsia"/>
              </w:rPr>
              <w:t>废水处理设施</w:t>
            </w:r>
          </w:p>
        </w:tc>
        <w:tc>
          <w:tcPr>
            <w:tcW w:w="4394" w:type="dxa"/>
            <w:vAlign w:val="center"/>
          </w:tcPr>
          <w:p w:rsidR="006948E5" w:rsidRPr="00CD4F39" w:rsidRDefault="004B727F" w:rsidP="00D86C40">
            <w:pPr>
              <w:pStyle w:val="ab"/>
              <w:rPr>
                <w:b/>
                <w:u w:val="single"/>
              </w:rPr>
            </w:pPr>
            <w:r w:rsidRPr="00CD4F39">
              <w:rPr>
                <w:rFonts w:hint="eastAsia"/>
                <w:b/>
                <w:u w:val="single"/>
              </w:rPr>
              <w:t>专用污水管网，长</w:t>
            </w:r>
            <w:r w:rsidR="007C44DA" w:rsidRPr="00CD4F39">
              <w:rPr>
                <w:rFonts w:hint="eastAsia"/>
                <w:b/>
                <w:u w:val="single"/>
              </w:rPr>
              <w:t>300m</w:t>
            </w:r>
          </w:p>
        </w:tc>
        <w:tc>
          <w:tcPr>
            <w:tcW w:w="2232" w:type="dxa"/>
            <w:vAlign w:val="center"/>
          </w:tcPr>
          <w:p w:rsidR="006948E5" w:rsidRPr="00CD4F39" w:rsidRDefault="007C44DA" w:rsidP="00BB3326">
            <w:pPr>
              <w:pStyle w:val="ab"/>
            </w:pPr>
            <w:r w:rsidRPr="00CD4F39">
              <w:rPr>
                <w:rFonts w:hint="eastAsia"/>
              </w:rPr>
              <w:t>新建</w:t>
            </w:r>
          </w:p>
        </w:tc>
      </w:tr>
      <w:tr w:rsidR="00CD4F39" w:rsidRPr="00CD4F39" w:rsidTr="001C214E">
        <w:trPr>
          <w:trHeight w:val="425"/>
        </w:trPr>
        <w:tc>
          <w:tcPr>
            <w:tcW w:w="1101" w:type="dxa"/>
            <w:vMerge/>
            <w:vAlign w:val="center"/>
          </w:tcPr>
          <w:p w:rsidR="004B727F" w:rsidRPr="00CD4F39" w:rsidRDefault="004B727F" w:rsidP="00BB3326">
            <w:pPr>
              <w:pStyle w:val="ab"/>
            </w:pPr>
          </w:p>
        </w:tc>
        <w:tc>
          <w:tcPr>
            <w:tcW w:w="1559" w:type="dxa"/>
            <w:vMerge/>
            <w:vAlign w:val="center"/>
          </w:tcPr>
          <w:p w:rsidR="004B727F" w:rsidRPr="00CD4F39" w:rsidRDefault="004B727F" w:rsidP="00BB3326">
            <w:pPr>
              <w:pStyle w:val="ab"/>
            </w:pPr>
          </w:p>
        </w:tc>
        <w:tc>
          <w:tcPr>
            <w:tcW w:w="4394" w:type="dxa"/>
            <w:vAlign w:val="center"/>
          </w:tcPr>
          <w:p w:rsidR="004B727F" w:rsidRPr="00CD4F39" w:rsidRDefault="004B727F" w:rsidP="00FE7DB8">
            <w:pPr>
              <w:pStyle w:val="ab"/>
            </w:pPr>
            <w:r w:rsidRPr="00CD4F39">
              <w:rPr>
                <w:rFonts w:hint="eastAsia"/>
              </w:rPr>
              <w:t>生活污水：一个化粪池</w:t>
            </w:r>
            <w:r w:rsidRPr="00CD4F39">
              <w:rPr>
                <w:rFonts w:hint="eastAsia"/>
              </w:rPr>
              <w:t>8m</w:t>
            </w:r>
            <w:r w:rsidRPr="00CD4F39">
              <w:rPr>
                <w:rFonts w:hint="eastAsia"/>
                <w:vertAlign w:val="superscript"/>
              </w:rPr>
              <w:t>3</w:t>
            </w:r>
            <w:r w:rsidRPr="00CD4F39">
              <w:t xml:space="preserve"> </w:t>
            </w:r>
            <w:r w:rsidRPr="00CD4F39">
              <w:rPr>
                <w:rFonts w:ascii="宋体" w:hAnsi="宋体" w:hint="eastAsia"/>
              </w:rPr>
              <w:t>+收集池</w:t>
            </w:r>
            <w:r w:rsidRPr="00CD4F39">
              <w:rPr>
                <w:rFonts w:hint="eastAsia"/>
              </w:rPr>
              <w:t>12m</w:t>
            </w:r>
            <w:r w:rsidRPr="00CD4F39">
              <w:rPr>
                <w:rFonts w:hint="eastAsia"/>
                <w:vertAlign w:val="superscript"/>
              </w:rPr>
              <w:t>3</w:t>
            </w:r>
          </w:p>
        </w:tc>
        <w:tc>
          <w:tcPr>
            <w:tcW w:w="2232" w:type="dxa"/>
            <w:vAlign w:val="center"/>
          </w:tcPr>
          <w:p w:rsidR="004B727F" w:rsidRPr="00CD4F39" w:rsidRDefault="007C44DA" w:rsidP="00FE7DB8">
            <w:pPr>
              <w:pStyle w:val="ab"/>
            </w:pPr>
            <w:r w:rsidRPr="00CD4F39">
              <w:rPr>
                <w:rFonts w:hint="eastAsia"/>
              </w:rPr>
              <w:t>新建、</w:t>
            </w:r>
            <w:r w:rsidR="004B727F" w:rsidRPr="00CD4F39">
              <w:rPr>
                <w:rFonts w:hint="eastAsia"/>
              </w:rPr>
              <w:t>处理生活污水</w:t>
            </w:r>
          </w:p>
        </w:tc>
      </w:tr>
      <w:tr w:rsidR="00CD4F39" w:rsidRPr="00CD4F39" w:rsidTr="001C214E">
        <w:trPr>
          <w:trHeight w:val="425"/>
        </w:trPr>
        <w:tc>
          <w:tcPr>
            <w:tcW w:w="1101" w:type="dxa"/>
            <w:vMerge/>
            <w:vAlign w:val="center"/>
          </w:tcPr>
          <w:p w:rsidR="004B727F" w:rsidRPr="00CD4F39" w:rsidRDefault="004B727F" w:rsidP="00BB3326">
            <w:pPr>
              <w:pStyle w:val="ab"/>
            </w:pPr>
          </w:p>
        </w:tc>
        <w:tc>
          <w:tcPr>
            <w:tcW w:w="1559" w:type="dxa"/>
            <w:vMerge/>
            <w:vAlign w:val="center"/>
          </w:tcPr>
          <w:p w:rsidR="004B727F" w:rsidRPr="00CD4F39" w:rsidRDefault="004B727F" w:rsidP="00BB3326">
            <w:pPr>
              <w:pStyle w:val="ab"/>
            </w:pPr>
          </w:p>
        </w:tc>
        <w:tc>
          <w:tcPr>
            <w:tcW w:w="4394" w:type="dxa"/>
            <w:vAlign w:val="center"/>
          </w:tcPr>
          <w:p w:rsidR="004B727F" w:rsidRPr="00CD4F39" w:rsidRDefault="004B727F" w:rsidP="00052111">
            <w:pPr>
              <w:pStyle w:val="ab"/>
              <w:jc w:val="both"/>
            </w:pPr>
            <w:r w:rsidRPr="00CD4F39">
              <w:rPr>
                <w:rFonts w:hint="eastAsia"/>
              </w:rPr>
              <w:t>生产废水经“格栅</w:t>
            </w:r>
            <w:r w:rsidRPr="00CD4F39">
              <w:rPr>
                <w:rFonts w:hint="eastAsia"/>
              </w:rPr>
              <w:t>+</w:t>
            </w:r>
            <w:r w:rsidRPr="00CD4F39">
              <w:rPr>
                <w:rFonts w:hint="eastAsia"/>
              </w:rPr>
              <w:t>絮凝沉淀</w:t>
            </w:r>
            <w:r w:rsidRPr="00CD4F39">
              <w:rPr>
                <w:rFonts w:hint="eastAsia"/>
              </w:rPr>
              <w:t>+</w:t>
            </w:r>
            <w:r w:rsidRPr="00CD4F39">
              <w:rPr>
                <w:rFonts w:hint="eastAsia"/>
              </w:rPr>
              <w:t>水解酸化</w:t>
            </w:r>
            <w:r w:rsidRPr="00CD4F39">
              <w:rPr>
                <w:rFonts w:hint="eastAsia"/>
              </w:rPr>
              <w:t>+</w:t>
            </w:r>
            <w:r w:rsidRPr="00CD4F39">
              <w:rPr>
                <w:rFonts w:hint="eastAsia"/>
              </w:rPr>
              <w:t>生物接触氧化</w:t>
            </w:r>
            <w:r w:rsidRPr="00CD4F39">
              <w:rPr>
                <w:rFonts w:hint="eastAsia"/>
              </w:rPr>
              <w:t>+</w:t>
            </w:r>
            <w:r w:rsidRPr="00CD4F39">
              <w:rPr>
                <w:rFonts w:hint="eastAsia"/>
              </w:rPr>
              <w:t>二沉池</w:t>
            </w:r>
            <w:r w:rsidRPr="00CD4F39">
              <w:rPr>
                <w:rFonts w:hint="eastAsia"/>
              </w:rPr>
              <w:t>+</w:t>
            </w:r>
            <w:r w:rsidRPr="00CD4F39">
              <w:rPr>
                <w:rFonts w:hint="eastAsia"/>
              </w:rPr>
              <w:t>砂滤池</w:t>
            </w:r>
            <w:r w:rsidRPr="00CD4F39">
              <w:rPr>
                <w:rFonts w:hint="eastAsia"/>
              </w:rPr>
              <w:t>+</w:t>
            </w:r>
            <w:r w:rsidRPr="00CD4F39">
              <w:rPr>
                <w:rFonts w:hint="eastAsia"/>
              </w:rPr>
              <w:t>清水池”处理后</w:t>
            </w:r>
            <w:r w:rsidRPr="00CD4F39">
              <w:rPr>
                <w:rFonts w:hint="eastAsia"/>
              </w:rPr>
              <w:t>90%</w:t>
            </w:r>
            <w:r w:rsidRPr="00CD4F39">
              <w:rPr>
                <w:rFonts w:hint="eastAsia"/>
              </w:rPr>
              <w:t>回用于生产，</w:t>
            </w:r>
            <w:r w:rsidRPr="00CD4F39">
              <w:rPr>
                <w:rFonts w:hint="eastAsia"/>
              </w:rPr>
              <w:t>10%</w:t>
            </w:r>
            <w:r w:rsidRPr="00CD4F39">
              <w:rPr>
                <w:rFonts w:hint="eastAsia"/>
              </w:rPr>
              <w:t>经新修的污水管网外排至</w:t>
            </w:r>
            <w:proofErr w:type="gramStart"/>
            <w:r w:rsidRPr="00CD4F39">
              <w:rPr>
                <w:rFonts w:hint="eastAsia"/>
              </w:rPr>
              <w:t>浏</w:t>
            </w:r>
            <w:proofErr w:type="gramEnd"/>
            <w:r w:rsidRPr="00CD4F39">
              <w:rPr>
                <w:rFonts w:hint="eastAsia"/>
              </w:rPr>
              <w:t>涧河。</w:t>
            </w:r>
          </w:p>
        </w:tc>
        <w:tc>
          <w:tcPr>
            <w:tcW w:w="2232" w:type="dxa"/>
            <w:vAlign w:val="center"/>
          </w:tcPr>
          <w:p w:rsidR="004B727F" w:rsidRPr="00CD4F39" w:rsidRDefault="007C44DA" w:rsidP="00BB3326">
            <w:pPr>
              <w:pStyle w:val="ab"/>
            </w:pPr>
            <w:r w:rsidRPr="00CD4F39">
              <w:rPr>
                <w:rFonts w:hint="eastAsia"/>
              </w:rPr>
              <w:t>新建、</w:t>
            </w:r>
            <w:r w:rsidR="004B727F" w:rsidRPr="00CD4F39">
              <w:rPr>
                <w:rFonts w:hint="eastAsia"/>
              </w:rPr>
              <w:t>处理生产废水</w:t>
            </w:r>
          </w:p>
        </w:tc>
      </w:tr>
      <w:tr w:rsidR="00CD4F39" w:rsidRPr="00CD4F39" w:rsidTr="001C214E">
        <w:trPr>
          <w:trHeight w:val="425"/>
        </w:trPr>
        <w:tc>
          <w:tcPr>
            <w:tcW w:w="1101" w:type="dxa"/>
            <w:vMerge/>
            <w:vAlign w:val="center"/>
          </w:tcPr>
          <w:p w:rsidR="004B727F" w:rsidRPr="00CD4F39" w:rsidRDefault="004B727F" w:rsidP="00BB3326">
            <w:pPr>
              <w:pStyle w:val="ab"/>
            </w:pPr>
          </w:p>
        </w:tc>
        <w:tc>
          <w:tcPr>
            <w:tcW w:w="1559" w:type="dxa"/>
            <w:vAlign w:val="center"/>
          </w:tcPr>
          <w:p w:rsidR="004B727F" w:rsidRPr="00CD4F39" w:rsidRDefault="004B727F" w:rsidP="00BB3326">
            <w:pPr>
              <w:pStyle w:val="ab"/>
            </w:pPr>
            <w:r w:rsidRPr="00CD4F39">
              <w:rPr>
                <w:rFonts w:hint="eastAsia"/>
              </w:rPr>
              <w:t>噪声处理措施</w:t>
            </w:r>
          </w:p>
        </w:tc>
        <w:tc>
          <w:tcPr>
            <w:tcW w:w="4394" w:type="dxa"/>
            <w:vAlign w:val="center"/>
          </w:tcPr>
          <w:p w:rsidR="004B727F" w:rsidRPr="00CD4F39" w:rsidRDefault="004B727F" w:rsidP="00BB3326">
            <w:pPr>
              <w:pStyle w:val="ab"/>
            </w:pPr>
            <w:r w:rsidRPr="00CD4F39">
              <w:rPr>
                <w:rFonts w:ascii="宋体" w:hAnsiTheme="minorHAnsi" w:cs="宋体" w:hint="eastAsia"/>
                <w:kern w:val="0"/>
              </w:rPr>
              <w:t>基础减振、建筑隔声、距离衰减等</w:t>
            </w:r>
          </w:p>
        </w:tc>
        <w:tc>
          <w:tcPr>
            <w:tcW w:w="2232" w:type="dxa"/>
            <w:vAlign w:val="center"/>
          </w:tcPr>
          <w:p w:rsidR="004B727F" w:rsidRPr="00CD4F39" w:rsidRDefault="004B727F" w:rsidP="00BB3326">
            <w:pPr>
              <w:pStyle w:val="ab"/>
            </w:pPr>
            <w:r w:rsidRPr="00CD4F39">
              <w:rPr>
                <w:rFonts w:hint="eastAsia"/>
              </w:rPr>
              <w:t>/</w:t>
            </w:r>
          </w:p>
        </w:tc>
      </w:tr>
      <w:tr w:rsidR="00CD4F39" w:rsidRPr="00CD4F39" w:rsidTr="001C214E">
        <w:trPr>
          <w:trHeight w:val="425"/>
        </w:trPr>
        <w:tc>
          <w:tcPr>
            <w:tcW w:w="1101" w:type="dxa"/>
            <w:vMerge/>
            <w:vAlign w:val="center"/>
          </w:tcPr>
          <w:p w:rsidR="004B727F" w:rsidRPr="00CD4F39" w:rsidRDefault="004B727F" w:rsidP="00BB3326">
            <w:pPr>
              <w:pStyle w:val="ab"/>
            </w:pPr>
          </w:p>
        </w:tc>
        <w:tc>
          <w:tcPr>
            <w:tcW w:w="1559" w:type="dxa"/>
            <w:vMerge w:val="restart"/>
            <w:vAlign w:val="center"/>
          </w:tcPr>
          <w:p w:rsidR="004B727F" w:rsidRPr="00CD4F39" w:rsidRDefault="004B727F" w:rsidP="00BB3326">
            <w:pPr>
              <w:pStyle w:val="ab"/>
            </w:pPr>
            <w:r w:rsidRPr="00CD4F39">
              <w:rPr>
                <w:rFonts w:hint="eastAsia"/>
              </w:rPr>
              <w:t>固</w:t>
            </w:r>
            <w:proofErr w:type="gramStart"/>
            <w:r w:rsidRPr="00CD4F39">
              <w:rPr>
                <w:rFonts w:hint="eastAsia"/>
              </w:rPr>
              <w:t>废处理</w:t>
            </w:r>
            <w:proofErr w:type="gramEnd"/>
            <w:r w:rsidRPr="00CD4F39">
              <w:rPr>
                <w:rFonts w:hint="eastAsia"/>
              </w:rPr>
              <w:t>措施</w:t>
            </w:r>
          </w:p>
        </w:tc>
        <w:tc>
          <w:tcPr>
            <w:tcW w:w="4394" w:type="dxa"/>
            <w:vAlign w:val="center"/>
          </w:tcPr>
          <w:p w:rsidR="004B727F" w:rsidRPr="00CD4F39" w:rsidRDefault="004B727F" w:rsidP="00F965AD">
            <w:pPr>
              <w:pStyle w:val="ab"/>
            </w:pPr>
            <w:r w:rsidRPr="00CD4F39">
              <w:rPr>
                <w:rFonts w:hint="eastAsia"/>
              </w:rPr>
              <w:t>在生产车间内设</w:t>
            </w:r>
            <w:r w:rsidRPr="00CD4F39">
              <w:rPr>
                <w:rFonts w:hint="eastAsia"/>
              </w:rPr>
              <w:t>30m</w:t>
            </w:r>
            <w:r w:rsidRPr="00CD4F39">
              <w:rPr>
                <w:rFonts w:hint="eastAsia"/>
                <w:vertAlign w:val="superscript"/>
              </w:rPr>
              <w:t>2</w:t>
            </w:r>
            <w:r w:rsidRPr="00CD4F39">
              <w:rPr>
                <w:rFonts w:hint="eastAsia"/>
              </w:rPr>
              <w:t>一般固废暂存区</w:t>
            </w:r>
          </w:p>
        </w:tc>
        <w:tc>
          <w:tcPr>
            <w:tcW w:w="2232" w:type="dxa"/>
            <w:vAlign w:val="center"/>
          </w:tcPr>
          <w:p w:rsidR="004B727F" w:rsidRPr="00CD4F39" w:rsidRDefault="004B727F" w:rsidP="00BB3326">
            <w:pPr>
              <w:pStyle w:val="ab"/>
            </w:pPr>
            <w:r w:rsidRPr="00CD4F39">
              <w:rPr>
                <w:rFonts w:hint="eastAsia"/>
              </w:rPr>
              <w:t>用于临时存放分拣工段产生的杂质、漂槽沉淀物及造粒机</w:t>
            </w:r>
            <w:proofErr w:type="gramStart"/>
            <w:r w:rsidRPr="00CD4F39">
              <w:rPr>
                <w:rFonts w:hint="eastAsia"/>
              </w:rPr>
              <w:t>过滤网废塑料</w:t>
            </w:r>
            <w:proofErr w:type="gramEnd"/>
            <w:r w:rsidRPr="00CD4F39">
              <w:rPr>
                <w:rFonts w:hint="eastAsia"/>
              </w:rPr>
              <w:t>块</w:t>
            </w:r>
          </w:p>
        </w:tc>
      </w:tr>
      <w:tr w:rsidR="00CD4F39" w:rsidRPr="00CD4F39" w:rsidTr="001C214E">
        <w:trPr>
          <w:trHeight w:val="425"/>
        </w:trPr>
        <w:tc>
          <w:tcPr>
            <w:tcW w:w="1101" w:type="dxa"/>
            <w:vMerge/>
            <w:vAlign w:val="center"/>
          </w:tcPr>
          <w:p w:rsidR="004B727F" w:rsidRPr="00CD4F39" w:rsidRDefault="004B727F" w:rsidP="00BB3326">
            <w:pPr>
              <w:pStyle w:val="ab"/>
            </w:pPr>
          </w:p>
        </w:tc>
        <w:tc>
          <w:tcPr>
            <w:tcW w:w="1559" w:type="dxa"/>
            <w:vMerge/>
            <w:vAlign w:val="center"/>
          </w:tcPr>
          <w:p w:rsidR="004B727F" w:rsidRPr="00CD4F39" w:rsidRDefault="004B727F" w:rsidP="00BB3326">
            <w:pPr>
              <w:pStyle w:val="ab"/>
            </w:pPr>
          </w:p>
        </w:tc>
        <w:tc>
          <w:tcPr>
            <w:tcW w:w="4394" w:type="dxa"/>
            <w:vAlign w:val="center"/>
          </w:tcPr>
          <w:p w:rsidR="004B727F" w:rsidRPr="00CD4F39" w:rsidRDefault="004B727F" w:rsidP="00FA6539">
            <w:pPr>
              <w:pStyle w:val="ab"/>
            </w:pPr>
            <w:r w:rsidRPr="00CD4F39">
              <w:rPr>
                <w:rFonts w:hint="eastAsia"/>
              </w:rPr>
              <w:t>在生产车间内设</w:t>
            </w:r>
            <w:r w:rsidRPr="00CD4F39">
              <w:rPr>
                <w:rFonts w:hint="eastAsia"/>
              </w:rPr>
              <w:t>10m</w:t>
            </w:r>
            <w:r w:rsidRPr="00CD4F39">
              <w:rPr>
                <w:rFonts w:hint="eastAsia"/>
                <w:vertAlign w:val="superscript"/>
              </w:rPr>
              <w:t>2</w:t>
            </w:r>
            <w:proofErr w:type="gramStart"/>
            <w:r w:rsidRPr="00CD4F39">
              <w:rPr>
                <w:rFonts w:hint="eastAsia"/>
              </w:rPr>
              <w:t>危废暂存</w:t>
            </w:r>
            <w:proofErr w:type="gramEnd"/>
            <w:r w:rsidRPr="00CD4F39">
              <w:rPr>
                <w:rFonts w:hint="eastAsia"/>
              </w:rPr>
              <w:t>区</w:t>
            </w:r>
          </w:p>
        </w:tc>
        <w:tc>
          <w:tcPr>
            <w:tcW w:w="2232" w:type="dxa"/>
            <w:vAlign w:val="center"/>
          </w:tcPr>
          <w:p w:rsidR="004B727F" w:rsidRPr="00CD4F39" w:rsidRDefault="004B727F" w:rsidP="00BB3326">
            <w:pPr>
              <w:pStyle w:val="ab"/>
            </w:pPr>
            <w:r w:rsidRPr="00CD4F39">
              <w:rPr>
                <w:rFonts w:hint="eastAsia"/>
              </w:rPr>
              <w:t>用于暂存废活性炭</w:t>
            </w:r>
          </w:p>
        </w:tc>
      </w:tr>
    </w:tbl>
    <w:p w:rsidR="004D5339" w:rsidRPr="00CD4F39" w:rsidRDefault="00D56190" w:rsidP="006F66A7">
      <w:pPr>
        <w:pStyle w:val="3"/>
      </w:pPr>
      <w:r w:rsidRPr="00CD4F39">
        <w:rPr>
          <w:rFonts w:hint="eastAsia"/>
        </w:rPr>
        <w:t>2.</w:t>
      </w:r>
      <w:r w:rsidR="004520BE" w:rsidRPr="00CD4F39">
        <w:rPr>
          <w:rFonts w:hint="eastAsia"/>
        </w:rPr>
        <w:t>2</w:t>
      </w:r>
      <w:r w:rsidRPr="00CD4F39">
        <w:rPr>
          <w:rFonts w:hint="eastAsia"/>
        </w:rPr>
        <w:t xml:space="preserve">.2 </w:t>
      </w:r>
      <w:r w:rsidRPr="00CD4F39">
        <w:rPr>
          <w:rFonts w:hint="eastAsia"/>
        </w:rPr>
        <w:t>产品方案</w:t>
      </w:r>
    </w:p>
    <w:p w:rsidR="00B869E7" w:rsidRPr="00CD4F39" w:rsidRDefault="00B869E7" w:rsidP="0019550E">
      <w:pPr>
        <w:ind w:firstLine="480"/>
      </w:pPr>
      <w:r w:rsidRPr="00CD4F39">
        <w:rPr>
          <w:rFonts w:hint="eastAsia"/>
        </w:rPr>
        <w:t>本项目建设规模为年产</w:t>
      </w:r>
      <w:r w:rsidR="002A3D53" w:rsidRPr="00CD4F39">
        <w:rPr>
          <w:rFonts w:hint="eastAsia"/>
        </w:rPr>
        <w:t>10</w:t>
      </w:r>
      <w:r w:rsidRPr="00CD4F39">
        <w:rPr>
          <w:rFonts w:hint="eastAsia"/>
        </w:rPr>
        <w:t>000</w:t>
      </w:r>
      <w:r w:rsidRPr="00CD4F39">
        <w:rPr>
          <w:rFonts w:hint="eastAsia"/>
        </w:rPr>
        <w:t>吨塑料再生</w:t>
      </w:r>
      <w:r w:rsidR="00E242B7" w:rsidRPr="00CD4F39">
        <w:rPr>
          <w:rFonts w:hint="eastAsia"/>
        </w:rPr>
        <w:t>颗粒</w:t>
      </w:r>
      <w:r w:rsidRPr="00CD4F39">
        <w:rPr>
          <w:rFonts w:hint="eastAsia"/>
        </w:rPr>
        <w:t>，符合《废塑料综合利用行业规范条件》中“塑料再生造粒类企业：新建企业年废塑料处理能力不低于</w:t>
      </w:r>
      <w:r w:rsidRPr="00CD4F39">
        <w:rPr>
          <w:rFonts w:hint="eastAsia"/>
        </w:rPr>
        <w:t>5000</w:t>
      </w:r>
      <w:r w:rsidRPr="00CD4F39">
        <w:rPr>
          <w:rFonts w:hint="eastAsia"/>
        </w:rPr>
        <w:t>吨”的规定。</w:t>
      </w:r>
    </w:p>
    <w:p w:rsidR="00416803" w:rsidRPr="00CD4F39" w:rsidRDefault="00416803" w:rsidP="0019550E">
      <w:pPr>
        <w:ind w:firstLine="480"/>
      </w:pPr>
      <w:r w:rsidRPr="00CD4F39">
        <w:rPr>
          <w:rFonts w:hint="eastAsia"/>
        </w:rPr>
        <w:t>本项目加工再利用的废旧塑料品种</w:t>
      </w:r>
      <w:r w:rsidR="00866A4D" w:rsidRPr="00CD4F39">
        <w:rPr>
          <w:rFonts w:hint="eastAsia"/>
        </w:rPr>
        <w:t>限定</w:t>
      </w:r>
      <w:r w:rsidRPr="00CD4F39">
        <w:rPr>
          <w:rFonts w:hint="eastAsia"/>
        </w:rPr>
        <w:t>为</w:t>
      </w:r>
      <w:r w:rsidRPr="00CD4F39">
        <w:rPr>
          <w:rFonts w:hint="eastAsia"/>
        </w:rPr>
        <w:t>PP</w:t>
      </w:r>
      <w:r w:rsidRPr="00CD4F39">
        <w:rPr>
          <w:rFonts w:hint="eastAsia"/>
        </w:rPr>
        <w:t>（聚丙烯）、</w:t>
      </w:r>
      <w:r w:rsidRPr="00CD4F39">
        <w:rPr>
          <w:rFonts w:hint="eastAsia"/>
        </w:rPr>
        <w:t>PE</w:t>
      </w:r>
      <w:r w:rsidR="002A3D53" w:rsidRPr="00CD4F39">
        <w:rPr>
          <w:rFonts w:hint="eastAsia"/>
        </w:rPr>
        <w:t>（聚乙烯）</w:t>
      </w:r>
      <w:r w:rsidRPr="00CD4F39">
        <w:rPr>
          <w:rFonts w:hint="eastAsia"/>
        </w:rPr>
        <w:t>。具体生产规模和产品方案见下表。</w:t>
      </w:r>
    </w:p>
    <w:p w:rsidR="006B49E9" w:rsidRPr="00CD4F39" w:rsidRDefault="0019550E" w:rsidP="00202F32">
      <w:pPr>
        <w:pStyle w:val="12"/>
        <w:rPr>
          <w:rFonts w:ascii="黑体" w:hAnsi="黑体"/>
          <w:b w:val="0"/>
        </w:rPr>
      </w:pPr>
      <w:r w:rsidRPr="00CD4F39">
        <w:rPr>
          <w:rFonts w:ascii="黑体" w:hAnsi="黑体" w:hint="eastAsia"/>
          <w:b w:val="0"/>
        </w:rPr>
        <w:lastRenderedPageBreak/>
        <w:t>表</w:t>
      </w:r>
      <w:r w:rsidRPr="00CD4F39">
        <w:rPr>
          <w:rFonts w:ascii="黑体" w:hAnsi="黑体"/>
          <w:b w:val="0"/>
        </w:rPr>
        <w:t>2-</w:t>
      </w:r>
      <w:r w:rsidR="00003DB8" w:rsidRPr="00CD4F39">
        <w:rPr>
          <w:rFonts w:ascii="黑体" w:hAnsi="黑体" w:hint="eastAsia"/>
          <w:b w:val="0"/>
        </w:rPr>
        <w:t>2</w:t>
      </w:r>
      <w:r w:rsidRPr="00CD4F39">
        <w:rPr>
          <w:rFonts w:ascii="黑体" w:hAnsi="黑体"/>
          <w:b w:val="0"/>
        </w:rPr>
        <w:t xml:space="preserve"> </w:t>
      </w:r>
      <w:r w:rsidR="00E45CEF" w:rsidRPr="00CD4F39">
        <w:rPr>
          <w:rFonts w:ascii="黑体" w:hAnsi="黑体" w:hint="eastAsia"/>
          <w:b w:val="0"/>
        </w:rPr>
        <w:t xml:space="preserve">   </w:t>
      </w:r>
      <w:r w:rsidRPr="00CD4F39">
        <w:rPr>
          <w:rFonts w:ascii="黑体" w:hAnsi="黑体" w:hint="eastAsia"/>
          <w:b w:val="0"/>
        </w:rPr>
        <w:t>本项目产品方</w:t>
      </w:r>
      <w:r w:rsidRPr="00CD4F39">
        <w:rPr>
          <w:rStyle w:val="10"/>
          <w:rFonts w:ascii="黑体" w:hAnsi="黑体" w:hint="eastAsia"/>
          <w:b/>
        </w:rPr>
        <w:t>案</w:t>
      </w:r>
      <w:r w:rsidRPr="00CD4F39">
        <w:rPr>
          <w:rFonts w:ascii="黑体" w:hAnsi="黑体" w:hint="eastAsia"/>
          <w:b w:val="0"/>
        </w:rPr>
        <w:t>一览表</w:t>
      </w:r>
    </w:p>
    <w:tbl>
      <w:tblPr>
        <w:tblW w:w="8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3"/>
        <w:gridCol w:w="4375"/>
        <w:gridCol w:w="1631"/>
      </w:tblGrid>
      <w:tr w:rsidR="00CD4F39" w:rsidRPr="00CD4F39" w:rsidTr="002A3D53">
        <w:trPr>
          <w:trHeight w:val="419"/>
        </w:trPr>
        <w:tc>
          <w:tcPr>
            <w:tcW w:w="2963" w:type="dxa"/>
            <w:vAlign w:val="center"/>
          </w:tcPr>
          <w:p w:rsidR="008D12DA" w:rsidRPr="00CD4F39" w:rsidRDefault="008D12DA" w:rsidP="008D12DA">
            <w:pPr>
              <w:pStyle w:val="ab"/>
            </w:pPr>
            <w:r w:rsidRPr="00CD4F39">
              <w:t>产品名称</w:t>
            </w:r>
          </w:p>
        </w:tc>
        <w:tc>
          <w:tcPr>
            <w:tcW w:w="4375" w:type="dxa"/>
            <w:vAlign w:val="center"/>
          </w:tcPr>
          <w:p w:rsidR="008D12DA" w:rsidRPr="00CD4F39" w:rsidRDefault="008D12DA" w:rsidP="008D12DA">
            <w:pPr>
              <w:pStyle w:val="ab"/>
            </w:pPr>
            <w:r w:rsidRPr="00CD4F39">
              <w:t>外观尺寸</w:t>
            </w:r>
          </w:p>
        </w:tc>
        <w:tc>
          <w:tcPr>
            <w:tcW w:w="1631" w:type="dxa"/>
            <w:vAlign w:val="center"/>
          </w:tcPr>
          <w:p w:rsidR="008D12DA" w:rsidRPr="00CD4F39" w:rsidRDefault="008D12DA" w:rsidP="008D12DA">
            <w:pPr>
              <w:pStyle w:val="ab"/>
            </w:pPr>
            <w:r w:rsidRPr="00CD4F39">
              <w:t>产量</w:t>
            </w:r>
            <w:r w:rsidRPr="00CD4F39">
              <w:rPr>
                <w:rFonts w:hint="eastAsia"/>
              </w:rPr>
              <w:t>t/a</w:t>
            </w:r>
          </w:p>
        </w:tc>
      </w:tr>
      <w:tr w:rsidR="00CD4F39" w:rsidRPr="00CD4F39" w:rsidTr="002A3D53">
        <w:trPr>
          <w:trHeight w:val="419"/>
        </w:trPr>
        <w:tc>
          <w:tcPr>
            <w:tcW w:w="2963" w:type="dxa"/>
            <w:vAlign w:val="center"/>
          </w:tcPr>
          <w:p w:rsidR="002A3D53" w:rsidRPr="00CD4F39" w:rsidRDefault="002A3D53" w:rsidP="008D12DA">
            <w:pPr>
              <w:pStyle w:val="ab"/>
            </w:pPr>
            <w:r w:rsidRPr="00CD4F39">
              <w:rPr>
                <w:rFonts w:hint="eastAsia"/>
              </w:rPr>
              <w:t>PP</w:t>
            </w:r>
            <w:r w:rsidRPr="00CD4F39">
              <w:rPr>
                <w:rFonts w:hint="eastAsia"/>
              </w:rPr>
              <w:t>（聚丙烯）</w:t>
            </w:r>
            <w:r w:rsidRPr="00CD4F39">
              <w:t>再生颗粒</w:t>
            </w:r>
          </w:p>
        </w:tc>
        <w:tc>
          <w:tcPr>
            <w:tcW w:w="4375" w:type="dxa"/>
            <w:vMerge w:val="restart"/>
            <w:vAlign w:val="center"/>
          </w:tcPr>
          <w:p w:rsidR="002A3D53" w:rsidRPr="00CD4F39" w:rsidRDefault="002A3D53" w:rsidP="0037789A">
            <w:pPr>
              <w:pStyle w:val="ab"/>
            </w:pPr>
            <w:r w:rsidRPr="00CD4F39">
              <w:rPr>
                <w:rFonts w:hint="eastAsia"/>
              </w:rPr>
              <w:t>圆柱形，长度为</w:t>
            </w:r>
            <w:r w:rsidRPr="00CD4F39">
              <w:rPr>
                <w:rFonts w:hint="eastAsia"/>
              </w:rPr>
              <w:t>2</w:t>
            </w:r>
            <w:r w:rsidRPr="00CD4F39">
              <w:rPr>
                <w:rFonts w:hint="eastAsia"/>
              </w:rPr>
              <w:t>～</w:t>
            </w:r>
            <w:r w:rsidRPr="00CD4F39">
              <w:rPr>
                <w:rFonts w:hint="eastAsia"/>
              </w:rPr>
              <w:t>5mm</w:t>
            </w:r>
            <w:r w:rsidRPr="00CD4F39">
              <w:rPr>
                <w:rFonts w:hint="eastAsia"/>
              </w:rPr>
              <w:t>、直径</w:t>
            </w:r>
            <w:r w:rsidR="0037789A" w:rsidRPr="00CD4F39">
              <w:rPr>
                <w:rFonts w:hint="eastAsia"/>
              </w:rPr>
              <w:t>5</w:t>
            </w:r>
            <w:r w:rsidRPr="00CD4F39">
              <w:rPr>
                <w:rFonts w:hint="eastAsia"/>
              </w:rPr>
              <w:t xml:space="preserve">mm </w:t>
            </w:r>
            <w:r w:rsidRPr="00CD4F39">
              <w:rPr>
                <w:rFonts w:hint="eastAsia"/>
              </w:rPr>
              <w:t>颗粒</w:t>
            </w:r>
          </w:p>
        </w:tc>
        <w:tc>
          <w:tcPr>
            <w:tcW w:w="1631" w:type="dxa"/>
            <w:vAlign w:val="center"/>
          </w:tcPr>
          <w:p w:rsidR="002A3D53" w:rsidRPr="00CD4F39" w:rsidRDefault="00A31B00" w:rsidP="00AD152D">
            <w:pPr>
              <w:pStyle w:val="ab"/>
            </w:pPr>
            <w:r w:rsidRPr="00CD4F39">
              <w:rPr>
                <w:rFonts w:hint="eastAsia"/>
              </w:rPr>
              <w:t>8</w:t>
            </w:r>
            <w:r w:rsidR="002A3D53" w:rsidRPr="00CD4F39">
              <w:rPr>
                <w:rFonts w:hint="eastAsia"/>
              </w:rPr>
              <w:t>0</w:t>
            </w:r>
            <w:r w:rsidR="002A3D53" w:rsidRPr="00CD4F39">
              <w:t>00</w:t>
            </w:r>
          </w:p>
        </w:tc>
      </w:tr>
      <w:tr w:rsidR="00CD4F39" w:rsidRPr="00CD4F39" w:rsidTr="002A3D53">
        <w:trPr>
          <w:trHeight w:val="419"/>
        </w:trPr>
        <w:tc>
          <w:tcPr>
            <w:tcW w:w="2963" w:type="dxa"/>
            <w:vAlign w:val="center"/>
          </w:tcPr>
          <w:p w:rsidR="002A3D53" w:rsidRPr="00CD4F39" w:rsidRDefault="002A3D53" w:rsidP="008D12DA">
            <w:pPr>
              <w:pStyle w:val="ab"/>
            </w:pPr>
            <w:r w:rsidRPr="00CD4F39">
              <w:rPr>
                <w:rFonts w:hint="eastAsia"/>
              </w:rPr>
              <w:t>PE</w:t>
            </w:r>
            <w:r w:rsidRPr="00CD4F39">
              <w:rPr>
                <w:rFonts w:hint="eastAsia"/>
              </w:rPr>
              <w:t>（聚乙烯）</w:t>
            </w:r>
            <w:r w:rsidRPr="00CD4F39">
              <w:t>再生颗粒</w:t>
            </w:r>
          </w:p>
        </w:tc>
        <w:tc>
          <w:tcPr>
            <w:tcW w:w="4375" w:type="dxa"/>
            <w:vMerge/>
            <w:vAlign w:val="center"/>
          </w:tcPr>
          <w:p w:rsidR="002A3D53" w:rsidRPr="00CD4F39" w:rsidRDefault="002A3D53" w:rsidP="008D12DA">
            <w:pPr>
              <w:pStyle w:val="ab"/>
            </w:pPr>
          </w:p>
        </w:tc>
        <w:tc>
          <w:tcPr>
            <w:tcW w:w="1631" w:type="dxa"/>
            <w:vAlign w:val="center"/>
          </w:tcPr>
          <w:p w:rsidR="002A3D53" w:rsidRPr="00CD4F39" w:rsidRDefault="00A31B00" w:rsidP="008D12DA">
            <w:pPr>
              <w:pStyle w:val="ab"/>
            </w:pPr>
            <w:r w:rsidRPr="00CD4F39">
              <w:rPr>
                <w:rFonts w:hint="eastAsia"/>
              </w:rPr>
              <w:t>2</w:t>
            </w:r>
            <w:r w:rsidR="002A3D53" w:rsidRPr="00CD4F39">
              <w:t>000</w:t>
            </w:r>
          </w:p>
        </w:tc>
      </w:tr>
      <w:tr w:rsidR="00CD4F39" w:rsidRPr="00CD4F39" w:rsidTr="002A3D53">
        <w:trPr>
          <w:trHeight w:val="419"/>
        </w:trPr>
        <w:tc>
          <w:tcPr>
            <w:tcW w:w="7338" w:type="dxa"/>
            <w:gridSpan w:val="2"/>
            <w:vAlign w:val="center"/>
          </w:tcPr>
          <w:p w:rsidR="00AD152D" w:rsidRPr="00CD4F39" w:rsidRDefault="00AD152D" w:rsidP="008D12DA">
            <w:pPr>
              <w:pStyle w:val="ab"/>
            </w:pPr>
            <w:r w:rsidRPr="00CD4F39">
              <w:rPr>
                <w:rFonts w:hint="eastAsia"/>
              </w:rPr>
              <w:t>合计</w:t>
            </w:r>
          </w:p>
        </w:tc>
        <w:tc>
          <w:tcPr>
            <w:tcW w:w="1631" w:type="dxa"/>
            <w:vAlign w:val="center"/>
          </w:tcPr>
          <w:p w:rsidR="00AD152D" w:rsidRPr="00CD4F39" w:rsidRDefault="002A3D53" w:rsidP="008D12DA">
            <w:pPr>
              <w:pStyle w:val="ab"/>
            </w:pPr>
            <w:r w:rsidRPr="00CD4F39">
              <w:rPr>
                <w:rFonts w:hint="eastAsia"/>
              </w:rPr>
              <w:t>10</w:t>
            </w:r>
            <w:r w:rsidR="00AD152D" w:rsidRPr="00CD4F39">
              <w:rPr>
                <w:rFonts w:hint="eastAsia"/>
              </w:rPr>
              <w:t>000</w:t>
            </w:r>
          </w:p>
        </w:tc>
      </w:tr>
    </w:tbl>
    <w:p w:rsidR="001D2A5A" w:rsidRPr="00CD4F39" w:rsidRDefault="001D2A5A" w:rsidP="004520BE">
      <w:pPr>
        <w:ind w:firstLine="480"/>
      </w:pPr>
      <w:r w:rsidRPr="00CD4F39">
        <w:rPr>
          <w:rFonts w:hint="eastAsia"/>
        </w:rPr>
        <w:t>本项目再生塑料颗粒产品主要用于生产</w:t>
      </w:r>
      <w:r w:rsidR="002A3D53" w:rsidRPr="00CD4F39">
        <w:rPr>
          <w:rFonts w:hint="eastAsia"/>
        </w:rPr>
        <w:t>编制</w:t>
      </w:r>
      <w:r w:rsidRPr="00CD4F39">
        <w:rPr>
          <w:rFonts w:hint="eastAsia"/>
        </w:rPr>
        <w:t>袋、</w:t>
      </w:r>
      <w:r w:rsidR="006F23F3" w:rsidRPr="00CD4F39">
        <w:rPr>
          <w:rFonts w:hint="eastAsia"/>
        </w:rPr>
        <w:t>汽</w:t>
      </w:r>
      <w:r w:rsidRPr="00CD4F39">
        <w:rPr>
          <w:rFonts w:hint="eastAsia"/>
        </w:rPr>
        <w:t>车零部件</w:t>
      </w:r>
      <w:r w:rsidR="006F23F3" w:rsidRPr="00CD4F39">
        <w:rPr>
          <w:rFonts w:hint="eastAsia"/>
        </w:rPr>
        <w:t>、电动车零部件、托盘等</w:t>
      </w:r>
      <w:r w:rsidRPr="00CD4F39">
        <w:rPr>
          <w:rFonts w:hint="eastAsia"/>
        </w:rPr>
        <w:t>，</w:t>
      </w:r>
      <w:r w:rsidR="002A3D53" w:rsidRPr="00CD4F39">
        <w:rPr>
          <w:rFonts w:hint="eastAsia"/>
        </w:rPr>
        <w:t>禁止直接接触食品、医药等行业的使用</w:t>
      </w:r>
      <w:r w:rsidR="004520BE" w:rsidRPr="00CD4F39">
        <w:rPr>
          <w:rFonts w:hint="eastAsia"/>
        </w:rPr>
        <w:t>。</w:t>
      </w:r>
      <w:proofErr w:type="gramStart"/>
      <w:r w:rsidRPr="00CD4F39">
        <w:rPr>
          <w:rFonts w:hint="eastAsia"/>
        </w:rPr>
        <w:t>本评价</w:t>
      </w:r>
      <w:proofErr w:type="gramEnd"/>
      <w:r w:rsidRPr="00CD4F39">
        <w:rPr>
          <w:rFonts w:hint="eastAsia"/>
        </w:rPr>
        <w:t>要求建设单位在项目运行过程中加强生产管理，以保证产品去向安全、可靠。</w:t>
      </w:r>
    </w:p>
    <w:p w:rsidR="008A4785" w:rsidRPr="00CD4F39" w:rsidRDefault="008A4785" w:rsidP="008A4785">
      <w:pPr>
        <w:pStyle w:val="3"/>
      </w:pPr>
      <w:r w:rsidRPr="00CD4F39">
        <w:rPr>
          <w:rFonts w:hint="eastAsia"/>
        </w:rPr>
        <w:t>2.2.3</w:t>
      </w:r>
      <w:r w:rsidRPr="00CD4F39">
        <w:rPr>
          <w:rFonts w:hint="eastAsia"/>
        </w:rPr>
        <w:t>项目产能核定</w:t>
      </w:r>
    </w:p>
    <w:p w:rsidR="001D15D4" w:rsidRPr="00CD4F39" w:rsidRDefault="008A4785" w:rsidP="001D15D4">
      <w:pPr>
        <w:ind w:firstLine="480"/>
      </w:pPr>
      <w:r w:rsidRPr="00CD4F39">
        <w:rPr>
          <w:rFonts w:hint="eastAsia"/>
        </w:rPr>
        <w:t>本项目年使用原材料</w:t>
      </w:r>
      <w:r w:rsidR="00FA5C6F" w:rsidRPr="00CD4F39">
        <w:rPr>
          <w:rFonts w:hint="eastAsia"/>
        </w:rPr>
        <w:t>101</w:t>
      </w:r>
      <w:r w:rsidR="00F72B17" w:rsidRPr="00CD4F39">
        <w:rPr>
          <w:rFonts w:hint="eastAsia"/>
        </w:rPr>
        <w:t>44.2</w:t>
      </w:r>
      <w:r w:rsidR="003D4B8E" w:rsidRPr="00CD4F39">
        <w:rPr>
          <w:rFonts w:hint="eastAsia"/>
        </w:rPr>
        <w:t>15</w:t>
      </w:r>
      <w:r w:rsidRPr="00CD4F39">
        <w:rPr>
          <w:rFonts w:hint="eastAsia"/>
        </w:rPr>
        <w:t>t</w:t>
      </w:r>
      <w:r w:rsidRPr="00CD4F39">
        <w:rPr>
          <w:rFonts w:hint="eastAsia"/>
        </w:rPr>
        <w:t>，均为外购，</w:t>
      </w:r>
      <w:r w:rsidRPr="00CD4F39">
        <w:rPr>
          <w:rFonts w:hint="eastAsia"/>
          <w:b/>
          <w:u w:val="single"/>
        </w:rPr>
        <w:t>主要包含两部分，其中一部分为</w:t>
      </w:r>
      <w:r w:rsidR="001D15D4" w:rsidRPr="00CD4F39">
        <w:rPr>
          <w:rFonts w:hint="eastAsia"/>
          <w:b/>
          <w:u w:val="single"/>
        </w:rPr>
        <w:t>废编织袋公司下脚料、退货、残次品，另一部分为</w:t>
      </w:r>
      <w:r w:rsidR="007524FA" w:rsidRPr="00CD4F39">
        <w:rPr>
          <w:rFonts w:hint="eastAsia"/>
          <w:b/>
          <w:u w:val="single"/>
        </w:rPr>
        <w:t>农业生产中的废地膜</w:t>
      </w:r>
      <w:r w:rsidRPr="00CD4F39">
        <w:rPr>
          <w:rFonts w:hint="eastAsia"/>
          <w:b/>
          <w:u w:val="single"/>
        </w:rPr>
        <w:t>；</w:t>
      </w:r>
      <w:r w:rsidR="001D15D4" w:rsidRPr="00CD4F39">
        <w:rPr>
          <w:rFonts w:hint="eastAsia"/>
        </w:rPr>
        <w:t>不收购含油脂</w:t>
      </w:r>
    </w:p>
    <w:p w:rsidR="001D15D4" w:rsidRPr="00CD4F39" w:rsidRDefault="001D15D4" w:rsidP="001D15D4">
      <w:pPr>
        <w:ind w:firstLineChars="0" w:firstLine="0"/>
      </w:pPr>
      <w:r w:rsidRPr="00CD4F39">
        <w:rPr>
          <w:rFonts w:hint="eastAsia"/>
        </w:rPr>
        <w:t>等杂物的废塑料袋；同时也不收购被危险化学品、农药等污染的废弃塑料包装袋；不收购聚氯乙烯的废塑料；不收购含卤族元素的废塑料，不收购氟塑料等特种工程</w:t>
      </w:r>
      <w:proofErr w:type="gramStart"/>
      <w:r w:rsidRPr="00CD4F39">
        <w:rPr>
          <w:rFonts w:hint="eastAsia"/>
        </w:rPr>
        <w:t>塑</w:t>
      </w:r>
      <w:proofErr w:type="gramEnd"/>
    </w:p>
    <w:p w:rsidR="008A4785" w:rsidRPr="00CD4F39" w:rsidRDefault="001D15D4" w:rsidP="001D15D4">
      <w:pPr>
        <w:ind w:firstLineChars="0" w:firstLine="0"/>
        <w:rPr>
          <w:b/>
          <w:u w:val="single"/>
        </w:rPr>
      </w:pPr>
      <w:r w:rsidRPr="00CD4F39">
        <w:rPr>
          <w:rFonts w:hint="eastAsia"/>
        </w:rPr>
        <w:t>料。塑料袋上的污染物成分较为单一，主要为附在塑料袋上原料颗粒物及与地面接触时附有少量泥沙粘土外，</w:t>
      </w:r>
      <w:proofErr w:type="gramStart"/>
      <w:r w:rsidRPr="00CD4F39">
        <w:rPr>
          <w:rFonts w:hint="eastAsia"/>
        </w:rPr>
        <w:t>不</w:t>
      </w:r>
      <w:proofErr w:type="gramEnd"/>
      <w:r w:rsidRPr="00CD4F39">
        <w:rPr>
          <w:rFonts w:hint="eastAsia"/>
        </w:rPr>
        <w:t>粘附其他有毒有害物质。本项目使用废塑料</w:t>
      </w:r>
      <w:r w:rsidR="008A4785" w:rsidRPr="00CD4F39">
        <w:rPr>
          <w:rFonts w:hint="eastAsia"/>
        </w:rPr>
        <w:t>属于一般固体废物。</w:t>
      </w:r>
      <w:r w:rsidR="004D4220" w:rsidRPr="00CD4F39">
        <w:rPr>
          <w:rFonts w:hint="eastAsia"/>
          <w:b/>
          <w:u w:val="single"/>
        </w:rPr>
        <w:t>企业关于来料的承诺见附件</w:t>
      </w:r>
      <w:r w:rsidR="004D4220" w:rsidRPr="00CD4F39">
        <w:rPr>
          <w:rFonts w:hint="eastAsia"/>
          <w:b/>
          <w:u w:val="single"/>
        </w:rPr>
        <w:t>7</w:t>
      </w:r>
      <w:r w:rsidR="004D4220" w:rsidRPr="00CD4F39">
        <w:rPr>
          <w:rFonts w:hint="eastAsia"/>
          <w:b/>
          <w:u w:val="single"/>
        </w:rPr>
        <w:t>，企业供货合同见附件</w:t>
      </w:r>
      <w:r w:rsidR="004D4220" w:rsidRPr="00CD4F39">
        <w:rPr>
          <w:rFonts w:hint="eastAsia"/>
          <w:b/>
          <w:u w:val="single"/>
        </w:rPr>
        <w:t>9</w:t>
      </w:r>
      <w:r w:rsidR="004D4220" w:rsidRPr="00CD4F39">
        <w:rPr>
          <w:rFonts w:hint="eastAsia"/>
          <w:b/>
          <w:u w:val="single"/>
        </w:rPr>
        <w:t>。</w:t>
      </w:r>
    </w:p>
    <w:p w:rsidR="008A4785" w:rsidRPr="00CD4F39" w:rsidRDefault="008A4785" w:rsidP="008C1F33">
      <w:pPr>
        <w:ind w:firstLine="480"/>
      </w:pPr>
      <w:r w:rsidRPr="00CD4F39">
        <w:rPr>
          <w:rFonts w:hint="eastAsia"/>
        </w:rPr>
        <w:t>根据建设单位提供的资料，本项目单台</w:t>
      </w:r>
      <w:r w:rsidR="001D15D4" w:rsidRPr="00CD4F39">
        <w:rPr>
          <w:rFonts w:hint="eastAsia"/>
        </w:rPr>
        <w:t>撕</w:t>
      </w:r>
      <w:r w:rsidRPr="00CD4F39">
        <w:rPr>
          <w:rFonts w:hint="eastAsia"/>
        </w:rPr>
        <w:t>碎机每小时</w:t>
      </w:r>
      <w:r w:rsidR="001D15D4" w:rsidRPr="00CD4F39">
        <w:rPr>
          <w:rFonts w:hint="eastAsia"/>
        </w:rPr>
        <w:t>撕</w:t>
      </w:r>
      <w:r w:rsidRPr="00CD4F39">
        <w:rPr>
          <w:rFonts w:hint="eastAsia"/>
        </w:rPr>
        <w:t>碎塑料</w:t>
      </w:r>
      <w:r w:rsidR="00834B7A" w:rsidRPr="00CD4F39">
        <w:rPr>
          <w:rFonts w:hint="eastAsia"/>
        </w:rPr>
        <w:t>1.</w:t>
      </w:r>
      <w:r w:rsidR="00C70468" w:rsidRPr="00CD4F39">
        <w:rPr>
          <w:rFonts w:hint="eastAsia"/>
        </w:rPr>
        <w:t>0</w:t>
      </w:r>
      <w:r w:rsidR="001C214E" w:rsidRPr="00CD4F39">
        <w:rPr>
          <w:rFonts w:hint="eastAsia"/>
        </w:rPr>
        <w:t>t</w:t>
      </w:r>
      <w:r w:rsidRPr="00CD4F39">
        <w:rPr>
          <w:rFonts w:hint="eastAsia"/>
        </w:rPr>
        <w:t>/h</w:t>
      </w:r>
      <w:r w:rsidRPr="00CD4F39">
        <w:rPr>
          <w:rFonts w:hint="eastAsia"/>
        </w:rPr>
        <w:t>，</w:t>
      </w:r>
      <w:r w:rsidR="00543DC4" w:rsidRPr="00CD4F39">
        <w:rPr>
          <w:rFonts w:hint="eastAsia"/>
        </w:rPr>
        <w:t>摩擦清洗机</w:t>
      </w:r>
      <w:r w:rsidR="00792584" w:rsidRPr="00CD4F39">
        <w:rPr>
          <w:rFonts w:hint="eastAsia"/>
        </w:rPr>
        <w:t>和漂洗池</w:t>
      </w:r>
      <w:r w:rsidR="001C214E" w:rsidRPr="00CD4F39">
        <w:rPr>
          <w:rFonts w:hint="eastAsia"/>
        </w:rPr>
        <w:t>与撕碎机配套</w:t>
      </w:r>
      <w:r w:rsidRPr="00CD4F39">
        <w:rPr>
          <w:rFonts w:hint="eastAsia"/>
        </w:rPr>
        <w:t>每小时可</w:t>
      </w:r>
      <w:r w:rsidR="003C129D" w:rsidRPr="00CD4F39">
        <w:rPr>
          <w:rFonts w:hint="eastAsia"/>
        </w:rPr>
        <w:t>清洗</w:t>
      </w:r>
      <w:r w:rsidRPr="00CD4F39">
        <w:rPr>
          <w:rFonts w:hint="eastAsia"/>
        </w:rPr>
        <w:t>塑料</w:t>
      </w:r>
      <w:r w:rsidR="00834B7A" w:rsidRPr="00CD4F39">
        <w:rPr>
          <w:rFonts w:hint="eastAsia"/>
        </w:rPr>
        <w:t>1.</w:t>
      </w:r>
      <w:r w:rsidR="00C70468" w:rsidRPr="00CD4F39">
        <w:rPr>
          <w:rFonts w:hint="eastAsia"/>
        </w:rPr>
        <w:t>0</w:t>
      </w:r>
      <w:r w:rsidR="001C214E" w:rsidRPr="00CD4F39">
        <w:rPr>
          <w:rFonts w:hint="eastAsia"/>
        </w:rPr>
        <w:t>t</w:t>
      </w:r>
      <w:r w:rsidR="00792584" w:rsidRPr="00CD4F39">
        <w:rPr>
          <w:rFonts w:hint="eastAsia"/>
        </w:rPr>
        <w:t>。本项目配套</w:t>
      </w:r>
      <w:r w:rsidR="00792584" w:rsidRPr="00CD4F39">
        <w:rPr>
          <w:rFonts w:hint="eastAsia"/>
        </w:rPr>
        <w:t>3</w:t>
      </w:r>
      <w:r w:rsidR="00792584" w:rsidRPr="00CD4F39">
        <w:rPr>
          <w:rFonts w:hint="eastAsia"/>
        </w:rPr>
        <w:t>条清洗线，则每条</w:t>
      </w:r>
      <w:proofErr w:type="gramStart"/>
      <w:r w:rsidR="00792584" w:rsidRPr="00CD4F39">
        <w:rPr>
          <w:rFonts w:hint="eastAsia"/>
        </w:rPr>
        <w:t>清洗线</w:t>
      </w:r>
      <w:proofErr w:type="gramEnd"/>
      <w:r w:rsidR="00792584" w:rsidRPr="00CD4F39">
        <w:rPr>
          <w:rFonts w:hint="eastAsia"/>
        </w:rPr>
        <w:t>每小时可清洗</w:t>
      </w:r>
      <w:r w:rsidR="00834B7A" w:rsidRPr="00CD4F39">
        <w:rPr>
          <w:rFonts w:hint="eastAsia"/>
        </w:rPr>
        <w:t>1.</w:t>
      </w:r>
      <w:r w:rsidR="00C70468" w:rsidRPr="00CD4F39">
        <w:rPr>
          <w:rFonts w:hint="eastAsia"/>
        </w:rPr>
        <w:t>0</w:t>
      </w:r>
      <w:r w:rsidR="00792584" w:rsidRPr="00CD4F39">
        <w:rPr>
          <w:rFonts w:hint="eastAsia"/>
        </w:rPr>
        <w:t>t</w:t>
      </w:r>
      <w:r w:rsidR="00F72B17" w:rsidRPr="00CD4F39">
        <w:rPr>
          <w:rFonts w:hint="eastAsia"/>
        </w:rPr>
        <w:t>产品</w:t>
      </w:r>
      <w:r w:rsidR="00792584" w:rsidRPr="00CD4F39">
        <w:rPr>
          <w:rFonts w:hint="eastAsia"/>
        </w:rPr>
        <w:t>，</w:t>
      </w:r>
      <w:r w:rsidR="003D4B8E" w:rsidRPr="00CD4F39">
        <w:rPr>
          <w:rFonts w:hint="eastAsia"/>
        </w:rPr>
        <w:t>采取</w:t>
      </w:r>
      <w:r w:rsidR="003D4B8E" w:rsidRPr="00CD4F39">
        <w:rPr>
          <w:rFonts w:hint="eastAsia"/>
        </w:rPr>
        <w:t>2</w:t>
      </w:r>
      <w:r w:rsidR="003D4B8E" w:rsidRPr="00CD4F39">
        <w:rPr>
          <w:rFonts w:hint="eastAsia"/>
        </w:rPr>
        <w:t>班制，每班</w:t>
      </w:r>
      <w:r w:rsidR="003D4B8E" w:rsidRPr="00CD4F39">
        <w:rPr>
          <w:rFonts w:hint="eastAsia"/>
        </w:rPr>
        <w:t>6</w:t>
      </w:r>
      <w:r w:rsidR="003D4B8E" w:rsidRPr="00CD4F39">
        <w:rPr>
          <w:rFonts w:hint="eastAsia"/>
        </w:rPr>
        <w:t>小时，</w:t>
      </w:r>
      <w:r w:rsidR="00792584" w:rsidRPr="00CD4F39">
        <w:rPr>
          <w:rFonts w:hint="eastAsia"/>
        </w:rPr>
        <w:t>年有效工作日</w:t>
      </w:r>
      <w:r w:rsidR="00792584" w:rsidRPr="00CD4F39">
        <w:rPr>
          <w:rFonts w:hint="eastAsia"/>
        </w:rPr>
        <w:t>300</w:t>
      </w:r>
      <w:r w:rsidR="00792584" w:rsidRPr="00CD4F39">
        <w:rPr>
          <w:rFonts w:hint="eastAsia"/>
        </w:rPr>
        <w:t>天，则</w:t>
      </w:r>
      <w:r w:rsidR="00792584" w:rsidRPr="00CD4F39">
        <w:rPr>
          <w:rFonts w:hint="eastAsia"/>
        </w:rPr>
        <w:t>3</w:t>
      </w:r>
      <w:r w:rsidR="00792584" w:rsidRPr="00CD4F39">
        <w:rPr>
          <w:rFonts w:hint="eastAsia"/>
        </w:rPr>
        <w:t>条生产线满负荷状态下每年可清洗物料量为</w:t>
      </w:r>
      <w:r w:rsidR="00792584" w:rsidRPr="00CD4F39">
        <w:rPr>
          <w:rFonts w:hint="eastAsia"/>
        </w:rPr>
        <w:t>1</w:t>
      </w:r>
      <w:r w:rsidR="00C70468" w:rsidRPr="00CD4F39">
        <w:rPr>
          <w:rFonts w:hint="eastAsia"/>
        </w:rPr>
        <w:t>0800</w:t>
      </w:r>
      <w:r w:rsidR="00792584" w:rsidRPr="00CD4F39">
        <w:rPr>
          <w:rFonts w:hint="eastAsia"/>
        </w:rPr>
        <w:t>吨。</w:t>
      </w:r>
      <w:r w:rsidR="003C129D" w:rsidRPr="00CD4F39">
        <w:rPr>
          <w:rFonts w:hint="eastAsia"/>
        </w:rPr>
        <w:t>热熔挤出机组</w:t>
      </w:r>
      <w:r w:rsidRPr="00CD4F39">
        <w:rPr>
          <w:rFonts w:hint="eastAsia"/>
        </w:rPr>
        <w:t>每小时可</w:t>
      </w:r>
      <w:r w:rsidR="008C1F33" w:rsidRPr="00CD4F39">
        <w:rPr>
          <w:rFonts w:hint="eastAsia"/>
        </w:rPr>
        <w:t>挤出</w:t>
      </w:r>
      <w:r w:rsidRPr="00CD4F39">
        <w:rPr>
          <w:rFonts w:hint="eastAsia"/>
        </w:rPr>
        <w:t>造粒</w:t>
      </w:r>
      <w:r w:rsidRPr="00CD4F39">
        <w:rPr>
          <w:rFonts w:hint="eastAsia"/>
        </w:rPr>
        <w:t>500kg/h</w:t>
      </w:r>
      <w:r w:rsidRPr="00CD4F39">
        <w:rPr>
          <w:rFonts w:hint="eastAsia"/>
        </w:rPr>
        <w:t>，项目配备</w:t>
      </w:r>
      <w:r w:rsidR="005313D4" w:rsidRPr="00CD4F39">
        <w:rPr>
          <w:rFonts w:hint="eastAsia"/>
        </w:rPr>
        <w:t>6</w:t>
      </w:r>
      <w:r w:rsidRPr="00CD4F39">
        <w:rPr>
          <w:rFonts w:hint="eastAsia"/>
        </w:rPr>
        <w:t>条生产线，则每台生产线每小时可生产</w:t>
      </w:r>
      <w:r w:rsidRPr="00CD4F39">
        <w:rPr>
          <w:rFonts w:hint="eastAsia"/>
        </w:rPr>
        <w:t>500kg</w:t>
      </w:r>
      <w:r w:rsidRPr="00CD4F39">
        <w:rPr>
          <w:rFonts w:hint="eastAsia"/>
        </w:rPr>
        <w:t>产品，采取</w:t>
      </w:r>
      <w:r w:rsidRPr="00CD4F39">
        <w:rPr>
          <w:rFonts w:hint="eastAsia"/>
        </w:rPr>
        <w:t>2</w:t>
      </w:r>
      <w:r w:rsidRPr="00CD4F39">
        <w:rPr>
          <w:rFonts w:hint="eastAsia"/>
        </w:rPr>
        <w:t>班制，每班</w:t>
      </w:r>
      <w:r w:rsidR="005313D4" w:rsidRPr="00CD4F39">
        <w:rPr>
          <w:rFonts w:hint="eastAsia"/>
        </w:rPr>
        <w:t>6</w:t>
      </w:r>
      <w:r w:rsidRPr="00CD4F39">
        <w:rPr>
          <w:rFonts w:hint="eastAsia"/>
        </w:rPr>
        <w:t>小时，年有效工作日</w:t>
      </w:r>
      <w:r w:rsidRPr="00CD4F39">
        <w:rPr>
          <w:rFonts w:hint="eastAsia"/>
        </w:rPr>
        <w:t>3</w:t>
      </w:r>
      <w:r w:rsidR="005313D4" w:rsidRPr="00CD4F39">
        <w:rPr>
          <w:rFonts w:hint="eastAsia"/>
        </w:rPr>
        <w:t>0</w:t>
      </w:r>
      <w:r w:rsidRPr="00CD4F39">
        <w:rPr>
          <w:rFonts w:hint="eastAsia"/>
        </w:rPr>
        <w:t>0</w:t>
      </w:r>
      <w:r w:rsidRPr="00CD4F39">
        <w:rPr>
          <w:rFonts w:hint="eastAsia"/>
        </w:rPr>
        <w:t>天，则</w:t>
      </w:r>
      <w:r w:rsidR="001E5B4D" w:rsidRPr="00CD4F39">
        <w:rPr>
          <w:rFonts w:hint="eastAsia"/>
        </w:rPr>
        <w:t>6</w:t>
      </w:r>
      <w:r w:rsidRPr="00CD4F39">
        <w:rPr>
          <w:rFonts w:hint="eastAsia"/>
        </w:rPr>
        <w:t>条生产线满负荷状态下每年可产</w:t>
      </w:r>
      <w:r w:rsidR="005313D4" w:rsidRPr="00CD4F39">
        <w:rPr>
          <w:rFonts w:hint="eastAsia"/>
        </w:rPr>
        <w:t>10800</w:t>
      </w:r>
      <w:r w:rsidRPr="00CD4F39">
        <w:rPr>
          <w:rFonts w:hint="eastAsia"/>
        </w:rPr>
        <w:t>吨塑料颗粒。</w:t>
      </w:r>
    </w:p>
    <w:p w:rsidR="008A4785" w:rsidRPr="00CD4F39" w:rsidRDefault="008A4785" w:rsidP="008A4785">
      <w:pPr>
        <w:ind w:firstLine="480"/>
      </w:pPr>
      <w:r w:rsidRPr="00CD4F39">
        <w:rPr>
          <w:rFonts w:hint="eastAsia"/>
        </w:rPr>
        <w:t>因此，项目的原料及设备可满足项目产能</w:t>
      </w:r>
      <w:r w:rsidRPr="00CD4F39">
        <w:rPr>
          <w:rFonts w:hint="eastAsia"/>
        </w:rPr>
        <w:t>1</w:t>
      </w:r>
      <w:r w:rsidR="005313D4" w:rsidRPr="00CD4F39">
        <w:rPr>
          <w:rFonts w:hint="eastAsia"/>
        </w:rPr>
        <w:t>0</w:t>
      </w:r>
      <w:r w:rsidRPr="00CD4F39">
        <w:rPr>
          <w:rFonts w:hint="eastAsia"/>
        </w:rPr>
        <w:t>000t/a</w:t>
      </w:r>
      <w:r w:rsidRPr="00CD4F39">
        <w:rPr>
          <w:rFonts w:hint="eastAsia"/>
        </w:rPr>
        <w:t>要求。</w:t>
      </w:r>
    </w:p>
    <w:p w:rsidR="007C2AA3" w:rsidRPr="00CD4F39" w:rsidRDefault="00525B5B" w:rsidP="00BF42E9">
      <w:pPr>
        <w:pStyle w:val="3"/>
      </w:pPr>
      <w:r w:rsidRPr="00CD4F39">
        <w:rPr>
          <w:rFonts w:hint="eastAsia"/>
        </w:rPr>
        <w:t>2.</w:t>
      </w:r>
      <w:r w:rsidR="004520BE" w:rsidRPr="00CD4F39">
        <w:rPr>
          <w:rFonts w:hint="eastAsia"/>
        </w:rPr>
        <w:t>2</w:t>
      </w:r>
      <w:r w:rsidRPr="00CD4F39">
        <w:rPr>
          <w:rFonts w:hint="eastAsia"/>
        </w:rPr>
        <w:t>.</w:t>
      </w:r>
      <w:r w:rsidR="00996B05" w:rsidRPr="00CD4F39">
        <w:rPr>
          <w:rFonts w:hint="eastAsia"/>
        </w:rPr>
        <w:t>4</w:t>
      </w:r>
      <w:r w:rsidRPr="00CD4F39">
        <w:rPr>
          <w:rFonts w:hint="eastAsia"/>
        </w:rPr>
        <w:t xml:space="preserve"> </w:t>
      </w:r>
      <w:r w:rsidRPr="00CD4F39">
        <w:rPr>
          <w:rFonts w:hint="eastAsia"/>
        </w:rPr>
        <w:t>原辅材料消耗情况</w:t>
      </w:r>
    </w:p>
    <w:p w:rsidR="00801DCC" w:rsidRPr="00CD4F39" w:rsidRDefault="00801DCC" w:rsidP="00603264">
      <w:pPr>
        <w:pStyle w:val="4"/>
      </w:pPr>
      <w:r w:rsidRPr="00CD4F39">
        <w:rPr>
          <w:rFonts w:hint="eastAsia"/>
        </w:rPr>
        <w:t>2.</w:t>
      </w:r>
      <w:r w:rsidR="004520BE" w:rsidRPr="00CD4F39">
        <w:rPr>
          <w:rFonts w:hint="eastAsia"/>
        </w:rPr>
        <w:t>2</w:t>
      </w:r>
      <w:r w:rsidRPr="00CD4F39">
        <w:rPr>
          <w:rFonts w:hint="eastAsia"/>
        </w:rPr>
        <w:t>.</w:t>
      </w:r>
      <w:r w:rsidR="00996B05" w:rsidRPr="00CD4F39">
        <w:rPr>
          <w:rFonts w:hint="eastAsia"/>
        </w:rPr>
        <w:t>4</w:t>
      </w:r>
      <w:r w:rsidRPr="00CD4F39">
        <w:rPr>
          <w:rFonts w:hint="eastAsia"/>
        </w:rPr>
        <w:t xml:space="preserve">.1 </w:t>
      </w:r>
      <w:r w:rsidRPr="00CD4F39">
        <w:rPr>
          <w:rFonts w:hint="eastAsia"/>
        </w:rPr>
        <w:t>原辅材料消耗</w:t>
      </w:r>
    </w:p>
    <w:p w:rsidR="00AD152D" w:rsidRPr="00CD4F39" w:rsidRDefault="00525B5B" w:rsidP="00D360EA">
      <w:pPr>
        <w:ind w:firstLine="480"/>
      </w:pPr>
      <w:r w:rsidRPr="00CD4F39">
        <w:rPr>
          <w:rFonts w:hint="eastAsia"/>
        </w:rPr>
        <w:t>本项目原辅材料消耗情况见下表。</w:t>
      </w:r>
    </w:p>
    <w:p w:rsidR="00E7220A" w:rsidRPr="00CD4F39" w:rsidRDefault="00E7220A" w:rsidP="00D360EA">
      <w:pPr>
        <w:ind w:firstLine="480"/>
      </w:pPr>
    </w:p>
    <w:p w:rsidR="00E7220A" w:rsidRPr="00CD4F39" w:rsidRDefault="00E7220A" w:rsidP="00D360EA">
      <w:pPr>
        <w:ind w:firstLine="480"/>
      </w:pPr>
    </w:p>
    <w:p w:rsidR="004520BE" w:rsidRPr="00CD4F39" w:rsidRDefault="004520BE" w:rsidP="004520BE">
      <w:pPr>
        <w:pStyle w:val="12"/>
        <w:rPr>
          <w:rFonts w:ascii="黑体" w:hAnsi="黑体"/>
          <w:b w:val="0"/>
        </w:rPr>
      </w:pPr>
      <w:r w:rsidRPr="00CD4F39">
        <w:rPr>
          <w:rFonts w:ascii="黑体" w:hAnsi="黑体" w:hint="eastAsia"/>
          <w:b w:val="0"/>
        </w:rPr>
        <w:lastRenderedPageBreak/>
        <w:t>表</w:t>
      </w:r>
      <w:r w:rsidRPr="00CD4F39">
        <w:rPr>
          <w:rFonts w:ascii="黑体" w:hAnsi="黑体"/>
          <w:b w:val="0"/>
        </w:rPr>
        <w:t>2</w:t>
      </w:r>
      <w:r w:rsidRPr="00CD4F39">
        <w:rPr>
          <w:rFonts w:ascii="黑体" w:hAnsi="黑体" w:hint="eastAsia"/>
          <w:b w:val="0"/>
        </w:rPr>
        <w:t>-3</w:t>
      </w:r>
      <w:r w:rsidR="00E45CEF" w:rsidRPr="00CD4F39">
        <w:rPr>
          <w:rFonts w:ascii="黑体" w:hAnsi="黑体" w:hint="eastAsia"/>
          <w:b w:val="0"/>
        </w:rPr>
        <w:t xml:space="preserve">  </w:t>
      </w:r>
      <w:r w:rsidRPr="00CD4F39">
        <w:rPr>
          <w:rFonts w:ascii="黑体" w:hAnsi="黑体" w:cs="TimesNewRomanPS-BoldMT"/>
          <w:b w:val="0"/>
          <w:bCs/>
        </w:rPr>
        <w:t xml:space="preserve"> </w:t>
      </w:r>
      <w:r w:rsidR="00E45CEF" w:rsidRPr="00CD4F39">
        <w:rPr>
          <w:rFonts w:ascii="黑体" w:hAnsi="黑体" w:cs="TimesNewRomanPS-BoldMT" w:hint="eastAsia"/>
          <w:b w:val="0"/>
          <w:bCs/>
        </w:rPr>
        <w:t xml:space="preserve"> </w:t>
      </w:r>
      <w:r w:rsidRPr="00CD4F39">
        <w:rPr>
          <w:rFonts w:ascii="黑体" w:hAnsi="黑体" w:hint="eastAsia"/>
          <w:b w:val="0"/>
        </w:rPr>
        <w:t>项目原辅材料消耗一览表</w:t>
      </w:r>
    </w:p>
    <w:tbl>
      <w:tblPr>
        <w:tblStyle w:val="aa"/>
        <w:tblW w:w="0" w:type="auto"/>
        <w:tblLook w:val="04A0" w:firstRow="1" w:lastRow="0" w:firstColumn="1" w:lastColumn="0" w:noHBand="0" w:noVBand="1"/>
      </w:tblPr>
      <w:tblGrid>
        <w:gridCol w:w="959"/>
        <w:gridCol w:w="2410"/>
        <w:gridCol w:w="1984"/>
        <w:gridCol w:w="3849"/>
      </w:tblGrid>
      <w:tr w:rsidR="00CD4F39" w:rsidRPr="00CD4F39" w:rsidTr="008D142C">
        <w:trPr>
          <w:trHeight w:val="427"/>
        </w:trPr>
        <w:tc>
          <w:tcPr>
            <w:tcW w:w="959" w:type="dxa"/>
            <w:vAlign w:val="center"/>
          </w:tcPr>
          <w:p w:rsidR="004520BE" w:rsidRPr="00CD4F39" w:rsidRDefault="004520BE" w:rsidP="008D142C">
            <w:pPr>
              <w:pStyle w:val="ab"/>
            </w:pPr>
            <w:r w:rsidRPr="00CD4F39">
              <w:rPr>
                <w:rFonts w:hint="eastAsia"/>
              </w:rPr>
              <w:t>项目</w:t>
            </w:r>
          </w:p>
        </w:tc>
        <w:tc>
          <w:tcPr>
            <w:tcW w:w="2410" w:type="dxa"/>
            <w:vAlign w:val="center"/>
          </w:tcPr>
          <w:p w:rsidR="004520BE" w:rsidRPr="00CD4F39" w:rsidRDefault="004520BE" w:rsidP="008D142C">
            <w:pPr>
              <w:pStyle w:val="ab"/>
            </w:pPr>
            <w:r w:rsidRPr="00CD4F39">
              <w:rPr>
                <w:rFonts w:hint="eastAsia"/>
              </w:rPr>
              <w:t>物料名称</w:t>
            </w:r>
          </w:p>
        </w:tc>
        <w:tc>
          <w:tcPr>
            <w:tcW w:w="1984" w:type="dxa"/>
            <w:vAlign w:val="center"/>
          </w:tcPr>
          <w:p w:rsidR="004520BE" w:rsidRPr="00CD4F39" w:rsidRDefault="004520BE" w:rsidP="008D142C">
            <w:pPr>
              <w:pStyle w:val="ab"/>
            </w:pPr>
            <w:r w:rsidRPr="00CD4F39">
              <w:rPr>
                <w:rFonts w:hint="eastAsia"/>
              </w:rPr>
              <w:t>年耗量</w:t>
            </w:r>
          </w:p>
        </w:tc>
        <w:tc>
          <w:tcPr>
            <w:tcW w:w="3849" w:type="dxa"/>
            <w:vAlign w:val="center"/>
          </w:tcPr>
          <w:p w:rsidR="004520BE" w:rsidRPr="00CD4F39" w:rsidRDefault="004520BE" w:rsidP="008D142C">
            <w:pPr>
              <w:pStyle w:val="ab"/>
            </w:pPr>
            <w:r w:rsidRPr="00CD4F39">
              <w:rPr>
                <w:rFonts w:hint="eastAsia"/>
              </w:rPr>
              <w:t>备注</w:t>
            </w:r>
          </w:p>
        </w:tc>
      </w:tr>
      <w:tr w:rsidR="00CD4F39" w:rsidRPr="00CD4F39" w:rsidTr="008D142C">
        <w:trPr>
          <w:trHeight w:val="427"/>
        </w:trPr>
        <w:tc>
          <w:tcPr>
            <w:tcW w:w="959" w:type="dxa"/>
            <w:vMerge w:val="restart"/>
            <w:vAlign w:val="center"/>
          </w:tcPr>
          <w:p w:rsidR="004520BE" w:rsidRPr="00CD4F39" w:rsidRDefault="004520BE" w:rsidP="008D142C">
            <w:pPr>
              <w:pStyle w:val="ab"/>
            </w:pPr>
            <w:r w:rsidRPr="00CD4F39">
              <w:rPr>
                <w:rFonts w:hint="eastAsia"/>
              </w:rPr>
              <w:t>原材料</w:t>
            </w:r>
          </w:p>
        </w:tc>
        <w:tc>
          <w:tcPr>
            <w:tcW w:w="2410" w:type="dxa"/>
            <w:vAlign w:val="center"/>
          </w:tcPr>
          <w:p w:rsidR="004520BE" w:rsidRPr="00CD4F39" w:rsidRDefault="004520BE" w:rsidP="008D142C">
            <w:pPr>
              <w:pStyle w:val="ab"/>
            </w:pPr>
            <w:r w:rsidRPr="00CD4F39">
              <w:rPr>
                <w:rFonts w:hint="eastAsia"/>
              </w:rPr>
              <w:t>废旧</w:t>
            </w:r>
            <w:r w:rsidRPr="00CD4F39">
              <w:rPr>
                <w:rFonts w:hint="eastAsia"/>
              </w:rPr>
              <w:t>PP</w:t>
            </w:r>
            <w:r w:rsidRPr="00CD4F39">
              <w:rPr>
                <w:rFonts w:hint="eastAsia"/>
              </w:rPr>
              <w:t>塑料</w:t>
            </w:r>
          </w:p>
        </w:tc>
        <w:tc>
          <w:tcPr>
            <w:tcW w:w="1984" w:type="dxa"/>
            <w:vAlign w:val="center"/>
          </w:tcPr>
          <w:p w:rsidR="004520BE" w:rsidRPr="00CD4F39" w:rsidRDefault="00744C50" w:rsidP="00BF50C7">
            <w:pPr>
              <w:pStyle w:val="ab"/>
            </w:pPr>
            <w:r w:rsidRPr="00CD4F39">
              <w:rPr>
                <w:rFonts w:hint="eastAsia"/>
              </w:rPr>
              <w:t>80</w:t>
            </w:r>
            <w:r w:rsidR="00BF50C7" w:rsidRPr="00CD4F39">
              <w:rPr>
                <w:rFonts w:hint="eastAsia"/>
              </w:rPr>
              <w:t>24.5</w:t>
            </w:r>
            <w:r w:rsidR="004520BE" w:rsidRPr="00CD4F39">
              <w:rPr>
                <w:rFonts w:hint="eastAsia"/>
              </w:rPr>
              <w:t>t/a</w:t>
            </w:r>
          </w:p>
        </w:tc>
        <w:tc>
          <w:tcPr>
            <w:tcW w:w="3849" w:type="dxa"/>
            <w:vMerge w:val="restart"/>
            <w:vAlign w:val="center"/>
          </w:tcPr>
          <w:p w:rsidR="004520BE" w:rsidRPr="00CD4F39" w:rsidRDefault="004520BE" w:rsidP="00CF18E6">
            <w:pPr>
              <w:pStyle w:val="ab"/>
              <w:jc w:val="both"/>
              <w:rPr>
                <w:b/>
                <w:u w:val="single"/>
              </w:rPr>
            </w:pPr>
            <w:r w:rsidRPr="00CD4F39">
              <w:rPr>
                <w:rFonts w:hint="eastAsia"/>
                <w:b/>
                <w:u w:val="single"/>
              </w:rPr>
              <w:t>使用的原料主要</w:t>
            </w:r>
            <w:r w:rsidR="004C1258" w:rsidRPr="00CD4F39">
              <w:rPr>
                <w:rFonts w:hint="eastAsia"/>
                <w:b/>
                <w:u w:val="single"/>
              </w:rPr>
              <w:t>包含两部分，其中一部分为废编织袋公司下脚料、退货、残次品，另一部分为农业生产中的废地膜</w:t>
            </w:r>
          </w:p>
        </w:tc>
      </w:tr>
      <w:tr w:rsidR="00CD4F39" w:rsidRPr="00CD4F39" w:rsidTr="008D142C">
        <w:trPr>
          <w:trHeight w:val="427"/>
        </w:trPr>
        <w:tc>
          <w:tcPr>
            <w:tcW w:w="959" w:type="dxa"/>
            <w:vMerge/>
            <w:vAlign w:val="center"/>
          </w:tcPr>
          <w:p w:rsidR="004520BE" w:rsidRPr="00CD4F39" w:rsidRDefault="004520BE" w:rsidP="008D142C">
            <w:pPr>
              <w:pStyle w:val="ab"/>
            </w:pPr>
          </w:p>
        </w:tc>
        <w:tc>
          <w:tcPr>
            <w:tcW w:w="2410" w:type="dxa"/>
            <w:vAlign w:val="center"/>
          </w:tcPr>
          <w:p w:rsidR="004520BE" w:rsidRPr="00CD4F39" w:rsidRDefault="004520BE" w:rsidP="008D142C">
            <w:pPr>
              <w:pStyle w:val="ab"/>
            </w:pPr>
            <w:r w:rsidRPr="00CD4F39">
              <w:rPr>
                <w:rFonts w:hint="eastAsia"/>
              </w:rPr>
              <w:t>废旧</w:t>
            </w:r>
            <w:r w:rsidRPr="00CD4F39">
              <w:rPr>
                <w:rFonts w:hint="eastAsia"/>
              </w:rPr>
              <w:t>PE</w:t>
            </w:r>
            <w:r w:rsidRPr="00CD4F39">
              <w:rPr>
                <w:rFonts w:hint="eastAsia"/>
              </w:rPr>
              <w:t>塑料</w:t>
            </w:r>
          </w:p>
        </w:tc>
        <w:tc>
          <w:tcPr>
            <w:tcW w:w="1984" w:type="dxa"/>
            <w:vAlign w:val="center"/>
          </w:tcPr>
          <w:p w:rsidR="004520BE" w:rsidRPr="00CD4F39" w:rsidRDefault="003D4B8E" w:rsidP="005F6B05">
            <w:pPr>
              <w:pStyle w:val="ab"/>
            </w:pPr>
            <w:r w:rsidRPr="00CD4F39">
              <w:rPr>
                <w:rFonts w:hint="eastAsia"/>
              </w:rPr>
              <w:t>2119.715</w:t>
            </w:r>
            <w:r w:rsidR="004520BE" w:rsidRPr="00CD4F39">
              <w:rPr>
                <w:rFonts w:hint="eastAsia"/>
              </w:rPr>
              <w:t>t/a</w:t>
            </w:r>
          </w:p>
        </w:tc>
        <w:tc>
          <w:tcPr>
            <w:tcW w:w="3849" w:type="dxa"/>
            <w:vMerge/>
            <w:vAlign w:val="center"/>
          </w:tcPr>
          <w:p w:rsidR="004520BE" w:rsidRPr="00CD4F39" w:rsidRDefault="004520BE" w:rsidP="008D142C">
            <w:pPr>
              <w:pStyle w:val="ab"/>
              <w:jc w:val="both"/>
            </w:pPr>
          </w:p>
        </w:tc>
      </w:tr>
      <w:tr w:rsidR="00CD4F39" w:rsidRPr="00CD4F39" w:rsidTr="008D142C">
        <w:trPr>
          <w:trHeight w:val="427"/>
        </w:trPr>
        <w:tc>
          <w:tcPr>
            <w:tcW w:w="959" w:type="dxa"/>
            <w:vMerge w:val="restart"/>
            <w:vAlign w:val="center"/>
          </w:tcPr>
          <w:p w:rsidR="00996B05" w:rsidRPr="00CD4F39" w:rsidRDefault="00996B05" w:rsidP="008D142C">
            <w:pPr>
              <w:pStyle w:val="ab"/>
            </w:pPr>
            <w:r w:rsidRPr="00CD4F39">
              <w:rPr>
                <w:rFonts w:hint="eastAsia"/>
              </w:rPr>
              <w:t>辅助材料</w:t>
            </w:r>
          </w:p>
        </w:tc>
        <w:tc>
          <w:tcPr>
            <w:tcW w:w="2410" w:type="dxa"/>
            <w:vAlign w:val="center"/>
          </w:tcPr>
          <w:p w:rsidR="00996B05" w:rsidRPr="00CD4F39" w:rsidRDefault="00996B05" w:rsidP="00770C0A">
            <w:pPr>
              <w:pStyle w:val="ab"/>
              <w:rPr>
                <w:b/>
                <w:u w:val="single"/>
              </w:rPr>
            </w:pPr>
            <w:r w:rsidRPr="00CD4F39">
              <w:rPr>
                <w:rFonts w:hint="eastAsia"/>
                <w:b/>
                <w:u w:val="single"/>
              </w:rPr>
              <w:t>过滤网</w:t>
            </w:r>
          </w:p>
        </w:tc>
        <w:tc>
          <w:tcPr>
            <w:tcW w:w="1984" w:type="dxa"/>
            <w:vAlign w:val="center"/>
          </w:tcPr>
          <w:p w:rsidR="00996B05" w:rsidRPr="00CD4F39" w:rsidRDefault="00843F3C" w:rsidP="00770C0A">
            <w:pPr>
              <w:pStyle w:val="ab"/>
              <w:rPr>
                <w:b/>
                <w:u w:val="single"/>
              </w:rPr>
            </w:pPr>
            <w:r w:rsidRPr="00CD4F39">
              <w:rPr>
                <w:rFonts w:hint="eastAsia"/>
                <w:b/>
                <w:u w:val="single"/>
              </w:rPr>
              <w:t>180</w:t>
            </w:r>
            <w:r w:rsidR="00A7109C" w:rsidRPr="00CD4F39">
              <w:rPr>
                <w:rFonts w:hint="eastAsia"/>
                <w:b/>
                <w:u w:val="single"/>
              </w:rPr>
              <w:t>0</w:t>
            </w:r>
            <w:r w:rsidR="00996B05" w:rsidRPr="00CD4F39">
              <w:rPr>
                <w:rFonts w:hint="eastAsia"/>
                <w:b/>
                <w:u w:val="single"/>
              </w:rPr>
              <w:t>个</w:t>
            </w:r>
            <w:r w:rsidR="00996B05" w:rsidRPr="00CD4F39">
              <w:rPr>
                <w:rFonts w:hint="eastAsia"/>
                <w:b/>
                <w:u w:val="single"/>
              </w:rPr>
              <w:t>/a</w:t>
            </w:r>
          </w:p>
        </w:tc>
        <w:tc>
          <w:tcPr>
            <w:tcW w:w="3849" w:type="dxa"/>
            <w:vAlign w:val="center"/>
          </w:tcPr>
          <w:p w:rsidR="00996B05" w:rsidRPr="00CD4F39" w:rsidRDefault="00996B05" w:rsidP="00770C0A">
            <w:pPr>
              <w:pStyle w:val="ab"/>
              <w:rPr>
                <w:b/>
                <w:u w:val="single"/>
              </w:rPr>
            </w:pPr>
            <w:r w:rsidRPr="00CD4F39">
              <w:rPr>
                <w:rFonts w:hint="eastAsia"/>
                <w:b/>
                <w:u w:val="single"/>
              </w:rPr>
              <w:t>挤出机使用铁丝网，</w:t>
            </w:r>
            <w:r w:rsidRPr="00CD4F39">
              <w:rPr>
                <w:rFonts w:hint="eastAsia"/>
                <w:b/>
                <w:u w:val="single"/>
              </w:rPr>
              <w:t>80</w:t>
            </w:r>
            <w:r w:rsidRPr="00CD4F39">
              <w:rPr>
                <w:rFonts w:hint="eastAsia"/>
                <w:b/>
                <w:u w:val="single"/>
              </w:rPr>
              <w:t>目</w:t>
            </w:r>
            <w:r w:rsidRPr="00CD4F39">
              <w:rPr>
                <w:rFonts w:hint="eastAsia"/>
                <w:b/>
                <w:u w:val="single"/>
              </w:rPr>
              <w:t>/120</w:t>
            </w:r>
            <w:r w:rsidRPr="00CD4F39">
              <w:rPr>
                <w:rFonts w:hint="eastAsia"/>
                <w:b/>
                <w:u w:val="single"/>
              </w:rPr>
              <w:t>目，用于过滤</w:t>
            </w:r>
          </w:p>
        </w:tc>
      </w:tr>
      <w:tr w:rsidR="00CD4F39" w:rsidRPr="00CD4F39" w:rsidTr="008D142C">
        <w:trPr>
          <w:trHeight w:val="427"/>
        </w:trPr>
        <w:tc>
          <w:tcPr>
            <w:tcW w:w="959" w:type="dxa"/>
            <w:vMerge/>
            <w:vAlign w:val="center"/>
          </w:tcPr>
          <w:p w:rsidR="00843F3C" w:rsidRPr="00CD4F39" w:rsidRDefault="00843F3C" w:rsidP="008D142C">
            <w:pPr>
              <w:pStyle w:val="ab"/>
            </w:pPr>
          </w:p>
        </w:tc>
        <w:tc>
          <w:tcPr>
            <w:tcW w:w="2410" w:type="dxa"/>
            <w:vAlign w:val="center"/>
          </w:tcPr>
          <w:p w:rsidR="00843F3C" w:rsidRPr="00CD4F39" w:rsidRDefault="00843F3C" w:rsidP="00F12AE0">
            <w:pPr>
              <w:pStyle w:val="ab"/>
            </w:pPr>
            <w:r w:rsidRPr="00CD4F39">
              <w:rPr>
                <w:rFonts w:hint="eastAsia"/>
              </w:rPr>
              <w:t>包装袋</w:t>
            </w:r>
          </w:p>
        </w:tc>
        <w:tc>
          <w:tcPr>
            <w:tcW w:w="1984" w:type="dxa"/>
            <w:vAlign w:val="center"/>
          </w:tcPr>
          <w:p w:rsidR="00843F3C" w:rsidRPr="00CD4F39" w:rsidRDefault="00843F3C" w:rsidP="00F12AE0">
            <w:pPr>
              <w:pStyle w:val="ab"/>
              <w:rPr>
                <w:highlight w:val="yellow"/>
              </w:rPr>
            </w:pPr>
            <w:r w:rsidRPr="00CD4F39">
              <w:rPr>
                <w:rFonts w:hint="eastAsia"/>
              </w:rPr>
              <w:t>25</w:t>
            </w:r>
            <w:r w:rsidRPr="00CD4F39">
              <w:rPr>
                <w:rFonts w:hint="eastAsia"/>
              </w:rPr>
              <w:t>万个</w:t>
            </w:r>
            <w:r w:rsidRPr="00CD4F39">
              <w:rPr>
                <w:rFonts w:hint="eastAsia"/>
              </w:rPr>
              <w:t>/a</w:t>
            </w:r>
          </w:p>
        </w:tc>
        <w:tc>
          <w:tcPr>
            <w:tcW w:w="3849" w:type="dxa"/>
            <w:vAlign w:val="center"/>
          </w:tcPr>
          <w:p w:rsidR="00843F3C" w:rsidRPr="00CD4F39" w:rsidRDefault="00843F3C" w:rsidP="00F12AE0">
            <w:pPr>
              <w:pStyle w:val="ab"/>
            </w:pPr>
            <w:r w:rsidRPr="00CD4F39">
              <w:rPr>
                <w:rFonts w:hint="eastAsia"/>
              </w:rPr>
              <w:t>成品包装袋，成品每袋</w:t>
            </w:r>
            <w:r w:rsidRPr="00CD4F39">
              <w:rPr>
                <w:rFonts w:hint="eastAsia"/>
              </w:rPr>
              <w:t>40Kg</w:t>
            </w:r>
          </w:p>
        </w:tc>
      </w:tr>
      <w:tr w:rsidR="00CD4F39" w:rsidRPr="00CD4F39" w:rsidTr="008D142C">
        <w:trPr>
          <w:trHeight w:val="427"/>
        </w:trPr>
        <w:tc>
          <w:tcPr>
            <w:tcW w:w="959" w:type="dxa"/>
            <w:vMerge/>
            <w:vAlign w:val="center"/>
          </w:tcPr>
          <w:p w:rsidR="00843F3C" w:rsidRPr="00CD4F39" w:rsidRDefault="00843F3C" w:rsidP="008D142C">
            <w:pPr>
              <w:pStyle w:val="ab"/>
            </w:pPr>
          </w:p>
        </w:tc>
        <w:tc>
          <w:tcPr>
            <w:tcW w:w="2410" w:type="dxa"/>
            <w:vAlign w:val="center"/>
          </w:tcPr>
          <w:p w:rsidR="00843F3C" w:rsidRPr="00CD4F39" w:rsidRDefault="00843F3C" w:rsidP="00770C0A">
            <w:pPr>
              <w:pStyle w:val="ab"/>
            </w:pPr>
            <w:r w:rsidRPr="00CD4F39">
              <w:rPr>
                <w:rFonts w:hint="eastAsia"/>
              </w:rPr>
              <w:t>机油</w:t>
            </w:r>
          </w:p>
        </w:tc>
        <w:tc>
          <w:tcPr>
            <w:tcW w:w="1984" w:type="dxa"/>
            <w:vAlign w:val="center"/>
          </w:tcPr>
          <w:p w:rsidR="00843F3C" w:rsidRPr="00CD4F39" w:rsidRDefault="00843F3C" w:rsidP="00770C0A">
            <w:pPr>
              <w:pStyle w:val="ab"/>
              <w:rPr>
                <w:highlight w:val="yellow"/>
              </w:rPr>
            </w:pPr>
            <w:r w:rsidRPr="00CD4F39">
              <w:rPr>
                <w:rFonts w:hint="eastAsia"/>
              </w:rPr>
              <w:t>0.12t/a</w:t>
            </w:r>
          </w:p>
        </w:tc>
        <w:tc>
          <w:tcPr>
            <w:tcW w:w="3849" w:type="dxa"/>
            <w:vAlign w:val="center"/>
          </w:tcPr>
          <w:p w:rsidR="00843F3C" w:rsidRPr="00CD4F39" w:rsidRDefault="00843F3C" w:rsidP="00770C0A">
            <w:pPr>
              <w:pStyle w:val="ab"/>
            </w:pPr>
            <w:r w:rsidRPr="00CD4F39">
              <w:rPr>
                <w:rFonts w:hint="eastAsia"/>
              </w:rPr>
              <w:t>设备维护使用</w:t>
            </w:r>
          </w:p>
        </w:tc>
      </w:tr>
      <w:tr w:rsidR="00CD4F39" w:rsidRPr="00CD4F39" w:rsidTr="008D142C">
        <w:trPr>
          <w:trHeight w:val="427"/>
        </w:trPr>
        <w:tc>
          <w:tcPr>
            <w:tcW w:w="959" w:type="dxa"/>
            <w:vMerge w:val="restart"/>
            <w:vAlign w:val="center"/>
          </w:tcPr>
          <w:p w:rsidR="00843F3C" w:rsidRPr="00CD4F39" w:rsidRDefault="00843F3C" w:rsidP="008D142C">
            <w:pPr>
              <w:pStyle w:val="ab"/>
            </w:pPr>
            <w:r w:rsidRPr="00CD4F39">
              <w:rPr>
                <w:rFonts w:hint="eastAsia"/>
              </w:rPr>
              <w:t>能源</w:t>
            </w:r>
          </w:p>
        </w:tc>
        <w:tc>
          <w:tcPr>
            <w:tcW w:w="2410" w:type="dxa"/>
            <w:vAlign w:val="center"/>
          </w:tcPr>
          <w:p w:rsidR="00843F3C" w:rsidRPr="00CD4F39" w:rsidRDefault="00843F3C" w:rsidP="008D142C">
            <w:pPr>
              <w:pStyle w:val="ab"/>
            </w:pPr>
            <w:r w:rsidRPr="00CD4F39">
              <w:rPr>
                <w:rFonts w:hint="eastAsia"/>
              </w:rPr>
              <w:t>新鲜水</w:t>
            </w:r>
          </w:p>
        </w:tc>
        <w:tc>
          <w:tcPr>
            <w:tcW w:w="1984" w:type="dxa"/>
            <w:vAlign w:val="center"/>
          </w:tcPr>
          <w:p w:rsidR="00843F3C" w:rsidRPr="00CD4F39" w:rsidRDefault="00913EAF" w:rsidP="00C50A97">
            <w:pPr>
              <w:pStyle w:val="ab"/>
              <w:rPr>
                <w:highlight w:val="yellow"/>
              </w:rPr>
            </w:pPr>
            <w:r w:rsidRPr="00CD4F39">
              <w:rPr>
                <w:rFonts w:hint="eastAsia"/>
              </w:rPr>
              <w:t>2363.1</w:t>
            </w:r>
            <w:r w:rsidR="00843F3C" w:rsidRPr="00CD4F39">
              <w:rPr>
                <w:rFonts w:hint="eastAsia"/>
              </w:rPr>
              <w:t>m</w:t>
            </w:r>
            <w:r w:rsidR="00843F3C" w:rsidRPr="00CD4F39">
              <w:rPr>
                <w:rFonts w:hint="eastAsia"/>
                <w:vertAlign w:val="superscript"/>
              </w:rPr>
              <w:t>3</w:t>
            </w:r>
            <w:r w:rsidR="00843F3C" w:rsidRPr="00CD4F39">
              <w:rPr>
                <w:rFonts w:hint="eastAsia"/>
              </w:rPr>
              <w:t>/a</w:t>
            </w:r>
          </w:p>
        </w:tc>
        <w:tc>
          <w:tcPr>
            <w:tcW w:w="3849" w:type="dxa"/>
            <w:vAlign w:val="center"/>
          </w:tcPr>
          <w:p w:rsidR="00843F3C" w:rsidRPr="00CD4F39" w:rsidRDefault="00843F3C" w:rsidP="008D142C">
            <w:pPr>
              <w:pStyle w:val="ab"/>
            </w:pPr>
            <w:r w:rsidRPr="00CD4F39">
              <w:rPr>
                <w:rFonts w:hint="eastAsia"/>
              </w:rPr>
              <w:t>双泉村供水管网供水</w:t>
            </w:r>
          </w:p>
        </w:tc>
      </w:tr>
      <w:tr w:rsidR="00843F3C" w:rsidRPr="00CD4F39" w:rsidTr="008D142C">
        <w:trPr>
          <w:trHeight w:val="427"/>
        </w:trPr>
        <w:tc>
          <w:tcPr>
            <w:tcW w:w="959" w:type="dxa"/>
            <w:vMerge/>
            <w:tcBorders>
              <w:bottom w:val="single" w:sz="4" w:space="0" w:color="auto"/>
            </w:tcBorders>
            <w:vAlign w:val="center"/>
          </w:tcPr>
          <w:p w:rsidR="00843F3C" w:rsidRPr="00CD4F39" w:rsidRDefault="00843F3C" w:rsidP="008D142C">
            <w:pPr>
              <w:pStyle w:val="ab"/>
            </w:pPr>
          </w:p>
        </w:tc>
        <w:tc>
          <w:tcPr>
            <w:tcW w:w="2410" w:type="dxa"/>
            <w:tcBorders>
              <w:bottom w:val="single" w:sz="4" w:space="0" w:color="auto"/>
            </w:tcBorders>
            <w:vAlign w:val="center"/>
          </w:tcPr>
          <w:p w:rsidR="00843F3C" w:rsidRPr="00CD4F39" w:rsidRDefault="00843F3C" w:rsidP="008D142C">
            <w:pPr>
              <w:pStyle w:val="ab"/>
            </w:pPr>
            <w:r w:rsidRPr="00CD4F39">
              <w:rPr>
                <w:rFonts w:hint="eastAsia"/>
              </w:rPr>
              <w:t>电</w:t>
            </w:r>
          </w:p>
        </w:tc>
        <w:tc>
          <w:tcPr>
            <w:tcW w:w="1984" w:type="dxa"/>
            <w:tcBorders>
              <w:bottom w:val="single" w:sz="4" w:space="0" w:color="auto"/>
            </w:tcBorders>
            <w:vAlign w:val="center"/>
          </w:tcPr>
          <w:p w:rsidR="00843F3C" w:rsidRPr="00CD4F39" w:rsidRDefault="00D23B33" w:rsidP="00D23B33">
            <w:pPr>
              <w:pStyle w:val="ab"/>
              <w:rPr>
                <w:highlight w:val="yellow"/>
              </w:rPr>
            </w:pPr>
            <w:r w:rsidRPr="00CD4F39">
              <w:rPr>
                <w:rFonts w:hint="eastAsia"/>
              </w:rPr>
              <w:t>110</w:t>
            </w:r>
            <w:r w:rsidR="00843F3C" w:rsidRPr="00CD4F39">
              <w:rPr>
                <w:rFonts w:hint="eastAsia"/>
              </w:rPr>
              <w:t>万</w:t>
            </w:r>
            <w:r w:rsidR="00843F3C" w:rsidRPr="00CD4F39">
              <w:rPr>
                <w:rFonts w:hint="eastAsia"/>
              </w:rPr>
              <w:t>kWh/a</w:t>
            </w:r>
          </w:p>
        </w:tc>
        <w:tc>
          <w:tcPr>
            <w:tcW w:w="3849" w:type="dxa"/>
            <w:tcBorders>
              <w:bottom w:val="single" w:sz="4" w:space="0" w:color="auto"/>
            </w:tcBorders>
            <w:vAlign w:val="center"/>
          </w:tcPr>
          <w:p w:rsidR="00843F3C" w:rsidRPr="00CD4F39" w:rsidRDefault="00843F3C" w:rsidP="008D142C">
            <w:pPr>
              <w:pStyle w:val="ab"/>
            </w:pPr>
            <w:r w:rsidRPr="00CD4F39">
              <w:rPr>
                <w:rFonts w:hint="eastAsia"/>
              </w:rPr>
              <w:t>缑氏镇电网</w:t>
            </w:r>
          </w:p>
        </w:tc>
      </w:tr>
    </w:tbl>
    <w:p w:rsidR="004520BE" w:rsidRPr="00CD4F39" w:rsidRDefault="004520BE" w:rsidP="00BF42E9">
      <w:pPr>
        <w:pStyle w:val="12"/>
      </w:pPr>
    </w:p>
    <w:p w:rsidR="002376D9" w:rsidRPr="00CD4F39" w:rsidRDefault="002376D9" w:rsidP="002376D9">
      <w:pPr>
        <w:pStyle w:val="4"/>
      </w:pPr>
      <w:r w:rsidRPr="00CD4F39">
        <w:rPr>
          <w:rFonts w:hint="eastAsia"/>
        </w:rPr>
        <w:t>2.</w:t>
      </w:r>
      <w:r w:rsidR="004520BE" w:rsidRPr="00CD4F39">
        <w:rPr>
          <w:rFonts w:hint="eastAsia"/>
        </w:rPr>
        <w:t>2</w:t>
      </w:r>
      <w:r w:rsidRPr="00CD4F39">
        <w:rPr>
          <w:rFonts w:hint="eastAsia"/>
        </w:rPr>
        <w:t>.</w:t>
      </w:r>
      <w:r w:rsidR="00354346" w:rsidRPr="00CD4F39">
        <w:rPr>
          <w:rFonts w:hint="eastAsia"/>
        </w:rPr>
        <w:t>4</w:t>
      </w:r>
      <w:r w:rsidRPr="00CD4F39">
        <w:rPr>
          <w:rFonts w:hint="eastAsia"/>
        </w:rPr>
        <w:t xml:space="preserve">.2 </w:t>
      </w:r>
      <w:r w:rsidRPr="00CD4F39">
        <w:t>废塑料来源</w:t>
      </w:r>
      <w:r w:rsidRPr="00CD4F39">
        <w:rPr>
          <w:rFonts w:hint="eastAsia"/>
        </w:rPr>
        <w:t>及种类</w:t>
      </w:r>
      <w:r w:rsidRPr="00CD4F39">
        <w:t>控制</w:t>
      </w:r>
    </w:p>
    <w:p w:rsidR="00E10181" w:rsidRPr="00CD4F39" w:rsidRDefault="00E10181" w:rsidP="00E10181">
      <w:pPr>
        <w:ind w:firstLine="482"/>
        <w:rPr>
          <w:b/>
        </w:rPr>
      </w:pPr>
      <w:r w:rsidRPr="00CD4F39">
        <w:rPr>
          <w:rFonts w:hint="eastAsia"/>
          <w:b/>
        </w:rPr>
        <w:t>2.2.4.2.1</w:t>
      </w:r>
      <w:r w:rsidRPr="00CD4F39">
        <w:rPr>
          <w:b/>
        </w:rPr>
        <w:t>废塑料来源</w:t>
      </w:r>
    </w:p>
    <w:p w:rsidR="00E10181" w:rsidRPr="00CD4F39" w:rsidRDefault="004C1258" w:rsidP="009A5CBC">
      <w:pPr>
        <w:ind w:firstLine="482"/>
        <w:rPr>
          <w:b/>
          <w:u w:val="single"/>
        </w:rPr>
      </w:pPr>
      <w:r w:rsidRPr="00CD4F39">
        <w:rPr>
          <w:rFonts w:hint="eastAsia"/>
          <w:b/>
          <w:u w:val="single"/>
        </w:rPr>
        <w:t>本项目的原料来源分为两个部分，其中一部分为编织袋公司下脚料、退货、残次品，另一部分为农业生产中的废地膜。编织袋公司的下脚料主要由：偃师市璐阳塑料编织袋有限公司（每月供货量为</w:t>
      </w:r>
      <w:r w:rsidRPr="00CD4F39">
        <w:rPr>
          <w:rFonts w:hint="eastAsia"/>
          <w:b/>
          <w:u w:val="single"/>
        </w:rPr>
        <w:t>30</w:t>
      </w:r>
      <w:r w:rsidRPr="00CD4F39">
        <w:rPr>
          <w:rFonts w:hint="eastAsia"/>
          <w:b/>
          <w:u w:val="single"/>
        </w:rPr>
        <w:t>吨废塑料）、偃师市元达塑料编织袋厂（每月供货量为</w:t>
      </w:r>
      <w:r w:rsidRPr="00CD4F39">
        <w:rPr>
          <w:rFonts w:hint="eastAsia"/>
          <w:b/>
          <w:u w:val="single"/>
        </w:rPr>
        <w:t>3</w:t>
      </w:r>
      <w:r w:rsidR="009A5CBC" w:rsidRPr="00CD4F39">
        <w:rPr>
          <w:rFonts w:hint="eastAsia"/>
          <w:b/>
          <w:u w:val="single"/>
        </w:rPr>
        <w:t>5</w:t>
      </w:r>
      <w:r w:rsidRPr="00CD4F39">
        <w:rPr>
          <w:rFonts w:hint="eastAsia"/>
          <w:b/>
          <w:u w:val="single"/>
        </w:rPr>
        <w:t>吨废塑料）</w:t>
      </w:r>
      <w:r w:rsidR="009A5CBC" w:rsidRPr="00CD4F39">
        <w:rPr>
          <w:rFonts w:hint="eastAsia"/>
          <w:b/>
          <w:u w:val="single"/>
        </w:rPr>
        <w:t>、偃师市勇发包装制品厂（每月供货量为</w:t>
      </w:r>
      <w:r w:rsidR="009A5CBC" w:rsidRPr="00CD4F39">
        <w:rPr>
          <w:rFonts w:hint="eastAsia"/>
          <w:b/>
          <w:u w:val="single"/>
        </w:rPr>
        <w:t>35</w:t>
      </w:r>
      <w:r w:rsidR="009A5CBC" w:rsidRPr="00CD4F39">
        <w:rPr>
          <w:rFonts w:hint="eastAsia"/>
          <w:b/>
          <w:u w:val="single"/>
        </w:rPr>
        <w:t>吨废塑料）、偃师市嘉典利工贸有限公司（每月供货量为</w:t>
      </w:r>
      <w:r w:rsidR="009A5CBC" w:rsidRPr="00CD4F39">
        <w:rPr>
          <w:rFonts w:hint="eastAsia"/>
          <w:b/>
          <w:u w:val="single"/>
        </w:rPr>
        <w:t>35</w:t>
      </w:r>
      <w:r w:rsidR="009A5CBC" w:rsidRPr="00CD4F39">
        <w:rPr>
          <w:rFonts w:hint="eastAsia"/>
          <w:b/>
          <w:u w:val="single"/>
        </w:rPr>
        <w:t>吨废塑料），合计每个月的供货量达到</w:t>
      </w:r>
      <w:r w:rsidR="009A5CBC" w:rsidRPr="00CD4F39">
        <w:rPr>
          <w:rFonts w:hint="eastAsia"/>
          <w:b/>
          <w:u w:val="single"/>
        </w:rPr>
        <w:t>135</w:t>
      </w:r>
      <w:r w:rsidR="009A5CBC" w:rsidRPr="00CD4F39">
        <w:rPr>
          <w:rFonts w:hint="eastAsia"/>
          <w:b/>
          <w:u w:val="single"/>
        </w:rPr>
        <w:t>吨</w:t>
      </w:r>
      <w:r w:rsidR="009A5CBC" w:rsidRPr="00CD4F39">
        <w:rPr>
          <w:rFonts w:hint="eastAsia"/>
          <w:b/>
          <w:u w:val="single"/>
        </w:rPr>
        <w:t>/</w:t>
      </w:r>
      <w:r w:rsidR="009A5CBC" w:rsidRPr="00CD4F39">
        <w:rPr>
          <w:rFonts w:hint="eastAsia"/>
          <w:b/>
          <w:u w:val="single"/>
        </w:rPr>
        <w:t>月；农业生产中的废地膜主要由巴彦</w:t>
      </w:r>
      <w:proofErr w:type="gramStart"/>
      <w:r w:rsidR="009A5CBC" w:rsidRPr="00CD4F39">
        <w:rPr>
          <w:rFonts w:hint="eastAsia"/>
          <w:b/>
          <w:u w:val="single"/>
        </w:rPr>
        <w:t>淖尔市汇君废旧</w:t>
      </w:r>
      <w:proofErr w:type="gramEnd"/>
      <w:r w:rsidR="009A5CBC" w:rsidRPr="00CD4F39">
        <w:rPr>
          <w:rFonts w:hint="eastAsia"/>
          <w:b/>
          <w:u w:val="single"/>
        </w:rPr>
        <w:t>塑料再生利用有限公司提供，每月供货量为</w:t>
      </w:r>
      <w:r w:rsidR="009A5CBC" w:rsidRPr="00CD4F39">
        <w:rPr>
          <w:rFonts w:hint="eastAsia"/>
          <w:b/>
          <w:u w:val="single"/>
        </w:rPr>
        <w:t>900</w:t>
      </w:r>
      <w:r w:rsidR="009A5CBC" w:rsidRPr="00CD4F39">
        <w:rPr>
          <w:rFonts w:hint="eastAsia"/>
          <w:b/>
          <w:u w:val="single"/>
        </w:rPr>
        <w:t>吨</w:t>
      </w:r>
      <w:r w:rsidR="009A5CBC" w:rsidRPr="00CD4F39">
        <w:rPr>
          <w:rFonts w:hint="eastAsia"/>
          <w:b/>
          <w:u w:val="single"/>
        </w:rPr>
        <w:t>/</w:t>
      </w:r>
      <w:r w:rsidR="009A5CBC" w:rsidRPr="00CD4F39">
        <w:rPr>
          <w:rFonts w:hint="eastAsia"/>
          <w:b/>
          <w:u w:val="single"/>
        </w:rPr>
        <w:t>月</w:t>
      </w:r>
      <w:r w:rsidR="00FE7DB8" w:rsidRPr="00CD4F39">
        <w:rPr>
          <w:rFonts w:hint="eastAsia"/>
          <w:b/>
          <w:u w:val="single"/>
        </w:rPr>
        <w:t>。</w:t>
      </w:r>
      <w:r w:rsidR="009A5CBC" w:rsidRPr="00CD4F39">
        <w:rPr>
          <w:rFonts w:hint="eastAsia"/>
          <w:b/>
          <w:u w:val="single"/>
        </w:rPr>
        <w:t>每个月的原料供应量为</w:t>
      </w:r>
      <w:r w:rsidR="009A5CBC" w:rsidRPr="00CD4F39">
        <w:rPr>
          <w:rFonts w:hint="eastAsia"/>
          <w:b/>
          <w:u w:val="single"/>
        </w:rPr>
        <w:t>1035</w:t>
      </w:r>
      <w:r w:rsidR="009A5CBC" w:rsidRPr="00CD4F39">
        <w:rPr>
          <w:rFonts w:hint="eastAsia"/>
          <w:b/>
          <w:u w:val="single"/>
        </w:rPr>
        <w:t>吨</w:t>
      </w:r>
      <w:r w:rsidR="009A5CBC" w:rsidRPr="00CD4F39">
        <w:rPr>
          <w:rFonts w:hint="eastAsia"/>
          <w:b/>
          <w:u w:val="single"/>
        </w:rPr>
        <w:t>/</w:t>
      </w:r>
      <w:r w:rsidR="009A5CBC" w:rsidRPr="00CD4F39">
        <w:rPr>
          <w:rFonts w:hint="eastAsia"/>
          <w:b/>
          <w:u w:val="single"/>
        </w:rPr>
        <w:t>月，本项目每个月原料使用量为</w:t>
      </w:r>
      <w:r w:rsidR="009A5CBC" w:rsidRPr="00CD4F39">
        <w:rPr>
          <w:rFonts w:hint="eastAsia"/>
          <w:b/>
          <w:u w:val="single"/>
        </w:rPr>
        <w:t>1014.4</w:t>
      </w:r>
      <w:r w:rsidR="009A5CBC" w:rsidRPr="00CD4F39">
        <w:rPr>
          <w:rFonts w:hint="eastAsia"/>
          <w:b/>
          <w:u w:val="single"/>
        </w:rPr>
        <w:t>吨</w:t>
      </w:r>
      <w:r w:rsidR="009A5CBC" w:rsidRPr="00CD4F39">
        <w:rPr>
          <w:rFonts w:hint="eastAsia"/>
          <w:b/>
          <w:u w:val="single"/>
        </w:rPr>
        <w:t>/</w:t>
      </w:r>
      <w:r w:rsidR="009A5CBC" w:rsidRPr="00CD4F39">
        <w:rPr>
          <w:rFonts w:hint="eastAsia"/>
          <w:b/>
          <w:u w:val="single"/>
        </w:rPr>
        <w:t>月。供应量大于使用量，能满足本项目生产需求。</w:t>
      </w:r>
    </w:p>
    <w:p w:rsidR="00887678" w:rsidRPr="00CD4F39" w:rsidRDefault="00887678" w:rsidP="009A5CBC">
      <w:pPr>
        <w:ind w:firstLine="482"/>
        <w:rPr>
          <w:b/>
          <w:u w:val="single"/>
        </w:rPr>
      </w:pPr>
      <w:r w:rsidRPr="00CD4F39">
        <w:rPr>
          <w:rFonts w:hint="eastAsia"/>
          <w:b/>
          <w:u w:val="single"/>
        </w:rPr>
        <w:t>来源的合理性分析：</w:t>
      </w:r>
      <w:r w:rsidR="00FE7DB8" w:rsidRPr="00CD4F39">
        <w:rPr>
          <w:rFonts w:hint="eastAsia"/>
          <w:b/>
          <w:u w:val="single"/>
        </w:rPr>
        <w:t>本项目外购的编织袋公司下脚料均为偃师本地塑料编织袋厂，偃师市璐阳塑料编织袋有限公司位于偃师市城关镇，主要经营编织袋、包装袋，生产规模为年产</w:t>
      </w:r>
      <w:r w:rsidR="00FE7DB8" w:rsidRPr="00CD4F39">
        <w:rPr>
          <w:rFonts w:hint="eastAsia"/>
          <w:b/>
          <w:u w:val="single"/>
        </w:rPr>
        <w:t>2000</w:t>
      </w:r>
      <w:r w:rsidR="00FE7DB8" w:rsidRPr="00CD4F39">
        <w:rPr>
          <w:rFonts w:hint="eastAsia"/>
          <w:b/>
          <w:u w:val="single"/>
        </w:rPr>
        <w:t>万条包装袋，每年边角料可提供给本项目</w:t>
      </w:r>
      <w:r w:rsidR="00FE7DB8" w:rsidRPr="00CD4F39">
        <w:rPr>
          <w:rFonts w:hint="eastAsia"/>
          <w:b/>
          <w:u w:val="single"/>
        </w:rPr>
        <w:t>300</w:t>
      </w:r>
      <w:r w:rsidR="00FE7DB8" w:rsidRPr="00CD4F39">
        <w:rPr>
          <w:rFonts w:hint="eastAsia"/>
          <w:b/>
          <w:u w:val="single"/>
        </w:rPr>
        <w:t>吨</w:t>
      </w:r>
      <w:r w:rsidR="0016697D" w:rsidRPr="00CD4F39">
        <w:rPr>
          <w:rFonts w:hint="eastAsia"/>
          <w:b/>
          <w:u w:val="single"/>
        </w:rPr>
        <w:t>废边角料</w:t>
      </w:r>
      <w:r w:rsidR="00FE7DB8" w:rsidRPr="00CD4F39">
        <w:rPr>
          <w:rFonts w:hint="eastAsia"/>
          <w:b/>
          <w:u w:val="single"/>
        </w:rPr>
        <w:t>；偃师市元达塑料编织袋厂位于偃师市首阳山镇</w:t>
      </w:r>
      <w:proofErr w:type="gramStart"/>
      <w:r w:rsidR="00FE7DB8" w:rsidRPr="00CD4F39">
        <w:rPr>
          <w:rFonts w:hint="eastAsia"/>
          <w:b/>
          <w:u w:val="single"/>
        </w:rPr>
        <w:t>偃化口</w:t>
      </w:r>
      <w:proofErr w:type="gramEnd"/>
      <w:r w:rsidR="00FE7DB8" w:rsidRPr="00CD4F39">
        <w:rPr>
          <w:rFonts w:hint="eastAsia"/>
          <w:b/>
          <w:u w:val="single"/>
        </w:rPr>
        <w:t>西</w:t>
      </w:r>
      <w:r w:rsidR="00FE7DB8" w:rsidRPr="00CD4F39">
        <w:rPr>
          <w:rFonts w:hint="eastAsia"/>
          <w:b/>
          <w:u w:val="single"/>
        </w:rPr>
        <w:t>1500</w:t>
      </w:r>
      <w:r w:rsidR="00FE7DB8" w:rsidRPr="00CD4F39">
        <w:rPr>
          <w:rFonts w:hint="eastAsia"/>
          <w:b/>
          <w:u w:val="single"/>
        </w:rPr>
        <w:t>米紧邻</w:t>
      </w:r>
      <w:r w:rsidR="00FE7DB8" w:rsidRPr="00CD4F39">
        <w:rPr>
          <w:rFonts w:hint="eastAsia"/>
          <w:b/>
          <w:u w:val="single"/>
        </w:rPr>
        <w:t>310</w:t>
      </w:r>
      <w:r w:rsidR="00FE7DB8" w:rsidRPr="00CD4F39">
        <w:rPr>
          <w:rFonts w:hint="eastAsia"/>
          <w:b/>
          <w:u w:val="single"/>
        </w:rPr>
        <w:t>国道，一家专业生产水泥包装袋的厂家，生产规模为年产</w:t>
      </w:r>
      <w:r w:rsidR="00FE7DB8" w:rsidRPr="00CD4F39">
        <w:rPr>
          <w:rFonts w:hint="eastAsia"/>
          <w:b/>
          <w:u w:val="single"/>
        </w:rPr>
        <w:t>3000</w:t>
      </w:r>
      <w:r w:rsidR="00FE7DB8" w:rsidRPr="00CD4F39">
        <w:rPr>
          <w:rFonts w:hint="eastAsia"/>
          <w:b/>
          <w:u w:val="single"/>
        </w:rPr>
        <w:t>万条包装袋，每年边角料可提供给本项目</w:t>
      </w:r>
      <w:r w:rsidR="00FE7DB8" w:rsidRPr="00CD4F39">
        <w:rPr>
          <w:rFonts w:hint="eastAsia"/>
          <w:b/>
          <w:u w:val="single"/>
        </w:rPr>
        <w:t>350</w:t>
      </w:r>
      <w:r w:rsidR="00FE7DB8" w:rsidRPr="00CD4F39">
        <w:rPr>
          <w:rFonts w:hint="eastAsia"/>
          <w:b/>
          <w:u w:val="single"/>
        </w:rPr>
        <w:t>吨</w:t>
      </w:r>
      <w:r w:rsidR="0016697D" w:rsidRPr="00CD4F39">
        <w:rPr>
          <w:rFonts w:hint="eastAsia"/>
          <w:b/>
          <w:u w:val="single"/>
        </w:rPr>
        <w:t>废边角料</w:t>
      </w:r>
      <w:r w:rsidR="00FE7DB8" w:rsidRPr="00CD4F39">
        <w:rPr>
          <w:rFonts w:hint="eastAsia"/>
          <w:b/>
          <w:u w:val="single"/>
        </w:rPr>
        <w:t>；偃师市勇发包装制品厂位于偃师市首阳山镇郭坟村，营业范围</w:t>
      </w:r>
      <w:proofErr w:type="gramStart"/>
      <w:r w:rsidR="00FE7DB8" w:rsidRPr="00CD4F39">
        <w:rPr>
          <w:rFonts w:hint="eastAsia"/>
          <w:b/>
          <w:u w:val="single"/>
        </w:rPr>
        <w:t>有吨包</w:t>
      </w:r>
      <w:proofErr w:type="gramEnd"/>
      <w:r w:rsidR="00FE7DB8" w:rsidRPr="00CD4F39">
        <w:rPr>
          <w:rFonts w:hint="eastAsia"/>
          <w:b/>
          <w:u w:val="single"/>
        </w:rPr>
        <w:t>、基布、吊带、</w:t>
      </w:r>
      <w:r w:rsidR="00FE7DB8" w:rsidRPr="00CD4F39">
        <w:rPr>
          <w:rFonts w:hint="eastAsia"/>
          <w:b/>
          <w:u w:val="single"/>
        </w:rPr>
        <w:t>PP</w:t>
      </w:r>
      <w:r w:rsidR="00FE7DB8" w:rsidRPr="00CD4F39">
        <w:rPr>
          <w:rFonts w:hint="eastAsia"/>
          <w:b/>
          <w:u w:val="single"/>
        </w:rPr>
        <w:t>高强长丝</w:t>
      </w:r>
      <w:r w:rsidR="0016697D" w:rsidRPr="00CD4F39">
        <w:rPr>
          <w:rFonts w:hint="eastAsia"/>
          <w:b/>
          <w:u w:val="single"/>
        </w:rPr>
        <w:t>生产规模为</w:t>
      </w:r>
      <w:r w:rsidR="0016697D" w:rsidRPr="00CD4F39">
        <w:rPr>
          <w:rFonts w:hint="eastAsia"/>
          <w:b/>
          <w:u w:val="single"/>
        </w:rPr>
        <w:t>3000</w:t>
      </w:r>
      <w:r w:rsidR="0016697D" w:rsidRPr="00CD4F39">
        <w:rPr>
          <w:rFonts w:hint="eastAsia"/>
          <w:b/>
          <w:u w:val="single"/>
        </w:rPr>
        <w:t>吨</w:t>
      </w:r>
      <w:r w:rsidR="0016697D" w:rsidRPr="00CD4F39">
        <w:rPr>
          <w:rFonts w:hint="eastAsia"/>
          <w:b/>
          <w:u w:val="single"/>
        </w:rPr>
        <w:t>/</w:t>
      </w:r>
      <w:r w:rsidR="0016697D" w:rsidRPr="00CD4F39">
        <w:rPr>
          <w:rFonts w:hint="eastAsia"/>
          <w:b/>
          <w:u w:val="single"/>
        </w:rPr>
        <w:t>年，每年边角料可提供给本项目</w:t>
      </w:r>
      <w:r w:rsidR="0016697D" w:rsidRPr="00CD4F39">
        <w:rPr>
          <w:rFonts w:hint="eastAsia"/>
          <w:b/>
          <w:u w:val="single"/>
        </w:rPr>
        <w:t>350</w:t>
      </w:r>
      <w:r w:rsidR="0016697D" w:rsidRPr="00CD4F39">
        <w:rPr>
          <w:rFonts w:hint="eastAsia"/>
          <w:b/>
          <w:u w:val="single"/>
        </w:rPr>
        <w:t>吨废边角料；偃师市嘉典利工贸有限公司位于偃师市首阳山镇香峪村</w:t>
      </w:r>
      <w:r w:rsidR="0016697D" w:rsidRPr="00CD4F39">
        <w:rPr>
          <w:rFonts w:hint="eastAsia"/>
          <w:b/>
          <w:u w:val="single"/>
        </w:rPr>
        <w:t>6</w:t>
      </w:r>
      <w:r w:rsidR="0016697D" w:rsidRPr="00CD4F39">
        <w:rPr>
          <w:rFonts w:hint="eastAsia"/>
          <w:b/>
          <w:u w:val="single"/>
        </w:rPr>
        <w:t>组，主要生产经验塑料编织袋及塑料制品，生产规模为</w:t>
      </w:r>
      <w:r w:rsidR="0016697D" w:rsidRPr="00CD4F39">
        <w:rPr>
          <w:rFonts w:hint="eastAsia"/>
          <w:b/>
          <w:u w:val="single"/>
        </w:rPr>
        <w:t>5000</w:t>
      </w:r>
      <w:r w:rsidR="0016697D" w:rsidRPr="00CD4F39">
        <w:rPr>
          <w:rFonts w:hint="eastAsia"/>
          <w:b/>
          <w:u w:val="single"/>
        </w:rPr>
        <w:t>吨</w:t>
      </w:r>
      <w:r w:rsidR="0016697D" w:rsidRPr="00CD4F39">
        <w:rPr>
          <w:rFonts w:hint="eastAsia"/>
          <w:b/>
          <w:u w:val="single"/>
        </w:rPr>
        <w:t>/</w:t>
      </w:r>
      <w:r w:rsidR="0016697D" w:rsidRPr="00CD4F39">
        <w:rPr>
          <w:rFonts w:hint="eastAsia"/>
          <w:b/>
          <w:u w:val="single"/>
        </w:rPr>
        <w:t>年，每年边角料可提供给本项目</w:t>
      </w:r>
      <w:r w:rsidR="0016697D" w:rsidRPr="00CD4F39">
        <w:rPr>
          <w:rFonts w:hint="eastAsia"/>
          <w:b/>
          <w:u w:val="single"/>
        </w:rPr>
        <w:t>350</w:t>
      </w:r>
      <w:r w:rsidR="0016697D" w:rsidRPr="00CD4F39">
        <w:rPr>
          <w:rFonts w:hint="eastAsia"/>
          <w:b/>
          <w:u w:val="single"/>
        </w:rPr>
        <w:t>吨废边角料。巴彦</w:t>
      </w:r>
      <w:proofErr w:type="gramStart"/>
      <w:r w:rsidR="0016697D" w:rsidRPr="00CD4F39">
        <w:rPr>
          <w:rFonts w:hint="eastAsia"/>
          <w:b/>
          <w:u w:val="single"/>
        </w:rPr>
        <w:t>淖尔市汇君废旧</w:t>
      </w:r>
      <w:proofErr w:type="gramEnd"/>
      <w:r w:rsidR="0016697D" w:rsidRPr="00CD4F39">
        <w:rPr>
          <w:rFonts w:hint="eastAsia"/>
          <w:b/>
          <w:u w:val="single"/>
        </w:rPr>
        <w:t>塑料再生利用有限公司在巴彦</w:t>
      </w:r>
      <w:proofErr w:type="gramStart"/>
      <w:r w:rsidR="0016697D" w:rsidRPr="00CD4F39">
        <w:rPr>
          <w:rFonts w:hint="eastAsia"/>
          <w:b/>
          <w:u w:val="single"/>
        </w:rPr>
        <w:t>淖尔市</w:t>
      </w:r>
      <w:proofErr w:type="gramEnd"/>
      <w:r w:rsidR="0016697D" w:rsidRPr="00CD4F39">
        <w:rPr>
          <w:rFonts w:hint="eastAsia"/>
          <w:b/>
          <w:u w:val="single"/>
        </w:rPr>
        <w:t>主要经</w:t>
      </w:r>
      <w:r w:rsidR="0016697D" w:rsidRPr="00CD4F39">
        <w:rPr>
          <w:rFonts w:hint="eastAsia"/>
          <w:b/>
          <w:u w:val="single"/>
        </w:rPr>
        <w:lastRenderedPageBreak/>
        <w:t>营有废旧塑料回收网点</w:t>
      </w:r>
      <w:r w:rsidR="0016697D" w:rsidRPr="00CD4F39">
        <w:rPr>
          <w:rFonts w:hint="eastAsia"/>
          <w:b/>
          <w:u w:val="single"/>
        </w:rPr>
        <w:t>80</w:t>
      </w:r>
      <w:r w:rsidR="0016697D" w:rsidRPr="00CD4F39">
        <w:rPr>
          <w:rFonts w:hint="eastAsia"/>
          <w:b/>
          <w:u w:val="single"/>
        </w:rPr>
        <w:t>个并配套有生产设备，由于巴彦</w:t>
      </w:r>
      <w:proofErr w:type="gramStart"/>
      <w:r w:rsidR="0016697D" w:rsidRPr="00CD4F39">
        <w:rPr>
          <w:rFonts w:hint="eastAsia"/>
          <w:b/>
          <w:u w:val="single"/>
        </w:rPr>
        <w:t>淖尔市</w:t>
      </w:r>
      <w:proofErr w:type="gramEnd"/>
      <w:r w:rsidR="0016697D" w:rsidRPr="00CD4F39">
        <w:rPr>
          <w:rFonts w:hint="eastAsia"/>
          <w:b/>
          <w:u w:val="single"/>
        </w:rPr>
        <w:t>农业用废塑料的产生量较大（约</w:t>
      </w:r>
      <w:r w:rsidR="0016697D" w:rsidRPr="00CD4F39">
        <w:rPr>
          <w:rFonts w:hint="eastAsia"/>
          <w:b/>
          <w:u w:val="single"/>
        </w:rPr>
        <w:t>5</w:t>
      </w:r>
      <w:r w:rsidR="0016697D" w:rsidRPr="00CD4F39">
        <w:rPr>
          <w:rFonts w:hint="eastAsia"/>
          <w:b/>
          <w:u w:val="single"/>
        </w:rPr>
        <w:t>万吨），自己配套的生产设施规模相对较小（约</w:t>
      </w:r>
      <w:r w:rsidR="0016697D" w:rsidRPr="00CD4F39">
        <w:rPr>
          <w:rFonts w:hint="eastAsia"/>
          <w:b/>
          <w:u w:val="single"/>
        </w:rPr>
        <w:t>3</w:t>
      </w:r>
      <w:r w:rsidR="0016697D" w:rsidRPr="00CD4F39">
        <w:rPr>
          <w:rFonts w:hint="eastAsia"/>
          <w:b/>
          <w:u w:val="single"/>
        </w:rPr>
        <w:t>万吨），拟将多回收的部分废农用地膜外卖给本企业使用。巴彦</w:t>
      </w:r>
      <w:proofErr w:type="gramStart"/>
      <w:r w:rsidR="0016697D" w:rsidRPr="00CD4F39">
        <w:rPr>
          <w:rFonts w:hint="eastAsia"/>
          <w:b/>
          <w:u w:val="single"/>
        </w:rPr>
        <w:t>淖尔市</w:t>
      </w:r>
      <w:proofErr w:type="gramEnd"/>
      <w:r w:rsidR="0016697D" w:rsidRPr="00CD4F39">
        <w:rPr>
          <w:rFonts w:hint="eastAsia"/>
          <w:b/>
          <w:u w:val="single"/>
        </w:rPr>
        <w:t>位于内蒙古自治区，虽然距离本项目较远，但每吨废塑料的价格约为</w:t>
      </w:r>
      <w:r w:rsidR="0016697D" w:rsidRPr="00CD4F39">
        <w:rPr>
          <w:rFonts w:hint="eastAsia"/>
          <w:b/>
          <w:u w:val="single"/>
        </w:rPr>
        <w:t xml:space="preserve">3000 </w:t>
      </w:r>
      <w:r w:rsidR="0016697D" w:rsidRPr="00CD4F39">
        <w:rPr>
          <w:rFonts w:hint="eastAsia"/>
          <w:b/>
          <w:u w:val="single"/>
        </w:rPr>
        <w:t>元</w:t>
      </w:r>
      <w:r w:rsidR="0016697D" w:rsidRPr="00CD4F39">
        <w:rPr>
          <w:rFonts w:hint="eastAsia"/>
          <w:b/>
          <w:u w:val="single"/>
        </w:rPr>
        <w:t>/</w:t>
      </w:r>
      <w:r w:rsidR="0016697D" w:rsidRPr="00CD4F39">
        <w:rPr>
          <w:rFonts w:hint="eastAsia"/>
          <w:b/>
          <w:u w:val="single"/>
        </w:rPr>
        <w:t>吨（含运输成本），本项目加工后成品的外</w:t>
      </w:r>
      <w:proofErr w:type="gramStart"/>
      <w:r w:rsidR="0016697D" w:rsidRPr="00CD4F39">
        <w:rPr>
          <w:rFonts w:hint="eastAsia"/>
          <w:b/>
          <w:u w:val="single"/>
        </w:rPr>
        <w:t>卖价格约为</w:t>
      </w:r>
      <w:proofErr w:type="gramEnd"/>
      <w:r w:rsidR="0016697D" w:rsidRPr="00CD4F39">
        <w:rPr>
          <w:rFonts w:hint="eastAsia"/>
          <w:b/>
          <w:u w:val="single"/>
        </w:rPr>
        <w:t>5000</w:t>
      </w:r>
      <w:r w:rsidR="0016697D" w:rsidRPr="00CD4F39">
        <w:rPr>
          <w:rFonts w:hint="eastAsia"/>
          <w:b/>
          <w:u w:val="single"/>
        </w:rPr>
        <w:t>以上，经过价格核算后仍有利润。因此外购内蒙古巴彦</w:t>
      </w:r>
      <w:proofErr w:type="gramStart"/>
      <w:r w:rsidR="0016697D" w:rsidRPr="00CD4F39">
        <w:rPr>
          <w:rFonts w:hint="eastAsia"/>
          <w:b/>
          <w:u w:val="single"/>
        </w:rPr>
        <w:t>淖尔市汇君废旧</w:t>
      </w:r>
      <w:proofErr w:type="gramEnd"/>
      <w:r w:rsidR="0016697D" w:rsidRPr="00CD4F39">
        <w:rPr>
          <w:rFonts w:hint="eastAsia"/>
          <w:b/>
          <w:u w:val="single"/>
        </w:rPr>
        <w:t>塑料再生利用有限公司的废塑料从经济上可行。</w:t>
      </w:r>
    </w:p>
    <w:p w:rsidR="00E10181" w:rsidRPr="00CD4F39" w:rsidRDefault="00E10181" w:rsidP="00E10181">
      <w:pPr>
        <w:ind w:firstLine="482"/>
        <w:rPr>
          <w:b/>
        </w:rPr>
      </w:pPr>
      <w:r w:rsidRPr="00CD4F39">
        <w:rPr>
          <w:rFonts w:hint="eastAsia"/>
          <w:b/>
        </w:rPr>
        <w:t>2.2.4.2.2</w:t>
      </w:r>
      <w:r w:rsidRPr="00CD4F39">
        <w:rPr>
          <w:b/>
        </w:rPr>
        <w:t>废塑料</w:t>
      </w:r>
      <w:r w:rsidRPr="00CD4F39">
        <w:rPr>
          <w:rFonts w:hint="eastAsia"/>
          <w:b/>
        </w:rPr>
        <w:t>种类控制</w:t>
      </w:r>
    </w:p>
    <w:p w:rsidR="004C1258" w:rsidRPr="00CD4F39" w:rsidRDefault="009A5CBC" w:rsidP="009A5CBC">
      <w:pPr>
        <w:ind w:firstLine="482"/>
        <w:rPr>
          <w:b/>
          <w:u w:val="single"/>
        </w:rPr>
      </w:pPr>
      <w:r w:rsidRPr="00CD4F39">
        <w:rPr>
          <w:rFonts w:hint="eastAsia"/>
          <w:b/>
          <w:u w:val="single"/>
        </w:rPr>
        <w:t>针对原料的来源，建设单位承诺：</w:t>
      </w:r>
    </w:p>
    <w:p w:rsidR="002376D9" w:rsidRPr="00CD4F39" w:rsidRDefault="002376D9" w:rsidP="008B4DED">
      <w:pPr>
        <w:ind w:firstLine="482"/>
        <w:rPr>
          <w:b/>
          <w:u w:val="single"/>
        </w:rPr>
      </w:pPr>
      <w:r w:rsidRPr="00CD4F39">
        <w:rPr>
          <w:b/>
          <w:u w:val="single"/>
        </w:rPr>
        <w:t>（</w:t>
      </w:r>
      <w:r w:rsidRPr="00CD4F39">
        <w:rPr>
          <w:rFonts w:eastAsia="TimesNewRomanPS-BoldMT"/>
          <w:b/>
          <w:bCs/>
          <w:u w:val="single"/>
        </w:rPr>
        <w:t>1</w:t>
      </w:r>
      <w:r w:rsidRPr="00CD4F39">
        <w:rPr>
          <w:b/>
          <w:u w:val="single"/>
        </w:rPr>
        <w:t>）</w:t>
      </w:r>
      <w:r w:rsidRPr="00CD4F39">
        <w:rPr>
          <w:rFonts w:hint="eastAsia"/>
          <w:b/>
          <w:u w:val="single"/>
        </w:rPr>
        <w:t>本项目废旧塑料主要来自</w:t>
      </w:r>
      <w:r w:rsidR="008B4DED" w:rsidRPr="00CD4F39">
        <w:rPr>
          <w:rFonts w:hint="eastAsia"/>
          <w:b/>
          <w:u w:val="single"/>
        </w:rPr>
        <w:t>偃师本地的塑料编织袋厂及内蒙古巴彦</w:t>
      </w:r>
      <w:proofErr w:type="gramStart"/>
      <w:r w:rsidR="008B4DED" w:rsidRPr="00CD4F39">
        <w:rPr>
          <w:rFonts w:hint="eastAsia"/>
          <w:b/>
          <w:u w:val="single"/>
        </w:rPr>
        <w:t>淖尔市</w:t>
      </w:r>
      <w:proofErr w:type="gramEnd"/>
      <w:r w:rsidR="008B4DED" w:rsidRPr="00CD4F39">
        <w:rPr>
          <w:rFonts w:hint="eastAsia"/>
          <w:b/>
          <w:u w:val="single"/>
        </w:rPr>
        <w:t>的农用地膜，</w:t>
      </w:r>
      <w:r w:rsidRPr="00CD4F39">
        <w:rPr>
          <w:rFonts w:hint="eastAsia"/>
          <w:b/>
          <w:u w:val="single"/>
        </w:rPr>
        <w:t>无进口废塑料。</w:t>
      </w:r>
    </w:p>
    <w:p w:rsidR="002376D9" w:rsidRPr="00CD4F39" w:rsidRDefault="002376D9" w:rsidP="008B4DED">
      <w:pPr>
        <w:ind w:firstLine="482"/>
        <w:rPr>
          <w:b/>
          <w:u w:val="single"/>
        </w:rPr>
      </w:pPr>
      <w:r w:rsidRPr="00CD4F39">
        <w:rPr>
          <w:b/>
          <w:u w:val="single"/>
        </w:rPr>
        <w:t>（</w:t>
      </w:r>
      <w:r w:rsidRPr="00CD4F39">
        <w:rPr>
          <w:rFonts w:eastAsia="TimesNewRomanPS-BoldMT"/>
          <w:b/>
          <w:bCs/>
          <w:u w:val="single"/>
        </w:rPr>
        <w:t>2</w:t>
      </w:r>
      <w:r w:rsidRPr="00CD4F39">
        <w:rPr>
          <w:b/>
          <w:u w:val="single"/>
        </w:rPr>
        <w:t>）</w:t>
      </w:r>
      <w:r w:rsidRPr="00CD4F39">
        <w:rPr>
          <w:rFonts w:hint="eastAsia"/>
          <w:b/>
          <w:u w:val="single"/>
        </w:rPr>
        <w:t>本项目收购的废旧塑料不包括危险废物和医疗废物的废塑料，不包括被</w:t>
      </w:r>
      <w:r w:rsidR="008B4DED" w:rsidRPr="00CD4F39">
        <w:rPr>
          <w:rFonts w:hint="eastAsia"/>
          <w:b/>
          <w:u w:val="single"/>
        </w:rPr>
        <w:t>危险化学品、农药、化肥、废染料、强酸、强碱等</w:t>
      </w:r>
      <w:r w:rsidRPr="00CD4F39">
        <w:rPr>
          <w:rFonts w:hint="eastAsia"/>
          <w:b/>
          <w:u w:val="single"/>
        </w:rPr>
        <w:t>污染的废弃塑料包装物，废弃的一次性医疗用塑料制品（如输液器、血袋）等；不包括氟塑料等特种工程塑料以及进口废塑料；不包括水泥袋、化工袋等相对不清洁的包装袋。</w:t>
      </w:r>
    </w:p>
    <w:p w:rsidR="002376D9" w:rsidRPr="00CD4F39" w:rsidRDefault="002376D9" w:rsidP="002376D9">
      <w:pPr>
        <w:ind w:firstLine="480"/>
      </w:pPr>
      <w:r w:rsidRPr="00CD4F39">
        <w:t>（</w:t>
      </w:r>
      <w:r w:rsidRPr="00CD4F39">
        <w:rPr>
          <w:rFonts w:eastAsia="TimesNewRomanPS-BoldMT"/>
          <w:bCs/>
        </w:rPr>
        <w:t>3</w:t>
      </w:r>
      <w:r w:rsidRPr="00CD4F39">
        <w:t>）</w:t>
      </w:r>
      <w:r w:rsidRPr="00CD4F39">
        <w:rPr>
          <w:rFonts w:hint="eastAsia"/>
        </w:rPr>
        <w:t>本项目在进购原料时，应严格按照评价中的规定购进原料，禁止购进含其他成分和材质的废塑料，不回收不符合生产需要的废塑料。</w:t>
      </w:r>
    </w:p>
    <w:p w:rsidR="002376D9" w:rsidRPr="00CD4F39" w:rsidRDefault="002376D9" w:rsidP="002376D9">
      <w:pPr>
        <w:ind w:firstLine="480"/>
      </w:pPr>
      <w:r w:rsidRPr="00CD4F39">
        <w:rPr>
          <w:rFonts w:hint="eastAsia"/>
        </w:rPr>
        <w:t>（</w:t>
      </w:r>
      <w:r w:rsidRPr="00CD4F39">
        <w:rPr>
          <w:rFonts w:hint="eastAsia"/>
        </w:rPr>
        <w:t>4</w:t>
      </w:r>
      <w:r w:rsidRPr="00CD4F39">
        <w:rPr>
          <w:rFonts w:hint="eastAsia"/>
        </w:rPr>
        <w:t>）</w:t>
      </w:r>
      <w:r w:rsidRPr="00CD4F39">
        <w:t>本项目废塑料原料的回收、包装、运输和贮存应符合《废塑料回收与再生利用污染控制技术规范（试行）》（</w:t>
      </w:r>
      <w:r w:rsidRPr="00CD4F39">
        <w:rPr>
          <w:rFonts w:eastAsia="TimesNewRomanPS-BoldMT"/>
          <w:bCs/>
        </w:rPr>
        <w:t>HT/J364-2007</w:t>
      </w:r>
      <w:r w:rsidRPr="00CD4F39">
        <w:t>）的要求，对环境和人体健康不会造成危害。</w:t>
      </w:r>
    </w:p>
    <w:p w:rsidR="002376D9" w:rsidRPr="00CD4F39" w:rsidRDefault="002376D9" w:rsidP="002376D9">
      <w:pPr>
        <w:ind w:firstLine="480"/>
      </w:pPr>
      <w:r w:rsidRPr="00CD4F39">
        <w:rPr>
          <w:rFonts w:hint="eastAsia"/>
        </w:rPr>
        <w:t>（</w:t>
      </w:r>
      <w:r w:rsidRPr="00CD4F39">
        <w:rPr>
          <w:rFonts w:hint="eastAsia"/>
        </w:rPr>
        <w:t>5</w:t>
      </w:r>
      <w:r w:rsidRPr="00CD4F39">
        <w:rPr>
          <w:rFonts w:hint="eastAsia"/>
        </w:rPr>
        <w:t>）</w:t>
      </w:r>
      <w:r w:rsidRPr="00CD4F39">
        <w:t>废塑料在收集过程中经初步筛选，运输前进行包装，确保运输过程中包装完好，无废塑料遗撒。进场后，堆放在</w:t>
      </w:r>
      <w:r w:rsidR="0037789A" w:rsidRPr="00CD4F39">
        <w:rPr>
          <w:rFonts w:hint="eastAsia"/>
        </w:rPr>
        <w:t>生产车间的暂存区</w:t>
      </w:r>
      <w:r w:rsidRPr="00CD4F39">
        <w:rPr>
          <w:rFonts w:hint="eastAsia"/>
        </w:rPr>
        <w:t>内</w:t>
      </w:r>
      <w:r w:rsidR="0037789A" w:rsidRPr="00CD4F39">
        <w:rPr>
          <w:rFonts w:hint="eastAsia"/>
        </w:rPr>
        <w:t>，禁止露天存放</w:t>
      </w:r>
      <w:r w:rsidRPr="00CD4F39">
        <w:t>。</w:t>
      </w:r>
    </w:p>
    <w:p w:rsidR="00E0364C" w:rsidRPr="00CD4F39" w:rsidRDefault="00E0364C" w:rsidP="00603264">
      <w:pPr>
        <w:pStyle w:val="4"/>
      </w:pPr>
      <w:r w:rsidRPr="00CD4F39">
        <w:rPr>
          <w:rFonts w:hint="eastAsia"/>
        </w:rPr>
        <w:t>2.</w:t>
      </w:r>
      <w:r w:rsidR="004520BE" w:rsidRPr="00CD4F39">
        <w:rPr>
          <w:rFonts w:hint="eastAsia"/>
        </w:rPr>
        <w:t>2</w:t>
      </w:r>
      <w:r w:rsidRPr="00CD4F39">
        <w:rPr>
          <w:rFonts w:hint="eastAsia"/>
        </w:rPr>
        <w:t>.</w:t>
      </w:r>
      <w:r w:rsidR="00354346" w:rsidRPr="00CD4F39">
        <w:rPr>
          <w:rFonts w:hint="eastAsia"/>
        </w:rPr>
        <w:t>4</w:t>
      </w:r>
      <w:r w:rsidRPr="00CD4F39">
        <w:rPr>
          <w:rFonts w:hint="eastAsia"/>
        </w:rPr>
        <w:t>.</w:t>
      </w:r>
      <w:r w:rsidR="002376D9" w:rsidRPr="00CD4F39">
        <w:rPr>
          <w:rFonts w:hint="eastAsia"/>
        </w:rPr>
        <w:t>3</w:t>
      </w:r>
      <w:r w:rsidRPr="00CD4F39">
        <w:rPr>
          <w:rFonts w:hint="eastAsia"/>
        </w:rPr>
        <w:t xml:space="preserve"> </w:t>
      </w:r>
      <w:r w:rsidRPr="00CD4F39">
        <w:rPr>
          <w:rFonts w:hint="eastAsia"/>
        </w:rPr>
        <w:t>主要原材料理化性质</w:t>
      </w:r>
    </w:p>
    <w:p w:rsidR="00E0364C" w:rsidRPr="00CD4F39" w:rsidRDefault="00E0364C" w:rsidP="00E0364C">
      <w:pPr>
        <w:ind w:firstLine="480"/>
      </w:pPr>
      <w:r w:rsidRPr="00CD4F39">
        <w:rPr>
          <w:rFonts w:hint="eastAsia"/>
        </w:rPr>
        <w:t>（</w:t>
      </w:r>
      <w:r w:rsidRPr="00CD4F39">
        <w:rPr>
          <w:rFonts w:hint="eastAsia"/>
        </w:rPr>
        <w:t>1</w:t>
      </w:r>
      <w:r w:rsidRPr="00CD4F39">
        <w:rPr>
          <w:rFonts w:hint="eastAsia"/>
        </w:rPr>
        <w:t>）</w:t>
      </w:r>
      <w:r w:rsidRPr="00CD4F39">
        <w:rPr>
          <w:rFonts w:hint="eastAsia"/>
        </w:rPr>
        <w:t>PP</w:t>
      </w:r>
      <w:r w:rsidRPr="00CD4F39">
        <w:rPr>
          <w:rFonts w:hint="eastAsia"/>
        </w:rPr>
        <w:t>（聚丙烯）</w:t>
      </w:r>
    </w:p>
    <w:p w:rsidR="003726FB" w:rsidRPr="00CD4F39" w:rsidRDefault="00E0364C" w:rsidP="003726FB">
      <w:pPr>
        <w:ind w:firstLine="480"/>
      </w:pPr>
      <w:r w:rsidRPr="00CD4F39">
        <w:t xml:space="preserve">PP </w:t>
      </w:r>
      <w:r w:rsidRPr="00CD4F39">
        <w:rPr>
          <w:rFonts w:hint="eastAsia"/>
        </w:rPr>
        <w:t>是最轻的一种塑料，密度为</w:t>
      </w:r>
      <w:r w:rsidRPr="00CD4F39">
        <w:t>0.9-0.91g/cm</w:t>
      </w:r>
      <w:r w:rsidRPr="00CD4F39">
        <w:rPr>
          <w:vertAlign w:val="superscript"/>
        </w:rPr>
        <w:t>3</w:t>
      </w:r>
      <w:r w:rsidRPr="00CD4F39">
        <w:rPr>
          <w:rFonts w:hint="eastAsia"/>
        </w:rPr>
        <w:t>，比水轻，成型收缩率</w:t>
      </w:r>
      <w:r w:rsidRPr="00CD4F39">
        <w:t>1.0-2.5%</w:t>
      </w:r>
      <w:r w:rsidRPr="00CD4F39">
        <w:rPr>
          <w:rFonts w:hint="eastAsia"/>
        </w:rPr>
        <w:t>，成型温度</w:t>
      </w:r>
      <w:r w:rsidRPr="00CD4F39">
        <w:t>160-220</w:t>
      </w:r>
      <w:r w:rsidRPr="00CD4F39">
        <w:rPr>
          <w:rFonts w:hint="eastAsia"/>
        </w:rPr>
        <w:t>℃，</w:t>
      </w:r>
      <w:r w:rsidR="003726FB" w:rsidRPr="00CD4F39">
        <w:rPr>
          <w:rFonts w:hint="eastAsia"/>
        </w:rPr>
        <w:t>裂解温度：</w:t>
      </w:r>
      <w:r w:rsidR="003726FB" w:rsidRPr="00CD4F39">
        <w:rPr>
          <w:rFonts w:hint="eastAsia"/>
        </w:rPr>
        <w:t>328-410</w:t>
      </w:r>
      <w:r w:rsidR="003726FB" w:rsidRPr="00CD4F39">
        <w:rPr>
          <w:rFonts w:hint="eastAsia"/>
        </w:rPr>
        <w:t>℃。特点：密度小，强度、刚度、硬度耐热性均优于低压聚乙烯，可在</w:t>
      </w:r>
      <w:r w:rsidR="003726FB" w:rsidRPr="00CD4F39">
        <w:rPr>
          <w:rFonts w:hint="eastAsia"/>
        </w:rPr>
        <w:t>100</w:t>
      </w:r>
      <w:r w:rsidR="003726FB" w:rsidRPr="00CD4F39">
        <w:rPr>
          <w:rFonts w:hint="eastAsia"/>
        </w:rPr>
        <w:t>℃左右使用。具有良好的电性能和高频绝缘性不受湿度影响，但低温时变脆、不耐磨、易老化。适于制作一般机械零件，耐腐蚀零件和绝缘零件。</w:t>
      </w:r>
    </w:p>
    <w:p w:rsidR="00E0364C" w:rsidRPr="00CD4F39" w:rsidRDefault="00E0364C" w:rsidP="00E0364C">
      <w:pPr>
        <w:ind w:firstLine="480"/>
      </w:pPr>
      <w:r w:rsidRPr="00CD4F39">
        <w:rPr>
          <w:rFonts w:hint="eastAsia"/>
        </w:rPr>
        <w:lastRenderedPageBreak/>
        <w:t>（</w:t>
      </w:r>
      <w:r w:rsidRPr="00CD4F39">
        <w:rPr>
          <w:rFonts w:hint="eastAsia"/>
        </w:rPr>
        <w:t>2</w:t>
      </w:r>
      <w:r w:rsidRPr="00CD4F39">
        <w:rPr>
          <w:rFonts w:hint="eastAsia"/>
        </w:rPr>
        <w:t>）</w:t>
      </w:r>
      <w:r w:rsidRPr="00CD4F39">
        <w:rPr>
          <w:rFonts w:hint="eastAsia"/>
        </w:rPr>
        <w:t>PE</w:t>
      </w:r>
      <w:r w:rsidRPr="00CD4F39">
        <w:rPr>
          <w:rFonts w:hint="eastAsia"/>
        </w:rPr>
        <w:t>（聚乙烯）</w:t>
      </w:r>
    </w:p>
    <w:p w:rsidR="003726FB" w:rsidRPr="00CD4F39" w:rsidRDefault="003726FB" w:rsidP="003726FB">
      <w:pPr>
        <w:pStyle w:val="13"/>
        <w:spacing w:line="480" w:lineRule="exact"/>
        <w:ind w:firstLine="496"/>
        <w:rPr>
          <w:rFonts w:ascii="Times New Roman" w:hAnsi="Times New Roman"/>
          <w:spacing w:val="4"/>
          <w:szCs w:val="24"/>
        </w:rPr>
      </w:pPr>
      <w:r w:rsidRPr="00CD4F39">
        <w:rPr>
          <w:rFonts w:ascii="Times New Roman" w:hAnsi="Times New Roman"/>
          <w:spacing w:val="4"/>
          <w:szCs w:val="24"/>
        </w:rPr>
        <w:t>比重：</w:t>
      </w:r>
      <w:r w:rsidRPr="00CD4F39">
        <w:rPr>
          <w:rFonts w:ascii="Times New Roman" w:hAnsi="Times New Roman"/>
          <w:spacing w:val="4"/>
          <w:szCs w:val="24"/>
        </w:rPr>
        <w:t>0.94-0.96g/m</w:t>
      </w:r>
      <w:r w:rsidRPr="00CD4F39">
        <w:rPr>
          <w:rFonts w:ascii="Times New Roman" w:hAnsi="Times New Roman"/>
          <w:spacing w:val="4"/>
          <w:szCs w:val="24"/>
          <w:vertAlign w:val="superscript"/>
        </w:rPr>
        <w:t>3</w:t>
      </w:r>
      <w:r w:rsidRPr="00CD4F39">
        <w:rPr>
          <w:rFonts w:ascii="Times New Roman" w:hAnsi="Times New Roman" w:hint="eastAsia"/>
          <w:spacing w:val="4"/>
          <w:szCs w:val="24"/>
        </w:rPr>
        <w:t>，</w:t>
      </w:r>
      <w:r w:rsidRPr="00CD4F39">
        <w:rPr>
          <w:rFonts w:ascii="Times New Roman" w:hAnsi="Times New Roman"/>
          <w:spacing w:val="4"/>
          <w:szCs w:val="24"/>
        </w:rPr>
        <w:t>成型收缩率：</w:t>
      </w:r>
      <w:r w:rsidRPr="00CD4F39">
        <w:rPr>
          <w:rFonts w:ascii="Times New Roman" w:hAnsi="Times New Roman"/>
          <w:spacing w:val="4"/>
          <w:szCs w:val="24"/>
        </w:rPr>
        <w:t>1.5-3.6%</w:t>
      </w:r>
      <w:r w:rsidRPr="00CD4F39">
        <w:rPr>
          <w:rFonts w:ascii="Times New Roman" w:hAnsi="Times New Roman" w:hint="eastAsia"/>
          <w:spacing w:val="4"/>
          <w:szCs w:val="24"/>
        </w:rPr>
        <w:t>，</w:t>
      </w:r>
      <w:r w:rsidRPr="00CD4F39">
        <w:rPr>
          <w:rFonts w:ascii="Times New Roman" w:hAnsi="Times New Roman"/>
          <w:spacing w:val="4"/>
          <w:szCs w:val="24"/>
        </w:rPr>
        <w:t>成型温度：</w:t>
      </w:r>
      <w:r w:rsidRPr="00CD4F39">
        <w:rPr>
          <w:rFonts w:ascii="Times New Roman" w:hAnsi="Times New Roman"/>
          <w:spacing w:val="4"/>
          <w:szCs w:val="24"/>
        </w:rPr>
        <w:t>140-220</w:t>
      </w:r>
      <w:r w:rsidRPr="00CD4F39">
        <w:rPr>
          <w:rFonts w:ascii="宋体" w:hAnsi="宋体" w:cs="宋体" w:hint="eastAsia"/>
          <w:spacing w:val="4"/>
          <w:szCs w:val="24"/>
        </w:rPr>
        <w:t>℃，</w:t>
      </w:r>
      <w:r w:rsidRPr="00CD4F39">
        <w:rPr>
          <w:rFonts w:ascii="Times New Roman" w:hAnsi="Times New Roman"/>
          <w:spacing w:val="4"/>
          <w:szCs w:val="24"/>
        </w:rPr>
        <w:t>裂解温度：</w:t>
      </w:r>
      <w:r w:rsidRPr="00CD4F39">
        <w:rPr>
          <w:rFonts w:ascii="Times New Roman" w:hAnsi="Times New Roman"/>
          <w:spacing w:val="4"/>
          <w:szCs w:val="24"/>
        </w:rPr>
        <w:t>335-450</w:t>
      </w:r>
      <w:r w:rsidRPr="00CD4F39">
        <w:rPr>
          <w:rFonts w:ascii="宋体" w:hAnsi="宋体" w:cs="宋体" w:hint="eastAsia"/>
          <w:spacing w:val="4"/>
          <w:szCs w:val="24"/>
        </w:rPr>
        <w:t>℃，</w:t>
      </w:r>
      <w:r w:rsidRPr="00CD4F39">
        <w:rPr>
          <w:rFonts w:ascii="Times New Roman" w:hAnsi="Times New Roman"/>
          <w:spacing w:val="4"/>
          <w:szCs w:val="24"/>
        </w:rPr>
        <w:t>特点：耐腐蚀性，电绝缘性</w:t>
      </w:r>
      <w:r w:rsidRPr="00CD4F39">
        <w:rPr>
          <w:rFonts w:ascii="Times New Roman" w:hAnsi="Times New Roman"/>
          <w:spacing w:val="4"/>
          <w:szCs w:val="24"/>
        </w:rPr>
        <w:t>(</w:t>
      </w:r>
      <w:r w:rsidRPr="00CD4F39">
        <w:rPr>
          <w:rFonts w:ascii="Times New Roman" w:hAnsi="Times New Roman"/>
          <w:spacing w:val="4"/>
          <w:szCs w:val="24"/>
        </w:rPr>
        <w:t>尤其高频绝缘性</w:t>
      </w:r>
      <w:r w:rsidRPr="00CD4F39">
        <w:rPr>
          <w:rFonts w:ascii="Times New Roman" w:hAnsi="Times New Roman"/>
          <w:spacing w:val="4"/>
          <w:szCs w:val="24"/>
        </w:rPr>
        <w:t>)</w:t>
      </w:r>
      <w:r w:rsidRPr="00CD4F39">
        <w:rPr>
          <w:rFonts w:ascii="Times New Roman" w:hAnsi="Times New Roman"/>
          <w:spacing w:val="4"/>
          <w:szCs w:val="24"/>
        </w:rPr>
        <w:t>优良，可以氯化，化学交联、辐照交联改性，可用玻璃纤维增强低压聚乙烯的熔点，刚性，硬度和强度较高，吸水性小，有良好的电性能和耐辐射性；高压聚乙烯的柔软性，伸长率，冲击强度和渗透性较好；超高分子量聚乙烯冲击强度高，耐疲劳，耐磨。低压聚乙烯适于制作耐腐蚀零件和绝缘零件；高压聚乙烯适于制作薄膜等。</w:t>
      </w:r>
    </w:p>
    <w:p w:rsidR="00963810" w:rsidRPr="00CD4F39" w:rsidRDefault="00603264" w:rsidP="00603264">
      <w:pPr>
        <w:pStyle w:val="4"/>
      </w:pPr>
      <w:r w:rsidRPr="00CD4F39">
        <w:rPr>
          <w:rFonts w:hint="eastAsia"/>
        </w:rPr>
        <w:t>2.</w:t>
      </w:r>
      <w:r w:rsidR="004520BE" w:rsidRPr="00CD4F39">
        <w:rPr>
          <w:rFonts w:hint="eastAsia"/>
        </w:rPr>
        <w:t>2</w:t>
      </w:r>
      <w:r w:rsidRPr="00CD4F39">
        <w:rPr>
          <w:rFonts w:hint="eastAsia"/>
        </w:rPr>
        <w:t>.</w:t>
      </w:r>
      <w:r w:rsidR="00354346" w:rsidRPr="00CD4F39">
        <w:rPr>
          <w:rFonts w:hint="eastAsia"/>
        </w:rPr>
        <w:t>4</w:t>
      </w:r>
      <w:r w:rsidRPr="00CD4F39">
        <w:rPr>
          <w:rFonts w:hint="eastAsia"/>
        </w:rPr>
        <w:t>.</w:t>
      </w:r>
      <w:r w:rsidR="0093700D" w:rsidRPr="00CD4F39">
        <w:rPr>
          <w:rFonts w:hint="eastAsia"/>
        </w:rPr>
        <w:t>4</w:t>
      </w:r>
      <w:r w:rsidRPr="00CD4F39">
        <w:rPr>
          <w:rStyle w:val="4Char"/>
          <w:rFonts w:hint="eastAsia"/>
          <w:b/>
          <w:bCs/>
        </w:rPr>
        <w:t xml:space="preserve"> </w:t>
      </w:r>
      <w:r w:rsidRPr="00CD4F39">
        <w:rPr>
          <w:rStyle w:val="4Char"/>
          <w:rFonts w:hint="eastAsia"/>
          <w:b/>
          <w:bCs/>
        </w:rPr>
        <w:t>原料贮存要求</w:t>
      </w:r>
    </w:p>
    <w:p w:rsidR="00603264" w:rsidRPr="00CD4F39" w:rsidRDefault="00603264" w:rsidP="00603264">
      <w:pPr>
        <w:ind w:firstLine="480"/>
      </w:pPr>
      <w:r w:rsidRPr="00CD4F39">
        <w:rPr>
          <w:rFonts w:hint="eastAsia"/>
        </w:rPr>
        <w:t>（</w:t>
      </w:r>
      <w:r w:rsidRPr="00CD4F39">
        <w:rPr>
          <w:rFonts w:hint="eastAsia"/>
        </w:rPr>
        <w:t>1</w:t>
      </w:r>
      <w:r w:rsidRPr="00CD4F39">
        <w:rPr>
          <w:rFonts w:hint="eastAsia"/>
        </w:rPr>
        <w:t>）厂区建有围墙，地面全部硬化且无明显破损现象。</w:t>
      </w:r>
    </w:p>
    <w:p w:rsidR="00603264" w:rsidRPr="00CD4F39" w:rsidRDefault="00603264" w:rsidP="00603264">
      <w:pPr>
        <w:ind w:firstLine="480"/>
      </w:pPr>
      <w:r w:rsidRPr="00CD4F39">
        <w:rPr>
          <w:rFonts w:hint="eastAsia"/>
        </w:rPr>
        <w:t>（</w:t>
      </w:r>
      <w:r w:rsidRPr="00CD4F39">
        <w:rPr>
          <w:rFonts w:hint="eastAsia"/>
        </w:rPr>
        <w:t>2</w:t>
      </w:r>
      <w:r w:rsidRPr="00CD4F39">
        <w:rPr>
          <w:rFonts w:hint="eastAsia"/>
        </w:rPr>
        <w:t>）废塑料应贮存在专门贮存场所内。</w:t>
      </w:r>
    </w:p>
    <w:p w:rsidR="00603264" w:rsidRPr="00CD4F39" w:rsidRDefault="00603264" w:rsidP="00603264">
      <w:pPr>
        <w:ind w:firstLine="480"/>
      </w:pPr>
      <w:r w:rsidRPr="00CD4F39">
        <w:rPr>
          <w:rFonts w:hint="eastAsia"/>
        </w:rPr>
        <w:t>（</w:t>
      </w:r>
      <w:r w:rsidRPr="00CD4F39">
        <w:rPr>
          <w:rFonts w:hint="eastAsia"/>
        </w:rPr>
        <w:t>3</w:t>
      </w:r>
      <w:r w:rsidRPr="00CD4F39">
        <w:rPr>
          <w:rFonts w:hint="eastAsia"/>
        </w:rPr>
        <w:t>）贮存场所必须为封闭或半封闭型设施，应有防雨、防风、防渗、防晒、防尘、防扬散、防火措施。</w:t>
      </w:r>
    </w:p>
    <w:p w:rsidR="002158AB" w:rsidRPr="00CD4F39" w:rsidRDefault="00850E22" w:rsidP="00B63116">
      <w:pPr>
        <w:pStyle w:val="3"/>
      </w:pPr>
      <w:r w:rsidRPr="00CD4F39">
        <w:rPr>
          <w:rFonts w:hint="eastAsia"/>
        </w:rPr>
        <w:t>2.</w:t>
      </w:r>
      <w:r w:rsidR="004520BE" w:rsidRPr="00CD4F39">
        <w:rPr>
          <w:rFonts w:hint="eastAsia"/>
        </w:rPr>
        <w:t>2</w:t>
      </w:r>
      <w:r w:rsidRPr="00CD4F39">
        <w:rPr>
          <w:rFonts w:hint="eastAsia"/>
        </w:rPr>
        <w:t>.</w:t>
      </w:r>
      <w:r w:rsidR="00354346" w:rsidRPr="00CD4F39">
        <w:rPr>
          <w:rFonts w:hint="eastAsia"/>
        </w:rPr>
        <w:t>5</w:t>
      </w:r>
      <w:r w:rsidRPr="00CD4F39">
        <w:rPr>
          <w:rFonts w:hint="eastAsia"/>
        </w:rPr>
        <w:t>主要生产设备</w:t>
      </w:r>
    </w:p>
    <w:p w:rsidR="00850E22" w:rsidRPr="00CD4F39" w:rsidRDefault="006D3456" w:rsidP="006D3456">
      <w:pPr>
        <w:ind w:firstLine="480"/>
      </w:pPr>
      <w:r w:rsidRPr="00CD4F39">
        <w:rPr>
          <w:rFonts w:hint="eastAsia"/>
        </w:rPr>
        <w:t>本项目主要生产设备见</w:t>
      </w:r>
      <w:r w:rsidR="00D7353B" w:rsidRPr="00CD4F39">
        <w:rPr>
          <w:rFonts w:hint="eastAsia"/>
        </w:rPr>
        <w:t>下</w:t>
      </w:r>
      <w:r w:rsidRPr="00CD4F39">
        <w:rPr>
          <w:rFonts w:hint="eastAsia"/>
        </w:rPr>
        <w:t>表</w:t>
      </w:r>
      <w:r w:rsidR="00850E22" w:rsidRPr="00CD4F39">
        <w:rPr>
          <w:rFonts w:hint="eastAsia"/>
        </w:rPr>
        <w:t>。</w:t>
      </w:r>
    </w:p>
    <w:p w:rsidR="002158AB" w:rsidRPr="00CD4F39" w:rsidRDefault="00850E22" w:rsidP="009158A0">
      <w:pPr>
        <w:pStyle w:val="12"/>
        <w:rPr>
          <w:rFonts w:ascii="黑体" w:hAnsi="黑体"/>
          <w:b w:val="0"/>
        </w:rPr>
      </w:pPr>
      <w:r w:rsidRPr="00CD4F39">
        <w:rPr>
          <w:rFonts w:ascii="黑体" w:hAnsi="黑体" w:hint="eastAsia"/>
          <w:b w:val="0"/>
        </w:rPr>
        <w:t>表</w:t>
      </w:r>
      <w:r w:rsidRPr="00CD4F39">
        <w:rPr>
          <w:rFonts w:ascii="黑体" w:hAnsi="黑体"/>
          <w:b w:val="0"/>
        </w:rPr>
        <w:t>2</w:t>
      </w:r>
      <w:r w:rsidR="00003DB8" w:rsidRPr="00CD4F39">
        <w:rPr>
          <w:rFonts w:ascii="黑体" w:hAnsi="黑体" w:hint="eastAsia"/>
          <w:b w:val="0"/>
        </w:rPr>
        <w:t>-4</w:t>
      </w:r>
      <w:r w:rsidR="00E45CEF" w:rsidRPr="00CD4F39">
        <w:rPr>
          <w:rFonts w:ascii="黑体" w:hAnsi="黑体" w:hint="eastAsia"/>
          <w:b w:val="0"/>
        </w:rPr>
        <w:t xml:space="preserve">     </w:t>
      </w:r>
      <w:r w:rsidRPr="00CD4F39">
        <w:rPr>
          <w:rFonts w:ascii="黑体" w:hAnsi="黑体"/>
          <w:b w:val="0"/>
        </w:rPr>
        <w:t xml:space="preserve"> </w:t>
      </w:r>
      <w:r w:rsidRPr="00CD4F39">
        <w:rPr>
          <w:rFonts w:ascii="黑体" w:hAnsi="黑体" w:hint="eastAsia"/>
          <w:b w:val="0"/>
        </w:rPr>
        <w:t>项目生产设备一览表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955"/>
        <w:gridCol w:w="1559"/>
        <w:gridCol w:w="1559"/>
        <w:gridCol w:w="993"/>
        <w:gridCol w:w="3082"/>
      </w:tblGrid>
      <w:tr w:rsidR="00CD4F39" w:rsidRPr="00CD4F39" w:rsidTr="00A227CA">
        <w:trPr>
          <w:trHeight w:val="425"/>
        </w:trPr>
        <w:tc>
          <w:tcPr>
            <w:tcW w:w="1138" w:type="dxa"/>
            <w:vAlign w:val="center"/>
          </w:tcPr>
          <w:p w:rsidR="002F28CF" w:rsidRPr="00CD4F39" w:rsidRDefault="002F28CF" w:rsidP="002F28CF">
            <w:pPr>
              <w:pStyle w:val="ab"/>
            </w:pPr>
            <w:r w:rsidRPr="00CD4F39">
              <w:rPr>
                <w:rFonts w:hint="eastAsia"/>
              </w:rPr>
              <w:t>序号</w:t>
            </w:r>
          </w:p>
        </w:tc>
        <w:tc>
          <w:tcPr>
            <w:tcW w:w="2514" w:type="dxa"/>
            <w:gridSpan w:val="2"/>
            <w:vAlign w:val="center"/>
          </w:tcPr>
          <w:p w:rsidR="002F28CF" w:rsidRPr="00CD4F39" w:rsidRDefault="002F28CF" w:rsidP="002F28CF">
            <w:pPr>
              <w:pStyle w:val="ab"/>
            </w:pPr>
            <w:r w:rsidRPr="00CD4F39">
              <w:rPr>
                <w:rFonts w:hint="eastAsia"/>
              </w:rPr>
              <w:t>设备名称</w:t>
            </w:r>
          </w:p>
        </w:tc>
        <w:tc>
          <w:tcPr>
            <w:tcW w:w="1559" w:type="dxa"/>
            <w:vAlign w:val="center"/>
          </w:tcPr>
          <w:p w:rsidR="002F28CF" w:rsidRPr="00CD4F39" w:rsidRDefault="002F28CF" w:rsidP="002F28CF">
            <w:pPr>
              <w:pStyle w:val="ab"/>
            </w:pPr>
            <w:r w:rsidRPr="00CD4F39">
              <w:rPr>
                <w:rFonts w:hint="eastAsia"/>
              </w:rPr>
              <w:t>规格型号</w:t>
            </w:r>
          </w:p>
        </w:tc>
        <w:tc>
          <w:tcPr>
            <w:tcW w:w="993" w:type="dxa"/>
            <w:vAlign w:val="center"/>
          </w:tcPr>
          <w:p w:rsidR="002F28CF" w:rsidRPr="00CD4F39" w:rsidRDefault="002F28CF" w:rsidP="002F28CF">
            <w:pPr>
              <w:pStyle w:val="ab"/>
            </w:pPr>
            <w:r w:rsidRPr="00CD4F39">
              <w:rPr>
                <w:rFonts w:hint="eastAsia"/>
              </w:rPr>
              <w:t>数量</w:t>
            </w:r>
          </w:p>
        </w:tc>
        <w:tc>
          <w:tcPr>
            <w:tcW w:w="3082" w:type="dxa"/>
            <w:vAlign w:val="center"/>
          </w:tcPr>
          <w:p w:rsidR="002F28CF" w:rsidRPr="00CD4F39" w:rsidRDefault="001771DC" w:rsidP="002F28CF">
            <w:pPr>
              <w:pStyle w:val="ab"/>
            </w:pPr>
            <w:r w:rsidRPr="00CD4F39">
              <w:rPr>
                <w:rFonts w:hint="eastAsia"/>
              </w:rPr>
              <w:t>功能</w:t>
            </w:r>
          </w:p>
        </w:tc>
      </w:tr>
      <w:tr w:rsidR="00CD4F39" w:rsidRPr="00CD4F39" w:rsidTr="00A227CA">
        <w:trPr>
          <w:trHeight w:val="425"/>
        </w:trPr>
        <w:tc>
          <w:tcPr>
            <w:tcW w:w="1138" w:type="dxa"/>
            <w:vAlign w:val="center"/>
          </w:tcPr>
          <w:p w:rsidR="002F28CF" w:rsidRPr="00CD4F39" w:rsidRDefault="002F28CF" w:rsidP="002F28CF">
            <w:pPr>
              <w:pStyle w:val="ab"/>
            </w:pPr>
            <w:r w:rsidRPr="00CD4F39">
              <w:rPr>
                <w:rFonts w:hint="eastAsia"/>
              </w:rPr>
              <w:t>1</w:t>
            </w:r>
          </w:p>
        </w:tc>
        <w:tc>
          <w:tcPr>
            <w:tcW w:w="955" w:type="dxa"/>
            <w:vMerge w:val="restart"/>
            <w:vAlign w:val="center"/>
          </w:tcPr>
          <w:p w:rsidR="002F28CF" w:rsidRPr="00CD4F39" w:rsidRDefault="002F28CF" w:rsidP="002F28CF">
            <w:pPr>
              <w:pStyle w:val="ab"/>
            </w:pPr>
            <w:r w:rsidRPr="00CD4F39">
              <w:rPr>
                <w:rFonts w:hint="eastAsia"/>
              </w:rPr>
              <w:t>清洗生产线</w:t>
            </w:r>
          </w:p>
        </w:tc>
        <w:tc>
          <w:tcPr>
            <w:tcW w:w="1559" w:type="dxa"/>
            <w:vAlign w:val="center"/>
          </w:tcPr>
          <w:p w:rsidR="002F28CF" w:rsidRPr="00CD4F39" w:rsidRDefault="002F28CF" w:rsidP="002F28CF">
            <w:pPr>
              <w:pStyle w:val="ab"/>
            </w:pPr>
            <w:r w:rsidRPr="00CD4F39">
              <w:rPr>
                <w:rFonts w:hint="eastAsia"/>
              </w:rPr>
              <w:t>皮带输送机</w:t>
            </w:r>
          </w:p>
        </w:tc>
        <w:tc>
          <w:tcPr>
            <w:tcW w:w="1559" w:type="dxa"/>
            <w:vAlign w:val="center"/>
          </w:tcPr>
          <w:p w:rsidR="002F28CF" w:rsidRPr="00CD4F39" w:rsidRDefault="00067FF4" w:rsidP="00237EA8">
            <w:pPr>
              <w:pStyle w:val="ab"/>
            </w:pPr>
            <w:r w:rsidRPr="00CD4F39">
              <w:rPr>
                <w:rFonts w:hint="eastAsia"/>
              </w:rPr>
              <w:t>0.8m</w:t>
            </w:r>
            <w:r w:rsidRPr="00CD4F39">
              <w:t>×</w:t>
            </w:r>
            <w:r w:rsidR="00237EA8" w:rsidRPr="00CD4F39">
              <w:rPr>
                <w:rFonts w:hint="eastAsia"/>
              </w:rPr>
              <w:t>3.5</w:t>
            </w:r>
            <w:r w:rsidRPr="00CD4F39">
              <w:rPr>
                <w:rFonts w:hint="eastAsia"/>
              </w:rPr>
              <w:t>m</w:t>
            </w:r>
          </w:p>
        </w:tc>
        <w:tc>
          <w:tcPr>
            <w:tcW w:w="993" w:type="dxa"/>
            <w:vAlign w:val="center"/>
          </w:tcPr>
          <w:p w:rsidR="002F28CF" w:rsidRPr="00CD4F39" w:rsidRDefault="005F621F" w:rsidP="002F28CF">
            <w:pPr>
              <w:pStyle w:val="ab"/>
            </w:pPr>
            <w:r w:rsidRPr="00CD4F39">
              <w:rPr>
                <w:rFonts w:hint="eastAsia"/>
              </w:rPr>
              <w:t>3</w:t>
            </w:r>
            <w:r w:rsidR="002F28CF" w:rsidRPr="00CD4F39">
              <w:rPr>
                <w:rFonts w:hint="eastAsia"/>
              </w:rPr>
              <w:t>台</w:t>
            </w:r>
          </w:p>
        </w:tc>
        <w:tc>
          <w:tcPr>
            <w:tcW w:w="3082" w:type="dxa"/>
            <w:vAlign w:val="center"/>
          </w:tcPr>
          <w:p w:rsidR="002F28CF" w:rsidRPr="00CD4F39" w:rsidRDefault="002F28CF" w:rsidP="007E581F">
            <w:pPr>
              <w:pStyle w:val="ab"/>
            </w:pPr>
            <w:r w:rsidRPr="00CD4F39">
              <w:rPr>
                <w:rFonts w:hint="eastAsia"/>
              </w:rPr>
              <w:t>人工</w:t>
            </w:r>
            <w:r w:rsidR="007E581F" w:rsidRPr="00CD4F39">
              <w:rPr>
                <w:rFonts w:hint="eastAsia"/>
              </w:rPr>
              <w:t>分拣后</w:t>
            </w:r>
            <w:r w:rsidRPr="00CD4F39">
              <w:rPr>
                <w:rFonts w:hint="eastAsia"/>
              </w:rPr>
              <w:t>的废塑料经输送带进入撕碎机</w:t>
            </w:r>
          </w:p>
        </w:tc>
      </w:tr>
      <w:tr w:rsidR="00CD4F39" w:rsidRPr="00CD4F39" w:rsidTr="00A227CA">
        <w:trPr>
          <w:trHeight w:val="425"/>
        </w:trPr>
        <w:tc>
          <w:tcPr>
            <w:tcW w:w="1138" w:type="dxa"/>
            <w:vAlign w:val="center"/>
          </w:tcPr>
          <w:p w:rsidR="002F28CF" w:rsidRPr="00CD4F39" w:rsidRDefault="002F28CF" w:rsidP="002F28CF">
            <w:pPr>
              <w:pStyle w:val="ab"/>
            </w:pPr>
            <w:r w:rsidRPr="00CD4F39">
              <w:rPr>
                <w:rFonts w:hint="eastAsia"/>
              </w:rPr>
              <w:t>2</w:t>
            </w:r>
          </w:p>
        </w:tc>
        <w:tc>
          <w:tcPr>
            <w:tcW w:w="955" w:type="dxa"/>
            <w:vMerge/>
            <w:vAlign w:val="center"/>
          </w:tcPr>
          <w:p w:rsidR="002F28CF" w:rsidRPr="00CD4F39" w:rsidRDefault="002F28CF" w:rsidP="002F28CF">
            <w:pPr>
              <w:pStyle w:val="ab"/>
            </w:pPr>
          </w:p>
        </w:tc>
        <w:tc>
          <w:tcPr>
            <w:tcW w:w="1559" w:type="dxa"/>
            <w:vAlign w:val="center"/>
          </w:tcPr>
          <w:p w:rsidR="002F28CF" w:rsidRPr="00CD4F39" w:rsidRDefault="002F28CF" w:rsidP="002F28CF">
            <w:pPr>
              <w:pStyle w:val="ab"/>
            </w:pPr>
            <w:r w:rsidRPr="00CD4F39">
              <w:rPr>
                <w:rFonts w:hint="eastAsia"/>
              </w:rPr>
              <w:t>撕碎机</w:t>
            </w:r>
          </w:p>
        </w:tc>
        <w:tc>
          <w:tcPr>
            <w:tcW w:w="1559" w:type="dxa"/>
            <w:vAlign w:val="center"/>
          </w:tcPr>
          <w:p w:rsidR="002F28CF" w:rsidRPr="00CD4F39" w:rsidRDefault="00237EA8" w:rsidP="002F28CF">
            <w:pPr>
              <w:pStyle w:val="ab"/>
            </w:pPr>
            <w:r w:rsidRPr="00CD4F39">
              <w:rPr>
                <w:rFonts w:hint="eastAsia"/>
              </w:rPr>
              <w:t>YJ-600</w:t>
            </w:r>
          </w:p>
        </w:tc>
        <w:tc>
          <w:tcPr>
            <w:tcW w:w="993" w:type="dxa"/>
            <w:vAlign w:val="center"/>
          </w:tcPr>
          <w:p w:rsidR="002F28CF" w:rsidRPr="00CD4F39" w:rsidRDefault="005F621F" w:rsidP="002F28CF">
            <w:pPr>
              <w:pStyle w:val="ab"/>
            </w:pPr>
            <w:r w:rsidRPr="00CD4F39">
              <w:rPr>
                <w:rFonts w:hint="eastAsia"/>
              </w:rPr>
              <w:t>3</w:t>
            </w:r>
            <w:r w:rsidR="002F28CF" w:rsidRPr="00CD4F39">
              <w:rPr>
                <w:rFonts w:hint="eastAsia"/>
              </w:rPr>
              <w:t>台</w:t>
            </w:r>
          </w:p>
        </w:tc>
        <w:tc>
          <w:tcPr>
            <w:tcW w:w="3082" w:type="dxa"/>
            <w:vAlign w:val="center"/>
          </w:tcPr>
          <w:p w:rsidR="002F28CF" w:rsidRPr="00CD4F39" w:rsidRDefault="00A227CA" w:rsidP="00A227CA">
            <w:pPr>
              <w:pStyle w:val="ab"/>
            </w:pPr>
            <w:r w:rsidRPr="00CD4F39">
              <w:rPr>
                <w:rFonts w:hint="eastAsia"/>
              </w:rPr>
              <w:t>把大块的废塑料撕为</w:t>
            </w:r>
            <w:r w:rsidRPr="00CD4F39">
              <w:rPr>
                <w:rFonts w:hint="eastAsia"/>
              </w:rPr>
              <w:t>2cm</w:t>
            </w:r>
            <w:r w:rsidRPr="00CD4F39">
              <w:rPr>
                <w:rFonts w:hint="eastAsia"/>
              </w:rPr>
              <w:t>宽</w:t>
            </w:r>
            <w:r w:rsidRPr="00CD4F39">
              <w:rPr>
                <w:rFonts w:hint="eastAsia"/>
              </w:rPr>
              <w:t>10cm</w:t>
            </w:r>
            <w:r w:rsidRPr="00CD4F39">
              <w:rPr>
                <w:rFonts w:hint="eastAsia"/>
              </w:rPr>
              <w:t>长的条状</w:t>
            </w:r>
          </w:p>
        </w:tc>
      </w:tr>
      <w:tr w:rsidR="00CD4F39" w:rsidRPr="00CD4F39" w:rsidTr="00A227CA">
        <w:trPr>
          <w:trHeight w:val="425"/>
        </w:trPr>
        <w:tc>
          <w:tcPr>
            <w:tcW w:w="1138" w:type="dxa"/>
            <w:vAlign w:val="center"/>
          </w:tcPr>
          <w:p w:rsidR="002F28CF" w:rsidRPr="00CD4F39" w:rsidRDefault="00C43743" w:rsidP="002F28CF">
            <w:pPr>
              <w:pStyle w:val="ab"/>
            </w:pPr>
            <w:r w:rsidRPr="00CD4F39">
              <w:rPr>
                <w:rFonts w:hint="eastAsia"/>
              </w:rPr>
              <w:t>3</w:t>
            </w:r>
          </w:p>
        </w:tc>
        <w:tc>
          <w:tcPr>
            <w:tcW w:w="955" w:type="dxa"/>
            <w:vMerge/>
            <w:vAlign w:val="center"/>
          </w:tcPr>
          <w:p w:rsidR="002F28CF" w:rsidRPr="00CD4F39" w:rsidRDefault="002F28CF" w:rsidP="002F28CF">
            <w:pPr>
              <w:pStyle w:val="ab"/>
            </w:pPr>
          </w:p>
        </w:tc>
        <w:tc>
          <w:tcPr>
            <w:tcW w:w="1559" w:type="dxa"/>
            <w:vAlign w:val="center"/>
          </w:tcPr>
          <w:p w:rsidR="002F28CF" w:rsidRPr="00CD4F39" w:rsidRDefault="002F28CF" w:rsidP="002F28CF">
            <w:pPr>
              <w:pStyle w:val="ab"/>
            </w:pPr>
            <w:r w:rsidRPr="00CD4F39">
              <w:rPr>
                <w:rFonts w:hint="eastAsia"/>
              </w:rPr>
              <w:t>摩擦清洗机</w:t>
            </w:r>
          </w:p>
        </w:tc>
        <w:tc>
          <w:tcPr>
            <w:tcW w:w="1559" w:type="dxa"/>
            <w:vAlign w:val="center"/>
          </w:tcPr>
          <w:p w:rsidR="002F28CF" w:rsidRPr="00CD4F39" w:rsidRDefault="00237EA8" w:rsidP="00237EA8">
            <w:pPr>
              <w:pStyle w:val="ab"/>
            </w:pPr>
            <w:r w:rsidRPr="00CD4F39">
              <w:t>X</w:t>
            </w:r>
            <w:r w:rsidRPr="00CD4F39">
              <w:rPr>
                <w:rFonts w:hint="eastAsia"/>
              </w:rPr>
              <w:t>T-400</w:t>
            </w:r>
          </w:p>
        </w:tc>
        <w:tc>
          <w:tcPr>
            <w:tcW w:w="993" w:type="dxa"/>
            <w:vAlign w:val="center"/>
          </w:tcPr>
          <w:p w:rsidR="002F28CF" w:rsidRPr="00CD4F39" w:rsidRDefault="005F621F" w:rsidP="002F28CF">
            <w:pPr>
              <w:pStyle w:val="ab"/>
            </w:pPr>
            <w:r w:rsidRPr="00CD4F39">
              <w:rPr>
                <w:rFonts w:hint="eastAsia"/>
              </w:rPr>
              <w:t>3</w:t>
            </w:r>
            <w:r w:rsidR="002F28CF" w:rsidRPr="00CD4F39">
              <w:rPr>
                <w:rFonts w:hint="eastAsia"/>
              </w:rPr>
              <w:t>台</w:t>
            </w:r>
          </w:p>
        </w:tc>
        <w:tc>
          <w:tcPr>
            <w:tcW w:w="3082" w:type="dxa"/>
            <w:vAlign w:val="center"/>
          </w:tcPr>
          <w:p w:rsidR="002F28CF" w:rsidRPr="00CD4F39" w:rsidRDefault="00067FF4" w:rsidP="002F28CF">
            <w:pPr>
              <w:pStyle w:val="ab"/>
            </w:pPr>
            <w:r w:rsidRPr="00CD4F39">
              <w:rPr>
                <w:rFonts w:hint="eastAsia"/>
              </w:rPr>
              <w:t>加水，摩擦清洗</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4</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2F28CF">
            <w:pPr>
              <w:pStyle w:val="ab"/>
            </w:pPr>
            <w:r w:rsidRPr="00CD4F39">
              <w:rPr>
                <w:rFonts w:hint="eastAsia"/>
              </w:rPr>
              <w:t>提料脱水机</w:t>
            </w:r>
          </w:p>
        </w:tc>
        <w:tc>
          <w:tcPr>
            <w:tcW w:w="1559" w:type="dxa"/>
            <w:vAlign w:val="center"/>
          </w:tcPr>
          <w:p w:rsidR="00C43743" w:rsidRPr="00CD4F39" w:rsidRDefault="00C43743" w:rsidP="002F28CF">
            <w:pPr>
              <w:pStyle w:val="ab"/>
            </w:pPr>
            <w:r w:rsidRPr="00CD4F39">
              <w:rPr>
                <w:rFonts w:hint="eastAsia"/>
              </w:rPr>
              <w:t>600</w:t>
            </w:r>
            <w:r w:rsidRPr="00CD4F39">
              <w:rPr>
                <w:rFonts w:hint="eastAsia"/>
              </w:rPr>
              <w:t>型</w:t>
            </w:r>
          </w:p>
        </w:tc>
        <w:tc>
          <w:tcPr>
            <w:tcW w:w="993" w:type="dxa"/>
            <w:vAlign w:val="center"/>
          </w:tcPr>
          <w:p w:rsidR="00C43743" w:rsidRPr="00CD4F39" w:rsidRDefault="00C43743" w:rsidP="002F28CF">
            <w:pPr>
              <w:pStyle w:val="ab"/>
            </w:pPr>
            <w:r w:rsidRPr="00CD4F39">
              <w:rPr>
                <w:rFonts w:hint="eastAsia"/>
              </w:rPr>
              <w:t>3</w:t>
            </w:r>
            <w:r w:rsidRPr="00CD4F39">
              <w:rPr>
                <w:rFonts w:hint="eastAsia"/>
              </w:rPr>
              <w:t>台</w:t>
            </w:r>
          </w:p>
        </w:tc>
        <w:tc>
          <w:tcPr>
            <w:tcW w:w="3082" w:type="dxa"/>
            <w:vAlign w:val="center"/>
          </w:tcPr>
          <w:p w:rsidR="00C43743" w:rsidRPr="00CD4F39" w:rsidRDefault="00C43743" w:rsidP="00067FF4">
            <w:pPr>
              <w:pStyle w:val="ab"/>
            </w:pPr>
            <w:r w:rsidRPr="00CD4F39">
              <w:rPr>
                <w:rFonts w:hint="eastAsia"/>
              </w:rPr>
              <w:t>摩擦清洗之后通过提料脱水机把物料转移</w:t>
            </w:r>
            <w:proofErr w:type="gramStart"/>
            <w:r w:rsidRPr="00CD4F39">
              <w:rPr>
                <w:rFonts w:hint="eastAsia"/>
              </w:rPr>
              <w:t>到绞龙清洗</w:t>
            </w:r>
            <w:proofErr w:type="gramEnd"/>
            <w:r w:rsidRPr="00CD4F39">
              <w:rPr>
                <w:rFonts w:hint="eastAsia"/>
              </w:rPr>
              <w:t>机</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5</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2F28CF">
            <w:pPr>
              <w:pStyle w:val="ab"/>
            </w:pPr>
            <w:r w:rsidRPr="00CD4F39">
              <w:rPr>
                <w:rFonts w:hint="eastAsia"/>
              </w:rPr>
              <w:t>一次自动漂洗池</w:t>
            </w:r>
          </w:p>
        </w:tc>
        <w:tc>
          <w:tcPr>
            <w:tcW w:w="1559" w:type="dxa"/>
            <w:vAlign w:val="center"/>
          </w:tcPr>
          <w:p w:rsidR="00C43743" w:rsidRPr="00CD4F39" w:rsidRDefault="00C43743" w:rsidP="002F28CF">
            <w:pPr>
              <w:pStyle w:val="ab"/>
            </w:pPr>
            <w:r w:rsidRPr="00CD4F39">
              <w:t>2m×12m×2m</w:t>
            </w:r>
          </w:p>
        </w:tc>
        <w:tc>
          <w:tcPr>
            <w:tcW w:w="993" w:type="dxa"/>
            <w:vAlign w:val="center"/>
          </w:tcPr>
          <w:p w:rsidR="00C43743" w:rsidRPr="00CD4F39" w:rsidRDefault="00C43743" w:rsidP="00067FF4">
            <w:pPr>
              <w:pStyle w:val="ab"/>
            </w:pPr>
            <w:r w:rsidRPr="00CD4F39">
              <w:rPr>
                <w:rFonts w:hint="eastAsia"/>
              </w:rPr>
              <w:t>3</w:t>
            </w:r>
            <w:r w:rsidRPr="00CD4F39">
              <w:rPr>
                <w:rFonts w:hint="eastAsia"/>
              </w:rPr>
              <w:t>个</w:t>
            </w:r>
          </w:p>
        </w:tc>
        <w:tc>
          <w:tcPr>
            <w:tcW w:w="3082" w:type="dxa"/>
            <w:vAlign w:val="center"/>
          </w:tcPr>
          <w:p w:rsidR="00C43743" w:rsidRPr="00CD4F39" w:rsidRDefault="00C43743" w:rsidP="002F28CF">
            <w:pPr>
              <w:pStyle w:val="ab"/>
            </w:pPr>
            <w:r w:rsidRPr="00CD4F39">
              <w:rPr>
                <w:rFonts w:hint="eastAsia"/>
              </w:rPr>
              <w:t>一次漂洗</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6</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2F28CF">
            <w:pPr>
              <w:pStyle w:val="ab"/>
            </w:pPr>
            <w:r w:rsidRPr="00CD4F39">
              <w:rPr>
                <w:rFonts w:hint="eastAsia"/>
              </w:rPr>
              <w:t>提料脱水机</w:t>
            </w:r>
          </w:p>
        </w:tc>
        <w:tc>
          <w:tcPr>
            <w:tcW w:w="1559" w:type="dxa"/>
            <w:vAlign w:val="center"/>
          </w:tcPr>
          <w:p w:rsidR="00C43743" w:rsidRPr="00CD4F39" w:rsidRDefault="00C43743" w:rsidP="002F28CF">
            <w:pPr>
              <w:pStyle w:val="ab"/>
            </w:pPr>
            <w:r w:rsidRPr="00CD4F39">
              <w:rPr>
                <w:rFonts w:hint="eastAsia"/>
              </w:rPr>
              <w:t>600</w:t>
            </w:r>
            <w:r w:rsidRPr="00CD4F39">
              <w:rPr>
                <w:rFonts w:hint="eastAsia"/>
              </w:rPr>
              <w:t>型</w:t>
            </w:r>
          </w:p>
        </w:tc>
        <w:tc>
          <w:tcPr>
            <w:tcW w:w="993" w:type="dxa"/>
            <w:vAlign w:val="center"/>
          </w:tcPr>
          <w:p w:rsidR="00C43743" w:rsidRPr="00CD4F39" w:rsidRDefault="00C43743" w:rsidP="002F28CF">
            <w:pPr>
              <w:pStyle w:val="ab"/>
            </w:pPr>
            <w:r w:rsidRPr="00CD4F39">
              <w:rPr>
                <w:rFonts w:hint="eastAsia"/>
              </w:rPr>
              <w:t>3</w:t>
            </w:r>
            <w:r w:rsidRPr="00CD4F39">
              <w:rPr>
                <w:rFonts w:hint="eastAsia"/>
              </w:rPr>
              <w:t>台</w:t>
            </w:r>
          </w:p>
        </w:tc>
        <w:tc>
          <w:tcPr>
            <w:tcW w:w="3082" w:type="dxa"/>
            <w:vAlign w:val="center"/>
          </w:tcPr>
          <w:p w:rsidR="00C43743" w:rsidRPr="00CD4F39" w:rsidRDefault="00C43743" w:rsidP="002F28CF">
            <w:pPr>
              <w:pStyle w:val="ab"/>
            </w:pPr>
            <w:r w:rsidRPr="00CD4F39">
              <w:rPr>
                <w:rFonts w:hint="eastAsia"/>
              </w:rPr>
              <w:t>一次漂洗之后通过提料脱水机把物料转移到二次漂洗工序</w:t>
            </w:r>
          </w:p>
        </w:tc>
      </w:tr>
      <w:tr w:rsidR="00CD4F39" w:rsidRPr="00CD4F39" w:rsidTr="00237EA8">
        <w:trPr>
          <w:trHeight w:val="649"/>
        </w:trPr>
        <w:tc>
          <w:tcPr>
            <w:tcW w:w="1138" w:type="dxa"/>
            <w:vAlign w:val="center"/>
          </w:tcPr>
          <w:p w:rsidR="00C43743" w:rsidRPr="00CD4F39" w:rsidRDefault="00C43743" w:rsidP="008D31F3">
            <w:pPr>
              <w:pStyle w:val="ab"/>
            </w:pPr>
            <w:r w:rsidRPr="00CD4F39">
              <w:rPr>
                <w:rFonts w:hint="eastAsia"/>
              </w:rPr>
              <w:t>7</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2F28CF">
            <w:pPr>
              <w:pStyle w:val="ab"/>
            </w:pPr>
            <w:r w:rsidRPr="00CD4F39">
              <w:rPr>
                <w:rFonts w:hint="eastAsia"/>
              </w:rPr>
              <w:t>二次自动漂洗池</w:t>
            </w:r>
          </w:p>
        </w:tc>
        <w:tc>
          <w:tcPr>
            <w:tcW w:w="1559" w:type="dxa"/>
            <w:vAlign w:val="center"/>
          </w:tcPr>
          <w:p w:rsidR="00C43743" w:rsidRPr="00CD4F39" w:rsidRDefault="00C43743" w:rsidP="002F28CF">
            <w:pPr>
              <w:pStyle w:val="ab"/>
            </w:pPr>
            <w:r w:rsidRPr="00CD4F39">
              <w:rPr>
                <w:rFonts w:hint="eastAsia"/>
              </w:rPr>
              <w:t>2m</w:t>
            </w:r>
            <w:r w:rsidRPr="00CD4F39">
              <w:rPr>
                <w:rFonts w:ascii="宋体" w:hAnsi="宋体" w:hint="eastAsia"/>
              </w:rPr>
              <w:t>×</w:t>
            </w:r>
            <w:r w:rsidRPr="00CD4F39">
              <w:rPr>
                <w:rFonts w:hint="eastAsia"/>
              </w:rPr>
              <w:t>12m</w:t>
            </w:r>
            <w:r w:rsidRPr="00CD4F39">
              <w:t>×2m</w:t>
            </w:r>
          </w:p>
        </w:tc>
        <w:tc>
          <w:tcPr>
            <w:tcW w:w="993" w:type="dxa"/>
            <w:vAlign w:val="center"/>
          </w:tcPr>
          <w:p w:rsidR="00C43743" w:rsidRPr="00CD4F39" w:rsidRDefault="00C43743" w:rsidP="002F28CF">
            <w:pPr>
              <w:pStyle w:val="ab"/>
            </w:pPr>
            <w:r w:rsidRPr="00CD4F39">
              <w:rPr>
                <w:rFonts w:hint="eastAsia"/>
              </w:rPr>
              <w:t>3</w:t>
            </w:r>
            <w:r w:rsidRPr="00CD4F39">
              <w:rPr>
                <w:rFonts w:hint="eastAsia"/>
              </w:rPr>
              <w:t>个</w:t>
            </w:r>
          </w:p>
        </w:tc>
        <w:tc>
          <w:tcPr>
            <w:tcW w:w="3082" w:type="dxa"/>
            <w:vAlign w:val="center"/>
          </w:tcPr>
          <w:p w:rsidR="00C43743" w:rsidRPr="00CD4F39" w:rsidRDefault="00C43743" w:rsidP="002F28CF">
            <w:pPr>
              <w:pStyle w:val="ab"/>
            </w:pPr>
            <w:r w:rsidRPr="00CD4F39">
              <w:rPr>
                <w:rFonts w:hint="eastAsia"/>
              </w:rPr>
              <w:t>二次漂洗</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8</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2F28CF">
            <w:pPr>
              <w:pStyle w:val="ab"/>
            </w:pPr>
            <w:r w:rsidRPr="00CD4F39">
              <w:rPr>
                <w:rFonts w:hint="eastAsia"/>
              </w:rPr>
              <w:t>提料脱水机</w:t>
            </w:r>
          </w:p>
        </w:tc>
        <w:tc>
          <w:tcPr>
            <w:tcW w:w="1559" w:type="dxa"/>
            <w:vAlign w:val="center"/>
          </w:tcPr>
          <w:p w:rsidR="00C43743" w:rsidRPr="00CD4F39" w:rsidRDefault="00C43743" w:rsidP="002F28CF">
            <w:pPr>
              <w:pStyle w:val="ab"/>
            </w:pPr>
            <w:r w:rsidRPr="00CD4F39">
              <w:rPr>
                <w:rFonts w:hint="eastAsia"/>
              </w:rPr>
              <w:t>600</w:t>
            </w:r>
            <w:r w:rsidRPr="00CD4F39">
              <w:rPr>
                <w:rFonts w:hint="eastAsia"/>
              </w:rPr>
              <w:t>型</w:t>
            </w:r>
          </w:p>
        </w:tc>
        <w:tc>
          <w:tcPr>
            <w:tcW w:w="993" w:type="dxa"/>
            <w:vAlign w:val="center"/>
          </w:tcPr>
          <w:p w:rsidR="00C43743" w:rsidRPr="00CD4F39" w:rsidRDefault="00C43743" w:rsidP="002F28CF">
            <w:pPr>
              <w:pStyle w:val="ab"/>
            </w:pPr>
            <w:r w:rsidRPr="00CD4F39">
              <w:rPr>
                <w:rFonts w:hint="eastAsia"/>
              </w:rPr>
              <w:t>3</w:t>
            </w:r>
            <w:r w:rsidRPr="00CD4F39">
              <w:rPr>
                <w:rFonts w:hint="eastAsia"/>
              </w:rPr>
              <w:t>台</w:t>
            </w:r>
          </w:p>
        </w:tc>
        <w:tc>
          <w:tcPr>
            <w:tcW w:w="3082" w:type="dxa"/>
            <w:vAlign w:val="center"/>
          </w:tcPr>
          <w:p w:rsidR="00C43743" w:rsidRPr="00CD4F39" w:rsidRDefault="00C43743" w:rsidP="00067FF4">
            <w:pPr>
              <w:pStyle w:val="ab"/>
            </w:pPr>
            <w:r w:rsidRPr="00CD4F39">
              <w:rPr>
                <w:rFonts w:hint="eastAsia"/>
              </w:rPr>
              <w:t>二次漂洗之后通过提料脱水机把物料转移到净物料暂存区</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9</w:t>
            </w:r>
          </w:p>
        </w:tc>
        <w:tc>
          <w:tcPr>
            <w:tcW w:w="955" w:type="dxa"/>
            <w:vMerge w:val="restart"/>
            <w:vAlign w:val="center"/>
          </w:tcPr>
          <w:p w:rsidR="00C43743" w:rsidRPr="00CD4F39" w:rsidRDefault="00C43743" w:rsidP="002F28CF">
            <w:pPr>
              <w:pStyle w:val="ab"/>
            </w:pPr>
            <w:r w:rsidRPr="00CD4F39">
              <w:rPr>
                <w:rFonts w:hint="eastAsia"/>
              </w:rPr>
              <w:t>塑料造粒生产线</w:t>
            </w:r>
          </w:p>
        </w:tc>
        <w:tc>
          <w:tcPr>
            <w:tcW w:w="1559" w:type="dxa"/>
            <w:vAlign w:val="center"/>
          </w:tcPr>
          <w:p w:rsidR="00C43743" w:rsidRPr="00CD4F39" w:rsidRDefault="00C43743" w:rsidP="00731D8A">
            <w:pPr>
              <w:pStyle w:val="ab"/>
            </w:pPr>
            <w:r w:rsidRPr="00CD4F39">
              <w:rPr>
                <w:rFonts w:hint="eastAsia"/>
              </w:rPr>
              <w:t>自动</w:t>
            </w:r>
            <w:proofErr w:type="gramStart"/>
            <w:r w:rsidRPr="00CD4F39">
              <w:rPr>
                <w:rFonts w:hint="eastAsia"/>
              </w:rPr>
              <w:t>喂料机</w:t>
            </w:r>
            <w:proofErr w:type="gramEnd"/>
          </w:p>
        </w:tc>
        <w:tc>
          <w:tcPr>
            <w:tcW w:w="1559" w:type="dxa"/>
            <w:vAlign w:val="center"/>
          </w:tcPr>
          <w:p w:rsidR="00C43743" w:rsidRPr="00CD4F39" w:rsidRDefault="00C43743" w:rsidP="00731D8A">
            <w:pPr>
              <w:pStyle w:val="ab"/>
            </w:pPr>
            <w:r w:rsidRPr="00CD4F39">
              <w:rPr>
                <w:rFonts w:hint="eastAsia"/>
              </w:rPr>
              <w:t>TDG1230</w:t>
            </w:r>
          </w:p>
        </w:tc>
        <w:tc>
          <w:tcPr>
            <w:tcW w:w="993" w:type="dxa"/>
            <w:vAlign w:val="center"/>
          </w:tcPr>
          <w:p w:rsidR="00C43743" w:rsidRPr="00CD4F39" w:rsidRDefault="00C43743" w:rsidP="00731D8A">
            <w:pPr>
              <w:pStyle w:val="ab"/>
            </w:pPr>
            <w:r w:rsidRPr="00CD4F39">
              <w:rPr>
                <w:rFonts w:hint="eastAsia"/>
              </w:rPr>
              <w:t>6</w:t>
            </w:r>
            <w:r w:rsidRPr="00CD4F39">
              <w:rPr>
                <w:rFonts w:hint="eastAsia"/>
              </w:rPr>
              <w:t>台</w:t>
            </w:r>
          </w:p>
        </w:tc>
        <w:tc>
          <w:tcPr>
            <w:tcW w:w="3082" w:type="dxa"/>
            <w:vAlign w:val="center"/>
          </w:tcPr>
          <w:p w:rsidR="00C43743" w:rsidRPr="00CD4F39" w:rsidRDefault="00C43743" w:rsidP="00731D8A">
            <w:pPr>
              <w:pStyle w:val="ab"/>
            </w:pPr>
            <w:r w:rsidRPr="00CD4F39">
              <w:rPr>
                <w:rFonts w:hint="eastAsia"/>
              </w:rPr>
              <w:t>输送清洗后的净物料</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10</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731D8A">
            <w:pPr>
              <w:pStyle w:val="ab"/>
            </w:pPr>
            <w:r w:rsidRPr="00CD4F39">
              <w:rPr>
                <w:rFonts w:hint="eastAsia"/>
              </w:rPr>
              <w:t>热熔挤出机组</w:t>
            </w:r>
          </w:p>
        </w:tc>
        <w:tc>
          <w:tcPr>
            <w:tcW w:w="1559" w:type="dxa"/>
            <w:vAlign w:val="center"/>
          </w:tcPr>
          <w:p w:rsidR="00C43743" w:rsidRPr="00CD4F39" w:rsidRDefault="00C43743" w:rsidP="00731D8A">
            <w:pPr>
              <w:pStyle w:val="ab"/>
            </w:pPr>
            <w:r w:rsidRPr="00CD4F39">
              <w:rPr>
                <w:rFonts w:hint="eastAsia"/>
              </w:rPr>
              <w:t>250-210-180</w:t>
            </w:r>
          </w:p>
        </w:tc>
        <w:tc>
          <w:tcPr>
            <w:tcW w:w="993" w:type="dxa"/>
            <w:vAlign w:val="center"/>
          </w:tcPr>
          <w:p w:rsidR="00C43743" w:rsidRPr="00CD4F39" w:rsidRDefault="00C43743" w:rsidP="00731D8A">
            <w:pPr>
              <w:pStyle w:val="ab"/>
            </w:pPr>
            <w:r w:rsidRPr="00CD4F39">
              <w:rPr>
                <w:rFonts w:hint="eastAsia"/>
              </w:rPr>
              <w:t>6</w:t>
            </w:r>
            <w:r w:rsidRPr="00CD4F39">
              <w:rPr>
                <w:rFonts w:hint="eastAsia"/>
              </w:rPr>
              <w:t>组</w:t>
            </w:r>
          </w:p>
        </w:tc>
        <w:tc>
          <w:tcPr>
            <w:tcW w:w="3082" w:type="dxa"/>
            <w:vAlign w:val="center"/>
          </w:tcPr>
          <w:p w:rsidR="00C43743" w:rsidRPr="00CD4F39" w:rsidRDefault="00C43743" w:rsidP="00731D8A">
            <w:pPr>
              <w:pStyle w:val="ab"/>
            </w:pPr>
            <w:r w:rsidRPr="00CD4F39">
              <w:rPr>
                <w:rFonts w:hint="eastAsia"/>
              </w:rPr>
              <w:t>热熔挤出</w:t>
            </w:r>
          </w:p>
        </w:tc>
      </w:tr>
      <w:tr w:rsidR="00CD4F39" w:rsidRPr="00CD4F39" w:rsidTr="00A227CA">
        <w:trPr>
          <w:trHeight w:val="425"/>
        </w:trPr>
        <w:tc>
          <w:tcPr>
            <w:tcW w:w="1138" w:type="dxa"/>
            <w:vAlign w:val="center"/>
          </w:tcPr>
          <w:p w:rsidR="00C43743" w:rsidRPr="00CD4F39" w:rsidRDefault="00C43743" w:rsidP="008D31F3">
            <w:pPr>
              <w:pStyle w:val="ab"/>
            </w:pPr>
            <w:r w:rsidRPr="00CD4F39">
              <w:rPr>
                <w:rFonts w:hint="eastAsia"/>
              </w:rPr>
              <w:t>11</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731D8A">
            <w:pPr>
              <w:pStyle w:val="ab"/>
            </w:pPr>
            <w:r w:rsidRPr="00CD4F39">
              <w:rPr>
                <w:rFonts w:hint="eastAsia"/>
              </w:rPr>
              <w:t>冷却水槽</w:t>
            </w:r>
          </w:p>
        </w:tc>
        <w:tc>
          <w:tcPr>
            <w:tcW w:w="1559" w:type="dxa"/>
            <w:vAlign w:val="center"/>
          </w:tcPr>
          <w:p w:rsidR="00C43743" w:rsidRPr="00CD4F39" w:rsidRDefault="00C43743" w:rsidP="00731D8A">
            <w:pPr>
              <w:pStyle w:val="ab"/>
            </w:pPr>
            <w:r w:rsidRPr="00CD4F39">
              <w:t>3×0.5×0.4m</w:t>
            </w:r>
          </w:p>
        </w:tc>
        <w:tc>
          <w:tcPr>
            <w:tcW w:w="993" w:type="dxa"/>
            <w:vAlign w:val="center"/>
          </w:tcPr>
          <w:p w:rsidR="00C43743" w:rsidRPr="00CD4F39" w:rsidRDefault="00C43743" w:rsidP="00731D8A">
            <w:pPr>
              <w:pStyle w:val="ab"/>
            </w:pPr>
            <w:r w:rsidRPr="00CD4F39">
              <w:rPr>
                <w:rFonts w:hint="eastAsia"/>
              </w:rPr>
              <w:t>6</w:t>
            </w:r>
            <w:r w:rsidRPr="00CD4F39">
              <w:rPr>
                <w:rFonts w:hint="eastAsia"/>
              </w:rPr>
              <w:t>个</w:t>
            </w:r>
          </w:p>
        </w:tc>
        <w:tc>
          <w:tcPr>
            <w:tcW w:w="3082" w:type="dxa"/>
            <w:vAlign w:val="center"/>
          </w:tcPr>
          <w:p w:rsidR="00C43743" w:rsidRPr="00CD4F39" w:rsidRDefault="00C43743" w:rsidP="00731D8A">
            <w:pPr>
              <w:pStyle w:val="ab"/>
            </w:pPr>
            <w:r w:rsidRPr="00CD4F39">
              <w:rPr>
                <w:rFonts w:hint="eastAsia"/>
              </w:rPr>
              <w:t>挤出后冷却物料</w:t>
            </w:r>
          </w:p>
        </w:tc>
      </w:tr>
      <w:tr w:rsidR="00CD4F39" w:rsidRPr="00CD4F39" w:rsidTr="00A227CA">
        <w:trPr>
          <w:trHeight w:val="425"/>
        </w:trPr>
        <w:tc>
          <w:tcPr>
            <w:tcW w:w="1138" w:type="dxa"/>
            <w:vAlign w:val="center"/>
          </w:tcPr>
          <w:p w:rsidR="00C43743" w:rsidRPr="00CD4F39" w:rsidRDefault="00C43743" w:rsidP="002F28CF">
            <w:pPr>
              <w:pStyle w:val="ab"/>
            </w:pPr>
            <w:r w:rsidRPr="00CD4F39">
              <w:rPr>
                <w:rFonts w:hint="eastAsia"/>
              </w:rPr>
              <w:t>12</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731D8A">
            <w:pPr>
              <w:pStyle w:val="ab"/>
            </w:pPr>
            <w:r w:rsidRPr="00CD4F39">
              <w:rPr>
                <w:rFonts w:hint="eastAsia"/>
              </w:rPr>
              <w:t>切粒机</w:t>
            </w:r>
          </w:p>
        </w:tc>
        <w:tc>
          <w:tcPr>
            <w:tcW w:w="1559" w:type="dxa"/>
            <w:vAlign w:val="center"/>
          </w:tcPr>
          <w:p w:rsidR="00C43743" w:rsidRPr="00CD4F39" w:rsidRDefault="00C43743" w:rsidP="00731D8A">
            <w:pPr>
              <w:pStyle w:val="ab"/>
            </w:pPr>
            <w:r w:rsidRPr="00CD4F39">
              <w:rPr>
                <w:rFonts w:hint="eastAsia"/>
              </w:rPr>
              <w:t>FPB-200</w:t>
            </w:r>
          </w:p>
        </w:tc>
        <w:tc>
          <w:tcPr>
            <w:tcW w:w="993" w:type="dxa"/>
            <w:vAlign w:val="center"/>
          </w:tcPr>
          <w:p w:rsidR="00C43743" w:rsidRPr="00CD4F39" w:rsidRDefault="00C43743" w:rsidP="00731D8A">
            <w:pPr>
              <w:pStyle w:val="ab"/>
            </w:pPr>
            <w:r w:rsidRPr="00CD4F39">
              <w:rPr>
                <w:rFonts w:hint="eastAsia"/>
              </w:rPr>
              <w:t>6</w:t>
            </w:r>
            <w:r w:rsidRPr="00CD4F39">
              <w:rPr>
                <w:rFonts w:hint="eastAsia"/>
              </w:rPr>
              <w:t>台</w:t>
            </w:r>
          </w:p>
        </w:tc>
        <w:tc>
          <w:tcPr>
            <w:tcW w:w="3082" w:type="dxa"/>
            <w:vAlign w:val="center"/>
          </w:tcPr>
          <w:p w:rsidR="00C43743" w:rsidRPr="00CD4F39" w:rsidRDefault="00C43743" w:rsidP="00731D8A">
            <w:pPr>
              <w:pStyle w:val="ab"/>
            </w:pPr>
            <w:r w:rsidRPr="00CD4F39">
              <w:rPr>
                <w:rFonts w:hint="eastAsia"/>
              </w:rPr>
              <w:t>切粒</w:t>
            </w:r>
          </w:p>
        </w:tc>
      </w:tr>
      <w:tr w:rsidR="00CD4F39" w:rsidRPr="00CD4F39" w:rsidTr="00A227CA">
        <w:trPr>
          <w:trHeight w:val="425"/>
        </w:trPr>
        <w:tc>
          <w:tcPr>
            <w:tcW w:w="1138" w:type="dxa"/>
            <w:vAlign w:val="center"/>
          </w:tcPr>
          <w:p w:rsidR="00C43743" w:rsidRPr="00CD4F39" w:rsidRDefault="00C43743" w:rsidP="002F28CF">
            <w:pPr>
              <w:pStyle w:val="ab"/>
            </w:pPr>
            <w:r w:rsidRPr="00CD4F39">
              <w:rPr>
                <w:rFonts w:hint="eastAsia"/>
              </w:rPr>
              <w:lastRenderedPageBreak/>
              <w:t>13</w:t>
            </w:r>
          </w:p>
        </w:tc>
        <w:tc>
          <w:tcPr>
            <w:tcW w:w="955" w:type="dxa"/>
            <w:vMerge/>
            <w:vAlign w:val="center"/>
          </w:tcPr>
          <w:p w:rsidR="00C43743" w:rsidRPr="00CD4F39" w:rsidRDefault="00C43743" w:rsidP="002F28CF">
            <w:pPr>
              <w:pStyle w:val="ab"/>
            </w:pPr>
          </w:p>
        </w:tc>
        <w:tc>
          <w:tcPr>
            <w:tcW w:w="1559" w:type="dxa"/>
            <w:vAlign w:val="center"/>
          </w:tcPr>
          <w:p w:rsidR="00C43743" w:rsidRPr="00CD4F39" w:rsidRDefault="00C43743" w:rsidP="00731D8A">
            <w:pPr>
              <w:pStyle w:val="ab"/>
            </w:pPr>
            <w:r w:rsidRPr="00CD4F39">
              <w:rPr>
                <w:rFonts w:hint="eastAsia"/>
              </w:rPr>
              <w:t>自动包装机</w:t>
            </w:r>
          </w:p>
        </w:tc>
        <w:tc>
          <w:tcPr>
            <w:tcW w:w="1559" w:type="dxa"/>
            <w:vAlign w:val="center"/>
          </w:tcPr>
          <w:p w:rsidR="00C43743" w:rsidRPr="00CD4F39" w:rsidRDefault="00C43743" w:rsidP="00731D8A">
            <w:pPr>
              <w:pStyle w:val="ab"/>
            </w:pPr>
            <w:r w:rsidRPr="00CD4F39">
              <w:rPr>
                <w:rFonts w:hint="eastAsia"/>
              </w:rPr>
              <w:t>CK-30</w:t>
            </w:r>
          </w:p>
        </w:tc>
        <w:tc>
          <w:tcPr>
            <w:tcW w:w="993" w:type="dxa"/>
            <w:vAlign w:val="center"/>
          </w:tcPr>
          <w:p w:rsidR="00C43743" w:rsidRPr="00CD4F39" w:rsidRDefault="00C43743" w:rsidP="00731D8A">
            <w:pPr>
              <w:pStyle w:val="ab"/>
            </w:pPr>
            <w:r w:rsidRPr="00CD4F39">
              <w:rPr>
                <w:rFonts w:hint="eastAsia"/>
              </w:rPr>
              <w:t>6</w:t>
            </w:r>
            <w:r w:rsidRPr="00CD4F39">
              <w:rPr>
                <w:rFonts w:hint="eastAsia"/>
              </w:rPr>
              <w:t>台</w:t>
            </w:r>
          </w:p>
        </w:tc>
        <w:tc>
          <w:tcPr>
            <w:tcW w:w="3082" w:type="dxa"/>
            <w:vAlign w:val="center"/>
          </w:tcPr>
          <w:p w:rsidR="00C43743" w:rsidRPr="00CD4F39" w:rsidRDefault="00C43743" w:rsidP="00731D8A">
            <w:pPr>
              <w:pStyle w:val="ab"/>
            </w:pPr>
            <w:r w:rsidRPr="00CD4F39">
              <w:rPr>
                <w:rFonts w:hint="eastAsia"/>
              </w:rPr>
              <w:t>成品包装</w:t>
            </w:r>
          </w:p>
        </w:tc>
      </w:tr>
      <w:tr w:rsidR="00CD4F39" w:rsidRPr="00CD4F39" w:rsidTr="00A227CA">
        <w:trPr>
          <w:trHeight w:val="425"/>
        </w:trPr>
        <w:tc>
          <w:tcPr>
            <w:tcW w:w="1138" w:type="dxa"/>
            <w:vAlign w:val="center"/>
          </w:tcPr>
          <w:p w:rsidR="004C1258" w:rsidRPr="00CD4F39" w:rsidRDefault="004C1258" w:rsidP="002F28CF">
            <w:pPr>
              <w:pStyle w:val="ab"/>
              <w:rPr>
                <w:b/>
                <w:u w:val="single"/>
              </w:rPr>
            </w:pPr>
            <w:r w:rsidRPr="00CD4F39">
              <w:rPr>
                <w:rFonts w:hint="eastAsia"/>
                <w:b/>
                <w:u w:val="single"/>
              </w:rPr>
              <w:t>14</w:t>
            </w:r>
          </w:p>
        </w:tc>
        <w:tc>
          <w:tcPr>
            <w:tcW w:w="955" w:type="dxa"/>
            <w:vAlign w:val="center"/>
          </w:tcPr>
          <w:p w:rsidR="004C1258" w:rsidRPr="00CD4F39" w:rsidRDefault="004C1258" w:rsidP="002F28CF">
            <w:pPr>
              <w:pStyle w:val="ab"/>
              <w:rPr>
                <w:b/>
                <w:u w:val="single"/>
              </w:rPr>
            </w:pPr>
            <w:r w:rsidRPr="00CD4F39">
              <w:rPr>
                <w:rFonts w:hint="eastAsia"/>
                <w:b/>
                <w:u w:val="single"/>
              </w:rPr>
              <w:t>其他</w:t>
            </w:r>
          </w:p>
        </w:tc>
        <w:tc>
          <w:tcPr>
            <w:tcW w:w="1559" w:type="dxa"/>
            <w:vAlign w:val="center"/>
          </w:tcPr>
          <w:p w:rsidR="004C1258" w:rsidRPr="00CD4F39" w:rsidRDefault="004C1258" w:rsidP="004C1258">
            <w:pPr>
              <w:pStyle w:val="af4"/>
              <w:spacing w:line="240" w:lineRule="auto"/>
              <w:ind w:firstLineChars="0" w:firstLine="0"/>
              <w:jc w:val="center"/>
              <w:rPr>
                <w:b/>
                <w:bCs/>
                <w:sz w:val="21"/>
                <w:szCs w:val="21"/>
                <w:u w:val="single"/>
              </w:rPr>
            </w:pPr>
            <w:proofErr w:type="gramStart"/>
            <w:r w:rsidRPr="00CD4F39">
              <w:rPr>
                <w:b/>
                <w:sz w:val="21"/>
                <w:szCs w:val="21"/>
                <w:u w:val="single"/>
              </w:rPr>
              <w:t>废网片</w:t>
            </w:r>
            <w:proofErr w:type="gramEnd"/>
            <w:r w:rsidRPr="00CD4F39">
              <w:rPr>
                <w:b/>
                <w:sz w:val="21"/>
                <w:szCs w:val="21"/>
                <w:u w:val="single"/>
              </w:rPr>
              <w:t>真空煅烧治理一体机</w:t>
            </w:r>
          </w:p>
        </w:tc>
        <w:tc>
          <w:tcPr>
            <w:tcW w:w="1559" w:type="dxa"/>
            <w:vAlign w:val="center"/>
          </w:tcPr>
          <w:p w:rsidR="004C1258" w:rsidRPr="00CD4F39" w:rsidRDefault="004C1258" w:rsidP="004C1258">
            <w:pPr>
              <w:pStyle w:val="af4"/>
              <w:spacing w:line="240" w:lineRule="auto"/>
              <w:ind w:firstLineChars="0" w:firstLine="0"/>
              <w:jc w:val="center"/>
              <w:rPr>
                <w:b/>
                <w:bCs/>
                <w:sz w:val="21"/>
                <w:szCs w:val="21"/>
                <w:u w:val="single"/>
              </w:rPr>
            </w:pPr>
            <w:r w:rsidRPr="00CD4F39">
              <w:rPr>
                <w:b/>
                <w:bCs/>
                <w:sz w:val="21"/>
                <w:szCs w:val="21"/>
                <w:u w:val="single"/>
              </w:rPr>
              <w:t>/</w:t>
            </w:r>
          </w:p>
        </w:tc>
        <w:tc>
          <w:tcPr>
            <w:tcW w:w="993" w:type="dxa"/>
            <w:vAlign w:val="center"/>
          </w:tcPr>
          <w:p w:rsidR="004C1258" w:rsidRPr="00CD4F39" w:rsidRDefault="004C1258" w:rsidP="004C1258">
            <w:pPr>
              <w:spacing w:line="360" w:lineRule="exact"/>
              <w:ind w:firstLine="422"/>
              <w:jc w:val="center"/>
              <w:rPr>
                <w:b/>
                <w:bCs/>
                <w:sz w:val="21"/>
                <w:szCs w:val="21"/>
                <w:u w:val="single"/>
              </w:rPr>
            </w:pPr>
            <w:r w:rsidRPr="00CD4F39">
              <w:rPr>
                <w:b/>
                <w:bCs/>
                <w:sz w:val="21"/>
                <w:szCs w:val="21"/>
                <w:u w:val="single"/>
              </w:rPr>
              <w:t>1</w:t>
            </w:r>
          </w:p>
        </w:tc>
        <w:tc>
          <w:tcPr>
            <w:tcW w:w="3082" w:type="dxa"/>
            <w:vAlign w:val="center"/>
          </w:tcPr>
          <w:p w:rsidR="004C1258" w:rsidRPr="00CD4F39" w:rsidRDefault="004C1258" w:rsidP="004C1258">
            <w:pPr>
              <w:pStyle w:val="af4"/>
              <w:spacing w:line="360" w:lineRule="exact"/>
              <w:ind w:firstLineChars="0" w:firstLine="0"/>
              <w:jc w:val="center"/>
              <w:rPr>
                <w:bCs/>
                <w:sz w:val="21"/>
                <w:szCs w:val="21"/>
                <w:u w:val="single"/>
              </w:rPr>
            </w:pPr>
            <w:r w:rsidRPr="00CD4F39">
              <w:rPr>
                <w:b/>
                <w:bCs/>
                <w:sz w:val="21"/>
                <w:szCs w:val="21"/>
                <w:u w:val="single"/>
              </w:rPr>
              <w:t>用来</w:t>
            </w:r>
            <w:proofErr w:type="gramStart"/>
            <w:r w:rsidRPr="00CD4F39">
              <w:rPr>
                <w:b/>
                <w:bCs/>
                <w:sz w:val="21"/>
                <w:szCs w:val="21"/>
                <w:u w:val="single"/>
              </w:rPr>
              <w:t>煅烧</w:t>
            </w:r>
            <w:r w:rsidRPr="00CD4F39">
              <w:rPr>
                <w:b/>
                <w:sz w:val="21"/>
                <w:szCs w:val="21"/>
                <w:u w:val="single"/>
              </w:rPr>
              <w:t>废网片</w:t>
            </w:r>
            <w:proofErr w:type="gramEnd"/>
          </w:p>
        </w:tc>
      </w:tr>
    </w:tbl>
    <w:p w:rsidR="0093700D" w:rsidRPr="00CD4F39" w:rsidRDefault="0093700D" w:rsidP="005C4613">
      <w:pPr>
        <w:pStyle w:val="3"/>
      </w:pPr>
      <w:r w:rsidRPr="00CD4F39">
        <w:rPr>
          <w:rFonts w:hint="eastAsia"/>
        </w:rPr>
        <w:t>2.</w:t>
      </w:r>
      <w:r w:rsidR="004520BE" w:rsidRPr="00CD4F39">
        <w:rPr>
          <w:rFonts w:hint="eastAsia"/>
        </w:rPr>
        <w:t>2</w:t>
      </w:r>
      <w:r w:rsidRPr="00CD4F39">
        <w:rPr>
          <w:rFonts w:hint="eastAsia"/>
        </w:rPr>
        <w:t>.</w:t>
      </w:r>
      <w:r w:rsidR="00354346" w:rsidRPr="00CD4F39">
        <w:rPr>
          <w:rFonts w:hint="eastAsia"/>
        </w:rPr>
        <w:t>6</w:t>
      </w:r>
      <w:r w:rsidRPr="00CD4F39">
        <w:rPr>
          <w:rFonts w:hint="eastAsia"/>
        </w:rPr>
        <w:t xml:space="preserve"> </w:t>
      </w:r>
      <w:r w:rsidRPr="00CD4F39">
        <w:rPr>
          <w:rFonts w:hint="eastAsia"/>
        </w:rPr>
        <w:t>生产制度及劳动定员</w:t>
      </w:r>
    </w:p>
    <w:p w:rsidR="0093700D" w:rsidRPr="00CD4F39" w:rsidRDefault="00364101" w:rsidP="0093700D">
      <w:pPr>
        <w:ind w:firstLine="480"/>
      </w:pPr>
      <w:r w:rsidRPr="00CD4F39">
        <w:rPr>
          <w:rFonts w:hint="eastAsia"/>
        </w:rPr>
        <w:t>本</w:t>
      </w:r>
      <w:r w:rsidR="0093700D" w:rsidRPr="00CD4F39">
        <w:rPr>
          <w:rFonts w:hint="eastAsia"/>
        </w:rPr>
        <w:t>项目劳动定员</w:t>
      </w:r>
      <w:r w:rsidR="003D4B8E" w:rsidRPr="00CD4F39">
        <w:rPr>
          <w:rFonts w:hint="eastAsia"/>
        </w:rPr>
        <w:t>26</w:t>
      </w:r>
      <w:r w:rsidR="0001066B" w:rsidRPr="00CD4F39">
        <w:rPr>
          <w:rFonts w:hint="eastAsia"/>
        </w:rPr>
        <w:t>人，均不在厂区食宿，年工作</w:t>
      </w:r>
      <w:r w:rsidR="0001066B" w:rsidRPr="00CD4F39">
        <w:rPr>
          <w:rFonts w:hint="eastAsia"/>
        </w:rPr>
        <w:t>300</w:t>
      </w:r>
      <w:r w:rsidR="0001066B" w:rsidRPr="00CD4F39">
        <w:rPr>
          <w:rFonts w:hint="eastAsia"/>
        </w:rPr>
        <w:t>天，每天</w:t>
      </w:r>
      <w:r w:rsidR="006E2744" w:rsidRPr="00CD4F39">
        <w:rPr>
          <w:rFonts w:hint="eastAsia"/>
        </w:rPr>
        <w:t>两</w:t>
      </w:r>
      <w:r w:rsidR="0001066B" w:rsidRPr="00CD4F39">
        <w:rPr>
          <w:rFonts w:hint="eastAsia"/>
        </w:rPr>
        <w:t>班，</w:t>
      </w:r>
      <w:r w:rsidR="006E2744" w:rsidRPr="00CD4F39">
        <w:rPr>
          <w:rFonts w:hint="eastAsia"/>
        </w:rPr>
        <w:t>6</w:t>
      </w:r>
      <w:r w:rsidR="0001066B" w:rsidRPr="00CD4F39">
        <w:rPr>
          <w:rFonts w:hint="eastAsia"/>
        </w:rPr>
        <w:t>小时每班</w:t>
      </w:r>
      <w:r w:rsidR="006B169F" w:rsidRPr="00CD4F39">
        <w:rPr>
          <w:rFonts w:hint="eastAsia"/>
        </w:rPr>
        <w:t>。</w:t>
      </w:r>
    </w:p>
    <w:p w:rsidR="007C2AA3" w:rsidRPr="00CD4F39" w:rsidRDefault="00085D42" w:rsidP="005C4613">
      <w:pPr>
        <w:pStyle w:val="3"/>
      </w:pPr>
      <w:r w:rsidRPr="00CD4F39">
        <w:rPr>
          <w:rFonts w:hint="eastAsia"/>
        </w:rPr>
        <w:t>2.</w:t>
      </w:r>
      <w:r w:rsidR="004520BE" w:rsidRPr="00CD4F39">
        <w:rPr>
          <w:rFonts w:hint="eastAsia"/>
        </w:rPr>
        <w:t>2</w:t>
      </w:r>
      <w:r w:rsidR="00A27C3D" w:rsidRPr="00CD4F39">
        <w:rPr>
          <w:rFonts w:hint="eastAsia"/>
        </w:rPr>
        <w:t>.</w:t>
      </w:r>
      <w:r w:rsidR="00354346" w:rsidRPr="00CD4F39">
        <w:rPr>
          <w:rFonts w:hint="eastAsia"/>
        </w:rPr>
        <w:t>7</w:t>
      </w:r>
      <w:r w:rsidR="0093700D" w:rsidRPr="00CD4F39">
        <w:rPr>
          <w:rFonts w:hint="eastAsia"/>
        </w:rPr>
        <w:t xml:space="preserve"> </w:t>
      </w:r>
      <w:r w:rsidR="000A18CB" w:rsidRPr="00CD4F39">
        <w:rPr>
          <w:rFonts w:hint="eastAsia"/>
        </w:rPr>
        <w:t>公用工程</w:t>
      </w:r>
    </w:p>
    <w:p w:rsidR="004D5339" w:rsidRPr="00CD4F39" w:rsidRDefault="00C42431" w:rsidP="00F72179">
      <w:pPr>
        <w:pStyle w:val="4"/>
      </w:pPr>
      <w:r w:rsidRPr="00CD4F39">
        <w:rPr>
          <w:rFonts w:hint="eastAsia"/>
        </w:rPr>
        <w:t>2.</w:t>
      </w:r>
      <w:r w:rsidR="004520BE" w:rsidRPr="00CD4F39">
        <w:rPr>
          <w:rFonts w:hint="eastAsia"/>
        </w:rPr>
        <w:t>2</w:t>
      </w:r>
      <w:r w:rsidR="00A27C3D" w:rsidRPr="00CD4F39">
        <w:rPr>
          <w:rFonts w:hint="eastAsia"/>
        </w:rPr>
        <w:t>.</w:t>
      </w:r>
      <w:r w:rsidR="00354346" w:rsidRPr="00CD4F39">
        <w:rPr>
          <w:rFonts w:hint="eastAsia"/>
        </w:rPr>
        <w:t>7</w:t>
      </w:r>
      <w:r w:rsidRPr="00CD4F39">
        <w:rPr>
          <w:rFonts w:hint="eastAsia"/>
        </w:rPr>
        <w:t xml:space="preserve">.1 </w:t>
      </w:r>
      <w:r w:rsidR="000A18CB" w:rsidRPr="00CD4F39">
        <w:rPr>
          <w:rFonts w:hint="eastAsia"/>
        </w:rPr>
        <w:t>给</w:t>
      </w:r>
      <w:r w:rsidRPr="00CD4F39">
        <w:rPr>
          <w:rFonts w:hint="eastAsia"/>
        </w:rPr>
        <w:t>排水</w:t>
      </w:r>
    </w:p>
    <w:p w:rsidR="00E77E22" w:rsidRPr="00CD4F39" w:rsidRDefault="00E77E22" w:rsidP="00E77E22">
      <w:pPr>
        <w:ind w:firstLine="480"/>
      </w:pPr>
      <w:r w:rsidRPr="00CD4F39">
        <w:t>（</w:t>
      </w:r>
      <w:r w:rsidRPr="00CD4F39">
        <w:t>1</w:t>
      </w:r>
      <w:r w:rsidRPr="00CD4F39">
        <w:t>）</w:t>
      </w:r>
      <w:r w:rsidRPr="00CD4F39">
        <w:rPr>
          <w:rFonts w:hint="eastAsia"/>
        </w:rPr>
        <w:t>给水</w:t>
      </w:r>
    </w:p>
    <w:p w:rsidR="00E77E22" w:rsidRPr="00CD4F39" w:rsidRDefault="00BE657C" w:rsidP="004E7F65">
      <w:pPr>
        <w:ind w:firstLine="480"/>
      </w:pPr>
      <w:r w:rsidRPr="00CD4F39">
        <w:rPr>
          <w:rFonts w:hint="eastAsia"/>
        </w:rPr>
        <w:t>本项目用水</w:t>
      </w:r>
      <w:r w:rsidR="004E7F65" w:rsidRPr="00CD4F39">
        <w:rPr>
          <w:rFonts w:hint="eastAsia"/>
        </w:rPr>
        <w:t>主要包括清洗用水、冷却系统补充水及职工生活用水，</w:t>
      </w:r>
      <w:r w:rsidR="00A43E1B" w:rsidRPr="00CD4F39">
        <w:rPr>
          <w:rFonts w:hint="eastAsia"/>
        </w:rPr>
        <w:t>由</w:t>
      </w:r>
      <w:r w:rsidR="006F23F3" w:rsidRPr="00CD4F39">
        <w:rPr>
          <w:rFonts w:hint="eastAsia"/>
        </w:rPr>
        <w:t>缑氏镇双泉村</w:t>
      </w:r>
      <w:r w:rsidR="00A43E1B" w:rsidRPr="00CD4F39">
        <w:rPr>
          <w:rFonts w:hint="eastAsia"/>
        </w:rPr>
        <w:t>供水管网提供，可满足生产、生活用水要求。</w:t>
      </w:r>
    </w:p>
    <w:p w:rsidR="00E77E22" w:rsidRPr="00CD4F39" w:rsidRDefault="00E77E22" w:rsidP="00E77E22">
      <w:pPr>
        <w:ind w:firstLine="480"/>
      </w:pPr>
      <w:r w:rsidRPr="00CD4F39">
        <w:rPr>
          <w:rFonts w:hint="eastAsia"/>
        </w:rPr>
        <w:t>（</w:t>
      </w:r>
      <w:r w:rsidRPr="00CD4F39">
        <w:rPr>
          <w:rFonts w:hint="eastAsia"/>
        </w:rPr>
        <w:t>2</w:t>
      </w:r>
      <w:r w:rsidRPr="00CD4F39">
        <w:rPr>
          <w:rFonts w:hint="eastAsia"/>
        </w:rPr>
        <w:t>）</w:t>
      </w:r>
      <w:r w:rsidR="008341EB" w:rsidRPr="00CD4F39">
        <w:rPr>
          <w:rFonts w:hint="eastAsia"/>
        </w:rPr>
        <w:t>排水</w:t>
      </w:r>
    </w:p>
    <w:p w:rsidR="004E7F65" w:rsidRPr="00CD4F39" w:rsidRDefault="00EC3648" w:rsidP="00C55577">
      <w:pPr>
        <w:ind w:firstLine="480"/>
        <w:rPr>
          <w:b/>
          <w:u w:val="single"/>
        </w:rPr>
      </w:pPr>
      <w:r w:rsidRPr="00CD4F39">
        <w:rPr>
          <w:rFonts w:hint="eastAsia"/>
        </w:rPr>
        <w:t>项目区采用雨污分流制，污水设暗管布设，要求采用防渗好的</w:t>
      </w:r>
      <w:r w:rsidRPr="00CD4F39">
        <w:rPr>
          <w:rFonts w:hint="eastAsia"/>
        </w:rPr>
        <w:t>PVC</w:t>
      </w:r>
      <w:r w:rsidRPr="00CD4F39">
        <w:rPr>
          <w:rFonts w:hint="eastAsia"/>
        </w:rPr>
        <w:t>管道</w:t>
      </w:r>
      <w:r w:rsidR="00996B05" w:rsidRPr="00CD4F39">
        <w:rPr>
          <w:rFonts w:hint="eastAsia"/>
        </w:rPr>
        <w:t>，生活污水经收集后进入化粪池</w:t>
      </w:r>
      <w:r w:rsidR="00792584" w:rsidRPr="00CD4F39">
        <w:rPr>
          <w:rFonts w:hint="eastAsia"/>
        </w:rPr>
        <w:t>+</w:t>
      </w:r>
      <w:r w:rsidR="00792584" w:rsidRPr="00CD4F39">
        <w:rPr>
          <w:rFonts w:hint="eastAsia"/>
        </w:rPr>
        <w:t>收集池</w:t>
      </w:r>
      <w:r w:rsidR="00996B05" w:rsidRPr="00CD4F39">
        <w:rPr>
          <w:rFonts w:hint="eastAsia"/>
        </w:rPr>
        <w:t>收集</w:t>
      </w:r>
      <w:r w:rsidR="00792584" w:rsidRPr="00CD4F39">
        <w:rPr>
          <w:rFonts w:hint="eastAsia"/>
        </w:rPr>
        <w:t>后，定期清掏，不外排；</w:t>
      </w:r>
      <w:r w:rsidR="00996B05" w:rsidRPr="00CD4F39">
        <w:rPr>
          <w:rFonts w:hint="eastAsia"/>
        </w:rPr>
        <w:t>生产废水沿</w:t>
      </w:r>
      <w:r w:rsidR="00792584" w:rsidRPr="00CD4F39">
        <w:rPr>
          <w:rFonts w:hint="eastAsia"/>
        </w:rPr>
        <w:t>排水沟</w:t>
      </w:r>
      <w:r w:rsidR="00996B05" w:rsidRPr="00CD4F39">
        <w:rPr>
          <w:rFonts w:hint="eastAsia"/>
        </w:rPr>
        <w:t>进入车间内的废水处理装置处理后，</w:t>
      </w:r>
      <w:r w:rsidR="00087C70" w:rsidRPr="00CD4F39">
        <w:rPr>
          <w:rFonts w:hint="eastAsia"/>
        </w:rPr>
        <w:t>90</w:t>
      </w:r>
      <w:r w:rsidR="00C43743" w:rsidRPr="00CD4F39">
        <w:rPr>
          <w:rFonts w:hint="eastAsia"/>
        </w:rPr>
        <w:t>%</w:t>
      </w:r>
      <w:r w:rsidR="00C43743" w:rsidRPr="00CD4F39">
        <w:rPr>
          <w:rFonts w:hint="eastAsia"/>
        </w:rPr>
        <w:t>回用于生产，</w:t>
      </w:r>
      <w:r w:rsidR="00087C70" w:rsidRPr="00CD4F39">
        <w:rPr>
          <w:rFonts w:hint="eastAsia"/>
        </w:rPr>
        <w:t>10</w:t>
      </w:r>
      <w:r w:rsidR="00C43743" w:rsidRPr="00CD4F39">
        <w:rPr>
          <w:rFonts w:hint="eastAsia"/>
        </w:rPr>
        <w:t>%</w:t>
      </w:r>
      <w:r w:rsidR="00C43743" w:rsidRPr="00CD4F39">
        <w:rPr>
          <w:rFonts w:hint="eastAsia"/>
        </w:rPr>
        <w:t>经</w:t>
      </w:r>
      <w:r w:rsidR="002655DF" w:rsidRPr="00CD4F39">
        <w:rPr>
          <w:rFonts w:hint="eastAsia"/>
          <w:b/>
          <w:u w:val="single"/>
        </w:rPr>
        <w:t>缑氏镇政府</w:t>
      </w:r>
      <w:r w:rsidR="00C43743" w:rsidRPr="00CD4F39">
        <w:rPr>
          <w:rFonts w:hint="eastAsia"/>
          <w:b/>
          <w:u w:val="single"/>
        </w:rPr>
        <w:t>修建的污水管网</w:t>
      </w:r>
      <w:r w:rsidR="00C43743" w:rsidRPr="00CD4F39">
        <w:rPr>
          <w:rFonts w:hint="eastAsia"/>
        </w:rPr>
        <w:t>外排至</w:t>
      </w:r>
      <w:proofErr w:type="gramStart"/>
      <w:r w:rsidR="00C43743" w:rsidRPr="00CD4F39">
        <w:rPr>
          <w:rFonts w:hint="eastAsia"/>
        </w:rPr>
        <w:t>浏</w:t>
      </w:r>
      <w:proofErr w:type="gramEnd"/>
      <w:r w:rsidR="00C43743" w:rsidRPr="00CD4F39">
        <w:rPr>
          <w:rFonts w:hint="eastAsia"/>
        </w:rPr>
        <w:t>涧河</w:t>
      </w:r>
      <w:r w:rsidRPr="00CD4F39">
        <w:rPr>
          <w:rFonts w:hint="eastAsia"/>
        </w:rPr>
        <w:t>；</w:t>
      </w:r>
      <w:r w:rsidR="00176242" w:rsidRPr="00CD4F39">
        <w:rPr>
          <w:rFonts w:hint="eastAsia"/>
          <w:b/>
          <w:u w:val="single"/>
        </w:rPr>
        <w:t>由于本项目地势较低，</w:t>
      </w:r>
      <w:r w:rsidR="00C55577" w:rsidRPr="00CD4F39">
        <w:rPr>
          <w:rFonts w:hint="eastAsia"/>
          <w:b/>
          <w:u w:val="single"/>
        </w:rPr>
        <w:t>西、北、南侧的地势均高于本项目厂区，建设单位拟对西、北、南侧高出部分做护坡并硬化，沿厂区内设置雨水</w:t>
      </w:r>
      <w:r w:rsidR="00176242" w:rsidRPr="00CD4F39">
        <w:rPr>
          <w:rFonts w:hint="eastAsia"/>
          <w:b/>
          <w:u w:val="single"/>
        </w:rPr>
        <w:t>沟渠，由西向东排出厂外。雨污分流情况图见附图</w:t>
      </w:r>
      <w:r w:rsidR="008B6849" w:rsidRPr="00CD4F39">
        <w:rPr>
          <w:rFonts w:hint="eastAsia"/>
          <w:b/>
          <w:u w:val="single"/>
        </w:rPr>
        <w:t>十三。</w:t>
      </w:r>
    </w:p>
    <w:p w:rsidR="00A43E1B" w:rsidRPr="00CD4F39" w:rsidRDefault="00A73334" w:rsidP="007C4BAF">
      <w:pPr>
        <w:pStyle w:val="4"/>
      </w:pPr>
      <w:r w:rsidRPr="00CD4F39">
        <w:rPr>
          <w:rFonts w:hint="eastAsia"/>
        </w:rPr>
        <w:t>2.</w:t>
      </w:r>
      <w:r w:rsidR="004520BE" w:rsidRPr="00CD4F39">
        <w:rPr>
          <w:rFonts w:hint="eastAsia"/>
        </w:rPr>
        <w:t>2</w:t>
      </w:r>
      <w:r w:rsidR="00A27C3D" w:rsidRPr="00CD4F39">
        <w:rPr>
          <w:rFonts w:hint="eastAsia"/>
        </w:rPr>
        <w:t>.</w:t>
      </w:r>
      <w:r w:rsidR="00354346" w:rsidRPr="00CD4F39">
        <w:rPr>
          <w:rFonts w:hint="eastAsia"/>
        </w:rPr>
        <w:t>7</w:t>
      </w:r>
      <w:r w:rsidRPr="00CD4F39">
        <w:rPr>
          <w:rFonts w:hint="eastAsia"/>
        </w:rPr>
        <w:t xml:space="preserve">.2 </w:t>
      </w:r>
      <w:r w:rsidR="00A43E1B" w:rsidRPr="00CD4F39">
        <w:rPr>
          <w:rFonts w:hint="eastAsia"/>
        </w:rPr>
        <w:t>供电</w:t>
      </w:r>
    </w:p>
    <w:p w:rsidR="002D268F" w:rsidRPr="00CD4F39" w:rsidRDefault="00A43E1B" w:rsidP="002D268F">
      <w:pPr>
        <w:ind w:firstLine="480"/>
      </w:pPr>
      <w:r w:rsidRPr="00CD4F39">
        <w:rPr>
          <w:rFonts w:hint="eastAsia"/>
        </w:rPr>
        <w:t>建设单位所用电源由</w:t>
      </w:r>
      <w:r w:rsidR="00996B05" w:rsidRPr="00CD4F39">
        <w:rPr>
          <w:rFonts w:hint="eastAsia"/>
        </w:rPr>
        <w:t>缑氏镇电网供电</w:t>
      </w:r>
      <w:r w:rsidRPr="00CD4F39">
        <w:rPr>
          <w:rFonts w:hint="eastAsia"/>
        </w:rPr>
        <w:t>提供，能满足本项目生产需求。</w:t>
      </w:r>
    </w:p>
    <w:p w:rsidR="00D645C7" w:rsidRPr="00CD4F39" w:rsidRDefault="00D645C7" w:rsidP="00D645C7">
      <w:pPr>
        <w:pStyle w:val="3"/>
      </w:pPr>
      <w:r w:rsidRPr="00CD4F39">
        <w:rPr>
          <w:rFonts w:hint="eastAsia"/>
        </w:rPr>
        <w:t xml:space="preserve">2.2.8 </w:t>
      </w:r>
      <w:r w:rsidRPr="00CD4F39">
        <w:rPr>
          <w:rFonts w:hint="eastAsia"/>
        </w:rPr>
        <w:t>厂区现状及平面布置合理性分析</w:t>
      </w:r>
    </w:p>
    <w:p w:rsidR="00D645C7" w:rsidRPr="00CD4F39" w:rsidRDefault="00D645C7" w:rsidP="00D645C7">
      <w:pPr>
        <w:pStyle w:val="4"/>
      </w:pPr>
      <w:r w:rsidRPr="00CD4F39">
        <w:rPr>
          <w:rFonts w:hint="eastAsia"/>
        </w:rPr>
        <w:t xml:space="preserve">2.2.8.1 </w:t>
      </w:r>
      <w:r w:rsidRPr="00CD4F39">
        <w:rPr>
          <w:rFonts w:hint="eastAsia"/>
        </w:rPr>
        <w:t>厂区现状</w:t>
      </w:r>
    </w:p>
    <w:p w:rsidR="00D645C7" w:rsidRPr="00CD4F39" w:rsidRDefault="00D645C7" w:rsidP="00D645C7">
      <w:pPr>
        <w:ind w:firstLine="480"/>
      </w:pPr>
      <w:r w:rsidRPr="00CD4F39">
        <w:rPr>
          <w:rFonts w:hint="eastAsia"/>
        </w:rPr>
        <w:t>本项目利用厂区原为一个混凝土搅拌站（混凝土搅拌站</w:t>
      </w:r>
      <w:r w:rsidR="0006572C" w:rsidRPr="00CD4F39">
        <w:rPr>
          <w:rFonts w:hint="eastAsia"/>
        </w:rPr>
        <w:t>为</w:t>
      </w:r>
      <w:r w:rsidRPr="00CD4F39">
        <w:rPr>
          <w:rFonts w:hint="eastAsia"/>
        </w:rPr>
        <w:t>配套玄奘路</w:t>
      </w:r>
      <w:r w:rsidR="0006572C" w:rsidRPr="00CD4F39">
        <w:rPr>
          <w:rFonts w:hint="eastAsia"/>
        </w:rPr>
        <w:t>修建由玄奘路施工单位临时所</w:t>
      </w:r>
      <w:r w:rsidRPr="00CD4F39">
        <w:rPr>
          <w:rFonts w:hint="eastAsia"/>
        </w:rPr>
        <w:t>建），该搅拌站已于</w:t>
      </w:r>
      <w:r w:rsidRPr="00CD4F39">
        <w:rPr>
          <w:rFonts w:hint="eastAsia"/>
        </w:rPr>
        <w:t xml:space="preserve">2016 </w:t>
      </w:r>
      <w:r w:rsidRPr="00CD4F39">
        <w:rPr>
          <w:rFonts w:hint="eastAsia"/>
        </w:rPr>
        <w:t>年</w:t>
      </w:r>
      <w:r w:rsidR="0006572C" w:rsidRPr="00CD4F39">
        <w:rPr>
          <w:rFonts w:hint="eastAsia"/>
        </w:rPr>
        <w:t>5</w:t>
      </w:r>
      <w:r w:rsidR="0006572C" w:rsidRPr="00CD4F39">
        <w:rPr>
          <w:rFonts w:hint="eastAsia"/>
        </w:rPr>
        <w:t>月</w:t>
      </w:r>
      <w:r w:rsidRPr="00CD4F39">
        <w:rPr>
          <w:rFonts w:hint="eastAsia"/>
        </w:rPr>
        <w:t>停止使用。根据现场踏勘，原</w:t>
      </w:r>
      <w:r w:rsidR="0006572C" w:rsidRPr="00CD4F39">
        <w:rPr>
          <w:rFonts w:hint="eastAsia"/>
        </w:rPr>
        <w:t>搅拌站的</w:t>
      </w:r>
      <w:proofErr w:type="gramStart"/>
      <w:r w:rsidR="0006572C" w:rsidRPr="00CD4F39">
        <w:rPr>
          <w:rFonts w:hint="eastAsia"/>
        </w:rPr>
        <w:t>搅拌楼</w:t>
      </w:r>
      <w:proofErr w:type="gramEnd"/>
      <w:r w:rsidR="001B4285" w:rsidRPr="00CD4F39">
        <w:rPr>
          <w:rFonts w:hint="eastAsia"/>
        </w:rPr>
        <w:t>已</w:t>
      </w:r>
      <w:r w:rsidR="0006572C" w:rsidRPr="00CD4F39">
        <w:rPr>
          <w:rFonts w:hint="eastAsia"/>
        </w:rPr>
        <w:t>拆除，办公生活区为临时彩板房，尚未拆除。本项目建设拟对原有的所有生产和生活设施全部拆除，</w:t>
      </w:r>
      <w:r w:rsidRPr="00CD4F39">
        <w:rPr>
          <w:rFonts w:hint="eastAsia"/>
        </w:rPr>
        <w:t>厂区内仅保留原有自来水管道，用于满足项目用水需求。</w:t>
      </w:r>
    </w:p>
    <w:p w:rsidR="0006572C" w:rsidRPr="00CD4F39" w:rsidRDefault="0006572C" w:rsidP="0006572C">
      <w:pPr>
        <w:pStyle w:val="4"/>
      </w:pPr>
      <w:r w:rsidRPr="00CD4F39">
        <w:rPr>
          <w:rFonts w:hint="eastAsia"/>
        </w:rPr>
        <w:t>2.2.8.2</w:t>
      </w:r>
      <w:r w:rsidRPr="00CD4F39">
        <w:rPr>
          <w:rFonts w:hint="eastAsia"/>
        </w:rPr>
        <w:t>厂区平面布置合理性分析</w:t>
      </w:r>
    </w:p>
    <w:p w:rsidR="0006572C" w:rsidRPr="00CD4F39" w:rsidRDefault="0006572C" w:rsidP="0006572C">
      <w:pPr>
        <w:ind w:firstLine="480"/>
      </w:pPr>
      <w:r w:rsidRPr="00CD4F39">
        <w:rPr>
          <w:rFonts w:hint="eastAsia"/>
        </w:rPr>
        <w:t>项目厂区平面布置力求紧凑合理、节约用地，严格执行国家有关标准和规范，注意满足防火、防爆等安全生产要求，注意满足实际需要，便于经营和检修。</w:t>
      </w:r>
    </w:p>
    <w:p w:rsidR="0006572C" w:rsidRPr="00CD4F39" w:rsidRDefault="00066117" w:rsidP="00066117">
      <w:pPr>
        <w:ind w:firstLineChars="150" w:firstLine="360"/>
      </w:pPr>
      <w:r w:rsidRPr="00CD4F39">
        <w:rPr>
          <w:rFonts w:hint="eastAsia"/>
        </w:rPr>
        <w:t>（</w:t>
      </w:r>
      <w:r w:rsidRPr="00CD4F39">
        <w:rPr>
          <w:rFonts w:hint="eastAsia"/>
        </w:rPr>
        <w:t>1</w:t>
      </w:r>
      <w:r w:rsidRPr="00CD4F39">
        <w:rPr>
          <w:rFonts w:hint="eastAsia"/>
        </w:rPr>
        <w:t>）</w:t>
      </w:r>
      <w:r w:rsidR="0006572C" w:rsidRPr="00CD4F39">
        <w:rPr>
          <w:rFonts w:hint="eastAsia"/>
        </w:rPr>
        <w:t>项目选址位于《偃师市缑氏镇双泉村村庄规划》（</w:t>
      </w:r>
      <w:r w:rsidR="0006572C" w:rsidRPr="00CD4F39">
        <w:rPr>
          <w:rFonts w:hint="eastAsia"/>
        </w:rPr>
        <w:t>2018-2030</w:t>
      </w:r>
      <w:r w:rsidR="0006572C" w:rsidRPr="00CD4F39">
        <w:rPr>
          <w:rFonts w:hint="eastAsia"/>
        </w:rPr>
        <w:t>）产业布局规划</w:t>
      </w:r>
      <w:r w:rsidR="0006572C" w:rsidRPr="00CD4F39">
        <w:rPr>
          <w:rFonts w:hint="eastAsia"/>
        </w:rPr>
        <w:lastRenderedPageBreak/>
        <w:t>的工业区内，厂址西侧铝粉加工厂；南侧未生产道路，隔路为田地；北侧目前为空地（亚尔斯（河南）节能科技有限公司拟建设年产</w:t>
      </w:r>
      <w:r w:rsidR="0006572C" w:rsidRPr="00CD4F39">
        <w:rPr>
          <w:rFonts w:hint="eastAsia"/>
        </w:rPr>
        <w:t>50</w:t>
      </w:r>
      <w:r w:rsidR="0006572C" w:rsidRPr="00CD4F39">
        <w:rPr>
          <w:rFonts w:hint="eastAsia"/>
        </w:rPr>
        <w:t>万平方米配式隔墙板项目）；东侧为顾刘路（路东为田地）。距离本项目较近的敏感点为西南</w:t>
      </w:r>
      <w:r w:rsidR="0006572C" w:rsidRPr="00CD4F39">
        <w:rPr>
          <w:rFonts w:hint="eastAsia"/>
        </w:rPr>
        <w:t>240m</w:t>
      </w:r>
      <w:r w:rsidR="0006572C" w:rsidRPr="00CD4F39">
        <w:rPr>
          <w:rFonts w:hint="eastAsia"/>
        </w:rPr>
        <w:t>的双泉村。因此可以满足《废塑料回收与再生利用污染控制技术规范》（</w:t>
      </w:r>
      <w:r w:rsidR="0006572C" w:rsidRPr="00CD4F39">
        <w:rPr>
          <w:rFonts w:hint="eastAsia"/>
        </w:rPr>
        <w:t>HJ/T364-2007</w:t>
      </w:r>
      <w:r w:rsidR="0006572C" w:rsidRPr="00CD4F39">
        <w:rPr>
          <w:rFonts w:hint="eastAsia"/>
        </w:rPr>
        <w:t>）中“不得建在城市居民区、商业区及其他环境敏感区内”及《废塑料加工利用污染防治管理规定》中“禁止在居民区加工利用废塑料”的要求。</w:t>
      </w:r>
    </w:p>
    <w:p w:rsidR="0006572C" w:rsidRPr="00CD4F39" w:rsidRDefault="0006572C" w:rsidP="0006572C">
      <w:pPr>
        <w:ind w:firstLine="480"/>
      </w:pPr>
      <w:r w:rsidRPr="00CD4F39">
        <w:rPr>
          <w:rFonts w:hint="eastAsia"/>
        </w:rPr>
        <w:t>根据相关规划相符性分析可知，项目符合国家产业政策，选址不涉及自然保护区、风景名胜区、饮用水源保护区、基本农田保护区和其他需要特别保护的区域内</w:t>
      </w:r>
      <w:r w:rsidR="006D45FD" w:rsidRPr="00CD4F39">
        <w:rPr>
          <w:rFonts w:hint="eastAsia"/>
        </w:rPr>
        <w:t>。根据偃师市国土资源局出具的规划情况说明：根据《缑氏镇土地利用总体规划》（</w:t>
      </w:r>
      <w:r w:rsidR="006D45FD" w:rsidRPr="00CD4F39">
        <w:rPr>
          <w:rFonts w:hint="eastAsia"/>
        </w:rPr>
        <w:t>2010-2020</w:t>
      </w:r>
      <w:r w:rsidR="006D45FD" w:rsidRPr="00CD4F39">
        <w:rPr>
          <w:rFonts w:hint="eastAsia"/>
        </w:rPr>
        <w:t>），洛阳联</w:t>
      </w:r>
      <w:proofErr w:type="gramStart"/>
      <w:r w:rsidR="006D45FD" w:rsidRPr="00CD4F39">
        <w:rPr>
          <w:rFonts w:hint="eastAsia"/>
        </w:rPr>
        <w:t>鑫</w:t>
      </w:r>
      <w:proofErr w:type="gramEnd"/>
      <w:r w:rsidR="006D45FD" w:rsidRPr="00CD4F39">
        <w:rPr>
          <w:rFonts w:hint="eastAsia"/>
        </w:rPr>
        <w:t>再生资源有限公司</w:t>
      </w:r>
      <w:r w:rsidR="00834B7A" w:rsidRPr="00CD4F39">
        <w:rPr>
          <w:rFonts w:hint="eastAsia"/>
        </w:rPr>
        <w:t>用地性质为</w:t>
      </w:r>
      <w:r w:rsidR="00E45CEF" w:rsidRPr="00CD4F39">
        <w:rPr>
          <w:rFonts w:hint="eastAsia"/>
        </w:rPr>
        <w:t>建设</w:t>
      </w:r>
      <w:r w:rsidR="00834B7A" w:rsidRPr="00CD4F39">
        <w:rPr>
          <w:rFonts w:hint="eastAsia"/>
        </w:rPr>
        <w:t>用地，</w:t>
      </w:r>
      <w:r w:rsidR="006D45FD" w:rsidRPr="00CD4F39">
        <w:rPr>
          <w:rFonts w:hint="eastAsia"/>
        </w:rPr>
        <w:t>符合土地利用总体规划。根据偃师市规划局出具的规划情况说明：</w:t>
      </w:r>
      <w:r w:rsidR="00834B7A" w:rsidRPr="00CD4F39">
        <w:rPr>
          <w:rFonts w:hint="eastAsia"/>
        </w:rPr>
        <w:t>该公司位于偃师市缑氏镇双泉村</w:t>
      </w:r>
      <w:r w:rsidR="00834B7A" w:rsidRPr="00CD4F39">
        <w:rPr>
          <w:rFonts w:hint="eastAsia"/>
        </w:rPr>
        <w:t>3</w:t>
      </w:r>
      <w:r w:rsidR="00834B7A" w:rsidRPr="00CD4F39">
        <w:rPr>
          <w:rFonts w:hint="eastAsia"/>
        </w:rPr>
        <w:t>组，符合规划</w:t>
      </w:r>
      <w:r w:rsidR="006D45FD" w:rsidRPr="00CD4F39">
        <w:rPr>
          <w:rFonts w:hint="eastAsia"/>
        </w:rPr>
        <w:t>。</w:t>
      </w:r>
      <w:r w:rsidRPr="00CD4F39">
        <w:rPr>
          <w:rFonts w:hint="eastAsia"/>
        </w:rPr>
        <w:t>因此项目选址可以满足《废塑料综合利用行业规范条件》（中华人民共和国工业和信息部公告</w:t>
      </w:r>
      <w:r w:rsidRPr="00CD4F39">
        <w:rPr>
          <w:rFonts w:hint="eastAsia"/>
        </w:rPr>
        <w:t xml:space="preserve">2015 </w:t>
      </w:r>
      <w:r w:rsidRPr="00CD4F39">
        <w:rPr>
          <w:rFonts w:hint="eastAsia"/>
        </w:rPr>
        <w:t>年第</w:t>
      </w:r>
      <w:r w:rsidRPr="00CD4F39">
        <w:rPr>
          <w:rFonts w:hint="eastAsia"/>
        </w:rPr>
        <w:t>81</w:t>
      </w:r>
      <w:r w:rsidRPr="00CD4F39">
        <w:rPr>
          <w:rFonts w:hint="eastAsia"/>
        </w:rPr>
        <w:t>号）中“新建及改造、扩建废塑料加工企业应符合国家产业政策及所在地区土地利用总体规划、城乡建设规划、环境保护、污染防治规划”的要求。</w:t>
      </w:r>
    </w:p>
    <w:p w:rsidR="006D45FD" w:rsidRPr="00CD4F39" w:rsidRDefault="00066117" w:rsidP="00066117">
      <w:pPr>
        <w:ind w:firstLineChars="150" w:firstLine="360"/>
        <w:rPr>
          <w:b/>
          <w:u w:val="single"/>
        </w:rPr>
      </w:pPr>
      <w:r w:rsidRPr="00CD4F39">
        <w:rPr>
          <w:rFonts w:hint="eastAsia"/>
        </w:rPr>
        <w:t>（</w:t>
      </w:r>
      <w:r w:rsidRPr="00CD4F39">
        <w:rPr>
          <w:rFonts w:hint="eastAsia"/>
        </w:rPr>
        <w:t>2</w:t>
      </w:r>
      <w:r w:rsidRPr="00CD4F39">
        <w:rPr>
          <w:rFonts w:hint="eastAsia"/>
        </w:rPr>
        <w:t>）</w:t>
      </w:r>
      <w:r w:rsidR="006D45FD" w:rsidRPr="00CD4F39">
        <w:rPr>
          <w:rFonts w:hint="eastAsia"/>
          <w:b/>
          <w:u w:val="single"/>
        </w:rPr>
        <w:t>项目所选用的原料不涉及进口，仅使用废编织袋公司下脚料、退货、残次品及</w:t>
      </w:r>
      <w:r w:rsidR="008B6849" w:rsidRPr="00CD4F39">
        <w:rPr>
          <w:rFonts w:hint="eastAsia"/>
          <w:b/>
          <w:u w:val="single"/>
        </w:rPr>
        <w:t>农业生产中废地膜</w:t>
      </w:r>
      <w:r w:rsidR="006D45FD" w:rsidRPr="00CD4F39">
        <w:rPr>
          <w:rFonts w:hint="eastAsia"/>
          <w:b/>
          <w:u w:val="single"/>
        </w:rPr>
        <w:t>，企业承诺</w:t>
      </w:r>
      <w:r w:rsidR="008B6849" w:rsidRPr="00CD4F39">
        <w:rPr>
          <w:rFonts w:hint="eastAsia"/>
          <w:b/>
          <w:u w:val="single"/>
        </w:rPr>
        <w:t>不采用供货厂家随意收集的设备外包装废塑料，不采用危险化学品、农药、化肥、废染料、强酸、强碱等污染的废弃包装物以及废弃的一次性医疗用塑料制品；不回收含放射性原料、卤素、危险废物的废塑料</w:t>
      </w:r>
      <w:r w:rsidR="006D45FD" w:rsidRPr="00CD4F39">
        <w:rPr>
          <w:rFonts w:hint="eastAsia"/>
        </w:rPr>
        <w:t>。因此项目原料来源满足《废塑料回收与再生利用污染控制技术规范》（</w:t>
      </w:r>
      <w:r w:rsidR="006D45FD" w:rsidRPr="00CD4F39">
        <w:rPr>
          <w:rFonts w:hint="eastAsia"/>
        </w:rPr>
        <w:t>HJ/T364-2007</w:t>
      </w:r>
      <w:r w:rsidR="006D45FD" w:rsidRPr="00CD4F39">
        <w:rPr>
          <w:rFonts w:hint="eastAsia"/>
        </w:rPr>
        <w:t>）、《废塑料加工利用污染防治管理规定》、《废塑料综合利用行业规范条件》中“不得回收和再生利用属于医疗废物和危险废物的废塑料”等的要求。</w:t>
      </w:r>
      <w:r w:rsidR="00CC51ED" w:rsidRPr="00CD4F39">
        <w:rPr>
          <w:rFonts w:hint="eastAsia"/>
          <w:b/>
          <w:u w:val="single"/>
        </w:rPr>
        <w:t>建设单位关于原料购进的承诺见附件</w:t>
      </w:r>
      <w:r w:rsidR="00CC51ED" w:rsidRPr="00CD4F39">
        <w:rPr>
          <w:rFonts w:hint="eastAsia"/>
          <w:b/>
          <w:u w:val="single"/>
        </w:rPr>
        <w:t>8</w:t>
      </w:r>
      <w:r w:rsidR="00CC51ED" w:rsidRPr="00CD4F39">
        <w:rPr>
          <w:rFonts w:hint="eastAsia"/>
          <w:b/>
          <w:u w:val="single"/>
        </w:rPr>
        <w:t>。</w:t>
      </w:r>
    </w:p>
    <w:p w:rsidR="006D45FD" w:rsidRPr="00CD4F39" w:rsidRDefault="00066117" w:rsidP="00066117">
      <w:pPr>
        <w:ind w:firstLineChars="150" w:firstLine="360"/>
        <w:rPr>
          <w:b/>
          <w:u w:val="single"/>
        </w:rPr>
      </w:pPr>
      <w:r w:rsidRPr="00CD4F39">
        <w:rPr>
          <w:rFonts w:hint="eastAsia"/>
        </w:rPr>
        <w:t>（</w:t>
      </w:r>
      <w:r w:rsidRPr="00CD4F39">
        <w:rPr>
          <w:rFonts w:hint="eastAsia"/>
        </w:rPr>
        <w:t>3</w:t>
      </w:r>
      <w:r w:rsidRPr="00CD4F39">
        <w:rPr>
          <w:rFonts w:hint="eastAsia"/>
        </w:rPr>
        <w:t>）</w:t>
      </w:r>
      <w:r w:rsidR="006D45FD" w:rsidRPr="00CD4F39">
        <w:rPr>
          <w:rFonts w:hint="eastAsia"/>
        </w:rPr>
        <w:t>项目建成后厂区设置</w:t>
      </w:r>
      <w:r w:rsidR="006D45FD" w:rsidRPr="00CD4F39">
        <w:rPr>
          <w:rFonts w:hint="eastAsia"/>
        </w:rPr>
        <w:t>1.8</w:t>
      </w:r>
      <w:r w:rsidR="006D45FD" w:rsidRPr="00CD4F39">
        <w:rPr>
          <w:rFonts w:hint="eastAsia"/>
        </w:rPr>
        <w:t>米砖混围墙，</w:t>
      </w:r>
      <w:r w:rsidR="006D45FD" w:rsidRPr="00CD4F39">
        <w:rPr>
          <w:rFonts w:hint="eastAsia"/>
          <w:b/>
          <w:u w:val="single"/>
        </w:rPr>
        <w:t>厂区按照功能要求划分厂区，整个厂区包括生产区和办公生活区，其中生产区统一设置在一个大的封闭生产车间内，内部设置管理区、原料区、生产区、产品贮存区，</w:t>
      </w:r>
      <w:r w:rsidR="007E581F" w:rsidRPr="00CD4F39">
        <w:rPr>
          <w:rFonts w:hint="eastAsia"/>
          <w:b/>
          <w:u w:val="single"/>
        </w:rPr>
        <w:t>废水处理</w:t>
      </w:r>
      <w:r w:rsidR="006D45FD" w:rsidRPr="00CD4F39">
        <w:rPr>
          <w:rFonts w:hint="eastAsia"/>
          <w:b/>
          <w:u w:val="single"/>
        </w:rPr>
        <w:t>区。根据工艺流程车间自西向东布置，使生产作业更加流畅；污染控制区主要为污水处理站，污水处理站位于生产车间的西侧，由隔断与生产区隔开，</w:t>
      </w:r>
      <w:r w:rsidR="00CC51ED" w:rsidRPr="00CD4F39">
        <w:rPr>
          <w:rFonts w:hint="eastAsia"/>
          <w:b/>
          <w:u w:val="single"/>
        </w:rPr>
        <w:t>位置上距离清洗区较仅，</w:t>
      </w:r>
      <w:r w:rsidR="006D45FD" w:rsidRPr="00CD4F39">
        <w:rPr>
          <w:rFonts w:hint="eastAsia"/>
          <w:b/>
          <w:u w:val="single"/>
        </w:rPr>
        <w:t>便于废水收集和回用，项目生产废水</w:t>
      </w:r>
      <w:r w:rsidR="00F9133E" w:rsidRPr="00CD4F39">
        <w:rPr>
          <w:rFonts w:hint="eastAsia"/>
          <w:b/>
          <w:u w:val="single"/>
        </w:rPr>
        <w:t>处理</w:t>
      </w:r>
      <w:r w:rsidR="006D45FD" w:rsidRPr="00CD4F39">
        <w:rPr>
          <w:rFonts w:hint="eastAsia"/>
          <w:b/>
          <w:u w:val="single"/>
        </w:rPr>
        <w:t>后</w:t>
      </w:r>
      <w:r w:rsidR="00EF5E54" w:rsidRPr="00CD4F39">
        <w:rPr>
          <w:rFonts w:hint="eastAsia"/>
          <w:b/>
          <w:u w:val="single"/>
        </w:rPr>
        <w:t>90%</w:t>
      </w:r>
      <w:r w:rsidR="006D45FD" w:rsidRPr="00CD4F39">
        <w:rPr>
          <w:rFonts w:hint="eastAsia"/>
          <w:b/>
          <w:u w:val="single"/>
        </w:rPr>
        <w:t>回用，</w:t>
      </w:r>
      <w:r w:rsidR="00EF5E54" w:rsidRPr="00CD4F39">
        <w:rPr>
          <w:rFonts w:hint="eastAsia"/>
          <w:b/>
          <w:u w:val="single"/>
        </w:rPr>
        <w:t>10%</w:t>
      </w:r>
      <w:r w:rsidR="006D45FD" w:rsidRPr="00CD4F39">
        <w:rPr>
          <w:rFonts w:hint="eastAsia"/>
          <w:b/>
          <w:u w:val="single"/>
        </w:rPr>
        <w:t>外</w:t>
      </w:r>
      <w:r w:rsidR="000A2001" w:rsidRPr="00CD4F39">
        <w:rPr>
          <w:rFonts w:hint="eastAsia"/>
          <w:b/>
          <w:u w:val="single"/>
        </w:rPr>
        <w:t>经管网最终</w:t>
      </w:r>
      <w:r w:rsidR="006D45FD" w:rsidRPr="00CD4F39">
        <w:rPr>
          <w:rFonts w:hint="eastAsia"/>
          <w:b/>
          <w:u w:val="single"/>
        </w:rPr>
        <w:t>排</w:t>
      </w:r>
      <w:r w:rsidR="00EF5E54" w:rsidRPr="00CD4F39">
        <w:rPr>
          <w:rFonts w:hint="eastAsia"/>
          <w:b/>
          <w:u w:val="single"/>
        </w:rPr>
        <w:t>至</w:t>
      </w:r>
      <w:proofErr w:type="gramStart"/>
      <w:r w:rsidR="00EF5E54" w:rsidRPr="00CD4F39">
        <w:rPr>
          <w:rFonts w:hint="eastAsia"/>
          <w:b/>
          <w:u w:val="single"/>
        </w:rPr>
        <w:t>浏</w:t>
      </w:r>
      <w:proofErr w:type="gramEnd"/>
      <w:r w:rsidR="00EF5E54" w:rsidRPr="00CD4F39">
        <w:rPr>
          <w:rFonts w:hint="eastAsia"/>
          <w:b/>
          <w:u w:val="single"/>
        </w:rPr>
        <w:t>涧河</w:t>
      </w:r>
      <w:r w:rsidR="006D45FD" w:rsidRPr="00CD4F39">
        <w:rPr>
          <w:rFonts w:hint="eastAsia"/>
          <w:b/>
          <w:u w:val="single"/>
        </w:rPr>
        <w:t>；原料区</w:t>
      </w:r>
      <w:r w:rsidR="00F9133E" w:rsidRPr="00CD4F39">
        <w:rPr>
          <w:rFonts w:hint="eastAsia"/>
          <w:b/>
          <w:u w:val="single"/>
        </w:rPr>
        <w:t>在车间内</w:t>
      </w:r>
      <w:r w:rsidR="006D45FD" w:rsidRPr="00CD4F39">
        <w:rPr>
          <w:rFonts w:hint="eastAsia"/>
          <w:b/>
          <w:u w:val="single"/>
        </w:rPr>
        <w:t>紧邻</w:t>
      </w:r>
      <w:r w:rsidR="006D45FD" w:rsidRPr="00CD4F39">
        <w:rPr>
          <w:rFonts w:hint="eastAsia"/>
          <w:b/>
          <w:u w:val="single"/>
        </w:rPr>
        <w:lastRenderedPageBreak/>
        <w:t>污水处理站和</w:t>
      </w:r>
      <w:r w:rsidR="00F9133E" w:rsidRPr="00CD4F39">
        <w:rPr>
          <w:rFonts w:hint="eastAsia"/>
          <w:b/>
          <w:u w:val="single"/>
        </w:rPr>
        <w:t>清洗生产线</w:t>
      </w:r>
      <w:r w:rsidR="006D45FD" w:rsidRPr="00CD4F39">
        <w:rPr>
          <w:rFonts w:hint="eastAsia"/>
          <w:b/>
          <w:u w:val="single"/>
        </w:rPr>
        <w:t>进行</w:t>
      </w:r>
      <w:r w:rsidR="00F9133E" w:rsidRPr="00CD4F39">
        <w:rPr>
          <w:rFonts w:hint="eastAsia"/>
          <w:b/>
          <w:u w:val="single"/>
        </w:rPr>
        <w:t>布置</w:t>
      </w:r>
      <w:r w:rsidR="006D45FD" w:rsidRPr="00CD4F39">
        <w:rPr>
          <w:rFonts w:hint="eastAsia"/>
          <w:b/>
          <w:u w:val="single"/>
        </w:rPr>
        <w:t>；成品</w:t>
      </w:r>
      <w:r w:rsidR="00F9133E" w:rsidRPr="00CD4F39">
        <w:rPr>
          <w:rFonts w:hint="eastAsia"/>
          <w:b/>
          <w:u w:val="single"/>
        </w:rPr>
        <w:t>暂存区</w:t>
      </w:r>
      <w:r w:rsidR="006D45FD" w:rsidRPr="00CD4F39">
        <w:rPr>
          <w:rFonts w:hint="eastAsia"/>
          <w:b/>
          <w:u w:val="single"/>
        </w:rPr>
        <w:t>位于</w:t>
      </w:r>
      <w:r w:rsidR="00F9133E" w:rsidRPr="00CD4F39">
        <w:rPr>
          <w:rFonts w:hint="eastAsia"/>
          <w:b/>
          <w:u w:val="single"/>
        </w:rPr>
        <w:t>生产车间的东</w:t>
      </w:r>
      <w:r w:rsidR="006D45FD" w:rsidRPr="00CD4F39">
        <w:rPr>
          <w:rFonts w:hint="eastAsia"/>
          <w:b/>
          <w:u w:val="single"/>
        </w:rPr>
        <w:t>侧，</w:t>
      </w:r>
      <w:r w:rsidR="00F9133E" w:rsidRPr="00CD4F39">
        <w:rPr>
          <w:rFonts w:hint="eastAsia"/>
          <w:b/>
          <w:u w:val="single"/>
        </w:rPr>
        <w:t>邻近厂区出口，便于装车外售</w:t>
      </w:r>
      <w:r w:rsidR="006D45FD" w:rsidRPr="00CD4F39">
        <w:rPr>
          <w:rFonts w:hint="eastAsia"/>
          <w:b/>
          <w:u w:val="single"/>
        </w:rPr>
        <w:t>，因此评价要求企业经严格按照该标准要求进行规范建设；</w:t>
      </w:r>
      <w:r w:rsidR="00E45CEF" w:rsidRPr="00CD4F39">
        <w:rPr>
          <w:rFonts w:hint="eastAsia"/>
          <w:b/>
          <w:u w:val="single"/>
        </w:rPr>
        <w:t>为避免企业废水处理系统事故排放，</w:t>
      </w:r>
      <w:proofErr w:type="gramStart"/>
      <w:r w:rsidR="00E45CEF" w:rsidRPr="00CD4F39">
        <w:rPr>
          <w:rFonts w:hint="eastAsia"/>
          <w:b/>
          <w:u w:val="single"/>
        </w:rPr>
        <w:t>木项目</w:t>
      </w:r>
      <w:proofErr w:type="gramEnd"/>
      <w:r w:rsidR="00E45CEF" w:rsidRPr="00CD4F39">
        <w:rPr>
          <w:rFonts w:hint="eastAsia"/>
          <w:b/>
          <w:u w:val="single"/>
        </w:rPr>
        <w:t>依托污水处理设施调节</w:t>
      </w:r>
      <w:proofErr w:type="gramStart"/>
      <w:r w:rsidR="00E45CEF" w:rsidRPr="00CD4F39">
        <w:rPr>
          <w:rFonts w:hint="eastAsia"/>
          <w:b/>
          <w:u w:val="single"/>
        </w:rPr>
        <w:t>池作为</w:t>
      </w:r>
      <w:proofErr w:type="gramEnd"/>
      <w:r w:rsidR="00E45CEF" w:rsidRPr="00CD4F39">
        <w:rPr>
          <w:rFonts w:hint="eastAsia"/>
          <w:b/>
          <w:u w:val="single"/>
        </w:rPr>
        <w:t>事故池，污水处理设施设置一个容积为</w:t>
      </w:r>
      <w:r w:rsidR="00E45CEF" w:rsidRPr="00CD4F39">
        <w:rPr>
          <w:rFonts w:hint="eastAsia"/>
          <w:b/>
          <w:u w:val="single"/>
        </w:rPr>
        <w:t>150m</w:t>
      </w:r>
      <w:r w:rsidR="00E45CEF" w:rsidRPr="00CD4F39">
        <w:rPr>
          <w:rFonts w:hint="eastAsia"/>
          <w:b/>
          <w:u w:val="single"/>
          <w:vertAlign w:val="superscript"/>
        </w:rPr>
        <w:t>3</w:t>
      </w:r>
      <w:r w:rsidR="00E45CEF" w:rsidRPr="00CD4F39">
        <w:rPr>
          <w:rFonts w:hint="eastAsia"/>
          <w:b/>
          <w:u w:val="single"/>
        </w:rPr>
        <w:t>的调节池，可容纳本项目污水处理设施事故状态下</w:t>
      </w:r>
      <w:r w:rsidR="00E45CEF" w:rsidRPr="00CD4F39">
        <w:rPr>
          <w:rFonts w:hint="eastAsia"/>
          <w:b/>
          <w:u w:val="single"/>
        </w:rPr>
        <w:t>3d</w:t>
      </w:r>
      <w:r w:rsidR="00E45CEF" w:rsidRPr="00CD4F39">
        <w:rPr>
          <w:rFonts w:hint="eastAsia"/>
          <w:b/>
          <w:u w:val="single"/>
        </w:rPr>
        <w:t>以上废水。</w:t>
      </w:r>
      <w:r w:rsidR="00F9133E" w:rsidRPr="00CD4F39">
        <w:rPr>
          <w:rFonts w:hint="eastAsia"/>
          <w:b/>
          <w:u w:val="single"/>
        </w:rPr>
        <w:t>办公生活区</w:t>
      </w:r>
      <w:r w:rsidR="006D45FD" w:rsidRPr="00CD4F39">
        <w:rPr>
          <w:rFonts w:hint="eastAsia"/>
          <w:b/>
          <w:u w:val="single"/>
        </w:rPr>
        <w:t>布置在厂区东</w:t>
      </w:r>
      <w:r w:rsidR="00F9133E" w:rsidRPr="00CD4F39">
        <w:rPr>
          <w:rFonts w:hint="eastAsia"/>
          <w:b/>
          <w:u w:val="single"/>
        </w:rPr>
        <w:t>侧，与生产区分开布设</w:t>
      </w:r>
      <w:r w:rsidR="006D45FD" w:rsidRPr="00CD4F39">
        <w:rPr>
          <w:rFonts w:hint="eastAsia"/>
          <w:b/>
          <w:u w:val="single"/>
        </w:rPr>
        <w:t>，可有效地避免了废气对职工的影响；</w:t>
      </w:r>
      <w:r w:rsidR="00F9133E" w:rsidRPr="00CD4F39">
        <w:rPr>
          <w:rFonts w:hint="eastAsia"/>
          <w:b/>
          <w:u w:val="single"/>
        </w:rPr>
        <w:t>本项目建成后</w:t>
      </w:r>
      <w:r w:rsidR="006D45FD" w:rsidRPr="00CD4F39">
        <w:rPr>
          <w:rFonts w:hint="eastAsia"/>
          <w:b/>
          <w:u w:val="single"/>
        </w:rPr>
        <w:t>厂区地面全部硬化</w:t>
      </w:r>
      <w:r w:rsidR="00F9133E" w:rsidRPr="00CD4F39">
        <w:rPr>
          <w:rFonts w:hint="eastAsia"/>
          <w:b/>
          <w:u w:val="single"/>
        </w:rPr>
        <w:t>，</w:t>
      </w:r>
      <w:r w:rsidR="006D45FD" w:rsidRPr="00CD4F39">
        <w:rPr>
          <w:rFonts w:hint="eastAsia"/>
          <w:b/>
          <w:u w:val="single"/>
        </w:rPr>
        <w:t>项目总平面布置图详见附图</w:t>
      </w:r>
      <w:r w:rsidR="005146AC" w:rsidRPr="00CD4F39">
        <w:rPr>
          <w:rFonts w:hint="eastAsia"/>
          <w:b/>
          <w:u w:val="single"/>
        </w:rPr>
        <w:t>2</w:t>
      </w:r>
      <w:r w:rsidR="006D45FD" w:rsidRPr="00CD4F39">
        <w:rPr>
          <w:rFonts w:hint="eastAsia"/>
          <w:b/>
          <w:u w:val="single"/>
        </w:rPr>
        <w:t>。</w:t>
      </w:r>
    </w:p>
    <w:p w:rsidR="006D45FD" w:rsidRPr="00CD4F39" w:rsidRDefault="006D45FD" w:rsidP="00CC51ED">
      <w:pPr>
        <w:ind w:firstLine="482"/>
        <w:rPr>
          <w:b/>
          <w:u w:val="single"/>
        </w:rPr>
      </w:pPr>
      <w:r w:rsidRPr="00CD4F39">
        <w:rPr>
          <w:rFonts w:hint="eastAsia"/>
          <w:b/>
          <w:u w:val="single"/>
        </w:rPr>
        <w:t>从设计总平面布置图可见，项目厂区总体已按各功能分区布置，平面布置本着有利生产、方便管理、确保安全、保护环境，在满足安全生产的前提下，做到流程合理、管线短、交通畅顺、避免交叉污染，减少污染，以求达到节约用地和减少投资的目的。根据对照《废塑料回收与再生利用污染控制技术规范》（</w:t>
      </w:r>
      <w:r w:rsidRPr="00CD4F39">
        <w:rPr>
          <w:rFonts w:hint="eastAsia"/>
          <w:b/>
          <w:u w:val="single"/>
        </w:rPr>
        <w:t>HJ/T364-2007</w:t>
      </w:r>
      <w:r w:rsidRPr="00CD4F39">
        <w:rPr>
          <w:rFonts w:hint="eastAsia"/>
          <w:b/>
          <w:u w:val="single"/>
        </w:rPr>
        <w:t>）、《废塑料加工利用污染防治管理规定》、《废塑料综合利用行业规范条件》等行业规范，项目平面布置、废水处理设施、应急</w:t>
      </w:r>
      <w:proofErr w:type="gramStart"/>
      <w:r w:rsidRPr="00CD4F39">
        <w:rPr>
          <w:rFonts w:hint="eastAsia"/>
          <w:b/>
          <w:u w:val="single"/>
        </w:rPr>
        <w:t>池设置</w:t>
      </w:r>
      <w:proofErr w:type="gramEnd"/>
      <w:r w:rsidRPr="00CD4F39">
        <w:rPr>
          <w:rFonts w:hint="eastAsia"/>
          <w:b/>
          <w:u w:val="single"/>
        </w:rPr>
        <w:t>及地面硬化等方面均符合上述规范要求。</w:t>
      </w:r>
    </w:p>
    <w:p w:rsidR="006D45FD" w:rsidRPr="00CD4F39" w:rsidRDefault="006D45FD" w:rsidP="00CC51ED">
      <w:pPr>
        <w:ind w:firstLine="482"/>
        <w:rPr>
          <w:b/>
          <w:u w:val="single"/>
        </w:rPr>
      </w:pPr>
      <w:r w:rsidRPr="00CD4F39">
        <w:rPr>
          <w:rFonts w:hint="eastAsia"/>
          <w:b/>
          <w:u w:val="single"/>
        </w:rPr>
        <w:t>综上所述，项目厂区平面布置是合理和可行的。</w:t>
      </w:r>
    </w:p>
    <w:p w:rsidR="000F0516" w:rsidRPr="00CD4F39" w:rsidRDefault="000F0516" w:rsidP="005C4613">
      <w:pPr>
        <w:pStyle w:val="2"/>
      </w:pPr>
      <w:bookmarkStart w:id="24" w:name="_Toc535329511"/>
      <w:r w:rsidRPr="00CD4F39">
        <w:rPr>
          <w:rFonts w:hint="eastAsia"/>
        </w:rPr>
        <w:t>2.</w:t>
      </w:r>
      <w:r w:rsidR="004520BE" w:rsidRPr="00CD4F39">
        <w:rPr>
          <w:rFonts w:hint="eastAsia"/>
        </w:rPr>
        <w:t>3</w:t>
      </w:r>
      <w:r w:rsidRPr="00CD4F39">
        <w:rPr>
          <w:rFonts w:hint="eastAsia"/>
        </w:rPr>
        <w:t xml:space="preserve"> </w:t>
      </w:r>
      <w:r w:rsidR="00B245C9" w:rsidRPr="00CD4F39">
        <w:rPr>
          <w:rFonts w:hint="eastAsia"/>
        </w:rPr>
        <w:t>生产工艺流程</w:t>
      </w:r>
      <w:proofErr w:type="gramStart"/>
      <w:r w:rsidR="00B245C9" w:rsidRPr="00CD4F39">
        <w:rPr>
          <w:rFonts w:hint="eastAsia"/>
        </w:rPr>
        <w:t>及产污环节</w:t>
      </w:r>
      <w:proofErr w:type="gramEnd"/>
      <w:r w:rsidR="00B245C9" w:rsidRPr="00CD4F39">
        <w:rPr>
          <w:rFonts w:hint="eastAsia"/>
        </w:rPr>
        <w:t>分析</w:t>
      </w:r>
      <w:bookmarkEnd w:id="24"/>
    </w:p>
    <w:p w:rsidR="00C04B30" w:rsidRPr="00CD4F39" w:rsidRDefault="000F0516" w:rsidP="00B245C9">
      <w:pPr>
        <w:pStyle w:val="3"/>
        <w:rPr>
          <w:highlight w:val="yellow"/>
        </w:rPr>
      </w:pPr>
      <w:r w:rsidRPr="00CD4F39">
        <w:rPr>
          <w:rFonts w:hint="eastAsia"/>
        </w:rPr>
        <w:t>2.</w:t>
      </w:r>
      <w:r w:rsidR="004520BE" w:rsidRPr="00CD4F39">
        <w:rPr>
          <w:rFonts w:hint="eastAsia"/>
        </w:rPr>
        <w:t>3</w:t>
      </w:r>
      <w:r w:rsidRPr="00CD4F39">
        <w:rPr>
          <w:rFonts w:hint="eastAsia"/>
        </w:rPr>
        <w:t xml:space="preserve">.1 </w:t>
      </w:r>
      <w:r w:rsidR="00B245C9" w:rsidRPr="00CD4F39">
        <w:rPr>
          <w:rFonts w:hint="eastAsia"/>
        </w:rPr>
        <w:t>生产工艺流程</w:t>
      </w:r>
    </w:p>
    <w:p w:rsidR="009107CC" w:rsidRPr="00CD4F39" w:rsidRDefault="00231BAB" w:rsidP="001258C3">
      <w:pPr>
        <w:ind w:firstLine="480"/>
      </w:pPr>
      <w:r w:rsidRPr="00CD4F39">
        <w:rPr>
          <w:rFonts w:hint="eastAsia"/>
        </w:rPr>
        <w:t>本项目</w:t>
      </w:r>
      <w:r w:rsidR="005313D4" w:rsidRPr="00CD4F39">
        <w:rPr>
          <w:rFonts w:hint="eastAsia"/>
        </w:rPr>
        <w:t>来料比较单一，主要废旧塑料袋，</w:t>
      </w:r>
      <w:r w:rsidR="009107CC" w:rsidRPr="00CD4F39">
        <w:rPr>
          <w:bCs/>
        </w:rPr>
        <w:t>工艺流程</w:t>
      </w:r>
      <w:r w:rsidR="009107CC" w:rsidRPr="00CD4F39">
        <w:t>主要包括</w:t>
      </w:r>
      <w:r w:rsidR="005313D4" w:rsidRPr="00CD4F39">
        <w:rPr>
          <w:rFonts w:hint="eastAsia"/>
        </w:rPr>
        <w:t>撕碎</w:t>
      </w:r>
      <w:r w:rsidR="009107CC" w:rsidRPr="00CD4F39">
        <w:t>、</w:t>
      </w:r>
      <w:r w:rsidR="005313D4" w:rsidRPr="00CD4F39">
        <w:rPr>
          <w:rFonts w:hint="eastAsia"/>
        </w:rPr>
        <w:t>清洗、漂洗</w:t>
      </w:r>
      <w:r w:rsidR="009107CC" w:rsidRPr="00CD4F39">
        <w:rPr>
          <w:rFonts w:hint="eastAsia"/>
        </w:rPr>
        <w:t>、</w:t>
      </w:r>
      <w:r w:rsidR="009107CC" w:rsidRPr="00CD4F39">
        <w:t>脱水干燥、熔融挤出、造粒、包装。</w:t>
      </w:r>
    </w:p>
    <w:p w:rsidR="002D447A" w:rsidRPr="00CD4F39" w:rsidRDefault="002D447A" w:rsidP="001258C3">
      <w:pPr>
        <w:ind w:firstLine="480"/>
        <w:rPr>
          <w:rStyle w:val="11"/>
        </w:rPr>
      </w:pPr>
    </w:p>
    <w:p w:rsidR="00B7493A" w:rsidRPr="00CD4F39" w:rsidRDefault="00B15E62" w:rsidP="00B7493A">
      <w:pPr>
        <w:ind w:firstLineChars="0" w:firstLine="0"/>
        <w:jc w:val="center"/>
      </w:pPr>
      <w:r w:rsidRPr="00CD4F39">
        <w:rPr>
          <w:noProof/>
        </w:rPr>
        <w:lastRenderedPageBreak/>
        <mc:AlternateContent>
          <mc:Choice Requires="wpc">
            <w:drawing>
              <wp:inline distT="0" distB="0" distL="0" distR="0" wp14:anchorId="1E5D6A89" wp14:editId="00CCD7B3">
                <wp:extent cx="6019800" cy="7419975"/>
                <wp:effectExtent l="0" t="0" r="0" b="0"/>
                <wp:docPr id="346" name="画布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5" name="文本框 52"/>
                        <wps:cNvSpPr txBox="1">
                          <a:spLocks noChangeArrowheads="1"/>
                        </wps:cNvSpPr>
                        <wps:spPr bwMode="auto">
                          <a:xfrm>
                            <a:off x="2370500" y="2200"/>
                            <a:ext cx="9430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原料</w:t>
                              </w:r>
                            </w:p>
                          </w:txbxContent>
                        </wps:txbx>
                        <wps:bodyPr rot="0" vert="horz" wrap="square" lIns="91440" tIns="45720" rIns="91440" bIns="45720" anchor="t" anchorCtr="0" upright="1">
                          <a:noAutofit/>
                        </wps:bodyPr>
                      </wps:wsp>
                      <wps:wsp>
                        <wps:cNvPr id="266" name="文本框 52"/>
                        <wps:cNvSpPr txBox="1">
                          <a:spLocks noChangeArrowheads="1"/>
                        </wps:cNvSpPr>
                        <wps:spPr bwMode="auto">
                          <a:xfrm>
                            <a:off x="2380100" y="578106"/>
                            <a:ext cx="942900" cy="287703"/>
                          </a:xfrm>
                          <a:prstGeom prst="rect">
                            <a:avLst/>
                          </a:prstGeom>
                          <a:solidFill>
                            <a:schemeClr val="lt1">
                              <a:lumMod val="100000"/>
                              <a:lumOff val="0"/>
                            </a:schemeClr>
                          </a:solidFill>
                          <a:ln w="6350">
                            <a:solidFill>
                              <a:srgbClr val="000000"/>
                            </a:solidFill>
                            <a:miter lim="800000"/>
                            <a:headEnd/>
                            <a:tailEnd/>
                          </a:ln>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人工分拣</w:t>
                              </w:r>
                            </w:p>
                          </w:txbxContent>
                        </wps:txbx>
                        <wps:bodyPr rot="0" vert="horz" wrap="square" lIns="91440" tIns="45720" rIns="91440" bIns="45720" anchor="t" anchorCtr="0" upright="1">
                          <a:noAutofit/>
                        </wps:bodyPr>
                      </wps:wsp>
                      <wps:wsp>
                        <wps:cNvPr id="267" name="文本框 52"/>
                        <wps:cNvSpPr txBox="1">
                          <a:spLocks noChangeArrowheads="1"/>
                        </wps:cNvSpPr>
                        <wps:spPr bwMode="auto">
                          <a:xfrm>
                            <a:off x="2373500" y="1173712"/>
                            <a:ext cx="968300" cy="287603"/>
                          </a:xfrm>
                          <a:prstGeom prst="rect">
                            <a:avLst/>
                          </a:prstGeom>
                          <a:solidFill>
                            <a:schemeClr val="lt1">
                              <a:lumMod val="100000"/>
                              <a:lumOff val="0"/>
                            </a:schemeClr>
                          </a:solidFill>
                          <a:ln w="6350">
                            <a:solidFill>
                              <a:srgbClr val="000000"/>
                            </a:solidFill>
                            <a:miter lim="800000"/>
                            <a:headEnd/>
                            <a:tailEnd/>
                          </a:ln>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撕碎机</w:t>
                              </w:r>
                            </w:p>
                          </w:txbxContent>
                        </wps:txbx>
                        <wps:bodyPr rot="0" vert="horz" wrap="square" lIns="91440" tIns="45720" rIns="91440" bIns="45720" anchor="t" anchorCtr="0" upright="1">
                          <a:noAutofit/>
                        </wps:bodyPr>
                      </wps:wsp>
                      <wps:wsp>
                        <wps:cNvPr id="268" name="直接箭头连接符 61"/>
                        <wps:cNvCnPr>
                          <a:cxnSpLocks noChangeShapeType="1"/>
                        </wps:cNvCnPr>
                        <wps:spPr bwMode="auto">
                          <a:xfrm>
                            <a:off x="2846800" y="290203"/>
                            <a:ext cx="0" cy="2880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9" name="直接箭头连接符 62"/>
                        <wps:cNvCnPr>
                          <a:cxnSpLocks noChangeShapeType="1"/>
                        </wps:cNvCnPr>
                        <wps:spPr bwMode="auto">
                          <a:xfrm>
                            <a:off x="2864900" y="879709"/>
                            <a:ext cx="0" cy="2877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0" name="文本框 52"/>
                        <wps:cNvSpPr txBox="1">
                          <a:spLocks noChangeArrowheads="1"/>
                        </wps:cNvSpPr>
                        <wps:spPr bwMode="auto">
                          <a:xfrm>
                            <a:off x="2322900" y="1730017"/>
                            <a:ext cx="1124000" cy="287103"/>
                          </a:xfrm>
                          <a:prstGeom prst="rect">
                            <a:avLst/>
                          </a:prstGeom>
                          <a:solidFill>
                            <a:schemeClr val="lt1">
                              <a:lumMod val="100000"/>
                              <a:lumOff val="0"/>
                            </a:schemeClr>
                          </a:solidFill>
                          <a:ln w="6350">
                            <a:solidFill>
                              <a:srgbClr val="000000"/>
                            </a:solidFill>
                            <a:miter lim="800000"/>
                            <a:headEnd/>
                            <a:tailEnd/>
                          </a:ln>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摩擦清洗机</w:t>
                              </w:r>
                            </w:p>
                          </w:txbxContent>
                        </wps:txbx>
                        <wps:bodyPr rot="0" vert="horz" wrap="square" lIns="91440" tIns="45720" rIns="91440" bIns="45720" anchor="t" anchorCtr="0" upright="1">
                          <a:noAutofit/>
                        </wps:bodyPr>
                      </wps:wsp>
                      <wps:wsp>
                        <wps:cNvPr id="271" name="文本框 52"/>
                        <wps:cNvSpPr txBox="1">
                          <a:spLocks noChangeArrowheads="1"/>
                        </wps:cNvSpPr>
                        <wps:spPr bwMode="auto">
                          <a:xfrm>
                            <a:off x="7800" y="2259023"/>
                            <a:ext cx="11239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污水处理站</w:t>
                              </w:r>
                            </w:p>
                          </w:txbxContent>
                        </wps:txbx>
                        <wps:bodyPr rot="0" vert="horz" wrap="square" lIns="91440" tIns="45720" rIns="91440" bIns="45720" anchor="t" anchorCtr="0" upright="1">
                          <a:noAutofit/>
                        </wps:bodyPr>
                      </wps:wsp>
                      <wps:wsp>
                        <wps:cNvPr id="272" name="文本框 52"/>
                        <wps:cNvSpPr txBox="1">
                          <a:spLocks noChangeArrowheads="1"/>
                        </wps:cNvSpPr>
                        <wps:spPr bwMode="auto">
                          <a:xfrm>
                            <a:off x="2380100" y="4137342"/>
                            <a:ext cx="1123900" cy="287103"/>
                          </a:xfrm>
                          <a:prstGeom prst="rect">
                            <a:avLst/>
                          </a:prstGeom>
                          <a:solidFill>
                            <a:schemeClr val="lt1">
                              <a:lumMod val="100000"/>
                              <a:lumOff val="0"/>
                            </a:schemeClr>
                          </a:solidFill>
                          <a:ln w="6350">
                            <a:solidFill>
                              <a:srgbClr val="000000"/>
                            </a:solidFill>
                            <a:miter lim="800000"/>
                            <a:headEnd/>
                            <a:tailEnd/>
                          </a:ln>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热熔挤出</w:t>
                              </w:r>
                            </w:p>
                          </w:txbxContent>
                        </wps:txbx>
                        <wps:bodyPr rot="0" vert="horz" wrap="square" lIns="91440" tIns="45720" rIns="91440" bIns="45720" anchor="t" anchorCtr="0" upright="1">
                          <a:noAutofit/>
                        </wps:bodyPr>
                      </wps:wsp>
                      <wps:wsp>
                        <wps:cNvPr id="273" name="文本框 52"/>
                        <wps:cNvSpPr txBox="1">
                          <a:spLocks noChangeArrowheads="1"/>
                        </wps:cNvSpPr>
                        <wps:spPr bwMode="auto">
                          <a:xfrm>
                            <a:off x="2399100" y="2850529"/>
                            <a:ext cx="1124000" cy="287103"/>
                          </a:xfrm>
                          <a:prstGeom prst="rect">
                            <a:avLst/>
                          </a:prstGeom>
                          <a:solidFill>
                            <a:schemeClr val="lt1">
                              <a:lumMod val="100000"/>
                              <a:lumOff val="0"/>
                            </a:schemeClr>
                          </a:solidFill>
                          <a:ln w="6350">
                            <a:solidFill>
                              <a:srgbClr val="000000"/>
                            </a:solidFill>
                            <a:miter lim="800000"/>
                            <a:headEnd/>
                            <a:tailEnd/>
                          </a:ln>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二</w:t>
                              </w:r>
                              <w:r w:rsidRPr="00716D99">
                                <w:rPr>
                                  <w:rFonts w:hint="eastAsia"/>
                                  <w:sz w:val="21"/>
                                  <w:szCs w:val="21"/>
                                </w:rPr>
                                <w:t>次漂洗池</w:t>
                              </w:r>
                            </w:p>
                          </w:txbxContent>
                        </wps:txbx>
                        <wps:bodyPr rot="0" vert="horz" wrap="square" lIns="91440" tIns="45720" rIns="91440" bIns="45720" anchor="t" anchorCtr="0" upright="1">
                          <a:noAutofit/>
                        </wps:bodyPr>
                      </wps:wsp>
                      <wps:wsp>
                        <wps:cNvPr id="274" name="文本框 52"/>
                        <wps:cNvSpPr txBox="1">
                          <a:spLocks noChangeArrowheads="1"/>
                        </wps:cNvSpPr>
                        <wps:spPr bwMode="auto">
                          <a:xfrm>
                            <a:off x="2388500" y="2278423"/>
                            <a:ext cx="11239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一次漂洗池</w:t>
                              </w:r>
                            </w:p>
                          </w:txbxContent>
                        </wps:txbx>
                        <wps:bodyPr rot="0" vert="horz" wrap="square" lIns="91440" tIns="45720" rIns="91440" bIns="45720" anchor="t" anchorCtr="0" upright="1">
                          <a:noAutofit/>
                        </wps:bodyPr>
                      </wps:wsp>
                      <wps:wsp>
                        <wps:cNvPr id="275" name="直接箭头连接符 69"/>
                        <wps:cNvCnPr>
                          <a:cxnSpLocks noChangeShapeType="1"/>
                        </wps:cNvCnPr>
                        <wps:spPr bwMode="auto">
                          <a:xfrm>
                            <a:off x="2869400" y="1470515"/>
                            <a:ext cx="0" cy="2935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6" name="直接箭头连接符 71"/>
                        <wps:cNvCnPr>
                          <a:cxnSpLocks noChangeShapeType="1"/>
                        </wps:cNvCnPr>
                        <wps:spPr bwMode="auto">
                          <a:xfrm>
                            <a:off x="2873600" y="2012220"/>
                            <a:ext cx="0" cy="2613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7" name="直接箭头连接符 72"/>
                        <wps:cNvCnPr>
                          <a:cxnSpLocks noChangeShapeType="1"/>
                        </wps:cNvCnPr>
                        <wps:spPr bwMode="auto">
                          <a:xfrm>
                            <a:off x="2888000" y="2565426"/>
                            <a:ext cx="0" cy="2864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8" name="直接箭头连接符 73"/>
                        <wps:cNvCnPr>
                          <a:cxnSpLocks noChangeShapeType="1"/>
                        </wps:cNvCnPr>
                        <wps:spPr bwMode="auto">
                          <a:xfrm>
                            <a:off x="2892900" y="3126832"/>
                            <a:ext cx="0" cy="2864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wpg:cNvPr id="279" name="组合 78"/>
                        <wpg:cNvGrpSpPr>
                          <a:grpSpLocks/>
                        </wpg:cNvGrpSpPr>
                        <wpg:grpSpPr bwMode="auto">
                          <a:xfrm>
                            <a:off x="1951800" y="4845349"/>
                            <a:ext cx="561900" cy="380704"/>
                            <a:chOff x="17573" y="30176"/>
                            <a:chExt cx="5619" cy="3807"/>
                          </a:xfrm>
                        </wpg:grpSpPr>
                        <wps:wsp>
                          <wps:cNvPr id="280" name="直接箭头连接符 74"/>
                          <wps:cNvCnPr>
                            <a:cxnSpLocks noChangeShapeType="1"/>
                          </wps:cNvCnPr>
                          <wps:spPr bwMode="auto">
                            <a:xfrm flipH="1">
                              <a:off x="17573" y="30176"/>
                              <a:ext cx="4334" cy="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1" name="直接箭头连接符 75"/>
                          <wps:cNvCnPr>
                            <a:cxnSpLocks noChangeShapeType="1"/>
                          </wps:cNvCnPr>
                          <wps:spPr bwMode="auto">
                            <a:xfrm flipV="1">
                              <a:off x="23193" y="31823"/>
                              <a:ext cx="0" cy="216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2" name="直接连接符 76"/>
                          <wps:cNvCnPr/>
                          <wps:spPr bwMode="auto">
                            <a:xfrm>
                              <a:off x="17764" y="30176"/>
                              <a:ext cx="0" cy="3600"/>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3" name="直接连接符 77"/>
                          <wps:cNvCnPr/>
                          <wps:spPr bwMode="auto">
                            <a:xfrm>
                              <a:off x="17777" y="33913"/>
                              <a:ext cx="5400" cy="0"/>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s:wsp>
                        <wps:cNvPr id="284" name="直接箭头连接符 80"/>
                        <wps:cNvCnPr>
                          <a:cxnSpLocks noChangeShapeType="1"/>
                        </wps:cNvCnPr>
                        <wps:spPr bwMode="auto">
                          <a:xfrm flipV="1">
                            <a:off x="3341800" y="1314113"/>
                            <a:ext cx="228100" cy="34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85" name="文本框 52"/>
                        <wps:cNvSpPr txBox="1">
                          <a:spLocks noChangeArrowheads="1"/>
                        </wps:cNvSpPr>
                        <wps:spPr bwMode="auto">
                          <a:xfrm>
                            <a:off x="3620700" y="1163812"/>
                            <a:ext cx="867100" cy="2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噪声、粉尘</w:t>
                              </w:r>
                            </w:p>
                          </w:txbxContent>
                        </wps:txbx>
                        <wps:bodyPr rot="0" vert="horz" wrap="square" lIns="91440" tIns="45720" rIns="91440" bIns="45720" anchor="t" anchorCtr="0" upright="1">
                          <a:noAutofit/>
                        </wps:bodyPr>
                      </wps:wsp>
                      <wps:wsp>
                        <wps:cNvPr id="286" name="直接箭头连接符 85"/>
                        <wps:cNvCnPr>
                          <a:cxnSpLocks noChangeShapeType="1"/>
                        </wps:cNvCnPr>
                        <wps:spPr bwMode="auto">
                          <a:xfrm flipV="1">
                            <a:off x="3448100" y="1880219"/>
                            <a:ext cx="376900" cy="29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87" name="直接箭头连接符 86"/>
                        <wps:cNvCnPr>
                          <a:cxnSpLocks noChangeShapeType="1"/>
                        </wps:cNvCnPr>
                        <wps:spPr bwMode="auto">
                          <a:xfrm>
                            <a:off x="3523100" y="2987330"/>
                            <a:ext cx="3568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88" name="文本框 52"/>
                        <wps:cNvSpPr txBox="1">
                          <a:spLocks noChangeArrowheads="1"/>
                        </wps:cNvSpPr>
                        <wps:spPr bwMode="auto">
                          <a:xfrm>
                            <a:off x="3813300" y="2839829"/>
                            <a:ext cx="11106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wps:txbx>
                        <wps:bodyPr rot="0" vert="horz" wrap="square" lIns="91440" tIns="45720" rIns="91440" bIns="45720" anchor="t" anchorCtr="0" upright="1">
                          <a:noAutofit/>
                        </wps:bodyPr>
                      </wps:wsp>
                      <wps:wsp>
                        <wps:cNvPr id="289" name="直接箭头连接符 92"/>
                        <wps:cNvCnPr>
                          <a:cxnSpLocks noChangeShapeType="1"/>
                        </wps:cNvCnPr>
                        <wps:spPr bwMode="auto">
                          <a:xfrm flipH="1">
                            <a:off x="2032100" y="1892019"/>
                            <a:ext cx="2880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90" name="文本框 52"/>
                        <wps:cNvSpPr txBox="1">
                          <a:spLocks noChangeArrowheads="1"/>
                        </wps:cNvSpPr>
                        <wps:spPr bwMode="auto">
                          <a:xfrm>
                            <a:off x="1609200" y="1725817"/>
                            <a:ext cx="599400" cy="28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废水</w:t>
                              </w:r>
                            </w:p>
                          </w:txbxContent>
                        </wps:txbx>
                        <wps:bodyPr rot="0" vert="horz" wrap="square" lIns="91440" tIns="45720" rIns="91440" bIns="45720" anchor="t" anchorCtr="0" upright="1">
                          <a:noAutofit/>
                        </wps:bodyPr>
                      </wps:wsp>
                      <wps:wsp>
                        <wps:cNvPr id="291" name="直接箭头连接符 96"/>
                        <wps:cNvCnPr>
                          <a:cxnSpLocks noChangeShapeType="1"/>
                        </wps:cNvCnPr>
                        <wps:spPr bwMode="auto">
                          <a:xfrm>
                            <a:off x="613200" y="2541526"/>
                            <a:ext cx="0" cy="2864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2" name="文本框 52"/>
                        <wps:cNvSpPr txBox="1">
                          <a:spLocks noChangeArrowheads="1"/>
                        </wps:cNvSpPr>
                        <wps:spPr bwMode="auto">
                          <a:xfrm>
                            <a:off x="37600" y="2735128"/>
                            <a:ext cx="1094100" cy="49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90%</w:t>
                              </w:r>
                              <w:r w:rsidRPr="008D1AF8">
                                <w:rPr>
                                  <w:rFonts w:hint="eastAsia"/>
                                  <w:sz w:val="21"/>
                                  <w:szCs w:val="21"/>
                                </w:rPr>
                                <w:t>回用于生产</w:t>
                              </w:r>
                              <w:r>
                                <w:rPr>
                                  <w:rFonts w:hint="eastAsia"/>
                                  <w:sz w:val="21"/>
                                  <w:szCs w:val="21"/>
                                </w:rPr>
                                <w:t>，</w:t>
                              </w:r>
                              <w:r>
                                <w:rPr>
                                  <w:rFonts w:hint="eastAsia"/>
                                  <w:sz w:val="21"/>
                                  <w:szCs w:val="21"/>
                                </w:rPr>
                                <w:t>10%</w:t>
                              </w:r>
                              <w:r>
                                <w:rPr>
                                  <w:rFonts w:hint="eastAsia"/>
                                  <w:sz w:val="21"/>
                                  <w:szCs w:val="21"/>
                                </w:rPr>
                                <w:t>外排</w:t>
                              </w:r>
                            </w:p>
                          </w:txbxContent>
                        </wps:txbx>
                        <wps:bodyPr rot="0" vert="horz" wrap="square" lIns="91440" tIns="45720" rIns="91440" bIns="45720" anchor="t" anchorCtr="0" upright="1">
                          <a:noAutofit/>
                        </wps:bodyPr>
                      </wps:wsp>
                      <wps:wsp>
                        <wps:cNvPr id="293" name="直接连接符 99"/>
                        <wps:cNvCnPr/>
                        <wps:spPr bwMode="auto">
                          <a:xfrm flipH="1">
                            <a:off x="1470400" y="1892019"/>
                            <a:ext cx="261500" cy="0"/>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4" name="文本框 52"/>
                        <wps:cNvSpPr txBox="1">
                          <a:spLocks noChangeArrowheads="1"/>
                        </wps:cNvSpPr>
                        <wps:spPr bwMode="auto">
                          <a:xfrm>
                            <a:off x="1556200" y="6989671"/>
                            <a:ext cx="2795500" cy="2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737723" w:rsidRDefault="00900714" w:rsidP="00B7493A">
                              <w:pPr>
                                <w:spacing w:line="240" w:lineRule="auto"/>
                                <w:ind w:firstLineChars="0" w:firstLine="0"/>
                                <w:jc w:val="center"/>
                                <w:rPr>
                                  <w:b/>
                                  <w:sz w:val="21"/>
                                  <w:szCs w:val="21"/>
                                </w:rPr>
                              </w:pPr>
                              <w:r w:rsidRPr="00737723">
                                <w:rPr>
                                  <w:rFonts w:hint="eastAsia"/>
                                  <w:b/>
                                  <w:sz w:val="21"/>
                                  <w:szCs w:val="21"/>
                                </w:rPr>
                                <w:t>图</w:t>
                              </w:r>
                              <w:r>
                                <w:rPr>
                                  <w:rFonts w:hint="eastAsia"/>
                                  <w:b/>
                                  <w:sz w:val="21"/>
                                  <w:szCs w:val="21"/>
                                </w:rPr>
                                <w:t>2-1</w:t>
                              </w:r>
                              <w:r w:rsidRPr="00737723">
                                <w:rPr>
                                  <w:rFonts w:hint="eastAsia"/>
                                  <w:b/>
                                  <w:sz w:val="21"/>
                                  <w:szCs w:val="21"/>
                                </w:rPr>
                                <w:t xml:space="preserve"> </w:t>
                              </w:r>
                              <w:r w:rsidRPr="00737723">
                                <w:rPr>
                                  <w:rFonts w:hint="eastAsia"/>
                                  <w:b/>
                                  <w:sz w:val="21"/>
                                  <w:szCs w:val="21"/>
                                </w:rPr>
                                <w:t>生产工艺流程</w:t>
                              </w:r>
                              <w:proofErr w:type="gramStart"/>
                              <w:r w:rsidRPr="00737723">
                                <w:rPr>
                                  <w:rFonts w:hint="eastAsia"/>
                                  <w:b/>
                                  <w:sz w:val="21"/>
                                  <w:szCs w:val="21"/>
                                </w:rPr>
                                <w:t>及产污环节</w:t>
                              </w:r>
                              <w:proofErr w:type="gramEnd"/>
                              <w:r w:rsidRPr="00737723">
                                <w:rPr>
                                  <w:rFonts w:hint="eastAsia"/>
                                  <w:b/>
                                  <w:sz w:val="21"/>
                                  <w:szCs w:val="21"/>
                                </w:rPr>
                                <w:t>示意图</w:t>
                              </w:r>
                            </w:p>
                          </w:txbxContent>
                        </wps:txbx>
                        <wps:bodyPr rot="0" vert="horz" wrap="square" lIns="91440" tIns="45720" rIns="91440" bIns="45720" anchor="t" anchorCtr="0" upright="1">
                          <a:noAutofit/>
                        </wps:bodyPr>
                      </wps:wsp>
                      <wps:wsp>
                        <wps:cNvPr id="295" name="文本框 52"/>
                        <wps:cNvSpPr txBox="1">
                          <a:spLocks noChangeArrowheads="1"/>
                        </wps:cNvSpPr>
                        <wps:spPr bwMode="auto">
                          <a:xfrm>
                            <a:off x="2445900" y="5381554"/>
                            <a:ext cx="11240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776DB3" w:rsidRDefault="00900714" w:rsidP="00B7493A">
                              <w:pPr>
                                <w:spacing w:line="240" w:lineRule="auto"/>
                                <w:ind w:firstLineChars="0" w:firstLine="0"/>
                                <w:jc w:val="center"/>
                                <w:rPr>
                                  <w:sz w:val="21"/>
                                  <w:szCs w:val="21"/>
                                </w:rPr>
                              </w:pPr>
                              <w:r>
                                <w:rPr>
                                  <w:rFonts w:hint="eastAsia"/>
                                  <w:sz w:val="21"/>
                                  <w:szCs w:val="21"/>
                                </w:rPr>
                                <w:t>切</w:t>
                              </w:r>
                              <w:r>
                                <w:rPr>
                                  <w:rFonts w:hint="eastAsia"/>
                                  <w:sz w:val="21"/>
                                  <w:szCs w:val="21"/>
                                </w:rPr>
                                <w:t xml:space="preserve">  </w:t>
                              </w:r>
                              <w:r>
                                <w:rPr>
                                  <w:rFonts w:hint="eastAsia"/>
                                  <w:sz w:val="21"/>
                                  <w:szCs w:val="21"/>
                                </w:rPr>
                                <w:t>粒</w:t>
                              </w:r>
                            </w:p>
                          </w:txbxContent>
                        </wps:txbx>
                        <wps:bodyPr rot="0" vert="horz" wrap="square" lIns="91440" tIns="45720" rIns="91440" bIns="45720" anchor="t" anchorCtr="0" upright="1">
                          <a:noAutofit/>
                        </wps:bodyPr>
                      </wps:wsp>
                      <wps:wsp>
                        <wps:cNvPr id="296" name="文本框 52"/>
                        <wps:cNvSpPr txBox="1">
                          <a:spLocks noChangeArrowheads="1"/>
                        </wps:cNvSpPr>
                        <wps:spPr bwMode="auto">
                          <a:xfrm>
                            <a:off x="2370500" y="4728848"/>
                            <a:ext cx="11240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776DB3" w:rsidRDefault="00900714" w:rsidP="00B7493A">
                              <w:pPr>
                                <w:spacing w:line="240" w:lineRule="auto"/>
                                <w:ind w:firstLineChars="0" w:firstLine="0"/>
                                <w:jc w:val="center"/>
                                <w:rPr>
                                  <w:sz w:val="21"/>
                                  <w:szCs w:val="21"/>
                                </w:rPr>
                              </w:pPr>
                              <w:r>
                                <w:rPr>
                                  <w:rFonts w:hint="eastAsia"/>
                                  <w:sz w:val="21"/>
                                  <w:szCs w:val="21"/>
                                </w:rPr>
                                <w:t>冷</w:t>
                              </w:r>
                              <w:r>
                                <w:rPr>
                                  <w:rFonts w:hint="eastAsia"/>
                                  <w:sz w:val="21"/>
                                  <w:szCs w:val="21"/>
                                </w:rPr>
                                <w:t xml:space="preserve"> </w:t>
                              </w:r>
                              <w:r>
                                <w:rPr>
                                  <w:rFonts w:hint="eastAsia"/>
                                  <w:sz w:val="21"/>
                                  <w:szCs w:val="21"/>
                                </w:rPr>
                                <w:t>却</w:t>
                              </w:r>
                            </w:p>
                          </w:txbxContent>
                        </wps:txbx>
                        <wps:bodyPr rot="0" vert="horz" wrap="square" lIns="91440" tIns="45720" rIns="91440" bIns="45720" anchor="t" anchorCtr="0" upright="1">
                          <a:noAutofit/>
                        </wps:bodyPr>
                      </wps:wsp>
                      <wps:wsp>
                        <wps:cNvPr id="297" name="直接箭头连接符 128"/>
                        <wps:cNvCnPr>
                          <a:cxnSpLocks noChangeShapeType="1"/>
                        </wps:cNvCnPr>
                        <wps:spPr bwMode="auto">
                          <a:xfrm>
                            <a:off x="3569900" y="5521656"/>
                            <a:ext cx="3568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98" name="直接箭头连接符 129"/>
                        <wps:cNvCnPr>
                          <a:cxnSpLocks noChangeShapeType="1"/>
                        </wps:cNvCnPr>
                        <wps:spPr bwMode="auto">
                          <a:xfrm>
                            <a:off x="2938800" y="4443445"/>
                            <a:ext cx="0" cy="286403"/>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9" name="直接箭头连接符 134"/>
                        <wps:cNvCnPr>
                          <a:cxnSpLocks noChangeShapeType="1"/>
                        </wps:cNvCnPr>
                        <wps:spPr bwMode="auto">
                          <a:xfrm flipH="1">
                            <a:off x="2073400" y="2420824"/>
                            <a:ext cx="2876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00" name="文本框 52"/>
                        <wps:cNvSpPr txBox="1">
                          <a:spLocks noChangeArrowheads="1"/>
                        </wps:cNvSpPr>
                        <wps:spPr bwMode="auto">
                          <a:xfrm>
                            <a:off x="1687900" y="2827929"/>
                            <a:ext cx="599400" cy="28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废水</w:t>
                              </w:r>
                            </w:p>
                          </w:txbxContent>
                        </wps:txbx>
                        <wps:bodyPr rot="0" vert="horz" wrap="square" lIns="91440" tIns="45720" rIns="91440" bIns="45720" anchor="t" anchorCtr="0" upright="1">
                          <a:noAutofit/>
                        </wps:bodyPr>
                      </wps:wsp>
                      <wps:wsp>
                        <wps:cNvPr id="301" name="直接连接符 137"/>
                        <wps:cNvCnPr/>
                        <wps:spPr bwMode="auto">
                          <a:xfrm flipH="1" flipV="1">
                            <a:off x="1441300" y="2400224"/>
                            <a:ext cx="288900" cy="0"/>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2" name="直接箭头连接符 140"/>
                        <wps:cNvCnPr>
                          <a:cxnSpLocks noChangeShapeType="1"/>
                        </wps:cNvCnPr>
                        <wps:spPr bwMode="auto">
                          <a:xfrm flipH="1">
                            <a:off x="1107700" y="2400824"/>
                            <a:ext cx="335300" cy="60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3" name="直接连接符 142"/>
                        <wps:cNvCnPr/>
                        <wps:spPr bwMode="auto">
                          <a:xfrm flipH="1">
                            <a:off x="1441300" y="1892019"/>
                            <a:ext cx="1700" cy="109531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4" name="直接箭头连接符 145"/>
                        <wps:cNvCnPr>
                          <a:cxnSpLocks noChangeShapeType="1"/>
                        </wps:cNvCnPr>
                        <wps:spPr bwMode="auto">
                          <a:xfrm flipH="1" flipV="1">
                            <a:off x="613200" y="1989920"/>
                            <a:ext cx="0" cy="269103"/>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05" name="文本框 52"/>
                        <wps:cNvSpPr txBox="1">
                          <a:spLocks noChangeArrowheads="1"/>
                        </wps:cNvSpPr>
                        <wps:spPr bwMode="auto">
                          <a:xfrm>
                            <a:off x="283600" y="1762518"/>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
                                <w:spacing w:before="0" w:beforeAutospacing="0" w:after="0" w:afterAutospacing="0" w:line="320" w:lineRule="exact"/>
                                <w:jc w:val="center"/>
                              </w:pPr>
                              <w:r>
                                <w:rPr>
                                  <w:rFonts w:hint="eastAsia"/>
                                  <w:kern w:val="2"/>
                                  <w:sz w:val="21"/>
                                  <w:szCs w:val="21"/>
                                </w:rPr>
                                <w:t>固废</w:t>
                              </w:r>
                            </w:p>
                          </w:txbxContent>
                        </wps:txbx>
                        <wps:bodyPr rot="0" vert="horz" wrap="square" lIns="91440" tIns="45720" rIns="91440" bIns="45720" anchor="t" anchorCtr="0" upright="1">
                          <a:noAutofit/>
                        </wps:bodyPr>
                      </wps:wsp>
                      <wps:wsp>
                        <wps:cNvPr id="306" name="文本框 52"/>
                        <wps:cNvSpPr txBox="1">
                          <a:spLocks noChangeArrowheads="1"/>
                        </wps:cNvSpPr>
                        <wps:spPr bwMode="auto">
                          <a:xfrm>
                            <a:off x="3879900" y="5381554"/>
                            <a:ext cx="6484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噪声</w:t>
                              </w:r>
                            </w:p>
                          </w:txbxContent>
                        </wps:txbx>
                        <wps:bodyPr rot="0" vert="horz" wrap="square" lIns="91440" tIns="45720" rIns="91440" bIns="45720" anchor="t" anchorCtr="0" upright="1">
                          <a:noAutofit/>
                        </wps:bodyPr>
                      </wps:wsp>
                      <wps:wsp>
                        <wps:cNvPr id="307" name="直接箭头连接符 150"/>
                        <wps:cNvCnPr>
                          <a:cxnSpLocks noChangeShapeType="1"/>
                        </wps:cNvCnPr>
                        <wps:spPr bwMode="auto">
                          <a:xfrm>
                            <a:off x="3504000" y="4264343"/>
                            <a:ext cx="1800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08" name="文本框 52"/>
                        <wps:cNvSpPr txBox="1">
                          <a:spLocks noChangeArrowheads="1"/>
                        </wps:cNvSpPr>
                        <wps:spPr bwMode="auto">
                          <a:xfrm>
                            <a:off x="3573100" y="4089741"/>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废气</w:t>
                              </w:r>
                            </w:p>
                          </w:txbxContent>
                        </wps:txbx>
                        <wps:bodyPr rot="0" vert="horz" wrap="square" lIns="91440" tIns="45720" rIns="91440" bIns="45720" anchor="t" anchorCtr="0" upright="1">
                          <a:noAutofit/>
                        </wps:bodyPr>
                      </wps:wsp>
                      <wps:wsp>
                        <wps:cNvPr id="309" name="直接箭头连接符 152"/>
                        <wps:cNvCnPr>
                          <a:cxnSpLocks noChangeShapeType="1"/>
                        </wps:cNvCnPr>
                        <wps:spPr bwMode="auto">
                          <a:xfrm>
                            <a:off x="4112800" y="4264343"/>
                            <a:ext cx="180000" cy="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0" name="文本框 52"/>
                        <wps:cNvSpPr txBox="1">
                          <a:spLocks noChangeArrowheads="1"/>
                        </wps:cNvSpPr>
                        <wps:spPr bwMode="auto">
                          <a:xfrm>
                            <a:off x="4292800" y="4150842"/>
                            <a:ext cx="1411900" cy="537605"/>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B7493A">
                              <w:pPr>
                                <w:pStyle w:val="af2"/>
                              </w:pPr>
                              <w:proofErr w:type="gramStart"/>
                              <w:r w:rsidRPr="00746EA4">
                                <w:rPr>
                                  <w:rFonts w:hint="eastAsia"/>
                                </w:rPr>
                                <w:t>油雾净化</w:t>
                              </w:r>
                              <w:proofErr w:type="gramEnd"/>
                              <w:r w:rsidRPr="00746EA4">
                                <w:rPr>
                                  <w:rFonts w:hint="eastAsia"/>
                                </w:rPr>
                                <w:t>+</w:t>
                              </w:r>
                              <w:r>
                                <w:rPr>
                                  <w:rFonts w:hint="eastAsia"/>
                                </w:rPr>
                                <w:t>UV</w:t>
                              </w:r>
                              <w:r>
                                <w:rPr>
                                  <w:rFonts w:eastAsia="宋体" w:hAnsi="宋体" w:cs="宋体" w:hint="eastAsia"/>
                                </w:rPr>
                                <w:t>光解</w:t>
                              </w:r>
                              <w:r>
                                <w:rPr>
                                  <w:rFonts w:hint="eastAsia"/>
                                </w:rPr>
                                <w:t>+</w:t>
                              </w:r>
                              <w:r>
                                <w:rPr>
                                  <w:rFonts w:eastAsia="宋体" w:hAnsi="宋体" w:cs="宋体" w:hint="eastAsia"/>
                                </w:rPr>
                                <w:t>活性炭吸附</w:t>
                              </w:r>
                            </w:p>
                          </w:txbxContent>
                        </wps:txbx>
                        <wps:bodyPr rot="0" vert="horz" wrap="square" lIns="91440" tIns="45720" rIns="91440" bIns="45720" anchor="t" anchorCtr="0" upright="1">
                          <a:noAutofit/>
                        </wps:bodyPr>
                      </wps:wsp>
                      <wps:wsp>
                        <wps:cNvPr id="311" name="直接箭头连接符 154"/>
                        <wps:cNvCnPr>
                          <a:cxnSpLocks noChangeShapeType="1"/>
                        </wps:cNvCnPr>
                        <wps:spPr bwMode="auto">
                          <a:xfrm flipV="1">
                            <a:off x="4917400" y="3924340"/>
                            <a:ext cx="0" cy="216602"/>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2" name="直接箭头连接符 155"/>
                        <wps:cNvCnPr>
                          <a:cxnSpLocks noChangeShapeType="1"/>
                        </wps:cNvCnPr>
                        <wps:spPr bwMode="auto">
                          <a:xfrm flipH="1">
                            <a:off x="4939000" y="4688447"/>
                            <a:ext cx="8900" cy="321603"/>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13" name="文本框 52"/>
                        <wps:cNvSpPr txBox="1">
                          <a:spLocks noChangeArrowheads="1"/>
                        </wps:cNvSpPr>
                        <wps:spPr bwMode="auto">
                          <a:xfrm>
                            <a:off x="4668300" y="4993950"/>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
                                <w:spacing w:before="0" w:beforeAutospacing="0" w:after="0" w:afterAutospacing="0" w:line="320" w:lineRule="exact"/>
                                <w:jc w:val="center"/>
                              </w:pPr>
                              <w:r>
                                <w:rPr>
                                  <w:rFonts w:hint="eastAsia"/>
                                  <w:kern w:val="2"/>
                                  <w:sz w:val="21"/>
                                  <w:szCs w:val="21"/>
                                </w:rPr>
                                <w:t>固废</w:t>
                              </w:r>
                            </w:p>
                          </w:txbxContent>
                        </wps:txbx>
                        <wps:bodyPr rot="0" vert="horz" wrap="square" lIns="91440" tIns="45720" rIns="91440" bIns="45720" anchor="t" anchorCtr="0" upright="1">
                          <a:noAutofit/>
                        </wps:bodyPr>
                      </wps:wsp>
                      <wps:wsp>
                        <wps:cNvPr id="314" name="文本框 52"/>
                        <wps:cNvSpPr txBox="1">
                          <a:spLocks noChangeArrowheads="1"/>
                        </wps:cNvSpPr>
                        <wps:spPr bwMode="auto">
                          <a:xfrm>
                            <a:off x="4404500" y="3608736"/>
                            <a:ext cx="1105900" cy="28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610AD" w:rsidRDefault="00900714" w:rsidP="00B7493A">
                              <w:pPr>
                                <w:pStyle w:val="af"/>
                                <w:spacing w:before="0" w:beforeAutospacing="0" w:after="0" w:afterAutospacing="0" w:line="320" w:lineRule="exact"/>
                                <w:jc w:val="center"/>
                                <w:rPr>
                                  <w:rFonts w:ascii="Times New Roman" w:hAnsi="Times New Roman" w:cs="Times New Roman"/>
                                </w:rPr>
                              </w:pPr>
                              <w:r w:rsidRPr="002610AD">
                                <w:rPr>
                                  <w:rFonts w:ascii="Times New Roman" w:hAnsi="Times New Roman" w:cs="Times New Roman"/>
                                  <w:sz w:val="21"/>
                                  <w:szCs w:val="21"/>
                                </w:rPr>
                                <w:t>15m</w:t>
                              </w:r>
                              <w:r w:rsidRPr="002610AD">
                                <w:rPr>
                                  <w:rFonts w:ascii="Times New Roman" w:hAnsi="Times New Roman" w:cs="Times New Roman"/>
                                  <w:sz w:val="21"/>
                                  <w:szCs w:val="21"/>
                                </w:rPr>
                                <w:t>高排气筒</w:t>
                              </w:r>
                            </w:p>
                          </w:txbxContent>
                        </wps:txbx>
                        <wps:bodyPr rot="0" vert="horz" wrap="square" lIns="91440" tIns="45720" rIns="91440" bIns="45720" anchor="t" anchorCtr="0" upright="1">
                          <a:noAutofit/>
                        </wps:bodyPr>
                      </wps:wsp>
                      <wps:wsp>
                        <wps:cNvPr id="315" name="直接箭头连接符 206"/>
                        <wps:cNvCnPr>
                          <a:cxnSpLocks noChangeShapeType="1"/>
                        </wps:cNvCnPr>
                        <wps:spPr bwMode="auto">
                          <a:xfrm>
                            <a:off x="4376300" y="1303713"/>
                            <a:ext cx="179700" cy="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 name="文本框 52"/>
                        <wps:cNvSpPr txBox="1">
                          <a:spLocks noChangeArrowheads="1"/>
                        </wps:cNvSpPr>
                        <wps:spPr bwMode="auto">
                          <a:xfrm>
                            <a:off x="4555500" y="1152512"/>
                            <a:ext cx="1207100" cy="299003"/>
                          </a:xfrm>
                          <a:prstGeom prst="rect">
                            <a:avLst/>
                          </a:prstGeom>
                          <a:solidFill>
                            <a:schemeClr val="lt1">
                              <a:lumMod val="100000"/>
                              <a:lumOff val="0"/>
                            </a:schemeClr>
                          </a:solidFill>
                          <a:ln w="6350">
                            <a:solidFill>
                              <a:srgbClr val="000000"/>
                            </a:solidFill>
                            <a:miter lim="800000"/>
                            <a:headEnd/>
                            <a:tailEnd/>
                          </a:ln>
                        </wps:spPr>
                        <wps:txbx>
                          <w:txbxContent>
                            <w:p w:rsidR="00900714" w:rsidRPr="00092FFC" w:rsidRDefault="00900714" w:rsidP="00B7493A">
                              <w:pPr>
                                <w:pStyle w:val="af"/>
                                <w:spacing w:before="0" w:beforeAutospacing="0" w:after="0" w:afterAutospacing="0"/>
                                <w:jc w:val="center"/>
                                <w:rPr>
                                  <w:rFonts w:eastAsiaTheme="minorEastAsia"/>
                                </w:rPr>
                              </w:pPr>
                              <w:r>
                                <w:rPr>
                                  <w:rFonts w:eastAsiaTheme="minorEastAsia" w:cs="Times New Roman" w:hint="eastAsia"/>
                                  <w:kern w:val="2"/>
                                  <w:sz w:val="21"/>
                                  <w:szCs w:val="21"/>
                                </w:rPr>
                                <w:t>袋式除尘器</w:t>
                              </w:r>
                            </w:p>
                          </w:txbxContent>
                        </wps:txbx>
                        <wps:bodyPr rot="0" vert="horz" wrap="square" lIns="91440" tIns="45720" rIns="91440" bIns="45720" anchor="t" anchorCtr="0" upright="1">
                          <a:noAutofit/>
                        </wps:bodyPr>
                      </wps:wsp>
                      <wps:wsp>
                        <wps:cNvPr id="317" name="直接箭头连接符 208"/>
                        <wps:cNvCnPr>
                          <a:cxnSpLocks noChangeShapeType="1"/>
                        </wps:cNvCnPr>
                        <wps:spPr bwMode="auto">
                          <a:xfrm flipV="1">
                            <a:off x="5091300" y="928309"/>
                            <a:ext cx="0" cy="216502"/>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8" name="直接箭头连接符 209"/>
                        <wps:cNvCnPr>
                          <a:cxnSpLocks noChangeShapeType="1"/>
                        </wps:cNvCnPr>
                        <wps:spPr bwMode="auto">
                          <a:xfrm flipH="1">
                            <a:off x="5082400" y="1451515"/>
                            <a:ext cx="8900" cy="321303"/>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19" name="文本框 52"/>
                        <wps:cNvSpPr txBox="1">
                          <a:spLocks noChangeArrowheads="1"/>
                        </wps:cNvSpPr>
                        <wps:spPr bwMode="auto">
                          <a:xfrm>
                            <a:off x="4840400" y="1761418"/>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
                                <w:spacing w:before="0" w:beforeAutospacing="0" w:after="0" w:afterAutospacing="0" w:line="320" w:lineRule="exact"/>
                                <w:jc w:val="center"/>
                              </w:pPr>
                              <w:r>
                                <w:rPr>
                                  <w:rFonts w:hint="eastAsia"/>
                                  <w:sz w:val="21"/>
                                  <w:szCs w:val="21"/>
                                </w:rPr>
                                <w:t>固废</w:t>
                              </w:r>
                            </w:p>
                          </w:txbxContent>
                        </wps:txbx>
                        <wps:bodyPr rot="0" vert="horz" wrap="square" lIns="91440" tIns="45720" rIns="91440" bIns="45720" anchor="t" anchorCtr="0" upright="1">
                          <a:noAutofit/>
                        </wps:bodyPr>
                      </wps:wsp>
                      <wps:wsp>
                        <wps:cNvPr id="320" name="文本框 52"/>
                        <wps:cNvSpPr txBox="1">
                          <a:spLocks noChangeArrowheads="1"/>
                        </wps:cNvSpPr>
                        <wps:spPr bwMode="auto">
                          <a:xfrm>
                            <a:off x="4556000" y="641306"/>
                            <a:ext cx="11055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
                                <w:spacing w:before="0" w:beforeAutospacing="0" w:after="0" w:afterAutospacing="0" w:line="320" w:lineRule="exact"/>
                                <w:jc w:val="center"/>
                              </w:pPr>
                              <w:r>
                                <w:rPr>
                                  <w:rFonts w:ascii="Times New Roman" w:hAnsi="Times New Roman"/>
                                  <w:sz w:val="21"/>
                                  <w:szCs w:val="21"/>
                                </w:rPr>
                                <w:t>15m</w:t>
                              </w:r>
                              <w:r>
                                <w:rPr>
                                  <w:rFonts w:ascii="Times New Roman" w:hAnsi="Times New Roman" w:cs="Times New Roman"/>
                                  <w:sz w:val="21"/>
                                  <w:szCs w:val="21"/>
                                </w:rPr>
                                <w:t>高排气筒</w:t>
                              </w:r>
                            </w:p>
                          </w:txbxContent>
                        </wps:txbx>
                        <wps:bodyPr rot="0" vert="horz" wrap="square" lIns="91440" tIns="45720" rIns="91440" bIns="45720" anchor="t" anchorCtr="0" upright="1">
                          <a:noAutofit/>
                        </wps:bodyPr>
                      </wps:wsp>
                      <wps:wsp>
                        <wps:cNvPr id="321" name="文本框 468"/>
                        <wps:cNvSpPr txBox="1">
                          <a:spLocks noChangeArrowheads="1"/>
                        </wps:cNvSpPr>
                        <wps:spPr bwMode="auto">
                          <a:xfrm>
                            <a:off x="2712900" y="864509"/>
                            <a:ext cx="7630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输送带</w:t>
                              </w:r>
                            </w:p>
                          </w:txbxContent>
                        </wps:txbx>
                        <wps:bodyPr rot="0" vert="horz" wrap="square" lIns="91440" tIns="45720" rIns="91440" bIns="45720" anchor="t" anchorCtr="0" upright="1">
                          <a:noAutofit/>
                        </wps:bodyPr>
                      </wps:wsp>
                      <wps:wsp>
                        <wps:cNvPr id="322" name="文本框 52"/>
                        <wps:cNvSpPr txBox="1">
                          <a:spLocks noChangeArrowheads="1"/>
                        </wps:cNvSpPr>
                        <wps:spPr bwMode="auto">
                          <a:xfrm>
                            <a:off x="3747600" y="1715517"/>
                            <a:ext cx="9681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wps:txbx>
                        <wps:bodyPr rot="0" vert="horz" wrap="square" lIns="91440" tIns="45720" rIns="91440" bIns="45720" anchor="t" anchorCtr="0" upright="1">
                          <a:noAutofit/>
                        </wps:bodyPr>
                      </wps:wsp>
                      <wps:wsp>
                        <wps:cNvPr id="323" name="文本框 477"/>
                        <wps:cNvSpPr txBox="1">
                          <a:spLocks noChangeArrowheads="1"/>
                        </wps:cNvSpPr>
                        <wps:spPr bwMode="auto">
                          <a:xfrm>
                            <a:off x="2706400" y="2002220"/>
                            <a:ext cx="10726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wps:txbx>
                        <wps:bodyPr rot="0" vert="horz" wrap="square" lIns="91440" tIns="45720" rIns="91440" bIns="45720" anchor="t" anchorCtr="0" upright="1">
                          <a:noAutofit/>
                        </wps:bodyPr>
                      </wps:wsp>
                      <wps:wsp>
                        <wps:cNvPr id="324" name="文本框 489"/>
                        <wps:cNvSpPr txBox="1">
                          <a:spLocks noChangeArrowheads="1"/>
                        </wps:cNvSpPr>
                        <wps:spPr bwMode="auto">
                          <a:xfrm>
                            <a:off x="2846800" y="2577426"/>
                            <a:ext cx="10726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wps:txbx>
                        <wps:bodyPr rot="0" vert="horz" wrap="square" lIns="91440" tIns="45720" rIns="91440" bIns="45720" anchor="t" anchorCtr="0" upright="1">
                          <a:noAutofit/>
                        </wps:bodyPr>
                      </wps:wsp>
                      <wps:wsp>
                        <wps:cNvPr id="325" name="直接箭头连接符 490"/>
                        <wps:cNvCnPr>
                          <a:cxnSpLocks noChangeShapeType="1"/>
                        </wps:cNvCnPr>
                        <wps:spPr bwMode="auto">
                          <a:xfrm flipH="1">
                            <a:off x="2100800" y="2987330"/>
                            <a:ext cx="2877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26" name="直接连接符 499"/>
                        <wps:cNvCnPr/>
                        <wps:spPr bwMode="auto">
                          <a:xfrm flipH="1">
                            <a:off x="1441300" y="2987330"/>
                            <a:ext cx="408500" cy="0"/>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7" name="文本框 52"/>
                        <wps:cNvSpPr txBox="1">
                          <a:spLocks noChangeArrowheads="1"/>
                        </wps:cNvSpPr>
                        <wps:spPr bwMode="auto">
                          <a:xfrm>
                            <a:off x="1623900" y="2233923"/>
                            <a:ext cx="599400" cy="28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废水</w:t>
                              </w:r>
                            </w:p>
                          </w:txbxContent>
                        </wps:txbx>
                        <wps:bodyPr rot="0" vert="horz" wrap="square" lIns="91440" tIns="45720" rIns="91440" bIns="45720" anchor="t" anchorCtr="0" upright="1">
                          <a:noAutofit/>
                        </wps:bodyPr>
                      </wps:wsp>
                      <wps:wsp>
                        <wps:cNvPr id="328" name="直接箭头连接符 587"/>
                        <wps:cNvCnPr>
                          <a:cxnSpLocks noChangeShapeType="1"/>
                        </wps:cNvCnPr>
                        <wps:spPr bwMode="auto">
                          <a:xfrm flipV="1">
                            <a:off x="3521400" y="2417924"/>
                            <a:ext cx="376900" cy="29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29" name="文本框 52"/>
                        <wps:cNvSpPr txBox="1">
                          <a:spLocks noChangeArrowheads="1"/>
                        </wps:cNvSpPr>
                        <wps:spPr bwMode="auto">
                          <a:xfrm>
                            <a:off x="3832400" y="2264023"/>
                            <a:ext cx="8681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wps:txbx>
                        <wps:bodyPr rot="0" vert="horz" wrap="square" lIns="91440" tIns="45720" rIns="91440" bIns="45720" anchor="t" anchorCtr="0" upright="1">
                          <a:noAutofit/>
                        </wps:bodyPr>
                      </wps:wsp>
                      <wps:wsp>
                        <wps:cNvPr id="330" name="文本框 589"/>
                        <wps:cNvSpPr txBox="1">
                          <a:spLocks noChangeArrowheads="1"/>
                        </wps:cNvSpPr>
                        <wps:spPr bwMode="auto">
                          <a:xfrm>
                            <a:off x="2761400" y="3145332"/>
                            <a:ext cx="10726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wps:txbx>
                        <wps:bodyPr rot="0" vert="horz" wrap="square" lIns="91440" tIns="45720" rIns="91440" bIns="45720" anchor="t" anchorCtr="0" upright="1">
                          <a:noAutofit/>
                        </wps:bodyPr>
                      </wps:wsp>
                      <wps:wsp>
                        <wps:cNvPr id="331" name="文本框 52"/>
                        <wps:cNvSpPr txBox="1">
                          <a:spLocks noChangeArrowheads="1"/>
                        </wps:cNvSpPr>
                        <wps:spPr bwMode="auto">
                          <a:xfrm>
                            <a:off x="2399100" y="3416335"/>
                            <a:ext cx="11240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776DB3" w:rsidRDefault="00900714" w:rsidP="00B7493A">
                              <w:pPr>
                                <w:spacing w:line="240" w:lineRule="auto"/>
                                <w:ind w:firstLineChars="0" w:firstLine="0"/>
                                <w:jc w:val="center"/>
                                <w:rPr>
                                  <w:sz w:val="21"/>
                                  <w:szCs w:val="21"/>
                                </w:rPr>
                              </w:pPr>
                              <w:r>
                                <w:rPr>
                                  <w:rFonts w:hint="eastAsia"/>
                                  <w:sz w:val="21"/>
                                  <w:szCs w:val="21"/>
                                </w:rPr>
                                <w:t xml:space="preserve"> </w:t>
                              </w:r>
                              <w:r>
                                <w:rPr>
                                  <w:rFonts w:hint="eastAsia"/>
                                  <w:sz w:val="21"/>
                                  <w:szCs w:val="21"/>
                                </w:rPr>
                                <w:t>暂</w:t>
                              </w:r>
                              <w:r>
                                <w:rPr>
                                  <w:rFonts w:hint="eastAsia"/>
                                  <w:sz w:val="21"/>
                                  <w:szCs w:val="21"/>
                                </w:rPr>
                                <w:t xml:space="preserve">  </w:t>
                              </w:r>
                              <w:r>
                                <w:rPr>
                                  <w:rFonts w:hint="eastAsia"/>
                                  <w:sz w:val="21"/>
                                  <w:szCs w:val="21"/>
                                </w:rPr>
                                <w:t>存</w:t>
                              </w:r>
                            </w:p>
                          </w:txbxContent>
                        </wps:txbx>
                        <wps:bodyPr rot="0" vert="horz" wrap="square" lIns="91440" tIns="45720" rIns="91440" bIns="45720" anchor="t" anchorCtr="0" upright="1">
                          <a:noAutofit/>
                        </wps:bodyPr>
                      </wps:wsp>
                      <wps:wsp>
                        <wps:cNvPr id="332" name="直接箭头连接符 591"/>
                        <wps:cNvCnPr>
                          <a:cxnSpLocks noChangeShapeType="1"/>
                        </wps:cNvCnPr>
                        <wps:spPr bwMode="auto">
                          <a:xfrm>
                            <a:off x="2929000" y="3703337"/>
                            <a:ext cx="4900" cy="434004"/>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3" name="文本框 592"/>
                        <wps:cNvSpPr txBox="1">
                          <a:spLocks noChangeArrowheads="1"/>
                        </wps:cNvSpPr>
                        <wps:spPr bwMode="auto">
                          <a:xfrm>
                            <a:off x="2655000" y="3773538"/>
                            <a:ext cx="1072600" cy="28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521C4" w:rsidRDefault="00900714" w:rsidP="00B7493A">
                              <w:pPr>
                                <w:spacing w:line="240" w:lineRule="auto"/>
                                <w:ind w:firstLineChars="0" w:firstLine="0"/>
                                <w:jc w:val="center"/>
                                <w:rPr>
                                  <w:sz w:val="21"/>
                                  <w:szCs w:val="21"/>
                                </w:rPr>
                              </w:pPr>
                              <w:r>
                                <w:rPr>
                                  <w:rFonts w:hint="eastAsia"/>
                                  <w:sz w:val="21"/>
                                  <w:szCs w:val="21"/>
                                </w:rPr>
                                <w:t>喂料机</w:t>
                              </w:r>
                            </w:p>
                          </w:txbxContent>
                        </wps:txbx>
                        <wps:bodyPr rot="0" vert="horz" wrap="square" lIns="91440" tIns="45720" rIns="91440" bIns="45720" anchor="t" anchorCtr="0" upright="1">
                          <a:noAutofit/>
                        </wps:bodyPr>
                      </wps:wsp>
                      <wps:wsp>
                        <wps:cNvPr id="334" name="直接箭头连接符 593"/>
                        <wps:cNvCnPr>
                          <a:cxnSpLocks noChangeShapeType="1"/>
                        </wps:cNvCnPr>
                        <wps:spPr bwMode="auto">
                          <a:xfrm>
                            <a:off x="2943600" y="5010051"/>
                            <a:ext cx="0" cy="371504"/>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5" name="文本框 52"/>
                        <wps:cNvSpPr txBox="1">
                          <a:spLocks noChangeArrowheads="1"/>
                        </wps:cNvSpPr>
                        <wps:spPr bwMode="auto">
                          <a:xfrm>
                            <a:off x="1987400" y="4938450"/>
                            <a:ext cx="401100" cy="2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9948BE" w:rsidRDefault="00900714" w:rsidP="00B7493A">
                              <w:pPr>
                                <w:spacing w:line="240" w:lineRule="auto"/>
                                <w:ind w:firstLineChars="0" w:firstLine="0"/>
                                <w:jc w:val="center"/>
                                <w:rPr>
                                  <w:sz w:val="21"/>
                                  <w:szCs w:val="21"/>
                                </w:rPr>
                              </w:pPr>
                              <w:r>
                                <w:rPr>
                                  <w:rFonts w:hint="eastAsia"/>
                                  <w:sz w:val="21"/>
                                  <w:szCs w:val="21"/>
                                </w:rPr>
                                <w:t>水</w:t>
                              </w:r>
                            </w:p>
                          </w:txbxContent>
                        </wps:txbx>
                        <wps:bodyPr rot="0" vert="horz" wrap="square" lIns="91440" tIns="45720" rIns="91440" bIns="45720" anchor="t" anchorCtr="0" upright="1">
                          <a:noAutofit/>
                        </wps:bodyPr>
                      </wps:wsp>
                      <wps:wsp>
                        <wps:cNvPr id="336" name="直接箭头连接符 595"/>
                        <wps:cNvCnPr>
                          <a:cxnSpLocks noChangeShapeType="1"/>
                        </wps:cNvCnPr>
                        <wps:spPr bwMode="auto">
                          <a:xfrm>
                            <a:off x="2933900" y="5668557"/>
                            <a:ext cx="0" cy="371504"/>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7" name="文本框 52"/>
                        <wps:cNvSpPr txBox="1">
                          <a:spLocks noChangeArrowheads="1"/>
                        </wps:cNvSpPr>
                        <wps:spPr bwMode="auto">
                          <a:xfrm>
                            <a:off x="2399100" y="6040061"/>
                            <a:ext cx="1124000" cy="287003"/>
                          </a:xfrm>
                          <a:prstGeom prst="rect">
                            <a:avLst/>
                          </a:prstGeom>
                          <a:solidFill>
                            <a:schemeClr val="lt1">
                              <a:lumMod val="100000"/>
                              <a:lumOff val="0"/>
                            </a:schemeClr>
                          </a:solidFill>
                          <a:ln w="6350">
                            <a:solidFill>
                              <a:srgbClr val="000000"/>
                            </a:solidFill>
                            <a:miter lim="800000"/>
                            <a:headEnd/>
                            <a:tailEnd/>
                          </a:ln>
                        </wps:spPr>
                        <wps:txbx>
                          <w:txbxContent>
                            <w:p w:rsidR="00900714" w:rsidRPr="00776DB3" w:rsidRDefault="00900714" w:rsidP="00B7493A">
                              <w:pPr>
                                <w:spacing w:line="240" w:lineRule="auto"/>
                                <w:ind w:firstLineChars="0" w:firstLine="0"/>
                                <w:jc w:val="center"/>
                                <w:rPr>
                                  <w:sz w:val="21"/>
                                  <w:szCs w:val="21"/>
                                </w:rPr>
                              </w:pPr>
                              <w:r>
                                <w:rPr>
                                  <w:rFonts w:hint="eastAsia"/>
                                  <w:sz w:val="21"/>
                                  <w:szCs w:val="21"/>
                                </w:rPr>
                                <w:t>包</w:t>
                              </w:r>
                              <w:r>
                                <w:rPr>
                                  <w:rFonts w:hint="eastAsia"/>
                                  <w:sz w:val="21"/>
                                  <w:szCs w:val="21"/>
                                </w:rPr>
                                <w:t xml:space="preserve">   </w:t>
                              </w:r>
                              <w:r>
                                <w:rPr>
                                  <w:rFonts w:hint="eastAsia"/>
                                  <w:sz w:val="21"/>
                                  <w:szCs w:val="21"/>
                                </w:rPr>
                                <w:t>装</w:t>
                              </w:r>
                            </w:p>
                          </w:txbxContent>
                        </wps:txbx>
                        <wps:bodyPr rot="0" vert="horz" wrap="square" lIns="91440" tIns="45720" rIns="91440" bIns="45720" anchor="t" anchorCtr="0" upright="1">
                          <a:noAutofit/>
                        </wps:bodyPr>
                      </wps:wsp>
                      <wps:wsp>
                        <wps:cNvPr id="338" name="直接箭头连接符 597"/>
                        <wps:cNvCnPr>
                          <a:cxnSpLocks noChangeShapeType="1"/>
                        </wps:cNvCnPr>
                        <wps:spPr bwMode="auto">
                          <a:xfrm>
                            <a:off x="2943600" y="6327064"/>
                            <a:ext cx="0" cy="371504"/>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9" name="文本框 52"/>
                        <wps:cNvSpPr txBox="1">
                          <a:spLocks noChangeArrowheads="1"/>
                        </wps:cNvSpPr>
                        <wps:spPr bwMode="auto">
                          <a:xfrm>
                            <a:off x="2654900" y="6676167"/>
                            <a:ext cx="6484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成 品</w:t>
                              </w:r>
                            </w:p>
                          </w:txbxContent>
                        </wps:txbx>
                        <wps:bodyPr rot="0" vert="horz" wrap="square" lIns="91440" tIns="45720" rIns="91440" bIns="45720" anchor="t" anchorCtr="0" upright="1">
                          <a:noAutofit/>
                        </wps:bodyPr>
                      </wps:wsp>
                      <wps:wsp>
                        <wps:cNvPr id="340" name="直接箭头连接符 599"/>
                        <wps:cNvCnPr>
                          <a:cxnSpLocks noChangeShapeType="1"/>
                        </wps:cNvCnPr>
                        <wps:spPr bwMode="auto">
                          <a:xfrm>
                            <a:off x="3512400" y="6188363"/>
                            <a:ext cx="3569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41" name="文本框 52"/>
                        <wps:cNvSpPr txBox="1">
                          <a:spLocks noChangeArrowheads="1"/>
                        </wps:cNvSpPr>
                        <wps:spPr bwMode="auto">
                          <a:xfrm>
                            <a:off x="3863100" y="6092762"/>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2"/>
                                <w:jc w:val="center"/>
                              </w:pPr>
                              <w:r>
                                <w:rPr>
                                  <w:rFonts w:eastAsia="宋体" w:hAnsi="宋体" w:cs="宋体" w:hint="eastAsia"/>
                                </w:rPr>
                                <w:t>噪声</w:t>
                              </w:r>
                            </w:p>
                          </w:txbxContent>
                        </wps:txbx>
                        <wps:bodyPr rot="0" vert="horz" wrap="square" lIns="91440" tIns="45720" rIns="91440" bIns="45720" anchor="t" anchorCtr="0" upright="1">
                          <a:noAutofit/>
                        </wps:bodyPr>
                      </wps:wsp>
                      <wps:wsp>
                        <wps:cNvPr id="342" name="直接箭头连接符 601"/>
                        <wps:cNvCnPr>
                          <a:cxnSpLocks noChangeShapeType="1"/>
                        </wps:cNvCnPr>
                        <wps:spPr bwMode="auto">
                          <a:xfrm flipH="1">
                            <a:off x="1819700" y="4264343"/>
                            <a:ext cx="5476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43" name="文本框 52"/>
                        <wps:cNvSpPr txBox="1">
                          <a:spLocks noChangeArrowheads="1"/>
                        </wps:cNvSpPr>
                        <wps:spPr bwMode="auto">
                          <a:xfrm>
                            <a:off x="1252400" y="4137342"/>
                            <a:ext cx="610600" cy="28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B27C2" w:rsidRDefault="00900714" w:rsidP="00B7493A">
                              <w:pPr>
                                <w:spacing w:line="240" w:lineRule="auto"/>
                                <w:ind w:firstLineChars="0" w:firstLine="0"/>
                                <w:jc w:val="center"/>
                                <w:rPr>
                                  <w:sz w:val="21"/>
                                  <w:szCs w:val="21"/>
                                </w:rPr>
                              </w:pPr>
                              <w:r>
                                <w:rPr>
                                  <w:rFonts w:hint="eastAsia"/>
                                  <w:sz w:val="21"/>
                                  <w:szCs w:val="21"/>
                                </w:rPr>
                                <w:t>噪声</w:t>
                              </w:r>
                            </w:p>
                          </w:txbxContent>
                        </wps:txbx>
                        <wps:bodyPr rot="0" vert="horz" wrap="square" lIns="91440" tIns="45720" rIns="91440" bIns="45720" anchor="t" anchorCtr="0" upright="1">
                          <a:noAutofit/>
                        </wps:bodyPr>
                      </wps:wsp>
                      <wps:wsp>
                        <wps:cNvPr id="344" name="直接箭头连接符 605"/>
                        <wps:cNvCnPr>
                          <a:cxnSpLocks noChangeShapeType="1"/>
                        </wps:cNvCnPr>
                        <wps:spPr bwMode="auto">
                          <a:xfrm flipV="1">
                            <a:off x="3337000" y="761308"/>
                            <a:ext cx="228000" cy="34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45" name="文本框 52"/>
                        <wps:cNvSpPr txBox="1">
                          <a:spLocks noChangeArrowheads="1"/>
                        </wps:cNvSpPr>
                        <wps:spPr bwMode="auto">
                          <a:xfrm>
                            <a:off x="3494500" y="592706"/>
                            <a:ext cx="648300" cy="28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B7493A">
                              <w:pPr>
                                <w:pStyle w:val="af"/>
                                <w:spacing w:before="0" w:beforeAutospacing="0" w:after="0" w:afterAutospacing="0" w:line="320" w:lineRule="exact"/>
                                <w:jc w:val="center"/>
                              </w:pPr>
                              <w:r>
                                <w:rPr>
                                  <w:rFonts w:hint="eastAsia"/>
                                  <w:sz w:val="21"/>
                                  <w:szCs w:val="21"/>
                                </w:rPr>
                                <w:t>固废</w:t>
                              </w:r>
                            </w:p>
                          </w:txbxContent>
                        </wps:txbx>
                        <wps:bodyPr rot="0" vert="horz" wrap="square" lIns="91440" tIns="45720" rIns="91440" bIns="45720" anchor="t" anchorCtr="0" upright="1">
                          <a:noAutofit/>
                        </wps:bodyPr>
                      </wps:wsp>
                    </wpc:wpc>
                  </a:graphicData>
                </a:graphic>
              </wp:inline>
            </w:drawing>
          </mc:Choice>
          <mc:Fallback>
            <w:pict>
              <v:group id="画布 51" o:spid="_x0000_s1027" editas="canvas" style="width:474pt;height:584.25pt;mso-position-horizontal-relative:char;mso-position-vertical-relative:line" coordsize="60198,7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198;height:74199;visibility:visible;mso-wrap-style:square">
                  <v:fill o:detectmouseclick="t"/>
                  <v:path o:connecttype="none"/>
                </v:shape>
                <v:shape id="文本框 52" o:spid="_x0000_s1029" type="#_x0000_t202" style="position:absolute;left:23705;top:22;width:943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原料</w:t>
                        </w:r>
                      </w:p>
                    </w:txbxContent>
                  </v:textbox>
                </v:shape>
                <v:shape id="文本框 52" o:spid="_x0000_s1030" type="#_x0000_t202" style="position:absolute;left:23801;top:5781;width:942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人工分拣</w:t>
                        </w:r>
                      </w:p>
                    </w:txbxContent>
                  </v:textbox>
                </v:shape>
                <v:shape id="文本框 52" o:spid="_x0000_s1031" type="#_x0000_t202" style="position:absolute;left:23735;top:11737;width:968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撕碎机</w:t>
                        </w:r>
                      </w:p>
                    </w:txbxContent>
                  </v:textbox>
                </v:shape>
                <v:shapetype id="_x0000_t32" coordsize="21600,21600" o:spt="32" o:oned="t" path="m,l21600,21600e" filled="f">
                  <v:path arrowok="t" fillok="f" o:connecttype="none"/>
                  <o:lock v:ext="edit" shapetype="t"/>
                </v:shapetype>
                <v:shape id="直接箭头连接符 61" o:spid="_x0000_s1032" type="#_x0000_t32" style="position:absolute;left:28468;top:2902;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vAMEAAADcAAAADwAAAGRycy9kb3ducmV2LnhtbERPzWoCMRC+F/oOYQq91awiKqtRpEWs&#10;eBBXH2DcjLuLm8maRE3fvjkIHj++/9kimlbcyfnGsoJ+LwNBXFrdcKXgeFh9TUD4gKyxtUwK/sjD&#10;Yv7+NsNc2wfv6V6ESqQQ9jkqqEPocil9WZNB37MdceLO1hkMCbpKaoePFG5aOciykTTYcGqosaPv&#10;mspLcTMKxm1xcMONL6679TX+bI6nuD1vlfr8iMspiEAxvMRP969WMBiltelMOg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q8AwQAAANwAAAAPAAAAAAAAAAAAAAAA&#10;AKECAABkcnMvZG93bnJldi54bWxQSwUGAAAAAAQABAD5AAAAjwMAAAAA&#10;" strokecolor="black [3213]" strokeweight=".5pt">
                  <v:stroke endarrow="open"/>
                </v:shape>
                <v:shape id="直接箭头连接符 62" o:spid="_x0000_s1033" type="#_x0000_t32" style="position:absolute;left:28649;top:8797;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Km8UAAADcAAAADwAAAGRycy9kb3ducmV2LnhtbESP0WoCMRRE3wX/IdxC3zRbKdZujSIt&#10;RcUHcfUDbjfX3aWbmzVJNf69KQg+DjNzhpnOo2nFmZxvLCt4GWYgiEurG64UHPbfgwkIH5A1tpZJ&#10;wZU8zGf93hRzbS+8o3MRKpEg7HNUUIfQ5VL6siaDfmg74uQdrTMYknSV1A4vCW5aOcqysTTYcFqo&#10;saPPmsrf4s8oeGuLvXtd++K0XZ7i1/rwEzfHjVLPT3HxASJQDI/wvb3SCkbjd/g/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YKm8UAAADcAAAADwAAAAAAAAAA&#10;AAAAAAChAgAAZHJzL2Rvd25yZXYueG1sUEsFBgAAAAAEAAQA+QAAAJMDAAAAAA==&#10;" strokecolor="black [3213]" strokeweight=".5pt">
                  <v:stroke endarrow="open"/>
                </v:shape>
                <v:shape id="文本框 52" o:spid="_x0000_s1034" type="#_x0000_t202" style="position:absolute;left:23229;top:17300;width:1124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dUMAA&#10;AADcAAAADwAAAGRycy9kb3ducmV2LnhtbERPTWsCMRC9F/ofwhR6q9l6sNutUWxRKXhSS8/DZkyC&#10;m8mSpOv235uD4PHxvufL0XdioJhcYAWvkwoEcRu0Y6Pg57h5qUGkjKyxC0wK/inBcvH4MMdGhwvv&#10;aThkI0oIpwYV2Jz7RsrUWvKYJqEnLtwpRI+5wGikjngp4b6T06qaSY+OS4PFnr4stefDn1ew/jTv&#10;pq0x2nWtnRvG39PObJV6fhpXHyAyjfkuvrm/tYLpW5lfzpQjIB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SdUMAAAADcAAAADwAAAAAAAAAAAAAAAACYAgAAZHJzL2Rvd25y&#10;ZXYueG1sUEsFBgAAAAAEAAQA9QAAAIUDAAAAAA==&#10;" fillcolor="white [3201]"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摩擦清洗机</w:t>
                        </w:r>
                      </w:p>
                    </w:txbxContent>
                  </v:textbox>
                </v:shape>
                <v:shape id="文本框 52" o:spid="_x0000_s1035" type="#_x0000_t202" style="position:absolute;left:78;top:22590;width:1123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4y8MA&#10;AADcAAAADwAAAGRycy9kb3ducmV2LnhtbESPQWsCMRSE74X+h/AKvdWsHup2NYotthQ8VYvnx+aZ&#10;BDcvS5Ku23/fCEKPw8x8wyzXo+/EQDG5wAqmkwoEcRu0Y6Pg+/D+VINIGVljF5gU/FKC9er+bomN&#10;Dhf+omGfjSgQTg0qsDn3jZSpteQxTUJPXLxTiB5zkdFIHfFS4L6Ts6p6lh4dlwWLPb1Zas/7H69g&#10;+2peTFtjtNtaOzeMx9POfCj1+DBuFiAyjfk/fGt/agWz+RS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4y8MAAADcAAAADwAAAAAAAAAAAAAAAACYAgAAZHJzL2Rv&#10;d25yZXYueG1sUEsFBgAAAAAEAAQA9QAAAIgDAAAAAA==&#10;" fillcolor="white [3201]"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污水处理站</w:t>
                        </w:r>
                      </w:p>
                    </w:txbxContent>
                  </v:textbox>
                </v:shape>
                <v:shape id="文本框 52" o:spid="_x0000_s1036" type="#_x0000_t202" style="position:absolute;left:23801;top:41373;width:1123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mvMMA&#10;AADcAAAADwAAAGRycy9kb3ducmV2LnhtbESPQUsDMRSE74L/ITzBm812D3a7bVqqVBE82Yrnx+Y1&#10;Cd28LEncrv/eFASPw8x8w6y3k+/FSDG5wArmswoEcRe0Y6Pg8/jy0IBIGVljH5gU/FCC7eb2Zo2t&#10;Dhf+oPGQjSgQTi0qsDkPrZSps+QxzcJAXLxTiB5zkdFIHfFS4L6XdVU9So+Oy4LFgZ4tdefDt1ew&#10;fzJL0zUY7b7Rzo3T1+ndvCp1fzftViAyTfk//Nd+0wrqRQ3XM+U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qmvMMAAADcAAAADwAAAAAAAAAAAAAAAACYAgAAZHJzL2Rv&#10;d25yZXYueG1sUEsFBgAAAAAEAAQA9QAAAIgDAAAAAA==&#10;" fillcolor="white [3201]"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热熔挤出</w:t>
                        </w:r>
                      </w:p>
                    </w:txbxContent>
                  </v:textbox>
                </v:shape>
                <v:shape id="文本框 52" o:spid="_x0000_s1037" type="#_x0000_t202" style="position:absolute;left:23991;top:28505;width:1124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DJ8MA&#10;AADcAAAADwAAAGRycy9kb3ducmV2LnhtbESPQUsDMRSE74L/ITzBm83ag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DJ8MAAADcAAAADwAAAAAAAAAAAAAAAACYAgAAZHJzL2Rv&#10;d25yZXYueG1sUEsFBgAAAAAEAAQA9QAAAIgDAAAAAA==&#10;" fillcolor="white [3201]"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二</w:t>
                        </w:r>
                        <w:r w:rsidRPr="00716D99">
                          <w:rPr>
                            <w:rFonts w:hint="eastAsia"/>
                            <w:sz w:val="21"/>
                            <w:szCs w:val="21"/>
                          </w:rPr>
                          <w:t>次漂洗池</w:t>
                        </w:r>
                      </w:p>
                    </w:txbxContent>
                  </v:textbox>
                </v:shape>
                <v:shape id="文本框 52" o:spid="_x0000_s1038" type="#_x0000_t202" style="position:absolute;left:23885;top:22784;width:1123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一次漂洗池</w:t>
                        </w:r>
                      </w:p>
                    </w:txbxContent>
                  </v:textbox>
                </v:shape>
                <v:shape id="直接箭头连接符 69" o:spid="_x0000_s1039" type="#_x0000_t32" style="position:absolute;left:28694;top:14705;width:0;height:2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WQ8UAAADcAAAADwAAAGRycy9kb3ducmV2LnhtbESP0WoCMRRE3wv+Q7hC3zRbqVq2RhFL&#10;UfFBuvoBt5vr7tLNzZpETf++EYQ+DjNzhpktomnFlZxvLCt4GWYgiEurG64UHA+fgzcQPiBrbC2T&#10;gl/ysJj3nmaYa3vjL7oWoRIJwj5HBXUIXS6lL2sy6Ie2I07eyTqDIUlXSe3wluCmlaMsm0iDDaeF&#10;Gjta1VT+FBejYNoWB/e69cV5vz7Hj+3xO+5OO6We+3H5DiJQDP/hR3ujFYymY7i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KWQ8UAAADcAAAADwAAAAAAAAAA&#10;AAAAAAChAgAAZHJzL2Rvd25yZXYueG1sUEsFBgAAAAAEAAQA+QAAAJMDAAAAAA==&#10;" strokecolor="black [3213]" strokeweight=".5pt">
                  <v:stroke endarrow="open"/>
                </v:shape>
                <v:shape id="直接箭头连接符 71" o:spid="_x0000_s1040" type="#_x0000_t32" style="position:absolute;left:28736;top:20122;width:0;height:2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INMQAAADcAAAADwAAAGRycy9kb3ducmV2LnhtbESP0WoCMRRE3wX/IVyhb5pVisrWKMVS&#10;rPggrn7A7ea6u3RzsyZR079vCoKPw8ycYRaraFpxI+cbywrGowwEcWl1w5WC0/FzOAfhA7LG1jIp&#10;+CUPq2W/t8Bc2zsf6FaESiQI+xwV1CF0uZS+rMmgH9mOOHln6wyGJF0ltcN7gptWTrJsKg02nBZq&#10;7GhdU/lTXI2CWVsc3evWF5f95hI/tqfvuDvvlHoZxPc3EIFieIYf7S+tYDKbwv+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Ag0xAAAANwAAAAPAAAAAAAAAAAA&#10;AAAAAKECAABkcnMvZG93bnJldi54bWxQSwUGAAAAAAQABAD5AAAAkgMAAAAA&#10;" strokecolor="black [3213]" strokeweight=".5pt">
                  <v:stroke endarrow="open"/>
                </v:shape>
                <v:shape id="直接箭头连接符 72" o:spid="_x0000_s1041" type="#_x0000_t32" style="position:absolute;left:28880;top:25654;width:0;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tr8UAAADcAAAADwAAAGRycy9kb3ducmV2LnhtbESP0WoCMRRE3wv9h3ALfatZRbplNYoo&#10;xYoPxdUPuN1cdxc3N2uSavr3Rij4OMzMGWY6j6YTF3K+taxgOMhAEFdWt1wrOOw/3z5A+ICssbNM&#10;Cv7Iw3z2/DTFQtsr7+hShlokCPsCFTQh9IWUvmrIoB/Ynjh5R+sMhiRdLbXDa4KbTo6y7F0abDkt&#10;NNjTsqHqVP4aBXlX7t1448vz9/ocV5vDT9wet0q9vsTFBESgGB7h//aXVjDK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ytr8UAAADcAAAADwAAAAAAAAAA&#10;AAAAAAChAgAAZHJzL2Rvd25yZXYueG1sUEsFBgAAAAAEAAQA+QAAAJMDAAAAAA==&#10;" strokecolor="black [3213]" strokeweight=".5pt">
                  <v:stroke endarrow="open"/>
                </v:shape>
                <v:shape id="直接箭头连接符 73" o:spid="_x0000_s1042" type="#_x0000_t32" style="position:absolute;left:28929;top:31268;width:0;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53cEAAADcAAAADwAAAGRycy9kb3ducmV2LnhtbERPzWoCMRC+F/oOYQq91awiVVajSItY&#10;8SCuPsC4GXcXN5M1iZq+vTkIHj++/+k8mlbcyPnGsoJ+LwNBXFrdcKXgsF9+jUH4gKyxtUwK/snD&#10;fPb+NsVc2zvv6FaESqQQ9jkqqEPocil9WZNB37MdceJO1hkMCbpKaof3FG5aOciyb2mw4dRQY0c/&#10;NZXn4moUjNpi74ZrX1y2q0v8XR+OcXPaKPX5ERcTEIFieImf7j+tYDBKa9OZdAT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zndwQAAANwAAAAPAAAAAAAAAAAAAAAA&#10;AKECAABkcnMvZG93bnJldi54bWxQSwUGAAAAAAQABAD5AAAAjwMAAAAA&#10;" strokecolor="black [3213]" strokeweight=".5pt">
                  <v:stroke endarrow="open"/>
                </v:shape>
                <v:group id="组合 78" o:spid="_x0000_s1043" style="position:absolute;left:19518;top:48453;width:5619;height:3807" coordorigin="17573,30176" coordsize="5619,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直接箭头连接符 74" o:spid="_x0000_s1044" type="#_x0000_t32" style="position:absolute;left:17573;top:30176;width:4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w1cEAAADcAAAADwAAAGRycy9kb3ducmV2LnhtbERPz2vCMBS+D/Y/hDfYZWiq4tBqlCEI&#10;7mh190fzbMKal5Jkbbe/fjkIHj++39v96FrRU4jWs4LZtABBXHttuVFwvRwnKxAxIWtsPZOCX4qw&#10;3z0/bbHUfuAz9VVqRA7hWKICk1JXShlrQw7j1HfEmbv54DBlGBqpAw453LVyXhTv0qHl3GCwo4Oh&#10;+rv6cQrs5+krXGZvva6q49Is1odh+WeVen0ZPzYgEo3pIb67T1rBfJXn5zP5CM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LDVwQAAANwAAAAPAAAAAAAAAAAAAAAA&#10;AKECAABkcnMvZG93bnJldi54bWxQSwUGAAAAAAQABAD5AAAAjwMAAAAA&#10;" strokecolor="black [3213]" strokeweight=".5pt">
                    <v:stroke endarrow="open"/>
                  </v:shape>
                  <v:shape id="直接箭头连接符 75" o:spid="_x0000_s1045" type="#_x0000_t32" style="position:absolute;left:23193;top:31823;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VTsQAAADcAAAADwAAAGRycy9kb3ducmV2LnhtbESPwWrDMBBE74X+g9hCLyWRnZKSuFFC&#10;CATSY53mvlgbS9RaGUmx3X59VSj0OMzMG2azm1wnBgrRelZQzgsQxI3XllsFH+fjbAUiJmSNnWdS&#10;8EURdtv7uw1W2o/8TkOdWpEhHCtUYFLqKyljY8hhnPueOHtXHxymLEMrdcAxw10nF0XxIh1azgsG&#10;ezoYaj7rm1Ng306XcC6fBl3Xx6V5Xh/G5bdV6vFh2r+CSDSl//Bf+6QVLFYl/J7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BVOxAAAANwAAAAPAAAAAAAAAAAA&#10;AAAAAKECAABkcnMvZG93bnJldi54bWxQSwUGAAAAAAQABAD5AAAAkgMAAAAA&#10;" strokecolor="black [3213]" strokeweight=".5pt">
                    <v:stroke endarrow="open"/>
                  </v:shape>
                  <v:line id="直接连接符 76" o:spid="_x0000_s1046" style="position:absolute;visibility:visible;mso-wrap-style:square" from="17764,30176" to="17764,3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lmsYAAADcAAAADwAAAGRycy9kb3ducmV2LnhtbESPQWvCQBSE70L/w/IKXqRumoNKmo1Y&#10;UShSkNpCro/sazZt9m3Irib9911B8DjMzDdMvh5tKy7U+8axgud5AoK4crrhWsHX5/5pBcIHZI2t&#10;Y1LwRx7WxcMkx0y7gT/ocgq1iBD2GSowIXSZlL4yZNHPXUccvW/XWwxR9rXUPQ4RbluZJslCWmw4&#10;LhjsaGuo+j2drYLX3c/mqM1yth3KuuyG9zLRh1Kp6eO4eQERaAz38K39phWkqxS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JZrGAAAA3AAAAA8AAAAAAAAA&#10;AAAAAAAAoQIAAGRycy9kb3ducmV2LnhtbFBLBQYAAAAABAAEAPkAAACUAwAAAAA=&#10;" strokecolor="black [3213]" strokeweight=".5pt"/>
                  <v:line id="直接连接符 77" o:spid="_x0000_s1047" style="position:absolute;visibility:visible;mso-wrap-style:square" from="17777,33913" to="23177,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AAcYAAADcAAAADwAAAGRycy9kb3ducmV2LnhtbESPQWvCQBSE74L/YXlCL1I3WlCJboJK&#10;C6UIpVrI9ZF9ZtNm34bs1qT/vlsQPA4z8w2zzQfbiCt1vnasYD5LQBCXTtdcKfg8vzyuQfiArLFx&#10;TAp+yUOejUdbTLXr+YOup1CJCGGfogITQptK6UtDFv3MtcTRu7jOYoiyq6TusI9w28hFkiylxZrj&#10;gsGWDobK79OPVbB//tq9a7OaHvqiKtr+WCT6rVDqYTLsNiACDeEevrVftYLF+gn+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gAHGAAAA3AAAAA8AAAAAAAAA&#10;AAAAAAAAoQIAAGRycy9kb3ducmV2LnhtbFBLBQYAAAAABAAEAPkAAACUAwAAAAA=&#10;" strokecolor="black [3213]" strokeweight=".5pt"/>
                </v:group>
                <v:shape id="直接箭头连接符 80" o:spid="_x0000_s1048" type="#_x0000_t32" style="position:absolute;left:33418;top:13141;width:2281;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AOMUAAADcAAAADwAAAGRycy9kb3ducmV2LnhtbESPQWvCQBSE74L/YXmCF9FNpUiIriLS&#10;llIQalS8PrPPJJh9G7JrTP313ULB4zAz3zCLVWcq0VLjSssKXiYRCOLM6pJzBYf9+zgG4Tyyxsoy&#10;KfghB6tlv7fARNs776hNfS4ChF2CCgrv60RKlxVk0E1sTRy8i20M+iCbXOoG7wFuKjmNopk0WHJY&#10;KLCmTUHZNb0ZBbOPY2dHp7c0frRf7nurI3PeH5QaDrr1HISnzj/D/+1PrWAav8L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8AOMUAAADcAAAADwAAAAAAAAAA&#10;AAAAAAChAgAAZHJzL2Rvd25yZXYueG1sUEsFBgAAAAAEAAQA+QAAAJMDAAAAAA==&#10;" strokecolor="black [3213]" strokeweight=".5pt">
                  <v:stroke dashstyle="dash" endarrow="open"/>
                </v:shape>
                <v:shape id="文本框 52" o:spid="_x0000_s1049" type="#_x0000_t202" style="position:absolute;left:36207;top:11638;width:867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噪声、粉尘</w:t>
                        </w:r>
                      </w:p>
                    </w:txbxContent>
                  </v:textbox>
                </v:shape>
                <v:shape id="直接箭头连接符 85" o:spid="_x0000_s1050" type="#_x0000_t32" style="position:absolute;left:34481;top:18802;width:3769;height: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71MUAAADcAAAADwAAAGRycy9kb3ducmV2LnhtbESPQWvCQBSE70L/w/IKvYhu9BBCdJVS&#10;aikFQaPi9Zl9JqHZtyG7jam/3hUEj8PMfMPMl72pRUetqywrmIwjEMS51RUXCva71SgB4Tyyxtoy&#10;KfgnB8vFy2COqbYX3lKX+UIECLsUFZTeN6mULi/JoBvbhjh4Z9sa9EG2hdQtXgLc1HIaRbE0WHFY&#10;KLGhj5Ly3+zPKIi/Dr0dHj+z5Nr9uM1aR+a02yv19tq/z0B46v0z/Gh/awXTJIb7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E71MUAAADcAAAADwAAAAAAAAAA&#10;AAAAAAChAgAAZHJzL2Rvd25yZXYueG1sUEsFBgAAAAAEAAQA+QAAAJMDAAAAAA==&#10;" strokecolor="black [3213]" strokeweight=".5pt">
                  <v:stroke dashstyle="dash" endarrow="open"/>
                </v:shape>
                <v:shape id="直接箭头连接符 86" o:spid="_x0000_s1051" type="#_x0000_t32" style="position:absolute;left:35231;top:29873;width:3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NPMQAAADcAAAADwAAAGRycy9kb3ducmV2LnhtbESPX2vCMBTF3wd+h3AFX8ZM54NKNRUd&#10;jPmisG7M10tzbUuTm5JErd/eDAZ7PJw/P856M1gjruRD61jB6zQDQVw53XKt4Pvr/WUJIkRkjcYx&#10;KbhTgE0xelpjrt2NP+laxlqkEQ45Kmhi7HMpQ9WQxTB1PXHyzs5bjEn6WmqPtzRujZxl2VxabDkR&#10;GuzpraGqKy82cXfDIjwfdyd/cGV3+ejNjz0apSbjYbsCEWmI/+G/9l4rmC0X8HsmHQF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008xAAAANwAAAAPAAAAAAAAAAAA&#10;AAAAAKECAABkcnMvZG93bnJldi54bWxQSwUGAAAAAAQABAD5AAAAkgMAAAAA&#10;" strokecolor="black [3213]" strokeweight=".5pt">
                  <v:stroke dashstyle="dash" endarrow="open"/>
                </v:shape>
                <v:shape id="文本框 52" o:spid="_x0000_s1052" type="#_x0000_t202" style="position:absolute;left:38133;top:28398;width:1110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v:textbox>
                </v:shape>
                <v:shape id="直接箭头连接符 92" o:spid="_x0000_s1053" type="#_x0000_t32" style="position:absolute;left:20321;top:18920;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vpsYAAADcAAAADwAAAGRycy9kb3ducmV2LnhtbESPQWvCQBSE74L/YXmCF9FNPUiMriJi&#10;pRQKNSpen9lnEsy+DdltTPvru4WCx2FmvmGW685UoqXGlZYVvEwiEMSZ1SXnCk7H13EMwnlkjZVl&#10;UvBNDtarfm+JibYPPlCb+lwECLsEFRTe14mULivIoJvYmjh4N9sY9EE2udQNPgLcVHIaRTNpsOSw&#10;UGBN24Kye/plFMz2586OLrs0/mnf3eeHjsz1eFJqOOg2CxCeOv8M/7fftIJpPIe/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er6bGAAAA3AAAAA8AAAAAAAAA&#10;AAAAAAAAoQIAAGRycy9kb3ducmV2LnhtbFBLBQYAAAAABAAEAPkAAACUAwAAAAA=&#10;" strokecolor="black [3213]" strokeweight=".5pt">
                  <v:stroke dashstyle="dash" endarrow="open"/>
                </v:shape>
                <v:shape id="文本框 52" o:spid="_x0000_s1054" type="#_x0000_t202" style="position:absolute;left:16092;top:17258;width:599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废水</w:t>
                        </w:r>
                      </w:p>
                    </w:txbxContent>
                  </v:textbox>
                </v:shape>
                <v:shape id="直接箭头连接符 96" o:spid="_x0000_s1055" type="#_x0000_t32" style="position:absolute;left:6132;top:25415;width:0;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2usUAAADcAAAADwAAAGRycy9kb3ducmV2LnhtbESP0WoCMRRE3wX/IVzBt5pVpLVbo4gi&#10;rfggrn7A7ea6u3Rzsyappn/fFAo+DjNzhpkvo2nFjZxvLCsYjzIQxKXVDVcKzqft0wyED8gaW8uk&#10;4Ic8LBf93hxzbe98pFsRKpEg7HNUUIfQ5VL6siaDfmQ74uRdrDMYknSV1A7vCW5aOcmyZ2mw4bRQ&#10;Y0frmsqv4tsoeGmLk5vufHE9vF/jZnf+jPvLXqnhIK7eQASK4RH+b39oBZPXM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V2usUAAADcAAAADwAAAAAAAAAA&#10;AAAAAAChAgAAZHJzL2Rvd25yZXYueG1sUEsFBgAAAAAEAAQA+QAAAJMDAAAAAA==&#10;" strokecolor="black [3213]" strokeweight=".5pt">
                  <v:stroke endarrow="open"/>
                </v:shape>
                <v:shape id="文本框 52" o:spid="_x0000_s1056" type="#_x0000_t202" style="position:absolute;left:376;top:27351;width:10941;height:4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90%</w:t>
                        </w:r>
                        <w:r w:rsidRPr="008D1AF8">
                          <w:rPr>
                            <w:rFonts w:hint="eastAsia"/>
                            <w:sz w:val="21"/>
                            <w:szCs w:val="21"/>
                          </w:rPr>
                          <w:t>回用于生产</w:t>
                        </w:r>
                        <w:r>
                          <w:rPr>
                            <w:rFonts w:hint="eastAsia"/>
                            <w:sz w:val="21"/>
                            <w:szCs w:val="21"/>
                          </w:rPr>
                          <w:t>，</w:t>
                        </w:r>
                        <w:r>
                          <w:rPr>
                            <w:rFonts w:hint="eastAsia"/>
                            <w:sz w:val="21"/>
                            <w:szCs w:val="21"/>
                          </w:rPr>
                          <w:t>10%</w:t>
                        </w:r>
                        <w:r>
                          <w:rPr>
                            <w:rFonts w:hint="eastAsia"/>
                            <w:sz w:val="21"/>
                            <w:szCs w:val="21"/>
                          </w:rPr>
                          <w:t>外排</w:t>
                        </w:r>
                      </w:p>
                    </w:txbxContent>
                  </v:textbox>
                </v:shape>
                <v:line id="直接连接符 99" o:spid="_x0000_s1057" style="position:absolute;flip:x;visibility:visible;mso-wrap-style:square" from="14704,18920" to="17319,1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0lsYAAADcAAAADwAAAGRycy9kb3ducmV2LnhtbESPT2vCQBTE7wW/w/IEb3VjhFKjq6ig&#10;tHio/yAeH9lnEsy+DdlVUz+9Wyh4HGbmN8xk1ppK3KhxpWUFg34EgjizuuRcwfGwev8E4Tyyxsoy&#10;KfglB7Np522CibZ33tFt73MRIOwSVFB4XydSuqwgg65va+LgnW1j0AfZ5FI3eA9wU8k4ij6kwZLD&#10;QoE1LQvKLvurUfC4xH6bfv+s5WJebh7paHg+1alSvW47H4Pw1PpX+L/9pRXEoyH8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p9JbGAAAA3AAAAA8AAAAAAAAA&#10;AAAAAAAAoQIAAGRycy9kb3ducmV2LnhtbFBLBQYAAAAABAAEAPkAAACUAwAAAAA=&#10;" strokecolor="black [3213]" strokeweight=".5pt"/>
                <v:shape id="文本框 52" o:spid="_x0000_s1058" type="#_x0000_t202" style="position:absolute;left:15562;top:69896;width:27955;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900714" w:rsidRPr="00737723" w:rsidRDefault="00900714" w:rsidP="00B7493A">
                        <w:pPr>
                          <w:spacing w:line="240" w:lineRule="auto"/>
                          <w:ind w:firstLineChars="0" w:firstLine="0"/>
                          <w:jc w:val="center"/>
                          <w:rPr>
                            <w:b/>
                            <w:sz w:val="21"/>
                            <w:szCs w:val="21"/>
                          </w:rPr>
                        </w:pPr>
                        <w:r w:rsidRPr="00737723">
                          <w:rPr>
                            <w:rFonts w:hint="eastAsia"/>
                            <w:b/>
                            <w:sz w:val="21"/>
                            <w:szCs w:val="21"/>
                          </w:rPr>
                          <w:t>图</w:t>
                        </w:r>
                        <w:r>
                          <w:rPr>
                            <w:rFonts w:hint="eastAsia"/>
                            <w:b/>
                            <w:sz w:val="21"/>
                            <w:szCs w:val="21"/>
                          </w:rPr>
                          <w:t>2-1</w:t>
                        </w:r>
                        <w:r w:rsidRPr="00737723">
                          <w:rPr>
                            <w:rFonts w:hint="eastAsia"/>
                            <w:b/>
                            <w:sz w:val="21"/>
                            <w:szCs w:val="21"/>
                          </w:rPr>
                          <w:t xml:space="preserve"> </w:t>
                        </w:r>
                        <w:r w:rsidRPr="00737723">
                          <w:rPr>
                            <w:rFonts w:hint="eastAsia"/>
                            <w:b/>
                            <w:sz w:val="21"/>
                            <w:szCs w:val="21"/>
                          </w:rPr>
                          <w:t>生产工艺流程</w:t>
                        </w:r>
                        <w:proofErr w:type="gramStart"/>
                        <w:r w:rsidRPr="00737723">
                          <w:rPr>
                            <w:rFonts w:hint="eastAsia"/>
                            <w:b/>
                            <w:sz w:val="21"/>
                            <w:szCs w:val="21"/>
                          </w:rPr>
                          <w:t>及产污环节</w:t>
                        </w:r>
                        <w:proofErr w:type="gramEnd"/>
                        <w:r w:rsidRPr="00737723">
                          <w:rPr>
                            <w:rFonts w:hint="eastAsia"/>
                            <w:b/>
                            <w:sz w:val="21"/>
                            <w:szCs w:val="21"/>
                          </w:rPr>
                          <w:t>示意图</w:t>
                        </w:r>
                      </w:p>
                    </w:txbxContent>
                  </v:textbox>
                </v:shape>
                <v:shape id="文本框 52" o:spid="_x0000_s1059" type="#_x0000_t202" style="position:absolute;left:24459;top:53815;width:1124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MsMA&#10;AADcAAAADwAAAGRycy9kb3ducmV2LnhtbESPQWsCMRSE74X+h/AKvdWsQmV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MsMAAADcAAAADwAAAAAAAAAAAAAAAACYAgAAZHJzL2Rv&#10;d25yZXYueG1sUEsFBgAAAAAEAAQA9QAAAIgDAAAAAA==&#10;" fillcolor="white [3201]" strokeweight=".5pt">
                  <v:textbox>
                    <w:txbxContent>
                      <w:p w:rsidR="00900714" w:rsidRPr="00776DB3" w:rsidRDefault="00900714" w:rsidP="00B7493A">
                        <w:pPr>
                          <w:spacing w:line="240" w:lineRule="auto"/>
                          <w:ind w:firstLineChars="0" w:firstLine="0"/>
                          <w:jc w:val="center"/>
                          <w:rPr>
                            <w:sz w:val="21"/>
                            <w:szCs w:val="21"/>
                          </w:rPr>
                        </w:pPr>
                        <w:r>
                          <w:rPr>
                            <w:rFonts w:hint="eastAsia"/>
                            <w:sz w:val="21"/>
                            <w:szCs w:val="21"/>
                          </w:rPr>
                          <w:t>切</w:t>
                        </w:r>
                        <w:r>
                          <w:rPr>
                            <w:rFonts w:hint="eastAsia"/>
                            <w:sz w:val="21"/>
                            <w:szCs w:val="21"/>
                          </w:rPr>
                          <w:t xml:space="preserve">  </w:t>
                        </w:r>
                        <w:r>
                          <w:rPr>
                            <w:rFonts w:hint="eastAsia"/>
                            <w:sz w:val="21"/>
                            <w:szCs w:val="21"/>
                          </w:rPr>
                          <w:t>粒</w:t>
                        </w:r>
                      </w:p>
                    </w:txbxContent>
                  </v:textbox>
                </v:shape>
                <v:shape id="文本框 52" o:spid="_x0000_s1060" type="#_x0000_t202" style="position:absolute;left:23705;top:47288;width:1124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RcIA&#10;AADcAAAADwAAAGRycy9kb3ducmV2LnhtbESPQWsCMRSE74X+h/AKvdVsPci6GkWLLYKnaun5sXkm&#10;wc3LkqTr9t83gtDjMDPfMMv16DsxUEwusILXSQWCuA3asVHwdXp/qUGkjKyxC0wKfinBevX4sMRG&#10;hyt/0nDMRhQIpwYV2Jz7RsrUWvKYJqEnLt45RI+5yGikjngtcN/JaVXNpEfHZcFiT2+W2svxxyvY&#10;bc3ctDVGu6u1c8P4fT6YD6Wen8bNAkSmMf+H7+29VjCdz+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UZFwgAAANwAAAAPAAAAAAAAAAAAAAAAAJgCAABkcnMvZG93&#10;bnJldi54bWxQSwUGAAAAAAQABAD1AAAAhwMAAAAA&#10;" fillcolor="white [3201]" strokeweight=".5pt">
                  <v:textbox>
                    <w:txbxContent>
                      <w:p w:rsidR="00900714" w:rsidRPr="00776DB3" w:rsidRDefault="00900714" w:rsidP="00B7493A">
                        <w:pPr>
                          <w:spacing w:line="240" w:lineRule="auto"/>
                          <w:ind w:firstLineChars="0" w:firstLine="0"/>
                          <w:jc w:val="center"/>
                          <w:rPr>
                            <w:sz w:val="21"/>
                            <w:szCs w:val="21"/>
                          </w:rPr>
                        </w:pPr>
                        <w:r>
                          <w:rPr>
                            <w:rFonts w:hint="eastAsia"/>
                            <w:sz w:val="21"/>
                            <w:szCs w:val="21"/>
                          </w:rPr>
                          <w:t>冷</w:t>
                        </w:r>
                        <w:r>
                          <w:rPr>
                            <w:rFonts w:hint="eastAsia"/>
                            <w:sz w:val="21"/>
                            <w:szCs w:val="21"/>
                          </w:rPr>
                          <w:t xml:space="preserve"> </w:t>
                        </w:r>
                        <w:r>
                          <w:rPr>
                            <w:rFonts w:hint="eastAsia"/>
                            <w:sz w:val="21"/>
                            <w:szCs w:val="21"/>
                          </w:rPr>
                          <w:t>却</w:t>
                        </w:r>
                      </w:p>
                    </w:txbxContent>
                  </v:textbox>
                </v:shape>
                <v:shape id="直接箭头连接符 128" o:spid="_x0000_s1061" type="#_x0000_t32" style="position:absolute;left:35699;top:55216;width:3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b4cQAAADcAAAADwAAAGRycy9kb3ducmV2LnhtbESPX2vCMBTF34V9h3AHe5GZ6oNunano&#10;YGwvCquyvV6au7Y0uSlJ1O7bG0Hw8XD+/DjL1WCNOJEPrWMF00kGgrhyuuVawWH/8fwCIkRkjcYx&#10;KfinAKviYbTEXLszf9OpjLVIIxxyVNDE2OdShqohi2HieuLk/TlvMSbpa6k9ntO4NXKWZXNpseVE&#10;aLCn94aqrjzaxN0MizDebX791pXd8bM3P3ZnlHp6HNZvICIN8R6+tb+0gtnrAq5n0hG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vhxAAAANwAAAAPAAAAAAAAAAAA&#10;AAAAAKECAABkcnMvZG93bnJldi54bWxQSwUGAAAAAAQABAD5AAAAkgMAAAAA&#10;" strokecolor="black [3213]" strokeweight=".5pt">
                  <v:stroke dashstyle="dash" endarrow="open"/>
                </v:shape>
                <v:shape id="直接箭头连接符 129" o:spid="_x0000_s1062" type="#_x0000_t32" style="position:absolute;left:29388;top:44434;width:0;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J8IAAADcAAAADwAAAGRycy9kb3ducmV2LnhtbERPzWoCMRC+C75DmIK3mq0U265GkZai&#10;4kG6+gDTzbi7uJmsSdT49uYgePz4/qfzaFpxIecbywrehhkI4tLqhisF+93v6ycIH5A1tpZJwY08&#10;zGf93hRzba/8R5ciVCKFsM9RQR1Cl0vpy5oM+qHtiBN3sM5gSNBVUju8pnDTylGWjaXBhlNDjR19&#10;11Qei7NR8NEWO/e+9sVpuzzFn/X+P24OG6UGL3ExAREohqf44V5pBaOvtDadSUd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J8IAAADcAAAADwAAAAAAAAAAAAAA&#10;AAChAgAAZHJzL2Rvd25yZXYueG1sUEsFBgAAAAAEAAQA+QAAAJADAAAAAA==&#10;" strokecolor="black [3213]" strokeweight=".5pt">
                  <v:stroke endarrow="open"/>
                </v:shape>
                <v:shape id="直接箭头连接符 134" o:spid="_x0000_s1063" type="#_x0000_t32" style="position:absolute;left:20734;top:24208;width:28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5e8UAAADcAAAADwAAAGRycy9kb3ducmV2LnhtbESPQWvCQBSE74L/YXmCF9FNPYhGVxGx&#10;UgpCjYrXZ/aZBLNvQ3YbU399t1DwOMzMN8xi1ZpSNFS7wrKCt1EEgji1uuBMwen4PpyCcB5ZY2mZ&#10;FPyQg9Wy21lgrO2DD9QkPhMBwi5GBbn3VSylS3My6Ea2Ig7ezdYGfZB1JnWNjwA3pRxH0UQaLDgs&#10;5FjRJqf0nnwbBZPdubWDyzaZPptP97XXkbkeT0r1e+16DsJT61/h//aHVjCezeDv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c5e8UAAADcAAAADwAAAAAAAAAA&#10;AAAAAAChAgAAZHJzL2Rvd25yZXYueG1sUEsFBgAAAAAEAAQA+QAAAJMDAAAAAA==&#10;" strokecolor="black [3213]" strokeweight=".5pt">
                  <v:stroke dashstyle="dash" endarrow="open"/>
                </v:shape>
                <v:shape id="文本框 52" o:spid="_x0000_s1064" type="#_x0000_t202" style="position:absolute;left:16879;top:28279;width:599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900714" w:rsidRDefault="00900714" w:rsidP="00B7493A">
                        <w:pPr>
                          <w:pStyle w:val="af2"/>
                          <w:jc w:val="center"/>
                        </w:pPr>
                        <w:r>
                          <w:rPr>
                            <w:rFonts w:eastAsia="宋体" w:hAnsi="宋体" w:cs="宋体" w:hint="eastAsia"/>
                          </w:rPr>
                          <w:t>废水</w:t>
                        </w:r>
                      </w:p>
                    </w:txbxContent>
                  </v:textbox>
                </v:shape>
                <v:line id="直接连接符 137" o:spid="_x0000_s1065" style="position:absolute;flip:x y;visibility:visible;mso-wrap-style:square" from="14413,24002" to="17302,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ZWcUAAADcAAAADwAAAGRycy9kb3ducmV2LnhtbESPQWvCQBSE74L/YXlCb7qbKG2JrqKl&#10;pdKTsYLt7ZF9JsHs25Ddavz3bqHQ4zAz3zCLVW8bcaHO1441JBMFgrhwpuZSw+HzbfwMwgdkg41j&#10;0nAjD6vlcLDAzLgr53TZh1JECPsMNVQhtJmUvqjIop+4ljh6J9dZDFF2pTQdXiPcNjJV6lFarDku&#10;VNjSS0XFef9jNXyr169dnrynZpPOTir304/jE2v9MOrXcxCB+vAf/mtvjYapSu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SZWcUAAADcAAAADwAAAAAAAAAA&#10;AAAAAAChAgAAZHJzL2Rvd25yZXYueG1sUEsFBgAAAAAEAAQA+QAAAJMDAAAAAA==&#10;" strokecolor="black [3213]" strokeweight=".5pt"/>
                <v:shape id="直接箭头连接符 140" o:spid="_x0000_s1066" type="#_x0000_t32" style="position:absolute;left:11077;top:24008;width:335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H/sQAAADcAAAADwAAAGRycy9kb3ducmV2LnhtbESPQWsCMRSE74X+h/AKXkrNqijt1ihF&#10;EOzR1d4fm9dN6OZlSeLu6q9vCgWPw8x8w6y3o2tFTyFazwpm0wIEce215UbB+bR/eQURE7LG1jMp&#10;uFKE7ebxYY2l9gMfqa9SIzKEY4kKTEpdKWWsDTmMU98RZ+/bB4cpy9BIHXDIcNfKeVGspEPLecFg&#10;RztD9U91cQrs5+ErnGbPva6q/dIs3nbD8maVmjyNH+8gEo3pHv5vH7SCRTGHvzP5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f+xAAAANwAAAAPAAAAAAAAAAAA&#10;AAAAAKECAABkcnMvZG93bnJldi54bWxQSwUGAAAAAAQABAD5AAAAkgMAAAAA&#10;" strokecolor="black [3213]" strokeweight=".5pt">
                  <v:stroke endarrow="open"/>
                </v:shape>
                <v:line id="直接连接符 142" o:spid="_x0000_s1067" style="position:absolute;flip:x;visibility:visible;mso-wrap-style:square" from="14413,18920" to="14430,2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8msUAAADcAAAADwAAAGRycy9kb3ducmV2LnhtbESP3WoCMRSE74W+QzgF7zRpbaVdjWKF&#10;QumN+PMAh81xs3RzsiZR1336plDwcpiZb5j5snONuFCItWcNT2MFgrj0puZKw2H/OXoDEROywcYz&#10;abhRhOXiYTDHwvgrb+myS5XIEI4FarAptYWUsbTkMI59S5y9ow8OU5ahkibgNcNdI5+VmkqHNecF&#10;iy2tLZU/u7PT0PTp0L9/rG2vTi83s9lMfXj91nr42K1mIBJ16R7+b38ZDRM1gb8z+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a8msUAAADcAAAADwAAAAAAAAAA&#10;AAAAAAChAgAAZHJzL2Rvd25yZXYueG1sUEsFBgAAAAAEAAQA+QAAAJMDAAAAAA==&#10;" strokecolor="black [3213]"/>
                <v:shape id="直接箭头连接符 145" o:spid="_x0000_s1068" type="#_x0000_t32" style="position:absolute;left:6132;top:19899;width:0;height:26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QFMUAAADcAAAADwAAAGRycy9kb3ducmV2LnhtbESPQWvCQBSE70L/w/IKXkQ3VgkhdSNF&#10;FL0UbFqkx0f2NQnJvg3ZbRL/fbdQ6HGYmW+Y3X4yrRiod7VlBetVBIK4sLrmUsHH+2mZgHAeWWNr&#10;mRTcycE+e5jtMNV25Dcacl+KAGGXooLK+y6V0hUVGXQr2xEH78v2Bn2QfSl1j2OAm1Y+RVEsDdYc&#10;Firs6FBR0eTfRsHpsME4aQb2i9fkeo7tePy8jUrNH6eXZxCeJv8f/mtftIJNtIX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7QFMUAAADcAAAADwAAAAAAAAAA&#10;AAAAAAChAgAAZHJzL2Rvd25yZXYueG1sUEsFBgAAAAAEAAQA+QAAAJMDAAAAAA==&#10;" strokecolor="black [3213]" strokeweight=".5pt">
                  <v:stroke dashstyle="dash" endarrow="open"/>
                </v:shape>
                <v:shape id="文本框 52" o:spid="_x0000_s1069" type="#_x0000_t202" style="position:absolute;left:2836;top:17625;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900714" w:rsidRDefault="00900714" w:rsidP="00B7493A">
                        <w:pPr>
                          <w:pStyle w:val="af"/>
                          <w:spacing w:before="0" w:beforeAutospacing="0" w:after="0" w:afterAutospacing="0" w:line="320" w:lineRule="exact"/>
                          <w:jc w:val="center"/>
                        </w:pPr>
                        <w:r>
                          <w:rPr>
                            <w:rFonts w:hint="eastAsia"/>
                            <w:kern w:val="2"/>
                            <w:sz w:val="21"/>
                            <w:szCs w:val="21"/>
                          </w:rPr>
                          <w:t>固废</w:t>
                        </w:r>
                      </w:p>
                    </w:txbxContent>
                  </v:textbox>
                </v:shape>
                <v:shape id="文本框 52" o:spid="_x0000_s1070" type="#_x0000_t202" style="position:absolute;left:38799;top:53815;width:648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900714" w:rsidRDefault="00900714" w:rsidP="00B7493A">
                        <w:pPr>
                          <w:pStyle w:val="af2"/>
                          <w:jc w:val="center"/>
                        </w:pPr>
                        <w:r>
                          <w:rPr>
                            <w:rFonts w:eastAsia="宋体" w:hAnsi="宋体" w:cs="宋体" w:hint="eastAsia"/>
                          </w:rPr>
                          <w:t>噪声</w:t>
                        </w:r>
                      </w:p>
                    </w:txbxContent>
                  </v:textbox>
                </v:shape>
                <v:shape id="直接箭头连接符 150" o:spid="_x0000_s1071" type="#_x0000_t32" style="position:absolute;left:35040;top:42643;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B+8QAAADcAAAADwAAAGRycy9kb3ducmV2LnhtbESPX2vCMBTF3wd+h3AHvgxN52COaio6&#10;EH2ZsG7o66W5a0uTm5JErd9+GQx8PJw/P85yNVgjLuRD61jB8zQDQVw53XKt4PtrO3kDESKyRuOY&#10;FNwowKoYPSwx1+7Kn3QpYy3SCIccFTQx9rmUoWrIYpi6njh5P85bjEn6WmqP1zRujZxl2au02HIi&#10;NNjTe0NVV55t4m6GeXg6bE7+w5Xdedeboz0YpcaPw3oBItIQ7+H/9l4reMnm8HcmHQ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UH7xAAAANwAAAAPAAAAAAAAAAAA&#10;AAAAAKECAABkcnMvZG93bnJldi54bWxQSwUGAAAAAAQABAD5AAAAkgMAAAAA&#10;" strokecolor="black [3213]" strokeweight=".5pt">
                  <v:stroke dashstyle="dash" endarrow="open"/>
                </v:shape>
                <v:shape id="文本框 52" o:spid="_x0000_s1072" type="#_x0000_t202" style="position:absolute;left:35731;top:40897;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900714" w:rsidRDefault="00900714" w:rsidP="00B7493A">
                        <w:pPr>
                          <w:pStyle w:val="af2"/>
                          <w:jc w:val="center"/>
                        </w:pPr>
                        <w:r>
                          <w:rPr>
                            <w:rFonts w:eastAsia="宋体" w:hAnsi="宋体" w:cs="宋体" w:hint="eastAsia"/>
                          </w:rPr>
                          <w:t>废气</w:t>
                        </w:r>
                      </w:p>
                    </w:txbxContent>
                  </v:textbox>
                </v:shape>
                <v:shape id="直接箭头连接符 152" o:spid="_x0000_s1073" type="#_x0000_t32" style="position:absolute;left:41128;top:42643;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gpsUAAADcAAAADwAAAGRycy9kb3ducmV2LnhtbESP3WoCMRSE7wXfIRyhdzXbH2q7GqUo&#10;pYoX4uoDHDfH3aWbkzVJNb59UxC8HGbmG2Yyi6YVZ3K+sazgaZiBIC6tbrhSsN99Pb6D8AFZY2uZ&#10;FFzJw2za700w1/bCWzoXoRIJwj5HBXUIXS6lL2sy6Ie2I07e0TqDIUlXSe3wkuCmlc9Z9iYNNpwW&#10;auxoXlP5U/waBaO22LnXlS9Om+9TXKz2h7g+rpV6GMTPMYhAMdzDt/ZSK3jJPuD/TDo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jgpsUAAADcAAAADwAAAAAAAAAA&#10;AAAAAAChAgAAZHJzL2Rvd25yZXYueG1sUEsFBgAAAAAEAAQA+QAAAJMDAAAAAA==&#10;" strokecolor="black [3213]" strokeweight=".5pt">
                  <v:stroke endarrow="open"/>
                </v:shape>
                <v:shape id="文本框 52" o:spid="_x0000_s1074" type="#_x0000_t202" style="position:absolute;left:42928;top:41508;width:14119;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3bcAA&#10;AADcAAAADwAAAGRycy9kb3ducmV2LnhtbERPTWsCMRC9C/0PYQreNKsF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3bcAAAADcAAAADwAAAAAAAAAAAAAAAACYAgAAZHJzL2Rvd25y&#10;ZXYueG1sUEsFBgAAAAAEAAQA9QAAAIUDAAAAAA==&#10;" fillcolor="white [3201]" strokeweight=".5pt">
                  <v:textbox>
                    <w:txbxContent>
                      <w:p w:rsidR="00900714" w:rsidRDefault="00900714" w:rsidP="00B7493A">
                        <w:pPr>
                          <w:pStyle w:val="af2"/>
                        </w:pPr>
                        <w:proofErr w:type="gramStart"/>
                        <w:r w:rsidRPr="00746EA4">
                          <w:rPr>
                            <w:rFonts w:hint="eastAsia"/>
                          </w:rPr>
                          <w:t>油雾净化</w:t>
                        </w:r>
                        <w:proofErr w:type="gramEnd"/>
                        <w:r w:rsidRPr="00746EA4">
                          <w:rPr>
                            <w:rFonts w:hint="eastAsia"/>
                          </w:rPr>
                          <w:t>+</w:t>
                        </w:r>
                        <w:r>
                          <w:rPr>
                            <w:rFonts w:hint="eastAsia"/>
                          </w:rPr>
                          <w:t>UV</w:t>
                        </w:r>
                        <w:r>
                          <w:rPr>
                            <w:rFonts w:eastAsia="宋体" w:hAnsi="宋体" w:cs="宋体" w:hint="eastAsia"/>
                          </w:rPr>
                          <w:t>光解</w:t>
                        </w:r>
                        <w:r>
                          <w:rPr>
                            <w:rFonts w:hint="eastAsia"/>
                          </w:rPr>
                          <w:t>+</w:t>
                        </w:r>
                        <w:r>
                          <w:rPr>
                            <w:rFonts w:eastAsia="宋体" w:hAnsi="宋体" w:cs="宋体" w:hint="eastAsia"/>
                          </w:rPr>
                          <w:t>活性炭吸附</w:t>
                        </w:r>
                      </w:p>
                    </w:txbxContent>
                  </v:textbox>
                </v:shape>
                <v:shape id="直接箭头连接符 154" o:spid="_x0000_s1075" type="#_x0000_t32" style="position:absolute;left:49174;top:39243;width:0;height:2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PVMQAAADcAAAADwAAAGRycy9kb3ducmV2LnhtbESPwWrDMBBE74X+g9hCL6WR3ZDQuFFC&#10;CATSY53kvlgbS9RaGUmx3X59VSj0OMzMG2a9nVwnBgrRelZQzgoQxI3XllsF59Ph+RVETMgaO8+k&#10;4IsibDf3d2ustB/5g4Y6tSJDOFaowKTUV1LGxpDDOPM9cfauPjhMWYZW6oBjhrtOvhTFUjq0nBcM&#10;9rQ31HzWN6fAvh8v4VQ+DbquDwszX+3HxbdV6vFh2r2BSDSl//Bf+6gVzMsS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49UxAAAANwAAAAPAAAAAAAAAAAA&#10;AAAAAKECAABkcnMvZG93bnJldi54bWxQSwUGAAAAAAQABAD5AAAAkgMAAAAA&#10;" strokecolor="black [3213]" strokeweight=".5pt">
                  <v:stroke endarrow="open"/>
                </v:shape>
                <v:shape id="直接箭头连接符 155" o:spid="_x0000_s1076" type="#_x0000_t32" style="position:absolute;left:49390;top:46884;width:89;height:3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nzcYAAADcAAAADwAAAGRycy9kb3ducmV2LnhtbESPQWvCQBSE74L/YXmCF9GNFiSkrlJE&#10;RYRCjUqvz+wzCc2+Ddk1pv313ULB4zAz3zCLVWcq0VLjSssKppMIBHFmdcm5gvNpO45BOI+ssbJM&#10;Cr7JwWrZ7y0w0fbBR2pTn4sAYZeggsL7OpHSZQUZdBNbEwfvZhuDPsgml7rBR4CbSs6iaC4NlhwW&#10;CqxpXVD2ld6Ngvnu0tnR5yaNf9qD+3jXkbmezkoNB93bKwhPnX+G/9t7reBlO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p83GAAAA3AAAAA8AAAAAAAAA&#10;AAAAAAAAoQIAAGRycy9kb3ducmV2LnhtbFBLBQYAAAAABAAEAPkAAACUAwAAAAA=&#10;" strokecolor="black [3213]" strokeweight=".5pt">
                  <v:stroke dashstyle="dash" endarrow="open"/>
                </v:shape>
                <v:shape id="文本框 52" o:spid="_x0000_s1077" type="#_x0000_t202" style="position:absolute;left:46683;top:49939;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900714" w:rsidRDefault="00900714" w:rsidP="00B7493A">
                        <w:pPr>
                          <w:pStyle w:val="af"/>
                          <w:spacing w:before="0" w:beforeAutospacing="0" w:after="0" w:afterAutospacing="0" w:line="320" w:lineRule="exact"/>
                          <w:jc w:val="center"/>
                        </w:pPr>
                        <w:r>
                          <w:rPr>
                            <w:rFonts w:hint="eastAsia"/>
                            <w:kern w:val="2"/>
                            <w:sz w:val="21"/>
                            <w:szCs w:val="21"/>
                          </w:rPr>
                          <w:t>固废</w:t>
                        </w:r>
                      </w:p>
                    </w:txbxContent>
                  </v:textbox>
                </v:shape>
                <v:shape id="文本框 52" o:spid="_x0000_s1078" type="#_x0000_t202" style="position:absolute;left:44045;top:36087;width:1105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900714" w:rsidRPr="002610AD" w:rsidRDefault="00900714" w:rsidP="00B7493A">
                        <w:pPr>
                          <w:pStyle w:val="af"/>
                          <w:spacing w:before="0" w:beforeAutospacing="0" w:after="0" w:afterAutospacing="0" w:line="320" w:lineRule="exact"/>
                          <w:jc w:val="center"/>
                          <w:rPr>
                            <w:rFonts w:ascii="Times New Roman" w:hAnsi="Times New Roman" w:cs="Times New Roman"/>
                          </w:rPr>
                        </w:pPr>
                        <w:r w:rsidRPr="002610AD">
                          <w:rPr>
                            <w:rFonts w:ascii="Times New Roman" w:hAnsi="Times New Roman" w:cs="Times New Roman"/>
                            <w:sz w:val="21"/>
                            <w:szCs w:val="21"/>
                          </w:rPr>
                          <w:t>15m</w:t>
                        </w:r>
                        <w:r w:rsidRPr="002610AD">
                          <w:rPr>
                            <w:rFonts w:ascii="Times New Roman" w:hAnsi="Times New Roman" w:cs="Times New Roman"/>
                            <w:sz w:val="21"/>
                            <w:szCs w:val="21"/>
                          </w:rPr>
                          <w:t>高排气筒</w:t>
                        </w:r>
                      </w:p>
                    </w:txbxContent>
                  </v:textbox>
                </v:shape>
                <v:shape id="直接箭头连接符 206" o:spid="_x0000_s1079" type="#_x0000_t32" style="position:absolute;left:43763;top:13037;width:1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8fsUAAADcAAAADwAAAGRycy9kb3ducmV2LnhtbESP3WoCMRSE7wXfIRyhdzVrf2zZGqUo&#10;UsUL6eoDnG6Ou0s3J2sSNb59UxC8HGbmG2Yyi6YVZ3K+saxgNMxAEJdWN1wp2O+Wj+8gfEDW2Fom&#10;BVfyMJv2exPMtb3wN52LUIkEYZ+jgjqELpfSlzUZ9EPbESfvYJ3BkKSrpHZ4SXDTyqcsG0uDDaeF&#10;Gjua11T+Fiej4K0tdu5l7Yvj9usYF+v9T9wcNko9DOLnB4hAMdzDt/ZKK3gevcL/mX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x8fsUAAADcAAAADwAAAAAAAAAA&#10;AAAAAAChAgAAZHJzL2Rvd25yZXYueG1sUEsFBgAAAAAEAAQA+QAAAJMDAAAAAA==&#10;" strokecolor="black [3213]" strokeweight=".5pt">
                  <v:stroke endarrow="open"/>
                </v:shape>
                <v:shape id="文本框 52" o:spid="_x0000_s1080" type="#_x0000_t202" style="position:absolute;left:45555;top:11525;width:12071;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9KgsMA&#10;AADcAAAADwAAAGRycy9kb3ducmV2LnhtbESPQWsCMRSE70L/Q3gFb5q1BdlujdIWWwRP1dLzY/NM&#10;QjcvS5Ku679vBKHHYWa+YVab0XdioJhcYAWLeQWCuA3asVHwdXyf1SBSRtbYBSYFF0qwWd9NVtjo&#10;cOZPGg7ZiALh1KACm3PfSJlaSx7TPPTExTuF6DEXGY3UEc8F7jv5UFVL6dFxWbDY05ul9ufw6xVs&#10;X82TaWuMdltr54bx+7Q3H0pN78eXZxCZxvwfvrV3WsHj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9KgsMAAADcAAAADwAAAAAAAAAAAAAAAACYAgAAZHJzL2Rv&#10;d25yZXYueG1sUEsFBgAAAAAEAAQA9QAAAIgDAAAAAA==&#10;" fillcolor="white [3201]" strokeweight=".5pt">
                  <v:textbox>
                    <w:txbxContent>
                      <w:p w:rsidR="00900714" w:rsidRPr="00092FFC" w:rsidRDefault="00900714" w:rsidP="00B7493A">
                        <w:pPr>
                          <w:pStyle w:val="af"/>
                          <w:spacing w:before="0" w:beforeAutospacing="0" w:after="0" w:afterAutospacing="0"/>
                          <w:jc w:val="center"/>
                          <w:rPr>
                            <w:rFonts w:eastAsiaTheme="minorEastAsia"/>
                          </w:rPr>
                        </w:pPr>
                        <w:r>
                          <w:rPr>
                            <w:rFonts w:eastAsiaTheme="minorEastAsia" w:cs="Times New Roman" w:hint="eastAsia"/>
                            <w:kern w:val="2"/>
                            <w:sz w:val="21"/>
                            <w:szCs w:val="21"/>
                          </w:rPr>
                          <w:t>袋式除尘器</w:t>
                        </w:r>
                      </w:p>
                    </w:txbxContent>
                  </v:textbox>
                </v:shape>
                <v:shape id="直接箭头连接符 208" o:spid="_x0000_s1081" type="#_x0000_t32" style="position:absolute;left:50913;top:9283;width:0;height:2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yu8QAAADcAAAADwAAAGRycy9kb3ducmV2LnhtbESPQUsDMRSE70L/Q3gFL9Jm11Jb16ZF&#10;CoV6dGvvj81zE9y8LEncXf31RhA8DjPzDbM7TK4TA4VoPSsolwUI4sZry62Ct8tpsQURE7LGzjMp&#10;+KIIh/3sZoeV9iO/0lCnVmQIxwoVmJT6SsrYGHIYl74nzt67Dw5TlqGVOuCY4a6T90XxIB1azgsG&#10;ezoaaj7qT6fAvpyv4VLeDbquT2uzejyO62+r1O18en4CkWhK/+G/9lkrWJUb+D2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rK7xAAAANwAAAAPAAAAAAAAAAAA&#10;AAAAAKECAABkcnMvZG93bnJldi54bWxQSwUGAAAAAAQABAD5AAAAkgMAAAAA&#10;" strokecolor="black [3213]" strokeweight=".5pt">
                  <v:stroke endarrow="open"/>
                </v:shape>
                <v:shape id="直接箭头连接符 209" o:spid="_x0000_s1082" type="#_x0000_t32" style="position:absolute;left:50824;top:14515;width:8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QJ8QAAADcAAAADwAAAGRycy9kb3ducmV2LnhtbERPTWvCQBC9F/wPywheitloIYSYVURs&#10;KYVCGxWvY3ZMgtnZkN3GtL++eyj0+Hjf+WY0rRiod41lBYsoBkFcWt1wpeB4eJ6nIJxH1thaJgXf&#10;5GCznjzkmGl7508aCl+JEMIuQwW1910mpStrMugi2xEH7mp7gz7AvpK6x3sIN61cxnEiDTYcGmrs&#10;aFdTeSu+jILk5TTax/O+SH+GN/fxrmNzORyVmk3H7QqEp9H/i//cr1rB0yKsDW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ZAnxAAAANwAAAAPAAAAAAAAAAAA&#10;AAAAAKECAABkcnMvZG93bnJldi54bWxQSwUGAAAAAAQABAD5AAAAkgMAAAAA&#10;" strokecolor="black [3213]" strokeweight=".5pt">
                  <v:stroke dashstyle="dash" endarrow="open"/>
                </v:shape>
                <v:shape id="文本框 52" o:spid="_x0000_s1083" type="#_x0000_t202" style="position:absolute;left:48404;top:17614;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900714" w:rsidRDefault="00900714" w:rsidP="00B7493A">
                        <w:pPr>
                          <w:pStyle w:val="af"/>
                          <w:spacing w:before="0" w:beforeAutospacing="0" w:after="0" w:afterAutospacing="0" w:line="320" w:lineRule="exact"/>
                          <w:jc w:val="center"/>
                        </w:pPr>
                        <w:r>
                          <w:rPr>
                            <w:rFonts w:hint="eastAsia"/>
                            <w:sz w:val="21"/>
                            <w:szCs w:val="21"/>
                          </w:rPr>
                          <w:t>固废</w:t>
                        </w:r>
                      </w:p>
                    </w:txbxContent>
                  </v:textbox>
                </v:shape>
                <v:shape id="文本框 52" o:spid="_x0000_s1084" type="#_x0000_t202" style="position:absolute;left:45560;top:6413;width:1105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900714" w:rsidRDefault="00900714" w:rsidP="00B7493A">
                        <w:pPr>
                          <w:pStyle w:val="af"/>
                          <w:spacing w:before="0" w:beforeAutospacing="0" w:after="0" w:afterAutospacing="0" w:line="320" w:lineRule="exact"/>
                          <w:jc w:val="center"/>
                        </w:pPr>
                        <w:r>
                          <w:rPr>
                            <w:rFonts w:ascii="Times New Roman" w:hAnsi="Times New Roman"/>
                            <w:sz w:val="21"/>
                            <w:szCs w:val="21"/>
                          </w:rPr>
                          <w:t>15m</w:t>
                        </w:r>
                        <w:r>
                          <w:rPr>
                            <w:rFonts w:ascii="Times New Roman" w:hAnsi="Times New Roman" w:cs="Times New Roman"/>
                            <w:sz w:val="21"/>
                            <w:szCs w:val="21"/>
                          </w:rPr>
                          <w:t>高排气筒</w:t>
                        </w:r>
                      </w:p>
                    </w:txbxContent>
                  </v:textbox>
                </v:shape>
                <v:shape id="文本框 468" o:spid="_x0000_s1085" type="#_x0000_t202" style="position:absolute;left:27129;top:8645;width:763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输送带</w:t>
                        </w:r>
                      </w:p>
                    </w:txbxContent>
                  </v:textbox>
                </v:shape>
                <v:shape id="文本框 52" o:spid="_x0000_s1086" type="#_x0000_t202" style="position:absolute;left:37476;top:17155;width:96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v:textbox>
                </v:shape>
                <v:shape id="文本框 477" o:spid="_x0000_s1087" type="#_x0000_t202" style="position:absolute;left:27064;top:20022;width:1072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v:textbox>
                </v:shape>
                <v:shape id="文本框 489" o:spid="_x0000_s1088" type="#_x0000_t202" style="position:absolute;left:28468;top:25774;width:1072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v:textbox>
                </v:shape>
                <v:shape id="直接箭头连接符 490" o:spid="_x0000_s1089" type="#_x0000_t32" style="position:absolute;left:21008;top:29873;width:28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1BMYAAADcAAAADwAAAGRycy9kb3ducmV2LnhtbESPQWvCQBSE7wX/w/IEL0U3WhRJXUVE&#10;pQiFGi29vmafSTD7NmTXGP31bkHocZiZb5jZojWlaKh2hWUFw0EEgji1uuBMwfGw6U9BOI+ssbRM&#10;Cm7kYDHvvMww1vbKe2oSn4kAYRejgtz7KpbSpTkZdANbEQfvZGuDPsg6k7rGa4CbUo6iaCINFhwW&#10;cqxolVN6Ti5GwWT73drXn3UyvTc79/WpI/N7OCrV67bLdxCeWv8ffrY/tIK30Rj+zo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U9QTGAAAA3AAAAA8AAAAAAAAA&#10;AAAAAAAAoQIAAGRycy9kb3ducmV2LnhtbFBLBQYAAAAABAAEAPkAAACUAwAAAAA=&#10;" strokecolor="black [3213]" strokeweight=".5pt">
                  <v:stroke dashstyle="dash" endarrow="open"/>
                </v:shape>
                <v:line id="直接连接符 499" o:spid="_x0000_s1090" style="position:absolute;flip:x;visibility:visible;mso-wrap-style:square" from="14413,29873" to="18498,2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RdMYAAADcAAAADwAAAGRycy9kb3ducmV2LnhtbESPT2vCQBTE7wW/w/IEb3VjBKnRVVRQ&#10;WnrwL8TjI/tMgtm3Ibtq6qd3C4Ueh5n5DTOdt6YSd2pcaVnBoB+BIM6sLjlXcDqu3z9AOI+ssbJM&#10;Cn7IwXzWeZtiou2D93Q/+FwECLsEFRTe14mULivIoOvbmjh4F9sY9EE2udQNPgLcVDKOopE0WHJY&#10;KLCmVUHZ9XAzCp7X2O/Sr+1GLhfl9zMdDy/nOlWq120XExCeWv8f/mt/agXDeAS/Z8IR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AkXTGAAAA3AAAAA8AAAAAAAAA&#10;AAAAAAAAoQIAAGRycy9kb3ducmV2LnhtbFBLBQYAAAAABAAEAPkAAACUAwAAAAA=&#10;" strokecolor="black [3213]" strokeweight=".5pt"/>
                <v:shape id="文本框 52" o:spid="_x0000_s1091" type="#_x0000_t202" style="position:absolute;left:16239;top:22339;width:599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900714" w:rsidRDefault="00900714" w:rsidP="00B7493A">
                        <w:pPr>
                          <w:pStyle w:val="af2"/>
                          <w:jc w:val="center"/>
                        </w:pPr>
                        <w:r>
                          <w:rPr>
                            <w:rFonts w:eastAsia="宋体" w:hAnsi="宋体" w:cs="宋体" w:hint="eastAsia"/>
                          </w:rPr>
                          <w:t>废水</w:t>
                        </w:r>
                      </w:p>
                    </w:txbxContent>
                  </v:textbox>
                </v:shape>
                <v:shape id="直接箭头连接符 587" o:spid="_x0000_s1092" type="#_x0000_t32" style="position:absolute;left:35214;top:24179;width:3769;height: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msIAAADcAAAADwAAAGRycy9kb3ducmV2LnhtbERPTYvCMBC9L/gfwgheFk11QaQaRURF&#10;Fhbcqngdm7EtNpPSxFr99ZuDsMfH+54tWlOKhmpXWFYwHEQgiFOrC84UHA+b/gSE88gaS8uk4EkO&#10;FvPOxwxjbR/8S03iMxFC2MWoIPe+iqV0aU4G3cBWxIG72tqgD7DOpK7xEcJNKUdRNJYGCw4NOVa0&#10;yim9JXejYLw9tfbzvE4mr+bb7X90ZC6Ho1K9brucgvDU+n/x273TCr5GYW04E4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amsIAAADcAAAADwAAAAAAAAAAAAAA&#10;AAChAgAAZHJzL2Rvd25yZXYueG1sUEsFBgAAAAAEAAQA+QAAAJADAAAAAA==&#10;" strokecolor="black [3213]" strokeweight=".5pt">
                  <v:stroke dashstyle="dash" endarrow="open"/>
                </v:shape>
                <v:shape id="文本框 52" o:spid="_x0000_s1093" type="#_x0000_t202" style="position:absolute;left:38324;top:22640;width:86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噪声、固废</w:t>
                        </w:r>
                      </w:p>
                    </w:txbxContent>
                  </v:textbox>
                </v:shape>
                <v:shape id="文本框 589" o:spid="_x0000_s1094" type="#_x0000_t202" style="position:absolute;left:27614;top:31453;width:1072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提料甩干机</w:t>
                        </w:r>
                      </w:p>
                    </w:txbxContent>
                  </v:textbox>
                </v:shape>
                <v:shape id="文本框 52" o:spid="_x0000_s1095" type="#_x0000_t202" style="position:absolute;left:23991;top:34163;width:1124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lsMA&#10;AADcAAAADwAAAGRycy9kb3ducmV2LnhtbESPQWsCMRSE74X+h/AKvdWsFWS7GsUWWwqeqsXzY/NM&#10;gpuXJUnX7b9vBKHHYWa+YZbr0XdioJhcYAXTSQWCuA3asVHwfXh/qkGkjKyxC0wKfinBenV/t8RG&#10;hwt/0bDPRhQIpwYV2Jz7RsrUWvKYJqEnLt4pRI+5yGikjngpcN/J5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lsMAAADcAAAADwAAAAAAAAAAAAAAAACYAgAAZHJzL2Rv&#10;d25yZXYueG1sUEsFBgAAAAAEAAQA9QAAAIgDAAAAAA==&#10;" fillcolor="white [3201]" strokeweight=".5pt">
                  <v:textbox>
                    <w:txbxContent>
                      <w:p w:rsidR="00900714" w:rsidRPr="00776DB3" w:rsidRDefault="00900714" w:rsidP="00B7493A">
                        <w:pPr>
                          <w:spacing w:line="240" w:lineRule="auto"/>
                          <w:ind w:firstLineChars="0" w:firstLine="0"/>
                          <w:jc w:val="center"/>
                          <w:rPr>
                            <w:sz w:val="21"/>
                            <w:szCs w:val="21"/>
                          </w:rPr>
                        </w:pPr>
                        <w:r>
                          <w:rPr>
                            <w:rFonts w:hint="eastAsia"/>
                            <w:sz w:val="21"/>
                            <w:szCs w:val="21"/>
                          </w:rPr>
                          <w:t xml:space="preserve"> </w:t>
                        </w:r>
                        <w:r>
                          <w:rPr>
                            <w:rFonts w:hint="eastAsia"/>
                            <w:sz w:val="21"/>
                            <w:szCs w:val="21"/>
                          </w:rPr>
                          <w:t>暂</w:t>
                        </w:r>
                        <w:r>
                          <w:rPr>
                            <w:rFonts w:hint="eastAsia"/>
                            <w:sz w:val="21"/>
                            <w:szCs w:val="21"/>
                          </w:rPr>
                          <w:t xml:space="preserve">  </w:t>
                        </w:r>
                        <w:r>
                          <w:rPr>
                            <w:rFonts w:hint="eastAsia"/>
                            <w:sz w:val="21"/>
                            <w:szCs w:val="21"/>
                          </w:rPr>
                          <w:t>存</w:t>
                        </w:r>
                      </w:p>
                    </w:txbxContent>
                  </v:textbox>
                </v:shape>
                <v:shape id="直接箭头连接符 591" o:spid="_x0000_s1096" type="#_x0000_t32" style="position:absolute;left:29290;top:37033;width:49;height:4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4asUAAADcAAAADwAAAGRycy9kb3ducmV2LnhtbESP0WoCMRRE3wX/IdxC3zRblVq2RpGW&#10;ouKDuPoBt5vr7tLNzZpETf++KQg+DjNzhpktomnFlZxvLCt4GWYgiEurG64UHA9fgzcQPiBrbC2T&#10;gl/ysJj3ezPMtb3xnq5FqESCsM9RQR1Cl0vpy5oM+qHtiJN3ss5gSNJVUju8Jbhp5SjLXqXBhtNC&#10;jR191FT+FBejYNoWBzfZ+OK8W53j5+b4HbenrVLPT3H5DiJQDI/wvb3WCsbjEfy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C4asUAAADcAAAADwAAAAAAAAAA&#10;AAAAAAChAgAAZHJzL2Rvd25yZXYueG1sUEsFBgAAAAAEAAQA+QAAAJMDAAAAAA==&#10;" strokecolor="black [3213]" strokeweight=".5pt">
                  <v:stroke endarrow="open"/>
                </v:shape>
                <v:shape id="文本框 592" o:spid="_x0000_s1097" type="#_x0000_t202" style="position:absolute;left:26550;top:37735;width:1072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rsidR="00900714" w:rsidRPr="00E521C4" w:rsidRDefault="00900714" w:rsidP="00B7493A">
                        <w:pPr>
                          <w:spacing w:line="240" w:lineRule="auto"/>
                          <w:ind w:firstLineChars="0" w:firstLine="0"/>
                          <w:jc w:val="center"/>
                          <w:rPr>
                            <w:sz w:val="21"/>
                            <w:szCs w:val="21"/>
                          </w:rPr>
                        </w:pPr>
                        <w:r>
                          <w:rPr>
                            <w:rFonts w:hint="eastAsia"/>
                            <w:sz w:val="21"/>
                            <w:szCs w:val="21"/>
                          </w:rPr>
                          <w:t>喂料机</w:t>
                        </w:r>
                      </w:p>
                    </w:txbxContent>
                  </v:textbox>
                </v:shape>
                <v:shape id="直接箭头连接符 593" o:spid="_x0000_s1098" type="#_x0000_t32" style="position:absolute;left:29436;top:50100;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FhcUAAADcAAAADwAAAGRycy9kb3ducmV2LnhtbESP0WoCMRRE3wX/IdxC3zTbKrVsjSIt&#10;RcUHcfUDbjfX3aWbmzVJNf69KQg+DjNzhpnOo2nFmZxvLCt4GWYgiEurG64UHPbfg3cQPiBrbC2T&#10;git5mM/6vSnm2l54R+ciVCJB2OeooA6hy6X0ZU0G/dB2xMk7WmcwJOkqqR1eEty08jXL3qTBhtNC&#10;jR191lT+Fn9GwaQt9m689sVpuzzFr/XhJ26OG6Wen+LiA0SgGB7he3ulFYxGY/g/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WFhcUAAADcAAAADwAAAAAAAAAA&#10;AAAAAAChAgAAZHJzL2Rvd25yZXYueG1sUEsFBgAAAAAEAAQA+QAAAJMDAAAAAA==&#10;" strokecolor="black [3213]" strokeweight=".5pt">
                  <v:stroke endarrow="open"/>
                </v:shape>
                <v:shape id="文本框 52" o:spid="_x0000_s1099" type="#_x0000_t202" style="position:absolute;left:19874;top:49384;width:401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rsidR="00900714" w:rsidRPr="009948BE" w:rsidRDefault="00900714" w:rsidP="00B7493A">
                        <w:pPr>
                          <w:spacing w:line="240" w:lineRule="auto"/>
                          <w:ind w:firstLineChars="0" w:firstLine="0"/>
                          <w:jc w:val="center"/>
                          <w:rPr>
                            <w:sz w:val="21"/>
                            <w:szCs w:val="21"/>
                          </w:rPr>
                        </w:pPr>
                        <w:r>
                          <w:rPr>
                            <w:rFonts w:hint="eastAsia"/>
                            <w:sz w:val="21"/>
                            <w:szCs w:val="21"/>
                          </w:rPr>
                          <w:t>水</w:t>
                        </w:r>
                      </w:p>
                    </w:txbxContent>
                  </v:textbox>
                </v:shape>
                <v:shape id="直接箭头连接符 595" o:spid="_x0000_s1100" type="#_x0000_t32" style="position:absolute;left:29339;top:56685;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acUAAADcAAAADwAAAGRycy9kb3ducmV2LnhtbESP0WoCMRRE3wX/IdxC3zRbFS1bo4il&#10;tOKDuPoBt5vr7tLNzZqkGv++KQg+DjNzhpkvo2nFhZxvLCt4GWYgiEurG64UHA8fg1cQPiBrbC2T&#10;ght5WC76vTnm2l55T5ciVCJB2OeooA6hy6X0ZU0G/dB2xMk7WWcwJOkqqR1eE9y0cpRlU2mw4bRQ&#10;Y0frmsqf4tcomLXFwU02vjjvPs/xfXP8jtvTVqnnp7h6AxEohkf43v7SCsbjKfyf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u+acUAAADcAAAADwAAAAAAAAAA&#10;AAAAAAChAgAAZHJzL2Rvd25yZXYueG1sUEsFBgAAAAAEAAQA+QAAAJMDAAAAAA==&#10;" strokecolor="black [3213]" strokeweight=".5pt">
                  <v:stroke endarrow="open"/>
                </v:shape>
                <v:shape id="文本框 52" o:spid="_x0000_s1101" type="#_x0000_t202" style="position:absolute;left:23991;top:60400;width:1124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zecMA&#10;AADcAAAADwAAAGRycy9kb3ducmV2LnhtbESPQUsDMRSE74L/ITzBm81qoV3XpkWllkJPreL5sXlN&#10;gpuXJYnb7b9vCoLHYWa+YRar0XdioJhcYAWPkwoEcRu0Y6Pg6/PjoQaRMrLGLjApOFOC1fL2ZoGN&#10;Dife03DIRhQIpwYV2Jz7RsrUWvKYJqEnLt4xRI+5yGikjngqcN/Jp6qaSY+Oy4LFnt4ttT+HX69g&#10;/WaeTVtjtOtaOzeM38ed2Sh1fze+voDINOb/8F97qxVMp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azecMAAADcAAAADwAAAAAAAAAAAAAAAACYAgAAZHJzL2Rv&#10;d25yZXYueG1sUEsFBgAAAAAEAAQA9QAAAIgDAAAAAA==&#10;" fillcolor="white [3201]" strokeweight=".5pt">
                  <v:textbox>
                    <w:txbxContent>
                      <w:p w:rsidR="00900714" w:rsidRPr="00776DB3" w:rsidRDefault="00900714" w:rsidP="00B7493A">
                        <w:pPr>
                          <w:spacing w:line="240" w:lineRule="auto"/>
                          <w:ind w:firstLineChars="0" w:firstLine="0"/>
                          <w:jc w:val="center"/>
                          <w:rPr>
                            <w:sz w:val="21"/>
                            <w:szCs w:val="21"/>
                          </w:rPr>
                        </w:pPr>
                        <w:r>
                          <w:rPr>
                            <w:rFonts w:hint="eastAsia"/>
                            <w:sz w:val="21"/>
                            <w:szCs w:val="21"/>
                          </w:rPr>
                          <w:t>包</w:t>
                        </w:r>
                        <w:r>
                          <w:rPr>
                            <w:rFonts w:hint="eastAsia"/>
                            <w:sz w:val="21"/>
                            <w:szCs w:val="21"/>
                          </w:rPr>
                          <w:t xml:space="preserve">   </w:t>
                        </w:r>
                        <w:r>
                          <w:rPr>
                            <w:rFonts w:hint="eastAsia"/>
                            <w:sz w:val="21"/>
                            <w:szCs w:val="21"/>
                          </w:rPr>
                          <w:t>装</w:t>
                        </w:r>
                      </w:p>
                    </w:txbxContent>
                  </v:textbox>
                </v:shape>
                <v:shape id="直接箭头连接符 597" o:spid="_x0000_s1102" type="#_x0000_t32" style="position:absolute;left:29436;top:63270;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PgMIAAADcAAAADwAAAGRycy9kb3ducmV2LnhtbERPzWoCMRC+C75DmEJvNdsqbVmNIhVR&#10;8SBdfYDpZtxd3EzWJNX49uYgePz4/iezaFpxIecbywreBxkI4tLqhisFh/3y7RuED8gaW8uk4EYe&#10;ZtN+b4K5tlf+pUsRKpFC2OeooA6hy6X0ZU0G/cB2xIk7WmcwJOgqqR1eU7hp5UeWfUqDDaeGGjv6&#10;qak8Ff9GwVdb7N1o44vzbnWOi83hL26PW6VeX+J8DCJQDE/xw73WCobDtDadSUdAT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iPgMIAAADcAAAADwAAAAAAAAAAAAAA&#10;AAChAgAAZHJzL2Rvd25yZXYueG1sUEsFBgAAAAAEAAQA+QAAAJADAAAAAA==&#10;" strokecolor="black [3213]" strokeweight=".5pt">
                  <v:stroke endarrow="open"/>
                </v:shape>
                <v:shape id="文本框 52" o:spid="_x0000_s1103" type="#_x0000_t202" style="position:absolute;left:26549;top:66761;width:648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900714" w:rsidRDefault="00900714" w:rsidP="00B7493A">
                        <w:pPr>
                          <w:pStyle w:val="af2"/>
                          <w:jc w:val="center"/>
                        </w:pPr>
                        <w:r>
                          <w:rPr>
                            <w:rFonts w:eastAsia="宋体" w:hAnsi="宋体" w:cs="宋体" w:hint="eastAsia"/>
                          </w:rPr>
                          <w:t>成 品</w:t>
                        </w:r>
                      </w:p>
                    </w:txbxContent>
                  </v:textbox>
                </v:shape>
                <v:shape id="直接箭头连接符 599" o:spid="_x0000_s1104" type="#_x0000_t32" style="position:absolute;left:35124;top:61883;width:3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ZgT8IAAADcAAAADwAAAGRycy9kb3ducmV2LnhtbERPS2sCMRC+F/wPYYReimb7oMrWKLVQ&#10;6qVCt6LXYTPdXUwmSxJ1++87B6HHj++9WA3eqTPF1AU2cD8tQBHXwXbcGNh9v0/moFJGtugCk4Ff&#10;SrBajm4WWNpw4S86V7lREsKpRANtzn2pdapb8pimoScW7idEj1lgbLSNeJFw7/RDUTxrjx1LQ4s9&#10;vbVUH6uTl971MEt32/UhfobqePro3d5vnTG34+H1BVSmIf+Lr+6NNfD4JPPljBw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ZgT8IAAADcAAAADwAAAAAAAAAAAAAA&#10;AAChAgAAZHJzL2Rvd25yZXYueG1sUEsFBgAAAAAEAAQA+QAAAJADAAAAAA==&#10;" strokecolor="black [3213]" strokeweight=".5pt">
                  <v:stroke dashstyle="dash" endarrow="open"/>
                </v:shape>
                <v:shape id="文本框 52" o:spid="_x0000_s1105" type="#_x0000_t202" style="position:absolute;left:38631;top:60927;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rsidR="00900714" w:rsidRDefault="00900714" w:rsidP="00B7493A">
                        <w:pPr>
                          <w:pStyle w:val="af2"/>
                          <w:jc w:val="center"/>
                        </w:pPr>
                        <w:r>
                          <w:rPr>
                            <w:rFonts w:eastAsia="宋体" w:hAnsi="宋体" w:cs="宋体" w:hint="eastAsia"/>
                          </w:rPr>
                          <w:t>噪声</w:t>
                        </w:r>
                      </w:p>
                    </w:txbxContent>
                  </v:textbox>
                </v:shape>
                <v:shape id="直接箭头连接符 601" o:spid="_x0000_s1106" type="#_x0000_t32" style="position:absolute;left:18197;top:42643;width:5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I0MYAAADcAAAADwAAAGRycy9kb3ducmV2LnhtbESPQWvCQBSE7wX/w/IEL0U3WhFJXUVE&#10;pQiFGi29vmafSTD7NmTXGP31bkHocZiZb5jZojWlaKh2hWUFw0EEgji1uuBMwfGw6U9BOI+ssbRM&#10;Cm7kYDHvvMww1vbKe2oSn4kAYRejgtz7KpbSpTkZdANbEQfvZGuDPsg6k7rGa4CbUo6iaCINFhwW&#10;cqxolVN6Ti5GwWT73drXn3UyvTc79/WpI/N7OCrV67bLdxCeWv8ffrY/tIK38Qj+zo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iNDGAAAA3AAAAA8AAAAAAAAA&#10;AAAAAAAAoQIAAGRycy9kb3ducmV2LnhtbFBLBQYAAAAABAAEAPkAAACUAwAAAAA=&#10;" strokecolor="black [3213]" strokeweight=".5pt">
                  <v:stroke dashstyle="dash" endarrow="open"/>
                </v:shape>
                <v:shape id="文本框 52" o:spid="_x0000_s1107" type="#_x0000_t202" style="position:absolute;left:12524;top:41373;width:610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900714" w:rsidRPr="002B27C2" w:rsidRDefault="00900714" w:rsidP="00B7493A">
                        <w:pPr>
                          <w:spacing w:line="240" w:lineRule="auto"/>
                          <w:ind w:firstLineChars="0" w:firstLine="0"/>
                          <w:jc w:val="center"/>
                          <w:rPr>
                            <w:sz w:val="21"/>
                            <w:szCs w:val="21"/>
                          </w:rPr>
                        </w:pPr>
                        <w:r>
                          <w:rPr>
                            <w:rFonts w:hint="eastAsia"/>
                            <w:sz w:val="21"/>
                            <w:szCs w:val="21"/>
                          </w:rPr>
                          <w:t>噪声</w:t>
                        </w:r>
                      </w:p>
                    </w:txbxContent>
                  </v:textbox>
                </v:shape>
                <v:shape id="直接箭头连接符 605" o:spid="_x0000_s1108" type="#_x0000_t32" style="position:absolute;left:33370;top:7613;width:2280;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1P8YAAADcAAAADwAAAGRycy9kb3ducmV2LnhtbESPQWvCQBSE74L/YXkFL1I3rSISXaWU&#10;VkQo2Kh4fWZfk2D2bciuMfrrXaHgcZiZb5jZojWlaKh2hWUFb4MIBHFqdcGZgt32+3UCwnlkjaVl&#10;UnAlB4t5tzPDWNsL/1KT+EwECLsYFeTeV7GULs3JoBvYijh4f7Y26IOsM6lrvAS4KeV7FI2lwYLD&#10;Qo4VfeaUnpKzUTBe7lvbP3wlk1uzdpsfHZnjdqdU76X9mILw1Ppn+L+90gqGox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tT/GAAAA3AAAAA8AAAAAAAAA&#10;AAAAAAAAoQIAAGRycy9kb3ducmV2LnhtbFBLBQYAAAAABAAEAPkAAACUAwAAAAA=&#10;" strokecolor="black [3213]" strokeweight=".5pt">
                  <v:stroke dashstyle="dash" endarrow="open"/>
                </v:shape>
                <v:shape id="文本框 52" o:spid="_x0000_s1109" type="#_x0000_t202" style="position:absolute;left:34945;top:5927;width:648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uscA&#10;AADcAAAADwAAAGRycy9kb3ducmV2LnhtbESPQWvCQBSE7wX/w/KE3upGWyVEV5GAWEp70ObS2zP7&#10;TILZtzG7TdL++m5B8DjMzDfMajOYWnTUusqygukkAkGcW11xoSD73D3FIJxH1lhbJgU/5GCzHj2s&#10;MNG25wN1R1+IAGGXoILS+yaR0uUlGXQT2xAH72xbgz7ItpC6xT7ATS1nUbSQBisOCyU2lJaUX47f&#10;RsFbuvvAw2lm4t863b+ft801+5or9TgetksQngZ/D9/ar1rB88s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rrHAAAA3AAAAA8AAAAAAAAAAAAAAAAAmAIAAGRy&#10;cy9kb3ducmV2LnhtbFBLBQYAAAAABAAEAPUAAACMAwAAAAA=&#10;" filled="f" stroked="f" strokeweight=".5pt">
                  <v:textbox>
                    <w:txbxContent>
                      <w:p w:rsidR="00900714" w:rsidRDefault="00900714" w:rsidP="00B7493A">
                        <w:pPr>
                          <w:pStyle w:val="af"/>
                          <w:spacing w:before="0" w:beforeAutospacing="0" w:after="0" w:afterAutospacing="0" w:line="320" w:lineRule="exact"/>
                          <w:jc w:val="center"/>
                        </w:pPr>
                        <w:r>
                          <w:rPr>
                            <w:rFonts w:hint="eastAsia"/>
                            <w:sz w:val="21"/>
                            <w:szCs w:val="21"/>
                          </w:rPr>
                          <w:t>固废</w:t>
                        </w:r>
                      </w:p>
                    </w:txbxContent>
                  </v:textbox>
                </v:shape>
                <w10:anchorlock/>
              </v:group>
            </w:pict>
          </mc:Fallback>
        </mc:AlternateContent>
      </w:r>
    </w:p>
    <w:p w:rsidR="00CF18E6" w:rsidRPr="00CD4F39" w:rsidRDefault="00CF18E6" w:rsidP="00CF18E6">
      <w:pPr>
        <w:ind w:firstLine="482"/>
        <w:rPr>
          <w:b/>
        </w:rPr>
      </w:pPr>
      <w:r w:rsidRPr="00CD4F39">
        <w:rPr>
          <w:rFonts w:hint="eastAsia"/>
          <w:b/>
        </w:rPr>
        <w:t>工艺说明</w:t>
      </w:r>
    </w:p>
    <w:p w:rsidR="00CF18E6" w:rsidRPr="00CD4F39" w:rsidRDefault="005466CD" w:rsidP="005466CD">
      <w:pPr>
        <w:ind w:firstLine="480"/>
      </w:pPr>
      <w:r w:rsidRPr="00CD4F39">
        <w:rPr>
          <w:rFonts w:hint="eastAsia"/>
        </w:rPr>
        <w:t>原料进厂时首先做好记录，记录内容包括每批次废塑料的回收时间、地点、来源（包括名称和联系方式）、数量、种类、预处理情况，并做好月度和年度汇总工作。</w:t>
      </w:r>
      <w:r w:rsidR="00CF18E6" w:rsidRPr="00CD4F39">
        <w:rPr>
          <w:rFonts w:hint="eastAsia"/>
        </w:rPr>
        <w:t>本项目使用的废旧塑料全部为废编织袋公司下脚料、退货、残次品及</w:t>
      </w:r>
      <w:proofErr w:type="gramStart"/>
      <w:r w:rsidR="00CF18E6" w:rsidRPr="00CD4F39">
        <w:rPr>
          <w:rFonts w:hint="eastAsia"/>
        </w:rPr>
        <w:t>市场上废塑料袋</w:t>
      </w:r>
      <w:proofErr w:type="gramEnd"/>
      <w:r w:rsidR="00CF18E6" w:rsidRPr="00CD4F39">
        <w:rPr>
          <w:rFonts w:hint="eastAsia"/>
        </w:rPr>
        <w:t>。</w:t>
      </w:r>
      <w:r w:rsidR="00CF18E6" w:rsidRPr="00CD4F39">
        <w:rPr>
          <w:rFonts w:hint="eastAsia"/>
        </w:rPr>
        <w:lastRenderedPageBreak/>
        <w:t>塑料袋上的污染物主要为附在塑料袋上原料颗粒物及与地面接触时附有少量泥沙粘土外，</w:t>
      </w:r>
      <w:proofErr w:type="gramStart"/>
      <w:r w:rsidR="00CF18E6" w:rsidRPr="00CD4F39">
        <w:rPr>
          <w:rFonts w:hint="eastAsia"/>
        </w:rPr>
        <w:t>不</w:t>
      </w:r>
      <w:proofErr w:type="gramEnd"/>
      <w:r w:rsidR="00CF18E6" w:rsidRPr="00CD4F39">
        <w:rPr>
          <w:rFonts w:hint="eastAsia"/>
        </w:rPr>
        <w:t>粘附其他有毒有害物质。本项目共设置</w:t>
      </w:r>
      <w:r w:rsidR="00792584" w:rsidRPr="00CD4F39">
        <w:rPr>
          <w:rFonts w:hint="eastAsia"/>
        </w:rPr>
        <w:t>3</w:t>
      </w:r>
      <w:r w:rsidR="00792584" w:rsidRPr="00CD4F39">
        <w:rPr>
          <w:rFonts w:hint="eastAsia"/>
        </w:rPr>
        <w:t>条清洗线，</w:t>
      </w:r>
      <w:r w:rsidR="00792584" w:rsidRPr="00CD4F39">
        <w:rPr>
          <w:rFonts w:hint="eastAsia"/>
        </w:rPr>
        <w:t>6</w:t>
      </w:r>
      <w:r w:rsidR="00792584" w:rsidRPr="00CD4F39">
        <w:rPr>
          <w:rFonts w:hint="eastAsia"/>
        </w:rPr>
        <w:t>条热熔挤出</w:t>
      </w:r>
      <w:r w:rsidR="00CF18E6" w:rsidRPr="00CD4F39">
        <w:rPr>
          <w:rFonts w:hint="eastAsia"/>
        </w:rPr>
        <w:t>生产线</w:t>
      </w:r>
      <w:r w:rsidR="00792584" w:rsidRPr="00CD4F39">
        <w:rPr>
          <w:rFonts w:hint="eastAsia"/>
        </w:rPr>
        <w:t>。三条撕碎机</w:t>
      </w:r>
      <w:r w:rsidR="00CF18E6" w:rsidRPr="00CD4F39">
        <w:rPr>
          <w:rFonts w:hint="eastAsia"/>
        </w:rPr>
        <w:t>共用一套袋式除尘器</w:t>
      </w:r>
      <w:r w:rsidR="00792584" w:rsidRPr="00CD4F39">
        <w:rPr>
          <w:rFonts w:hint="eastAsia"/>
        </w:rPr>
        <w:t>，每</w:t>
      </w:r>
      <w:r w:rsidR="00792584" w:rsidRPr="00CD4F39">
        <w:rPr>
          <w:rFonts w:hint="eastAsia"/>
        </w:rPr>
        <w:t>2</w:t>
      </w:r>
      <w:r w:rsidR="00792584" w:rsidRPr="00CD4F39">
        <w:rPr>
          <w:rFonts w:hint="eastAsia"/>
        </w:rPr>
        <w:t>台热熔挤出机共用</w:t>
      </w:r>
      <w:r w:rsidR="00CF18E6" w:rsidRPr="00CD4F39">
        <w:rPr>
          <w:rFonts w:hint="eastAsia"/>
        </w:rPr>
        <w:t>一套有机废气处理装置。</w:t>
      </w:r>
    </w:p>
    <w:p w:rsidR="009107CC" w:rsidRPr="00CD4F39" w:rsidRDefault="009107CC" w:rsidP="00CF18E6">
      <w:pPr>
        <w:ind w:firstLine="480"/>
      </w:pPr>
      <w:r w:rsidRPr="00CD4F39">
        <w:rPr>
          <w:rFonts w:hint="eastAsia"/>
        </w:rPr>
        <w:t>（</w:t>
      </w:r>
      <w:r w:rsidRPr="00CD4F39">
        <w:rPr>
          <w:rFonts w:hint="eastAsia"/>
        </w:rPr>
        <w:t>1</w:t>
      </w:r>
      <w:r w:rsidRPr="00CD4F39">
        <w:rPr>
          <w:rFonts w:hint="eastAsia"/>
        </w:rPr>
        <w:t>）</w:t>
      </w:r>
      <w:r w:rsidR="004B4392" w:rsidRPr="00CD4F39">
        <w:rPr>
          <w:rFonts w:hint="eastAsia"/>
        </w:rPr>
        <w:t>人工</w:t>
      </w:r>
      <w:r w:rsidR="008B6EDA" w:rsidRPr="00CD4F39">
        <w:rPr>
          <w:rFonts w:hint="eastAsia"/>
        </w:rPr>
        <w:t>分拣</w:t>
      </w:r>
    </w:p>
    <w:p w:rsidR="008B6EDA" w:rsidRPr="00CD4F39" w:rsidRDefault="008B6EDA" w:rsidP="008B6EDA">
      <w:pPr>
        <w:ind w:firstLine="480"/>
      </w:pPr>
      <w:r w:rsidRPr="00CD4F39">
        <w:rPr>
          <w:rFonts w:hint="eastAsia"/>
        </w:rPr>
        <w:t>通过人工对原料中的杂质进行分选，将其中的杂物（上游企业未分拣完全的其他种类废塑料等杂质）清理出来，以方便后续加工；杂质清出后对原料进行分类，分拣出的物料分别放置于各自的原料区。</w:t>
      </w:r>
    </w:p>
    <w:p w:rsidR="004B4392" w:rsidRPr="00CD4F39" w:rsidRDefault="008B6EDA" w:rsidP="008B6EDA">
      <w:pPr>
        <w:ind w:firstLine="480"/>
      </w:pPr>
      <w:proofErr w:type="gramStart"/>
      <w:r w:rsidRPr="00CD4F39">
        <w:rPr>
          <w:rFonts w:hint="eastAsia"/>
        </w:rPr>
        <w:t>产污环节</w:t>
      </w:r>
      <w:proofErr w:type="gramEnd"/>
      <w:r w:rsidRPr="00CD4F39">
        <w:rPr>
          <w:rFonts w:hint="eastAsia"/>
        </w:rPr>
        <w:t>：分拣过程会产生少量分拣杂物，主要为金属、木条、泥土等。</w:t>
      </w:r>
    </w:p>
    <w:p w:rsidR="005F1FA9" w:rsidRPr="00CD4F39" w:rsidRDefault="005F1FA9" w:rsidP="005F1FA9">
      <w:pPr>
        <w:ind w:firstLine="480"/>
      </w:pPr>
      <w:r w:rsidRPr="00CD4F39">
        <w:rPr>
          <w:rFonts w:hint="eastAsia"/>
        </w:rPr>
        <w:t>（</w:t>
      </w:r>
      <w:r w:rsidRPr="00CD4F39">
        <w:rPr>
          <w:rFonts w:hint="eastAsia"/>
        </w:rPr>
        <w:t>2</w:t>
      </w:r>
      <w:r w:rsidRPr="00CD4F39">
        <w:rPr>
          <w:rFonts w:hint="eastAsia"/>
        </w:rPr>
        <w:t>）撕碎机</w:t>
      </w:r>
    </w:p>
    <w:p w:rsidR="00A037CB" w:rsidRPr="00CD4F39" w:rsidRDefault="00A037CB" w:rsidP="00CF18E6">
      <w:pPr>
        <w:ind w:firstLine="480"/>
      </w:pPr>
      <w:r w:rsidRPr="00CD4F39">
        <w:rPr>
          <w:rFonts w:hint="eastAsia"/>
        </w:rPr>
        <w:t>废塑料再通过传送带送入撕碎机中进行破碎，投入撕碎机处理时会产生上料粉尘。项目采用的破碎机为刀片式，破碎机通过电动机带动动刀刀盘高速旋转，在动刀高速转动的过程中与</w:t>
      </w:r>
      <w:proofErr w:type="gramStart"/>
      <w:r w:rsidRPr="00CD4F39">
        <w:rPr>
          <w:rFonts w:hint="eastAsia"/>
        </w:rPr>
        <w:t>定刀形成</w:t>
      </w:r>
      <w:proofErr w:type="gramEnd"/>
      <w:r w:rsidRPr="00CD4F39">
        <w:rPr>
          <w:rFonts w:hint="eastAsia"/>
        </w:rPr>
        <w:t>相对运动的趋势，利用动刀与</w:t>
      </w:r>
      <w:proofErr w:type="gramStart"/>
      <w:r w:rsidRPr="00CD4F39">
        <w:rPr>
          <w:rFonts w:hint="eastAsia"/>
        </w:rPr>
        <w:t>定刀之间</w:t>
      </w:r>
      <w:proofErr w:type="gramEnd"/>
      <w:r w:rsidRPr="00CD4F39">
        <w:rPr>
          <w:rFonts w:hint="eastAsia"/>
        </w:rPr>
        <w:t>形成的间隙造成塑料粉碎的切口，从而将大片塑料进行破碎。撕碎机处理后的物料尺寸为长</w:t>
      </w:r>
      <w:r w:rsidRPr="00CD4F39">
        <w:rPr>
          <w:rFonts w:hint="eastAsia"/>
        </w:rPr>
        <w:t>10</w:t>
      </w:r>
      <w:r w:rsidRPr="00CD4F39">
        <w:rPr>
          <w:rFonts w:hint="eastAsia"/>
        </w:rPr>
        <w:t>公分、宽</w:t>
      </w:r>
      <w:r w:rsidRPr="00CD4F39">
        <w:rPr>
          <w:rFonts w:hint="eastAsia"/>
        </w:rPr>
        <w:t>2</w:t>
      </w:r>
      <w:r w:rsidRPr="00CD4F39">
        <w:rPr>
          <w:rFonts w:hint="eastAsia"/>
        </w:rPr>
        <w:t>公分的条状。</w:t>
      </w:r>
      <w:r w:rsidR="0078236D" w:rsidRPr="00CD4F39">
        <w:rPr>
          <w:rFonts w:hint="eastAsia"/>
        </w:rPr>
        <w:t>撕碎过程会有粉尘产生，为减少粉尘的产生及排放，在</w:t>
      </w:r>
      <w:r w:rsidR="00FF634B" w:rsidRPr="00CD4F39">
        <w:rPr>
          <w:rFonts w:hint="eastAsia"/>
        </w:rPr>
        <w:t>撕</w:t>
      </w:r>
      <w:r w:rsidR="0078236D" w:rsidRPr="00CD4F39">
        <w:rPr>
          <w:rFonts w:hint="eastAsia"/>
        </w:rPr>
        <w:t>碎机内设置洒水喷头，边</w:t>
      </w:r>
      <w:proofErr w:type="gramStart"/>
      <w:r w:rsidR="00FF634B" w:rsidRPr="00CD4F39">
        <w:rPr>
          <w:rFonts w:hint="eastAsia"/>
        </w:rPr>
        <w:t>撕</w:t>
      </w:r>
      <w:r w:rsidR="0078236D" w:rsidRPr="00CD4F39">
        <w:rPr>
          <w:rFonts w:hint="eastAsia"/>
        </w:rPr>
        <w:t>碎边洒水</w:t>
      </w:r>
      <w:proofErr w:type="gramEnd"/>
      <w:r w:rsidR="0078236D" w:rsidRPr="00CD4F39">
        <w:rPr>
          <w:rFonts w:hint="eastAsia"/>
        </w:rPr>
        <w:t>，每台设备喷头喷水流量为</w:t>
      </w:r>
      <w:r w:rsidR="0078236D" w:rsidRPr="00CD4F39">
        <w:rPr>
          <w:rFonts w:hint="eastAsia"/>
        </w:rPr>
        <w:t xml:space="preserve"> 0.01L/s</w:t>
      </w:r>
      <w:r w:rsidR="0078236D" w:rsidRPr="00CD4F39">
        <w:rPr>
          <w:rFonts w:hint="eastAsia"/>
        </w:rPr>
        <w:t>。喷淋后产生的废水随物料进入清洗机内。</w:t>
      </w:r>
      <w:r w:rsidR="00731D8A" w:rsidRPr="00CD4F39">
        <w:rPr>
          <w:rFonts w:hint="eastAsia"/>
        </w:rPr>
        <w:t>建设单位计划对</w:t>
      </w:r>
      <w:proofErr w:type="gramStart"/>
      <w:r w:rsidR="00731D8A" w:rsidRPr="00CD4F39">
        <w:rPr>
          <w:rFonts w:hint="eastAsia"/>
        </w:rPr>
        <w:t>投料口</w:t>
      </w:r>
      <w:proofErr w:type="gramEnd"/>
      <w:r w:rsidR="00731D8A" w:rsidRPr="00CD4F39">
        <w:rPr>
          <w:rFonts w:hint="eastAsia"/>
        </w:rPr>
        <w:t>上</w:t>
      </w:r>
      <w:r w:rsidR="00A46823" w:rsidRPr="00CD4F39">
        <w:rPr>
          <w:rFonts w:hint="eastAsia"/>
        </w:rPr>
        <w:t>方</w:t>
      </w:r>
      <w:r w:rsidR="00731D8A" w:rsidRPr="00CD4F39">
        <w:rPr>
          <w:rFonts w:hint="eastAsia"/>
        </w:rPr>
        <w:t>进行封闭，一侧留进料口，进料口上方加装塑料软帘，封闭后上方加装收尘管，粉尘经收集后进入袋式除尘器处理后由</w:t>
      </w:r>
      <w:r w:rsidR="00731D8A" w:rsidRPr="00CD4F39">
        <w:rPr>
          <w:rFonts w:hint="eastAsia"/>
        </w:rPr>
        <w:t>15</w:t>
      </w:r>
      <w:r w:rsidR="00731D8A" w:rsidRPr="00CD4F39">
        <w:rPr>
          <w:rFonts w:hint="eastAsia"/>
        </w:rPr>
        <w:t>米的排气筒排放。</w:t>
      </w:r>
    </w:p>
    <w:p w:rsidR="007228B9" w:rsidRPr="00CD4F39" w:rsidRDefault="007228B9" w:rsidP="007228B9">
      <w:pPr>
        <w:ind w:firstLine="480"/>
      </w:pPr>
      <w:proofErr w:type="gramStart"/>
      <w:r w:rsidRPr="00CD4F39">
        <w:rPr>
          <w:rFonts w:hint="eastAsia"/>
        </w:rPr>
        <w:t>产污环节</w:t>
      </w:r>
      <w:proofErr w:type="gramEnd"/>
      <w:r w:rsidRPr="00CD4F39">
        <w:rPr>
          <w:rFonts w:hint="eastAsia"/>
        </w:rPr>
        <w:t>：撕碎工序会产生粉尘和设备运行过程产生的噪声。</w:t>
      </w:r>
    </w:p>
    <w:p w:rsidR="00A037CB" w:rsidRPr="00CD4F39" w:rsidRDefault="00A037CB" w:rsidP="00A037CB">
      <w:pPr>
        <w:ind w:firstLine="480"/>
      </w:pPr>
      <w:r w:rsidRPr="00CD4F39">
        <w:rPr>
          <w:rFonts w:hint="eastAsia"/>
        </w:rPr>
        <w:t>（</w:t>
      </w:r>
      <w:r w:rsidRPr="00CD4F39">
        <w:rPr>
          <w:rFonts w:hint="eastAsia"/>
        </w:rPr>
        <w:t>3</w:t>
      </w:r>
      <w:r w:rsidRPr="00CD4F39">
        <w:rPr>
          <w:rFonts w:hint="eastAsia"/>
        </w:rPr>
        <w:t>）摩擦清洗机</w:t>
      </w:r>
    </w:p>
    <w:p w:rsidR="0072047C" w:rsidRPr="00CD4F39" w:rsidRDefault="004171A4" w:rsidP="0072047C">
      <w:pPr>
        <w:ind w:firstLine="480"/>
      </w:pPr>
      <w:r w:rsidRPr="00CD4F39">
        <w:rPr>
          <w:rFonts w:hint="eastAsia"/>
        </w:rPr>
        <w:t>经</w:t>
      </w:r>
      <w:r w:rsidR="00290995" w:rsidRPr="00CD4F39">
        <w:rPr>
          <w:rFonts w:hint="eastAsia"/>
        </w:rPr>
        <w:t>撕碎后的</w:t>
      </w:r>
      <w:r w:rsidRPr="00CD4F39">
        <w:rPr>
          <w:rFonts w:hint="eastAsia"/>
        </w:rPr>
        <w:t>废塑料进入</w:t>
      </w:r>
      <w:r w:rsidR="00290995" w:rsidRPr="00CD4F39">
        <w:rPr>
          <w:rFonts w:hint="eastAsia"/>
        </w:rPr>
        <w:t>摩擦清洗</w:t>
      </w:r>
      <w:r w:rsidRPr="00CD4F39">
        <w:rPr>
          <w:rFonts w:hint="eastAsia"/>
        </w:rPr>
        <w:t>机中，</w:t>
      </w:r>
      <w:r w:rsidR="0072047C" w:rsidRPr="00CD4F39">
        <w:rPr>
          <w:rFonts w:hint="eastAsia"/>
        </w:rPr>
        <w:t>摩擦清洗机内通入水</w:t>
      </w:r>
      <w:r w:rsidR="00B468DE" w:rsidRPr="00CD4F39">
        <w:rPr>
          <w:rFonts w:hint="eastAsia"/>
        </w:rPr>
        <w:t>，不添加任何辅剂</w:t>
      </w:r>
      <w:r w:rsidR="0072047C" w:rsidRPr="00CD4F39">
        <w:rPr>
          <w:rFonts w:hint="eastAsia"/>
        </w:rPr>
        <w:t>，</w:t>
      </w:r>
      <w:r w:rsidRPr="00CD4F39">
        <w:rPr>
          <w:rFonts w:hint="eastAsia"/>
        </w:rPr>
        <w:t>采用摩擦、碰撞等物理力作用，使废塑料破片与破片之间进行碰撞、摩擦。附着在薄片上</w:t>
      </w:r>
      <w:r w:rsidR="0072047C" w:rsidRPr="00CD4F39">
        <w:rPr>
          <w:rFonts w:hint="eastAsia"/>
        </w:rPr>
        <w:t>较大</w:t>
      </w:r>
      <w:r w:rsidRPr="00CD4F39">
        <w:rPr>
          <w:rFonts w:hint="eastAsia"/>
        </w:rPr>
        <w:t>的污垢在这些物理力的作用下，脱离薄膜片分散在</w:t>
      </w:r>
      <w:r w:rsidR="0072047C" w:rsidRPr="00CD4F39">
        <w:rPr>
          <w:rFonts w:hint="eastAsia"/>
        </w:rPr>
        <w:t>水中，被水带走。</w:t>
      </w:r>
      <w:r w:rsidR="00B468DE" w:rsidRPr="00CD4F39">
        <w:rPr>
          <w:rFonts w:hint="eastAsia"/>
        </w:rPr>
        <w:t>摩擦清洗机的下部设有废渣收集装置。废渣收集后废水直接排走。物料</w:t>
      </w:r>
      <w:r w:rsidR="0072047C" w:rsidRPr="00CD4F39">
        <w:rPr>
          <w:rFonts w:hint="eastAsia"/>
        </w:rPr>
        <w:t>由提料甩干机把物料除去水分转移到下一工序。</w:t>
      </w:r>
    </w:p>
    <w:p w:rsidR="00731D8A" w:rsidRPr="00CD4F39" w:rsidRDefault="00731D8A" w:rsidP="0072047C">
      <w:pPr>
        <w:ind w:firstLine="480"/>
      </w:pPr>
      <w:proofErr w:type="gramStart"/>
      <w:r w:rsidRPr="00CD4F39">
        <w:rPr>
          <w:rFonts w:hint="eastAsia"/>
        </w:rPr>
        <w:t>产污环节</w:t>
      </w:r>
      <w:proofErr w:type="gramEnd"/>
      <w:r w:rsidRPr="00CD4F39">
        <w:rPr>
          <w:rFonts w:hint="eastAsia"/>
        </w:rPr>
        <w:t>：摩擦清洗机</w:t>
      </w:r>
      <w:r w:rsidR="00FF634B" w:rsidRPr="00CD4F39">
        <w:rPr>
          <w:rFonts w:hint="eastAsia"/>
        </w:rPr>
        <w:t>和甩干</w:t>
      </w:r>
      <w:proofErr w:type="gramStart"/>
      <w:r w:rsidR="00FF634B" w:rsidRPr="00CD4F39">
        <w:rPr>
          <w:rFonts w:hint="eastAsia"/>
        </w:rPr>
        <w:t>机</w:t>
      </w:r>
      <w:r w:rsidRPr="00CD4F39">
        <w:rPr>
          <w:rFonts w:hint="eastAsia"/>
        </w:rPr>
        <w:t>产生</w:t>
      </w:r>
      <w:proofErr w:type="gramEnd"/>
      <w:r w:rsidRPr="00CD4F39">
        <w:rPr>
          <w:rFonts w:hint="eastAsia"/>
        </w:rPr>
        <w:t>清洗废水，摩擦清洗机底部收集的废渣和设备运行过程产生的噪声。</w:t>
      </w:r>
    </w:p>
    <w:p w:rsidR="00B468DE" w:rsidRPr="00CD4F39" w:rsidRDefault="00B468DE" w:rsidP="00B468DE">
      <w:pPr>
        <w:ind w:firstLine="480"/>
      </w:pPr>
      <w:r w:rsidRPr="00CD4F39">
        <w:rPr>
          <w:rFonts w:hint="eastAsia"/>
        </w:rPr>
        <w:t>（</w:t>
      </w:r>
      <w:r w:rsidR="00E969CE" w:rsidRPr="00CD4F39">
        <w:rPr>
          <w:rFonts w:hint="eastAsia"/>
        </w:rPr>
        <w:t>4</w:t>
      </w:r>
      <w:r w:rsidRPr="00CD4F39">
        <w:rPr>
          <w:rFonts w:hint="eastAsia"/>
        </w:rPr>
        <w:t>）漂洗工序</w:t>
      </w:r>
    </w:p>
    <w:p w:rsidR="00B468DE" w:rsidRPr="00CD4F39" w:rsidRDefault="00B468DE" w:rsidP="005466CD">
      <w:pPr>
        <w:ind w:firstLine="480"/>
      </w:pPr>
      <w:r w:rsidRPr="00CD4F39">
        <w:rPr>
          <w:rFonts w:hint="eastAsia"/>
        </w:rPr>
        <w:lastRenderedPageBreak/>
        <w:t>本项目设置两级漂洗池，漂洗池的</w:t>
      </w:r>
      <w:r w:rsidR="005466CD" w:rsidRPr="00CD4F39">
        <w:rPr>
          <w:rFonts w:hint="eastAsia"/>
        </w:rPr>
        <w:t>容积</w:t>
      </w:r>
      <w:r w:rsidRPr="00CD4F39">
        <w:rPr>
          <w:rFonts w:hint="eastAsia"/>
        </w:rPr>
        <w:t>为</w:t>
      </w:r>
      <w:r w:rsidR="005466CD" w:rsidRPr="00CD4F39">
        <w:rPr>
          <w:rFonts w:hint="eastAsia"/>
        </w:rPr>
        <w:t>：宽</w:t>
      </w:r>
      <w:r w:rsidR="005466CD" w:rsidRPr="00CD4F39">
        <w:rPr>
          <w:rFonts w:hint="eastAsia"/>
        </w:rPr>
        <w:t>2m</w:t>
      </w:r>
      <w:r w:rsidR="005466CD" w:rsidRPr="00CD4F39">
        <w:rPr>
          <w:rFonts w:ascii="宋体" w:hAnsi="宋体" w:hint="eastAsia"/>
        </w:rPr>
        <w:t>×长</w:t>
      </w:r>
      <w:r w:rsidR="005466CD" w:rsidRPr="00CD4F39">
        <w:rPr>
          <w:rFonts w:hint="eastAsia"/>
        </w:rPr>
        <w:t>12m</w:t>
      </w:r>
      <w:r w:rsidR="005466CD" w:rsidRPr="00CD4F39">
        <w:rPr>
          <w:rFonts w:ascii="宋体" w:hAnsi="宋体" w:hint="eastAsia"/>
        </w:rPr>
        <w:t>×深2米，有效容积（盛水）：</w:t>
      </w:r>
      <w:r w:rsidR="005466CD" w:rsidRPr="00CD4F39">
        <w:rPr>
          <w:rFonts w:hint="eastAsia"/>
        </w:rPr>
        <w:t>宽</w:t>
      </w:r>
      <w:r w:rsidR="005466CD" w:rsidRPr="00CD4F39">
        <w:rPr>
          <w:rFonts w:hint="eastAsia"/>
        </w:rPr>
        <w:t>2m</w:t>
      </w:r>
      <w:r w:rsidR="005466CD" w:rsidRPr="00CD4F39">
        <w:rPr>
          <w:rFonts w:ascii="宋体" w:hAnsi="宋体" w:hint="eastAsia"/>
        </w:rPr>
        <w:t>×长</w:t>
      </w:r>
      <w:r w:rsidR="005466CD" w:rsidRPr="00CD4F39">
        <w:rPr>
          <w:rFonts w:hint="eastAsia"/>
        </w:rPr>
        <w:t>12m</w:t>
      </w:r>
      <w:r w:rsidR="005466CD" w:rsidRPr="00CD4F39">
        <w:rPr>
          <w:rFonts w:ascii="宋体" w:hAnsi="宋体" w:hint="eastAsia"/>
        </w:rPr>
        <w:t>×深1.5米。</w:t>
      </w:r>
      <w:r w:rsidRPr="00CD4F39">
        <w:rPr>
          <w:rFonts w:hint="eastAsia"/>
        </w:rPr>
        <w:t>物料分别经过两级漂洗后才能进入下一工序。漂洗工段不使用任何洗涤剂。项目在漂洗池</w:t>
      </w:r>
      <w:proofErr w:type="gramStart"/>
      <w:r w:rsidRPr="00CD4F39">
        <w:rPr>
          <w:rFonts w:hint="eastAsia"/>
        </w:rPr>
        <w:t>前端设喷水管</w:t>
      </w:r>
      <w:proofErr w:type="gramEnd"/>
      <w:r w:rsidRPr="00CD4F39">
        <w:rPr>
          <w:rFonts w:hint="eastAsia"/>
        </w:rPr>
        <w:t>，在池子上方等间距设推力器，在漂洗过程中，推力器将漂浮的塑料碎片推向漂洗池的尾端，由提料脱水机捞出并脱水，而洗掉的较重的杂质沉入池底。项目漂洗池底端设螺旋状自动排渣机，定期清理池底沉淀物。漂洗过的塑料片经提料脱水机捞出并脱水，</w:t>
      </w:r>
      <w:r w:rsidR="005466CD" w:rsidRPr="00CD4F39">
        <w:rPr>
          <w:rFonts w:hint="eastAsia"/>
        </w:rPr>
        <w:t>存放在车间的固定区域。</w:t>
      </w:r>
      <w:r w:rsidRPr="00CD4F39">
        <w:rPr>
          <w:rFonts w:hint="eastAsia"/>
        </w:rPr>
        <w:t>漂洗池的水定期排放，</w:t>
      </w:r>
      <w:r w:rsidR="005466CD" w:rsidRPr="00CD4F39">
        <w:rPr>
          <w:rFonts w:hint="eastAsia"/>
        </w:rPr>
        <w:t>排放后通过车间内排水沟进入生产废水处理设施，处理后</w:t>
      </w:r>
      <w:r w:rsidR="00087C70" w:rsidRPr="00CD4F39">
        <w:rPr>
          <w:rFonts w:hint="eastAsia"/>
        </w:rPr>
        <w:t>90</w:t>
      </w:r>
      <w:r w:rsidR="00131A0D" w:rsidRPr="00CD4F39">
        <w:rPr>
          <w:rFonts w:hint="eastAsia"/>
        </w:rPr>
        <w:t>%</w:t>
      </w:r>
      <w:r w:rsidR="00131A0D" w:rsidRPr="00CD4F39">
        <w:rPr>
          <w:rFonts w:hint="eastAsia"/>
        </w:rPr>
        <w:t>回用于生产，</w:t>
      </w:r>
      <w:r w:rsidR="00131A0D" w:rsidRPr="00CD4F39">
        <w:rPr>
          <w:rFonts w:hint="eastAsia"/>
        </w:rPr>
        <w:t>1</w:t>
      </w:r>
      <w:r w:rsidR="00087C70" w:rsidRPr="00CD4F39">
        <w:rPr>
          <w:rFonts w:hint="eastAsia"/>
        </w:rPr>
        <w:t>0</w:t>
      </w:r>
      <w:r w:rsidR="00131A0D" w:rsidRPr="00CD4F39">
        <w:rPr>
          <w:rFonts w:hint="eastAsia"/>
        </w:rPr>
        <w:t>%</w:t>
      </w:r>
      <w:r w:rsidR="00131A0D" w:rsidRPr="00CD4F39">
        <w:rPr>
          <w:rFonts w:hint="eastAsia"/>
        </w:rPr>
        <w:t>经</w:t>
      </w:r>
      <w:r w:rsidR="002655DF" w:rsidRPr="00CD4F39">
        <w:rPr>
          <w:rFonts w:hint="eastAsia"/>
          <w:b/>
          <w:u w:val="single"/>
        </w:rPr>
        <w:t>缑氏镇政府</w:t>
      </w:r>
      <w:r w:rsidR="00131A0D" w:rsidRPr="00CD4F39">
        <w:rPr>
          <w:rFonts w:hint="eastAsia"/>
          <w:b/>
          <w:u w:val="single"/>
        </w:rPr>
        <w:t>修建</w:t>
      </w:r>
      <w:r w:rsidR="00131A0D" w:rsidRPr="00CD4F39">
        <w:rPr>
          <w:rFonts w:hint="eastAsia"/>
        </w:rPr>
        <w:t>的污水管网排入至</w:t>
      </w:r>
      <w:proofErr w:type="gramStart"/>
      <w:r w:rsidR="00131A0D" w:rsidRPr="00CD4F39">
        <w:rPr>
          <w:rFonts w:hint="eastAsia"/>
        </w:rPr>
        <w:t>浏</w:t>
      </w:r>
      <w:proofErr w:type="gramEnd"/>
      <w:r w:rsidR="00131A0D" w:rsidRPr="00CD4F39">
        <w:rPr>
          <w:rFonts w:hint="eastAsia"/>
        </w:rPr>
        <w:t>涧河</w:t>
      </w:r>
      <w:r w:rsidRPr="00CD4F39">
        <w:rPr>
          <w:rFonts w:hint="eastAsia"/>
        </w:rPr>
        <w:t>。</w:t>
      </w:r>
    </w:p>
    <w:p w:rsidR="00731D8A" w:rsidRPr="00CD4F39" w:rsidRDefault="00731D8A" w:rsidP="00731D8A">
      <w:pPr>
        <w:ind w:firstLine="480"/>
      </w:pPr>
      <w:proofErr w:type="gramStart"/>
      <w:r w:rsidRPr="00CD4F39">
        <w:rPr>
          <w:rFonts w:hint="eastAsia"/>
        </w:rPr>
        <w:t>产污环节</w:t>
      </w:r>
      <w:proofErr w:type="gramEnd"/>
      <w:r w:rsidRPr="00CD4F39">
        <w:rPr>
          <w:rFonts w:hint="eastAsia"/>
        </w:rPr>
        <w:t>：漂洗工序产生漂洗废水，漂洗池底部收集的废渣和运行过程产生的噪声。</w:t>
      </w:r>
    </w:p>
    <w:p w:rsidR="002B0FDD" w:rsidRPr="00CD4F39" w:rsidRDefault="002B0FDD" w:rsidP="002B0FDD">
      <w:pPr>
        <w:ind w:firstLine="480"/>
      </w:pPr>
      <w:r w:rsidRPr="00CD4F39">
        <w:rPr>
          <w:rFonts w:hint="eastAsia"/>
        </w:rPr>
        <w:t>（</w:t>
      </w:r>
      <w:r w:rsidR="00E969CE" w:rsidRPr="00CD4F39">
        <w:rPr>
          <w:rFonts w:hint="eastAsia"/>
        </w:rPr>
        <w:t>5</w:t>
      </w:r>
      <w:r w:rsidRPr="00CD4F39">
        <w:rPr>
          <w:rFonts w:hint="eastAsia"/>
        </w:rPr>
        <w:t>）</w:t>
      </w:r>
      <w:r w:rsidRPr="00CD4F39">
        <w:t>熔融挤出</w:t>
      </w:r>
    </w:p>
    <w:p w:rsidR="00EF5E54" w:rsidRPr="00CD4F39" w:rsidRDefault="002B0FDD" w:rsidP="002B0FDD">
      <w:pPr>
        <w:ind w:firstLine="480"/>
        <w:rPr>
          <w:b/>
          <w:u w:val="single"/>
        </w:rPr>
      </w:pPr>
      <w:r w:rsidRPr="00CD4F39">
        <w:rPr>
          <w:rFonts w:hint="eastAsia"/>
        </w:rPr>
        <w:t>本项目熔融挤出采用电感应加热，加热装置使装入的塑料进行软化、熔融、挤塑。热熔挤出工序不添加任何阻燃剂、增塑剂等添加剂，采用直接再生方式，挤出造粒过程为单纯物理熔融变化过程，本项目产品挤出工序温度控制范围在</w:t>
      </w:r>
      <w:r w:rsidR="004508AB" w:rsidRPr="00CD4F39">
        <w:rPr>
          <w:rFonts w:hint="eastAsia"/>
        </w:rPr>
        <w:t>190</w:t>
      </w:r>
      <w:r w:rsidRPr="00CD4F39">
        <w:rPr>
          <w:rFonts w:hint="eastAsia"/>
        </w:rPr>
        <w:t>-2</w:t>
      </w:r>
      <w:r w:rsidR="00F94571" w:rsidRPr="00CD4F39">
        <w:rPr>
          <w:rFonts w:hint="eastAsia"/>
        </w:rPr>
        <w:t>2</w:t>
      </w:r>
      <w:r w:rsidRPr="00CD4F39">
        <w:rPr>
          <w:rFonts w:hint="eastAsia"/>
        </w:rPr>
        <w:t>0</w:t>
      </w:r>
      <w:r w:rsidRPr="00CD4F39">
        <w:rPr>
          <w:rFonts w:hint="eastAsia"/>
        </w:rPr>
        <w:t>℃，</w:t>
      </w:r>
      <w:r w:rsidR="00131A0D" w:rsidRPr="00CD4F39">
        <w:rPr>
          <w:rFonts w:hint="eastAsia"/>
        </w:rPr>
        <w:t>聚丙烯</w:t>
      </w:r>
      <w:r w:rsidR="00131A0D" w:rsidRPr="00CD4F39">
        <w:rPr>
          <w:rFonts w:hint="eastAsia"/>
        </w:rPr>
        <w:t>(PP)</w:t>
      </w:r>
      <w:r w:rsidR="00131A0D" w:rsidRPr="00CD4F39">
        <w:rPr>
          <w:rFonts w:hint="eastAsia"/>
        </w:rPr>
        <w:t>塑料裂解温度为≥</w:t>
      </w:r>
      <w:r w:rsidR="00131A0D" w:rsidRPr="00CD4F39">
        <w:rPr>
          <w:rFonts w:hint="eastAsia"/>
        </w:rPr>
        <w:t>300</w:t>
      </w:r>
      <w:r w:rsidR="00131A0D" w:rsidRPr="00CD4F39">
        <w:rPr>
          <w:rFonts w:hint="eastAsia"/>
        </w:rPr>
        <w:t>℃，挤出温度控制在</w:t>
      </w:r>
      <w:r w:rsidR="00131A0D" w:rsidRPr="00CD4F39">
        <w:rPr>
          <w:rFonts w:hint="eastAsia"/>
        </w:rPr>
        <w:t>150-180</w:t>
      </w:r>
      <w:r w:rsidR="00131A0D" w:rsidRPr="00CD4F39">
        <w:rPr>
          <w:rFonts w:hint="eastAsia"/>
        </w:rPr>
        <w:t>℃左右；聚乙烯</w:t>
      </w:r>
      <w:r w:rsidR="00131A0D" w:rsidRPr="00CD4F39">
        <w:rPr>
          <w:rFonts w:hint="eastAsia"/>
        </w:rPr>
        <w:t>(PE)</w:t>
      </w:r>
      <w:r w:rsidR="00131A0D" w:rsidRPr="00CD4F39">
        <w:rPr>
          <w:rFonts w:hint="eastAsia"/>
        </w:rPr>
        <w:t>塑料裂解温度为≥</w:t>
      </w:r>
      <w:r w:rsidR="00131A0D" w:rsidRPr="00CD4F39">
        <w:rPr>
          <w:rFonts w:hint="eastAsia"/>
        </w:rPr>
        <w:t>310</w:t>
      </w:r>
      <w:r w:rsidR="00131A0D" w:rsidRPr="00CD4F39">
        <w:rPr>
          <w:rFonts w:hint="eastAsia"/>
        </w:rPr>
        <w:t>℃，</w:t>
      </w:r>
      <w:r w:rsidRPr="00CD4F39">
        <w:t>在此温度控制下，</w:t>
      </w:r>
      <w:r w:rsidRPr="00CD4F39">
        <w:rPr>
          <w:rFonts w:hint="eastAsia"/>
        </w:rPr>
        <w:t>原料</w:t>
      </w:r>
      <w:r w:rsidRPr="00CD4F39">
        <w:t>不会发生裂解，</w:t>
      </w:r>
      <w:r w:rsidR="007228B9" w:rsidRPr="00CD4F39">
        <w:rPr>
          <w:rFonts w:hint="eastAsia"/>
        </w:rPr>
        <w:t>熔融挤塑过程中会有一定的有机废气产生。</w:t>
      </w:r>
      <w:r w:rsidRPr="00CD4F39">
        <w:rPr>
          <w:rFonts w:hint="eastAsia"/>
        </w:rPr>
        <w:t>项目造粒机采用一主</w:t>
      </w:r>
      <w:r w:rsidR="005D1761" w:rsidRPr="00CD4F39">
        <w:rPr>
          <w:rFonts w:hint="eastAsia"/>
        </w:rPr>
        <w:t>一</w:t>
      </w:r>
      <w:r w:rsidRPr="00CD4F39">
        <w:rPr>
          <w:rFonts w:hint="eastAsia"/>
        </w:rPr>
        <w:t>副。塑料经过副机可使塑料二次塑化，增加挤出塑料颗粒的品质。</w:t>
      </w:r>
      <w:r w:rsidRPr="00CD4F39">
        <w:rPr>
          <w:rFonts w:hint="eastAsia"/>
          <w:b/>
          <w:u w:val="single"/>
        </w:rPr>
        <w:t>此工段产生的废气主要为排气段、主副机对接段及挤出段产生的有机废气</w:t>
      </w:r>
      <w:r w:rsidR="00EF5E54" w:rsidRPr="00CD4F39">
        <w:rPr>
          <w:rFonts w:hint="eastAsia"/>
          <w:b/>
          <w:u w:val="single"/>
        </w:rPr>
        <w:t>，同时伴有臭气产生</w:t>
      </w:r>
      <w:r w:rsidRPr="00CD4F39">
        <w:rPr>
          <w:rFonts w:hint="eastAsia"/>
          <w:b/>
          <w:u w:val="single"/>
        </w:rPr>
        <w:t>。</w:t>
      </w:r>
      <w:r w:rsidR="00141BB4" w:rsidRPr="00CD4F39">
        <w:rPr>
          <w:rFonts w:hint="eastAsia"/>
        </w:rPr>
        <w:t>建设单位拟在主机排气孔处采用密闭箱体集气（集气效率</w:t>
      </w:r>
      <w:r w:rsidR="00141BB4" w:rsidRPr="00CD4F39">
        <w:rPr>
          <w:rFonts w:hint="eastAsia"/>
        </w:rPr>
        <w:t>95%</w:t>
      </w:r>
      <w:r w:rsidR="00141BB4" w:rsidRPr="00CD4F39">
        <w:rPr>
          <w:rFonts w:hint="eastAsia"/>
        </w:rPr>
        <w:t>），主副机对接处采用集</w:t>
      </w:r>
      <w:proofErr w:type="gramStart"/>
      <w:r w:rsidR="00141BB4" w:rsidRPr="00CD4F39">
        <w:rPr>
          <w:rFonts w:hint="eastAsia"/>
        </w:rPr>
        <w:t>气罩集气</w:t>
      </w:r>
      <w:proofErr w:type="gramEnd"/>
      <w:r w:rsidR="00141BB4" w:rsidRPr="00CD4F39">
        <w:rPr>
          <w:rFonts w:hint="eastAsia"/>
        </w:rPr>
        <w:t>（四周</w:t>
      </w:r>
      <w:proofErr w:type="gramStart"/>
      <w:r w:rsidR="00141BB4" w:rsidRPr="00CD4F39">
        <w:rPr>
          <w:rFonts w:hint="eastAsia"/>
        </w:rPr>
        <w:t>设置软集气帘</w:t>
      </w:r>
      <w:proofErr w:type="gramEnd"/>
      <w:r w:rsidR="00141BB4" w:rsidRPr="00CD4F39">
        <w:rPr>
          <w:rFonts w:hint="eastAsia"/>
        </w:rPr>
        <w:t>辅助集气，集气帘可延伸至设备处，集气效率</w:t>
      </w:r>
      <w:r w:rsidR="00141BB4" w:rsidRPr="00CD4F39">
        <w:rPr>
          <w:rFonts w:hint="eastAsia"/>
        </w:rPr>
        <w:t>80%</w:t>
      </w:r>
      <w:r w:rsidR="00141BB4" w:rsidRPr="00CD4F39">
        <w:rPr>
          <w:rFonts w:hint="eastAsia"/>
        </w:rPr>
        <w:t>），挤出口处采用集</w:t>
      </w:r>
      <w:proofErr w:type="gramStart"/>
      <w:r w:rsidR="00141BB4" w:rsidRPr="00CD4F39">
        <w:rPr>
          <w:rFonts w:hint="eastAsia"/>
        </w:rPr>
        <w:t>气罩集气</w:t>
      </w:r>
      <w:proofErr w:type="gramEnd"/>
      <w:r w:rsidR="00141BB4" w:rsidRPr="00CD4F39">
        <w:rPr>
          <w:rFonts w:hint="eastAsia"/>
        </w:rPr>
        <w:t>（四周</w:t>
      </w:r>
      <w:proofErr w:type="gramStart"/>
      <w:r w:rsidR="00141BB4" w:rsidRPr="00CD4F39">
        <w:rPr>
          <w:rFonts w:hint="eastAsia"/>
        </w:rPr>
        <w:t>设置软集气帘</w:t>
      </w:r>
      <w:proofErr w:type="gramEnd"/>
      <w:r w:rsidR="00141BB4" w:rsidRPr="00CD4F39">
        <w:rPr>
          <w:rFonts w:hint="eastAsia"/>
        </w:rPr>
        <w:t>辅助集气，集气帘可延伸至设备处，集气效率</w:t>
      </w:r>
      <w:r w:rsidR="00141BB4" w:rsidRPr="00CD4F39">
        <w:rPr>
          <w:rFonts w:hint="eastAsia"/>
        </w:rPr>
        <w:t>80%</w:t>
      </w:r>
      <w:r w:rsidR="00141BB4" w:rsidRPr="00CD4F39">
        <w:rPr>
          <w:rFonts w:hint="eastAsia"/>
        </w:rPr>
        <w:t>）。</w:t>
      </w:r>
      <w:r w:rsidRPr="00CD4F39">
        <w:rPr>
          <w:rFonts w:hint="eastAsia"/>
          <w:b/>
          <w:u w:val="single"/>
        </w:rPr>
        <w:t>废气经收集后由</w:t>
      </w:r>
      <w:r w:rsidR="00EF5E54" w:rsidRPr="00CD4F39">
        <w:rPr>
          <w:rFonts w:hint="eastAsia"/>
          <w:b/>
          <w:u w:val="single"/>
        </w:rPr>
        <w:t>“油雾净化</w:t>
      </w:r>
      <w:r w:rsidR="00EF5E54" w:rsidRPr="00CD4F39">
        <w:rPr>
          <w:rFonts w:hint="eastAsia"/>
          <w:b/>
          <w:u w:val="single"/>
        </w:rPr>
        <w:t>+UV</w:t>
      </w:r>
      <w:r w:rsidR="00EF5E54" w:rsidRPr="00CD4F39">
        <w:rPr>
          <w:rFonts w:hint="eastAsia"/>
          <w:b/>
          <w:u w:val="single"/>
        </w:rPr>
        <w:t>光氧催化</w:t>
      </w:r>
      <w:r w:rsidR="00EF5E54" w:rsidRPr="00CD4F39">
        <w:rPr>
          <w:rFonts w:hint="eastAsia"/>
          <w:b/>
          <w:u w:val="single"/>
        </w:rPr>
        <w:t>+</w:t>
      </w:r>
      <w:r w:rsidR="00EF5E54" w:rsidRPr="00CD4F39">
        <w:rPr>
          <w:rFonts w:hint="eastAsia"/>
          <w:b/>
          <w:u w:val="single"/>
        </w:rPr>
        <w:t>活性炭吸附”成套装置处理后通过一根</w:t>
      </w:r>
      <w:r w:rsidR="00EF5E54" w:rsidRPr="00CD4F39">
        <w:rPr>
          <w:rFonts w:hint="eastAsia"/>
          <w:b/>
          <w:u w:val="single"/>
        </w:rPr>
        <w:t>15m</w:t>
      </w:r>
      <w:r w:rsidR="00EF5E54" w:rsidRPr="00CD4F39">
        <w:rPr>
          <w:rFonts w:hint="eastAsia"/>
          <w:b/>
          <w:u w:val="single"/>
        </w:rPr>
        <w:t>高的排气筒排放。</w:t>
      </w:r>
    </w:p>
    <w:p w:rsidR="00EF5E54" w:rsidRPr="00CD4F39" w:rsidRDefault="00EF5E54" w:rsidP="00EF5E54">
      <w:pPr>
        <w:ind w:firstLine="482"/>
        <w:rPr>
          <w:b/>
          <w:u w:val="single"/>
        </w:rPr>
      </w:pPr>
      <w:r w:rsidRPr="00CD4F39">
        <w:rPr>
          <w:rFonts w:hint="eastAsia"/>
          <w:b/>
          <w:u w:val="single"/>
        </w:rPr>
        <w:t>有机废气净化工艺流程：经集气罩收集的含有油和水的废气先通入除雾器，由于气体的惯性撞击作用，含有油、水的废气与波形板相碰撞而被聚的液滴大到其自身产生的重力超过气体的上升力与液体表面张力的合力时，液滴就从波形板表面上被分离下来，大液滴在重力作用下落到除雾器底部，除去废气中所含的水蒸气。然后废气再经过一定数目的金属网，大颗粒污染物被阻截；再经过纤维过滤棉（采用吸油性能高</w:t>
      </w:r>
      <w:r w:rsidRPr="00CD4F39">
        <w:rPr>
          <w:rFonts w:hint="eastAsia"/>
          <w:b/>
          <w:u w:val="single"/>
        </w:rPr>
        <w:lastRenderedPageBreak/>
        <w:t>的过滤棉），</w:t>
      </w:r>
      <w:proofErr w:type="gramStart"/>
      <w:r w:rsidRPr="00CD4F39">
        <w:rPr>
          <w:rFonts w:hint="eastAsia"/>
          <w:b/>
          <w:u w:val="single"/>
        </w:rPr>
        <w:t>油雾由于</w:t>
      </w:r>
      <w:proofErr w:type="gramEnd"/>
      <w:r w:rsidRPr="00CD4F39">
        <w:rPr>
          <w:rFonts w:hint="eastAsia"/>
          <w:b/>
          <w:u w:val="single"/>
        </w:rPr>
        <w:t>被扩散、截留而被脱除；之后再进入</w:t>
      </w:r>
      <w:r w:rsidRPr="00CD4F39">
        <w:rPr>
          <w:rFonts w:hint="eastAsia"/>
          <w:b/>
          <w:u w:val="single"/>
        </w:rPr>
        <w:t>UV</w:t>
      </w:r>
      <w:proofErr w:type="gramStart"/>
      <w:r w:rsidRPr="00CD4F39">
        <w:rPr>
          <w:rFonts w:hint="eastAsia"/>
          <w:b/>
          <w:u w:val="single"/>
        </w:rPr>
        <w:t>光氧催化区</w:t>
      </w:r>
      <w:proofErr w:type="gramEnd"/>
      <w:r w:rsidRPr="00CD4F39">
        <w:rPr>
          <w:rFonts w:hint="eastAsia"/>
          <w:b/>
          <w:u w:val="single"/>
        </w:rPr>
        <w:t>进行</w:t>
      </w:r>
      <w:r w:rsidRPr="00CD4F39">
        <w:rPr>
          <w:rFonts w:hint="eastAsia"/>
          <w:b/>
          <w:u w:val="single"/>
        </w:rPr>
        <w:t>UV</w:t>
      </w:r>
      <w:proofErr w:type="gramStart"/>
      <w:r w:rsidRPr="00CD4F39">
        <w:rPr>
          <w:rFonts w:hint="eastAsia"/>
          <w:b/>
          <w:u w:val="single"/>
        </w:rPr>
        <w:t>光氧催化</w:t>
      </w:r>
      <w:proofErr w:type="gramEnd"/>
      <w:r w:rsidRPr="00CD4F39">
        <w:rPr>
          <w:rFonts w:hint="eastAsia"/>
          <w:b/>
          <w:u w:val="single"/>
        </w:rPr>
        <w:t>（为了进一步除油雾，紫外灯管间也设有一层过滤棉过滤），经过</w:t>
      </w:r>
      <w:r w:rsidRPr="00CD4F39">
        <w:rPr>
          <w:rFonts w:hint="eastAsia"/>
          <w:b/>
          <w:u w:val="single"/>
        </w:rPr>
        <w:t>UV</w:t>
      </w:r>
      <w:proofErr w:type="gramStart"/>
      <w:r w:rsidRPr="00CD4F39">
        <w:rPr>
          <w:rFonts w:hint="eastAsia"/>
          <w:b/>
          <w:u w:val="single"/>
        </w:rPr>
        <w:t>光氧催化</w:t>
      </w:r>
      <w:proofErr w:type="gramEnd"/>
      <w:r w:rsidRPr="00CD4F39">
        <w:rPr>
          <w:rFonts w:hint="eastAsia"/>
          <w:b/>
          <w:u w:val="single"/>
        </w:rPr>
        <w:t>装置处理后的废气再进入活性炭纤维棉进行吸附净化，最后经蜂窝活性炭吸附净化，净化后的废气通过一根</w:t>
      </w:r>
      <w:r w:rsidRPr="00CD4F39">
        <w:rPr>
          <w:rFonts w:hint="eastAsia"/>
          <w:b/>
          <w:u w:val="single"/>
        </w:rPr>
        <w:t>15m</w:t>
      </w:r>
      <w:r w:rsidRPr="00CD4F39">
        <w:rPr>
          <w:rFonts w:hint="eastAsia"/>
          <w:b/>
          <w:u w:val="single"/>
        </w:rPr>
        <w:t>高的排气筒排放。</w:t>
      </w:r>
    </w:p>
    <w:p w:rsidR="002B0FDD" w:rsidRPr="00CD4F39" w:rsidRDefault="002B0FDD" w:rsidP="00EF5E54">
      <w:pPr>
        <w:ind w:firstLine="482"/>
        <w:rPr>
          <w:b/>
          <w:u w:val="single"/>
        </w:rPr>
      </w:pPr>
      <w:proofErr w:type="gramStart"/>
      <w:r w:rsidRPr="00CD4F39">
        <w:rPr>
          <w:rFonts w:hint="eastAsia"/>
          <w:b/>
          <w:u w:val="single"/>
        </w:rPr>
        <w:t>产污环节</w:t>
      </w:r>
      <w:proofErr w:type="gramEnd"/>
      <w:r w:rsidRPr="00CD4F39">
        <w:rPr>
          <w:rFonts w:hint="eastAsia"/>
          <w:b/>
          <w:u w:val="single"/>
        </w:rPr>
        <w:t>：挤出工段为保证产品质量，挤出口使用过滤网进行过滤处理，会产生废过滤网及熔融挤出有机废气</w:t>
      </w:r>
      <w:r w:rsidR="00845CC4" w:rsidRPr="00CD4F39">
        <w:rPr>
          <w:rFonts w:hint="eastAsia"/>
          <w:b/>
          <w:u w:val="single"/>
        </w:rPr>
        <w:t>，同时伴有臭气产生</w:t>
      </w:r>
      <w:r w:rsidRPr="00CD4F39">
        <w:rPr>
          <w:rFonts w:hint="eastAsia"/>
          <w:b/>
          <w:u w:val="single"/>
        </w:rPr>
        <w:t>。</w:t>
      </w:r>
    </w:p>
    <w:p w:rsidR="00D707BD" w:rsidRPr="00CD4F39" w:rsidRDefault="00D707BD" w:rsidP="00D707BD">
      <w:pPr>
        <w:ind w:firstLine="480"/>
      </w:pPr>
      <w:r w:rsidRPr="00CD4F39">
        <w:rPr>
          <w:rFonts w:hint="eastAsia"/>
        </w:rPr>
        <w:t>（</w:t>
      </w:r>
      <w:r w:rsidRPr="00CD4F39">
        <w:rPr>
          <w:rFonts w:hint="eastAsia"/>
        </w:rPr>
        <w:t>6</w:t>
      </w:r>
      <w:r w:rsidRPr="00CD4F39">
        <w:rPr>
          <w:rFonts w:hint="eastAsia"/>
        </w:rPr>
        <w:t>）</w:t>
      </w:r>
      <w:r w:rsidRPr="00CD4F39">
        <w:t>冷却、</w:t>
      </w:r>
      <w:r w:rsidRPr="00CD4F39">
        <w:rPr>
          <w:rFonts w:hint="eastAsia"/>
        </w:rPr>
        <w:t>切粒、包装</w:t>
      </w:r>
    </w:p>
    <w:p w:rsidR="00D707BD" w:rsidRPr="00CD4F39" w:rsidRDefault="00D707BD" w:rsidP="00D707BD">
      <w:pPr>
        <w:ind w:firstLine="480"/>
      </w:pPr>
      <w:r w:rsidRPr="00CD4F39">
        <w:t>挤出成条状的塑料浸入钢制冷却水槽内冷却定型（</w:t>
      </w:r>
      <w:r w:rsidR="00284268" w:rsidRPr="00CD4F39">
        <w:rPr>
          <w:rFonts w:hint="eastAsia"/>
        </w:rPr>
        <w:t>钢制冷却水槽尺寸为宽</w:t>
      </w:r>
      <w:r w:rsidR="00284268" w:rsidRPr="00CD4F39">
        <w:rPr>
          <w:rFonts w:hint="eastAsia"/>
        </w:rPr>
        <w:t>0.5</w:t>
      </w:r>
      <w:r w:rsidR="00284268" w:rsidRPr="00CD4F39">
        <w:rPr>
          <w:rFonts w:hint="eastAsia"/>
        </w:rPr>
        <w:t>米</w:t>
      </w:r>
      <w:r w:rsidR="00284268" w:rsidRPr="00CD4F39">
        <w:rPr>
          <w:rFonts w:ascii="宋体" w:hAnsi="宋体" w:hint="eastAsia"/>
        </w:rPr>
        <w:t>×</w:t>
      </w:r>
      <w:r w:rsidR="00284268" w:rsidRPr="00CD4F39">
        <w:rPr>
          <w:rFonts w:hint="eastAsia"/>
        </w:rPr>
        <w:t>长</w:t>
      </w:r>
      <w:r w:rsidR="00284268" w:rsidRPr="00CD4F39">
        <w:rPr>
          <w:rFonts w:hint="eastAsia"/>
        </w:rPr>
        <w:t>6</w:t>
      </w:r>
      <w:r w:rsidR="00284268" w:rsidRPr="00CD4F39">
        <w:t>米</w:t>
      </w:r>
      <w:r w:rsidR="00284268" w:rsidRPr="00CD4F39">
        <w:rPr>
          <w:rFonts w:ascii="宋体" w:hAnsi="宋体" w:hint="eastAsia"/>
        </w:rPr>
        <w:t>×</w:t>
      </w:r>
      <w:r w:rsidR="00284268" w:rsidRPr="00CD4F39">
        <w:t>高</w:t>
      </w:r>
      <w:r w:rsidR="00284268" w:rsidRPr="00CD4F39">
        <w:t>0.5</w:t>
      </w:r>
      <w:r w:rsidR="00284268" w:rsidRPr="00CD4F39">
        <w:t>米</w:t>
      </w:r>
      <w:r w:rsidR="00284268" w:rsidRPr="00CD4F39">
        <w:rPr>
          <w:rFonts w:hint="eastAsia"/>
        </w:rPr>
        <w:t>，</w:t>
      </w:r>
      <w:r w:rsidRPr="00CD4F39">
        <w:t>冷却水定期添加，</w:t>
      </w:r>
      <w:r w:rsidR="00FF634B" w:rsidRPr="00CD4F39">
        <w:rPr>
          <w:rFonts w:hint="eastAsia"/>
        </w:rPr>
        <w:t>10d</w:t>
      </w:r>
      <w:r w:rsidR="00FF634B" w:rsidRPr="00CD4F39">
        <w:rPr>
          <w:rFonts w:hint="eastAsia"/>
        </w:rPr>
        <w:t>更换一次</w:t>
      </w:r>
      <w:r w:rsidRPr="00CD4F39">
        <w:t>），最后进入切粒机进行切粒后成为再生塑料颗粒（</w:t>
      </w:r>
      <w:r w:rsidR="00EE1815" w:rsidRPr="00CD4F39">
        <w:rPr>
          <w:rFonts w:hint="eastAsia"/>
        </w:rPr>
        <w:t>圆柱形，长度为</w:t>
      </w:r>
      <w:r w:rsidR="00EE1815" w:rsidRPr="00CD4F39">
        <w:rPr>
          <w:rFonts w:hint="eastAsia"/>
        </w:rPr>
        <w:t>2</w:t>
      </w:r>
      <w:r w:rsidR="00EE1815" w:rsidRPr="00CD4F39">
        <w:rPr>
          <w:rFonts w:hint="eastAsia"/>
        </w:rPr>
        <w:t>～</w:t>
      </w:r>
      <w:r w:rsidR="00EE1815" w:rsidRPr="00CD4F39">
        <w:rPr>
          <w:rFonts w:hint="eastAsia"/>
        </w:rPr>
        <w:t>5mm</w:t>
      </w:r>
      <w:r w:rsidR="00EE1815" w:rsidRPr="00CD4F39">
        <w:rPr>
          <w:rFonts w:hint="eastAsia"/>
        </w:rPr>
        <w:t>、直径</w:t>
      </w:r>
      <w:r w:rsidR="00EE1815" w:rsidRPr="00CD4F39">
        <w:rPr>
          <w:rFonts w:hint="eastAsia"/>
        </w:rPr>
        <w:t xml:space="preserve">5mm </w:t>
      </w:r>
      <w:r w:rsidR="00EE1815" w:rsidRPr="00CD4F39">
        <w:rPr>
          <w:rFonts w:hint="eastAsia"/>
        </w:rPr>
        <w:t>颗粒</w:t>
      </w:r>
      <w:r w:rsidRPr="00CD4F39">
        <w:t>）。</w:t>
      </w:r>
      <w:r w:rsidRPr="00CD4F39">
        <w:rPr>
          <w:rFonts w:ascii="宋体" w:hAnsiTheme="minorHAnsi" w:cs="宋体" w:hint="eastAsia"/>
          <w:kern w:val="0"/>
        </w:rPr>
        <w:t>切粒过程：塑料保留一定温度，未完全塑化，</w:t>
      </w:r>
      <w:proofErr w:type="gramStart"/>
      <w:r w:rsidRPr="00CD4F39">
        <w:rPr>
          <w:rFonts w:ascii="宋体" w:hAnsiTheme="minorHAnsi" w:cs="宋体" w:hint="eastAsia"/>
          <w:kern w:val="0"/>
        </w:rPr>
        <w:t>呈胶软状态</w:t>
      </w:r>
      <w:proofErr w:type="gramEnd"/>
      <w:r w:rsidRPr="00CD4F39">
        <w:rPr>
          <w:rFonts w:ascii="宋体" w:hAnsiTheme="minorHAnsi" w:cs="宋体" w:hint="eastAsia"/>
          <w:kern w:val="0"/>
        </w:rPr>
        <w:t>，切粒时不产生粉尘。切粒后由风机送入</w:t>
      </w:r>
      <w:r w:rsidR="00EE1815" w:rsidRPr="00CD4F39">
        <w:rPr>
          <w:rFonts w:ascii="宋体" w:hAnsiTheme="minorHAnsi" w:cs="宋体" w:hint="eastAsia"/>
          <w:kern w:val="0"/>
        </w:rPr>
        <w:t>包装机的</w:t>
      </w:r>
      <w:r w:rsidRPr="00CD4F39">
        <w:rPr>
          <w:rFonts w:ascii="宋体" w:hAnsiTheme="minorHAnsi" w:cs="宋体" w:hint="eastAsia"/>
          <w:kern w:val="0"/>
        </w:rPr>
        <w:t>料仓，自然冷却后为成品颗粒。将符合产品质量要求的塑料颗粒采用编织袋包装</w:t>
      </w:r>
      <w:r w:rsidR="00EE1815" w:rsidRPr="00CD4F39">
        <w:rPr>
          <w:rFonts w:ascii="宋体" w:hAnsiTheme="minorHAnsi" w:cs="宋体" w:hint="eastAsia"/>
          <w:kern w:val="0"/>
        </w:rPr>
        <w:t>（每袋40Kg）</w:t>
      </w:r>
      <w:r w:rsidRPr="00CD4F39">
        <w:rPr>
          <w:rFonts w:ascii="宋体" w:hAnsiTheme="minorHAnsi" w:cs="宋体" w:hint="eastAsia"/>
          <w:kern w:val="0"/>
        </w:rPr>
        <w:t>，送至成品区待售。</w:t>
      </w:r>
    </w:p>
    <w:p w:rsidR="00D707BD" w:rsidRPr="00CD4F39" w:rsidRDefault="00D707BD" w:rsidP="00D707BD">
      <w:pPr>
        <w:ind w:firstLine="480"/>
        <w:rPr>
          <w:rFonts w:ascii="宋体" w:hAnsiTheme="minorHAnsi" w:cs="宋体"/>
          <w:kern w:val="0"/>
        </w:rPr>
      </w:pPr>
      <w:proofErr w:type="gramStart"/>
      <w:r w:rsidRPr="00CD4F39">
        <w:rPr>
          <w:rFonts w:ascii="宋体" w:hAnsiTheme="minorHAnsi" w:cs="宋体" w:hint="eastAsia"/>
          <w:kern w:val="0"/>
        </w:rPr>
        <w:t>产污环节</w:t>
      </w:r>
      <w:proofErr w:type="gramEnd"/>
      <w:r w:rsidRPr="00CD4F39">
        <w:rPr>
          <w:rFonts w:ascii="宋体" w:hAnsiTheme="minorHAnsi" w:cs="宋体" w:hint="eastAsia"/>
          <w:kern w:val="0"/>
        </w:rPr>
        <w:t>：风机等设备运转会产生噪声。</w:t>
      </w:r>
    </w:p>
    <w:p w:rsidR="00EF5E54" w:rsidRPr="00CD4F39" w:rsidRDefault="00EF5E54" w:rsidP="00EF5E54">
      <w:pPr>
        <w:widowControl/>
        <w:adjustRightInd w:val="0"/>
        <w:snapToGrid w:val="0"/>
        <w:spacing w:line="520" w:lineRule="exact"/>
        <w:ind w:firstLine="482"/>
        <w:rPr>
          <w:b/>
          <w:bCs/>
          <w:u w:val="single"/>
        </w:rPr>
      </w:pPr>
      <w:r w:rsidRPr="00CD4F39">
        <w:rPr>
          <w:rFonts w:hint="eastAsia"/>
          <w:b/>
          <w:bCs/>
          <w:u w:val="single"/>
        </w:rPr>
        <w:t>（</w:t>
      </w:r>
      <w:r w:rsidRPr="00CD4F39">
        <w:rPr>
          <w:rFonts w:hint="eastAsia"/>
          <w:b/>
          <w:bCs/>
          <w:u w:val="single"/>
        </w:rPr>
        <w:t>7</w:t>
      </w:r>
      <w:r w:rsidRPr="00CD4F39">
        <w:rPr>
          <w:b/>
          <w:bCs/>
          <w:u w:val="single"/>
        </w:rPr>
        <w:t>）滤网再生</w:t>
      </w:r>
    </w:p>
    <w:p w:rsidR="00EF5E54" w:rsidRPr="00CD4F39" w:rsidRDefault="00EF5E54" w:rsidP="00EF5E54">
      <w:pPr>
        <w:widowControl/>
        <w:adjustRightInd w:val="0"/>
        <w:snapToGrid w:val="0"/>
        <w:spacing w:line="520" w:lineRule="exact"/>
        <w:ind w:firstLine="482"/>
        <w:rPr>
          <w:b/>
          <w:bCs/>
          <w:u w:val="single"/>
        </w:rPr>
      </w:pPr>
      <w:r w:rsidRPr="00CD4F39">
        <w:rPr>
          <w:b/>
          <w:u w:val="single"/>
        </w:rPr>
        <w:t>熔融状态的塑料经挤出机机头的过滤网过滤后，会产生过滤废塑料渣（不可回用废塑料），因此滤网要不定期更换，产生废过滤网片。</w:t>
      </w:r>
      <w:r w:rsidRPr="00CD4F39">
        <w:rPr>
          <w:b/>
          <w:bCs/>
          <w:u w:val="single"/>
        </w:rPr>
        <w:t>本项目</w:t>
      </w:r>
      <w:proofErr w:type="gramStart"/>
      <w:r w:rsidRPr="00CD4F39">
        <w:rPr>
          <w:b/>
          <w:bCs/>
          <w:u w:val="single"/>
        </w:rPr>
        <w:t>拟配套废网</w:t>
      </w:r>
      <w:proofErr w:type="gramEnd"/>
      <w:r w:rsidRPr="00CD4F39">
        <w:rPr>
          <w:b/>
          <w:bCs/>
          <w:u w:val="single"/>
        </w:rPr>
        <w:t>片真空煅烧治理一体机</w:t>
      </w:r>
      <w:proofErr w:type="gramStart"/>
      <w:r w:rsidRPr="00CD4F39">
        <w:rPr>
          <w:b/>
          <w:bCs/>
          <w:u w:val="single"/>
        </w:rPr>
        <w:t>对废网片</w:t>
      </w:r>
      <w:proofErr w:type="gramEnd"/>
      <w:r w:rsidRPr="00CD4F39">
        <w:rPr>
          <w:b/>
          <w:bCs/>
          <w:u w:val="single"/>
        </w:rPr>
        <w:t>过滤的废塑料溶体进行煅烧，网</w:t>
      </w:r>
      <w:proofErr w:type="gramStart"/>
      <w:r w:rsidRPr="00CD4F39">
        <w:rPr>
          <w:b/>
          <w:bCs/>
          <w:u w:val="single"/>
        </w:rPr>
        <w:t>片集中</w:t>
      </w:r>
      <w:proofErr w:type="gramEnd"/>
      <w:r w:rsidRPr="00CD4F39">
        <w:rPr>
          <w:b/>
          <w:bCs/>
          <w:u w:val="single"/>
        </w:rPr>
        <w:t>收集后，根据贮存量进行不定期煅烧，烧净后的滤网片回用。</w:t>
      </w:r>
    </w:p>
    <w:p w:rsidR="00EF5E54" w:rsidRPr="00CD4F39" w:rsidRDefault="00EF5E54" w:rsidP="00EF5E54">
      <w:pPr>
        <w:widowControl/>
        <w:adjustRightInd w:val="0"/>
        <w:snapToGrid w:val="0"/>
        <w:spacing w:line="520" w:lineRule="exact"/>
        <w:ind w:firstLine="482"/>
        <w:rPr>
          <w:b/>
          <w:bCs/>
          <w:u w:val="single"/>
        </w:rPr>
      </w:pPr>
      <w:r w:rsidRPr="00CD4F39">
        <w:rPr>
          <w:b/>
          <w:bCs/>
          <w:u w:val="single"/>
        </w:rPr>
        <w:t>滤网</w:t>
      </w:r>
      <w:proofErr w:type="gramStart"/>
      <w:r w:rsidRPr="00CD4F39">
        <w:rPr>
          <w:b/>
          <w:bCs/>
          <w:u w:val="single"/>
        </w:rPr>
        <w:t>在烧网炉中</w:t>
      </w:r>
      <w:proofErr w:type="gramEnd"/>
      <w:r w:rsidRPr="00CD4F39">
        <w:rPr>
          <w:b/>
          <w:bCs/>
          <w:u w:val="single"/>
        </w:rPr>
        <w:t>加热过程中产生含非甲烷总烃的废气，该部分废气经过集气罩收集后，由</w:t>
      </w:r>
      <w:r w:rsidRPr="00CD4F39">
        <w:rPr>
          <w:b/>
          <w:bCs/>
          <w:u w:val="single"/>
        </w:rPr>
        <w:t>“</w:t>
      </w:r>
      <w:r w:rsidRPr="00CD4F39">
        <w:rPr>
          <w:b/>
          <w:bCs/>
          <w:u w:val="single"/>
        </w:rPr>
        <w:t>油雾净化</w:t>
      </w:r>
      <w:r w:rsidRPr="00CD4F39">
        <w:rPr>
          <w:b/>
          <w:bCs/>
          <w:u w:val="single"/>
        </w:rPr>
        <w:t>+UV</w:t>
      </w:r>
      <w:r w:rsidRPr="00CD4F39">
        <w:rPr>
          <w:b/>
          <w:bCs/>
          <w:u w:val="single"/>
        </w:rPr>
        <w:t>光氧催化</w:t>
      </w:r>
      <w:r w:rsidRPr="00CD4F39">
        <w:rPr>
          <w:b/>
          <w:bCs/>
          <w:u w:val="single"/>
        </w:rPr>
        <w:t>+</w:t>
      </w:r>
      <w:r w:rsidRPr="00CD4F39">
        <w:rPr>
          <w:b/>
          <w:bCs/>
          <w:u w:val="single"/>
        </w:rPr>
        <w:t>活性炭吸附</w:t>
      </w:r>
      <w:r w:rsidRPr="00CD4F39">
        <w:rPr>
          <w:b/>
          <w:bCs/>
          <w:u w:val="single"/>
        </w:rPr>
        <w:t>”</w:t>
      </w:r>
      <w:r w:rsidRPr="00CD4F39">
        <w:rPr>
          <w:b/>
          <w:bCs/>
          <w:u w:val="single"/>
        </w:rPr>
        <w:t>成套装置进行处理后通过</w:t>
      </w:r>
      <w:r w:rsidRPr="00CD4F39">
        <w:rPr>
          <w:b/>
          <w:bCs/>
          <w:u w:val="single"/>
        </w:rPr>
        <w:t xml:space="preserve"> 15 </w:t>
      </w:r>
      <w:r w:rsidRPr="00CD4F39">
        <w:rPr>
          <w:b/>
          <w:bCs/>
          <w:u w:val="single"/>
        </w:rPr>
        <w:t>米高排气筒外排。</w:t>
      </w:r>
    </w:p>
    <w:p w:rsidR="00EF5E54" w:rsidRPr="00CD4F39" w:rsidRDefault="00EF5E54" w:rsidP="00EF5E54">
      <w:pPr>
        <w:ind w:firstLine="482"/>
        <w:rPr>
          <w:rFonts w:ascii="宋体" w:hAnsiTheme="minorHAnsi" w:cs="宋体"/>
          <w:b/>
          <w:kern w:val="0"/>
          <w:u w:val="single"/>
        </w:rPr>
      </w:pPr>
      <w:proofErr w:type="gramStart"/>
      <w:r w:rsidRPr="00CD4F39">
        <w:rPr>
          <w:rFonts w:ascii="宋体" w:hAnsiTheme="minorHAnsi" w:cs="宋体" w:hint="eastAsia"/>
          <w:b/>
          <w:kern w:val="0"/>
          <w:u w:val="single"/>
        </w:rPr>
        <w:t>产污环节</w:t>
      </w:r>
      <w:proofErr w:type="gramEnd"/>
      <w:r w:rsidRPr="00CD4F39">
        <w:rPr>
          <w:rFonts w:ascii="宋体" w:hAnsiTheme="minorHAnsi" w:cs="宋体" w:hint="eastAsia"/>
          <w:b/>
          <w:kern w:val="0"/>
          <w:u w:val="single"/>
        </w:rPr>
        <w:t>：滤网</w:t>
      </w:r>
      <w:proofErr w:type="gramStart"/>
      <w:r w:rsidRPr="00CD4F39">
        <w:rPr>
          <w:rFonts w:ascii="宋体" w:hAnsiTheme="minorHAnsi" w:cs="宋体" w:hint="eastAsia"/>
          <w:b/>
          <w:kern w:val="0"/>
          <w:u w:val="single"/>
        </w:rPr>
        <w:t>在烧网炉中</w:t>
      </w:r>
      <w:proofErr w:type="gramEnd"/>
      <w:r w:rsidRPr="00CD4F39">
        <w:rPr>
          <w:rFonts w:ascii="宋体" w:hAnsiTheme="minorHAnsi" w:cs="宋体" w:hint="eastAsia"/>
          <w:b/>
          <w:kern w:val="0"/>
          <w:u w:val="single"/>
        </w:rPr>
        <w:t>加热过程中产生含非甲烷总烃的废气。</w:t>
      </w:r>
    </w:p>
    <w:p w:rsidR="00E969CE" w:rsidRPr="00CD4F39" w:rsidRDefault="00E969CE" w:rsidP="00E969CE">
      <w:pPr>
        <w:pStyle w:val="3"/>
        <w:rPr>
          <w:highlight w:val="yellow"/>
        </w:rPr>
      </w:pPr>
      <w:r w:rsidRPr="00CD4F39">
        <w:rPr>
          <w:rFonts w:hint="eastAsia"/>
        </w:rPr>
        <w:t xml:space="preserve">2.3.2 </w:t>
      </w:r>
      <w:proofErr w:type="gramStart"/>
      <w:r w:rsidRPr="00CD4F39">
        <w:rPr>
          <w:rFonts w:hint="eastAsia"/>
        </w:rPr>
        <w:t>产污环节</w:t>
      </w:r>
      <w:proofErr w:type="gramEnd"/>
      <w:r w:rsidRPr="00CD4F39">
        <w:rPr>
          <w:rFonts w:hint="eastAsia"/>
        </w:rPr>
        <w:t>分析</w:t>
      </w:r>
    </w:p>
    <w:p w:rsidR="00E969CE" w:rsidRPr="00CD4F39" w:rsidRDefault="00E969CE" w:rsidP="00D707BD">
      <w:pPr>
        <w:ind w:firstLine="480"/>
        <w:rPr>
          <w:kern w:val="0"/>
        </w:rPr>
      </w:pPr>
      <w:r w:rsidRPr="00CD4F39">
        <w:rPr>
          <w:rFonts w:ascii="宋体" w:hAnsiTheme="minorHAnsi" w:cs="宋体" w:hint="eastAsia"/>
          <w:kern w:val="0"/>
        </w:rPr>
        <w:t>本项目产生的污染因素主要有废气、废水、固体废物和噪声。</w:t>
      </w:r>
      <w:proofErr w:type="gramStart"/>
      <w:r w:rsidRPr="00CD4F39">
        <w:rPr>
          <w:rFonts w:ascii="宋体" w:hAnsiTheme="minorHAnsi" w:cs="宋体" w:hint="eastAsia"/>
          <w:kern w:val="0"/>
        </w:rPr>
        <w:t>具体产污环节</w:t>
      </w:r>
      <w:proofErr w:type="gramEnd"/>
      <w:r w:rsidRPr="00CD4F39">
        <w:rPr>
          <w:rFonts w:ascii="宋体" w:hAnsiTheme="minorHAnsi" w:cs="宋体" w:hint="eastAsia"/>
          <w:kern w:val="0"/>
        </w:rPr>
        <w:t>见表</w:t>
      </w:r>
      <w:r w:rsidR="00D65D32" w:rsidRPr="00CD4F39">
        <w:rPr>
          <w:kern w:val="0"/>
        </w:rPr>
        <w:t>2</w:t>
      </w:r>
      <w:r w:rsidRPr="00CD4F39">
        <w:rPr>
          <w:kern w:val="0"/>
        </w:rPr>
        <w:t>-</w:t>
      </w:r>
      <w:r w:rsidR="00D65D32" w:rsidRPr="00CD4F39">
        <w:rPr>
          <w:kern w:val="0"/>
        </w:rPr>
        <w:t>5</w:t>
      </w:r>
      <w:r w:rsidRPr="00CD4F39">
        <w:rPr>
          <w:kern w:val="0"/>
        </w:rPr>
        <w:t>。</w:t>
      </w:r>
    </w:p>
    <w:p w:rsidR="00EF5E54" w:rsidRPr="00CD4F39" w:rsidRDefault="00EF5E54" w:rsidP="00D707BD">
      <w:pPr>
        <w:ind w:firstLine="480"/>
        <w:rPr>
          <w:kern w:val="0"/>
        </w:rPr>
      </w:pPr>
    </w:p>
    <w:p w:rsidR="00EF5E54" w:rsidRPr="00CD4F39" w:rsidRDefault="00EF5E54" w:rsidP="00D707BD">
      <w:pPr>
        <w:ind w:firstLine="480"/>
        <w:rPr>
          <w:rFonts w:ascii="宋体" w:hAnsiTheme="minorHAnsi" w:cs="宋体"/>
          <w:kern w:val="0"/>
        </w:rPr>
      </w:pPr>
    </w:p>
    <w:p w:rsidR="00D65D32" w:rsidRPr="00CD4F39" w:rsidRDefault="00D65D32" w:rsidP="00D65D32">
      <w:pPr>
        <w:adjustRightInd w:val="0"/>
        <w:snapToGrid w:val="0"/>
        <w:spacing w:line="240" w:lineRule="auto"/>
        <w:ind w:firstLine="480"/>
        <w:rPr>
          <w:rFonts w:ascii="黑体" w:eastAsia="黑体" w:hAnsi="黑体"/>
          <w:bCs/>
        </w:rPr>
      </w:pPr>
      <w:r w:rsidRPr="00CD4F39">
        <w:rPr>
          <w:rFonts w:ascii="黑体" w:eastAsia="黑体" w:hAnsi="黑体"/>
          <w:bCs/>
        </w:rPr>
        <w:lastRenderedPageBreak/>
        <w:t>表</w:t>
      </w:r>
      <w:r w:rsidRPr="00CD4F39">
        <w:rPr>
          <w:rFonts w:ascii="黑体" w:eastAsia="黑体" w:hAnsi="黑体" w:hint="eastAsia"/>
          <w:bCs/>
        </w:rPr>
        <w:t>2</w:t>
      </w:r>
      <w:r w:rsidRPr="00CD4F39">
        <w:rPr>
          <w:rFonts w:ascii="黑体" w:eastAsia="黑体" w:hAnsi="黑体"/>
          <w:bCs/>
        </w:rPr>
        <w:t>-</w:t>
      </w:r>
      <w:r w:rsidRPr="00CD4F39">
        <w:rPr>
          <w:rFonts w:ascii="黑体" w:eastAsia="黑体" w:hAnsi="黑体" w:hint="eastAsia"/>
          <w:bCs/>
        </w:rPr>
        <w:t xml:space="preserve">5 </w:t>
      </w:r>
      <w:r w:rsidRPr="00CD4F39">
        <w:rPr>
          <w:rFonts w:ascii="黑体" w:eastAsia="黑体" w:hAnsi="黑体"/>
          <w:bCs/>
        </w:rPr>
        <w:t xml:space="preserve">                  </w:t>
      </w:r>
      <w:proofErr w:type="gramStart"/>
      <w:r w:rsidRPr="00CD4F39">
        <w:rPr>
          <w:rFonts w:ascii="黑体" w:eastAsia="黑体" w:hAnsi="黑体"/>
          <w:bCs/>
        </w:rPr>
        <w:t>项目产污环节</w:t>
      </w:r>
      <w:proofErr w:type="gramEnd"/>
      <w:r w:rsidRPr="00CD4F39">
        <w:rPr>
          <w:rFonts w:ascii="黑体" w:eastAsia="黑体" w:hAnsi="黑体"/>
          <w:bCs/>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10"/>
        <w:gridCol w:w="1558"/>
        <w:gridCol w:w="3531"/>
        <w:gridCol w:w="1961"/>
      </w:tblGrid>
      <w:tr w:rsidR="00CD4F39" w:rsidRPr="00CD4F39" w:rsidTr="000A2001">
        <w:tc>
          <w:tcPr>
            <w:tcW w:w="391" w:type="pct"/>
            <w:vAlign w:val="center"/>
          </w:tcPr>
          <w:p w:rsidR="00D65D32" w:rsidRPr="00CD4F39" w:rsidRDefault="00D65D32" w:rsidP="00E7285C">
            <w:pPr>
              <w:snapToGrid w:val="0"/>
              <w:spacing w:line="360" w:lineRule="exact"/>
              <w:ind w:firstLineChars="0" w:firstLine="0"/>
              <w:jc w:val="center"/>
              <w:rPr>
                <w:sz w:val="21"/>
                <w:szCs w:val="21"/>
              </w:rPr>
            </w:pPr>
            <w:r w:rsidRPr="00CD4F39">
              <w:rPr>
                <w:rFonts w:hAnsi="宋体"/>
                <w:sz w:val="21"/>
                <w:szCs w:val="21"/>
              </w:rPr>
              <w:t>项目</w:t>
            </w:r>
          </w:p>
        </w:tc>
        <w:tc>
          <w:tcPr>
            <w:tcW w:w="813" w:type="pct"/>
            <w:vAlign w:val="center"/>
          </w:tcPr>
          <w:p w:rsidR="00D65D32" w:rsidRPr="00CD4F39" w:rsidRDefault="00D65D32" w:rsidP="00E7285C">
            <w:pPr>
              <w:snapToGrid w:val="0"/>
              <w:spacing w:line="360" w:lineRule="exact"/>
              <w:ind w:firstLineChars="95" w:firstLine="199"/>
              <w:jc w:val="center"/>
              <w:rPr>
                <w:sz w:val="21"/>
                <w:szCs w:val="21"/>
              </w:rPr>
            </w:pPr>
            <w:proofErr w:type="gramStart"/>
            <w:r w:rsidRPr="00CD4F39">
              <w:rPr>
                <w:rFonts w:hAnsi="宋体"/>
                <w:sz w:val="21"/>
                <w:szCs w:val="21"/>
              </w:rPr>
              <w:t>产污环节</w:t>
            </w:r>
            <w:proofErr w:type="gramEnd"/>
          </w:p>
        </w:tc>
        <w:tc>
          <w:tcPr>
            <w:tcW w:w="839" w:type="pct"/>
            <w:vAlign w:val="center"/>
          </w:tcPr>
          <w:p w:rsidR="00D65D32" w:rsidRPr="00CD4F39" w:rsidRDefault="00D65D32" w:rsidP="00E7285C">
            <w:pPr>
              <w:snapToGrid w:val="0"/>
              <w:spacing w:line="360" w:lineRule="exact"/>
              <w:ind w:firstLineChars="0" w:firstLine="0"/>
              <w:jc w:val="center"/>
              <w:rPr>
                <w:sz w:val="21"/>
                <w:szCs w:val="21"/>
              </w:rPr>
            </w:pPr>
            <w:r w:rsidRPr="00CD4F39">
              <w:rPr>
                <w:rFonts w:hAnsi="宋体"/>
                <w:sz w:val="21"/>
                <w:szCs w:val="21"/>
              </w:rPr>
              <w:t>污染物</w:t>
            </w:r>
          </w:p>
        </w:tc>
        <w:tc>
          <w:tcPr>
            <w:tcW w:w="1901" w:type="pct"/>
            <w:vAlign w:val="center"/>
          </w:tcPr>
          <w:p w:rsidR="00D65D32" w:rsidRPr="00CD4F39" w:rsidRDefault="00D65D32" w:rsidP="00E7285C">
            <w:pPr>
              <w:snapToGrid w:val="0"/>
              <w:spacing w:line="360" w:lineRule="exact"/>
              <w:ind w:firstLineChars="0" w:firstLine="0"/>
              <w:jc w:val="center"/>
              <w:rPr>
                <w:sz w:val="21"/>
                <w:szCs w:val="21"/>
              </w:rPr>
            </w:pPr>
            <w:r w:rsidRPr="00CD4F39">
              <w:rPr>
                <w:rFonts w:hAnsi="宋体"/>
                <w:sz w:val="21"/>
                <w:szCs w:val="21"/>
              </w:rPr>
              <w:t>治理措施</w:t>
            </w:r>
          </w:p>
        </w:tc>
        <w:tc>
          <w:tcPr>
            <w:tcW w:w="1056" w:type="pct"/>
            <w:vAlign w:val="center"/>
          </w:tcPr>
          <w:p w:rsidR="00D65D32" w:rsidRPr="00CD4F39" w:rsidRDefault="00D65D32" w:rsidP="00E7285C">
            <w:pPr>
              <w:snapToGrid w:val="0"/>
              <w:spacing w:line="360" w:lineRule="exact"/>
              <w:ind w:firstLineChars="0" w:firstLine="0"/>
              <w:jc w:val="center"/>
              <w:rPr>
                <w:sz w:val="21"/>
                <w:szCs w:val="21"/>
              </w:rPr>
            </w:pPr>
            <w:r w:rsidRPr="00CD4F39">
              <w:rPr>
                <w:rFonts w:hAnsi="宋体"/>
                <w:sz w:val="21"/>
                <w:szCs w:val="21"/>
              </w:rPr>
              <w:t>排放方式</w:t>
            </w:r>
          </w:p>
        </w:tc>
      </w:tr>
      <w:tr w:rsidR="00CD4F39" w:rsidRPr="00CD4F39" w:rsidTr="000A2001">
        <w:trPr>
          <w:trHeight w:val="403"/>
        </w:trPr>
        <w:tc>
          <w:tcPr>
            <w:tcW w:w="391" w:type="pct"/>
            <w:vMerge w:val="restart"/>
            <w:vAlign w:val="center"/>
          </w:tcPr>
          <w:p w:rsidR="00EF5E54" w:rsidRPr="00CD4F39" w:rsidRDefault="00EF5E54" w:rsidP="00E7285C">
            <w:pPr>
              <w:snapToGrid w:val="0"/>
              <w:spacing w:line="360" w:lineRule="exact"/>
              <w:ind w:firstLineChars="0" w:firstLine="0"/>
              <w:jc w:val="center"/>
              <w:rPr>
                <w:rFonts w:hAnsi="宋体"/>
                <w:sz w:val="21"/>
                <w:szCs w:val="21"/>
              </w:rPr>
            </w:pPr>
            <w:r w:rsidRPr="00CD4F39">
              <w:rPr>
                <w:rFonts w:hAnsi="宋体" w:hint="eastAsia"/>
                <w:sz w:val="21"/>
                <w:szCs w:val="21"/>
              </w:rPr>
              <w:t>废气</w:t>
            </w:r>
          </w:p>
        </w:tc>
        <w:tc>
          <w:tcPr>
            <w:tcW w:w="813" w:type="pct"/>
            <w:vAlign w:val="center"/>
          </w:tcPr>
          <w:p w:rsidR="00EF5E54" w:rsidRPr="00CD4F39" w:rsidRDefault="00EF5E54" w:rsidP="00E7285C">
            <w:pPr>
              <w:snapToGrid w:val="0"/>
              <w:spacing w:line="360" w:lineRule="exact"/>
              <w:ind w:firstLineChars="0" w:firstLine="0"/>
              <w:jc w:val="center"/>
              <w:rPr>
                <w:sz w:val="21"/>
                <w:szCs w:val="21"/>
              </w:rPr>
            </w:pPr>
            <w:r w:rsidRPr="00CD4F39">
              <w:rPr>
                <w:rFonts w:hint="eastAsia"/>
                <w:sz w:val="21"/>
                <w:szCs w:val="21"/>
              </w:rPr>
              <w:t>撕碎</w:t>
            </w:r>
            <w:r w:rsidRPr="00CD4F39">
              <w:rPr>
                <w:sz w:val="21"/>
                <w:szCs w:val="21"/>
              </w:rPr>
              <w:t>工段粉尘</w:t>
            </w:r>
          </w:p>
        </w:tc>
        <w:tc>
          <w:tcPr>
            <w:tcW w:w="839" w:type="pct"/>
            <w:vAlign w:val="center"/>
          </w:tcPr>
          <w:p w:rsidR="00EF5E54" w:rsidRPr="00CD4F39" w:rsidRDefault="00EF5E54" w:rsidP="00E7285C">
            <w:pPr>
              <w:snapToGrid w:val="0"/>
              <w:spacing w:line="360" w:lineRule="exact"/>
              <w:ind w:firstLineChars="0" w:firstLine="0"/>
              <w:jc w:val="center"/>
              <w:rPr>
                <w:sz w:val="21"/>
                <w:szCs w:val="21"/>
              </w:rPr>
            </w:pPr>
            <w:r w:rsidRPr="00CD4F39">
              <w:rPr>
                <w:rFonts w:hint="eastAsia"/>
                <w:sz w:val="21"/>
                <w:szCs w:val="21"/>
              </w:rPr>
              <w:t>颗粒物</w:t>
            </w:r>
          </w:p>
        </w:tc>
        <w:tc>
          <w:tcPr>
            <w:tcW w:w="1901" w:type="pct"/>
            <w:vAlign w:val="center"/>
          </w:tcPr>
          <w:p w:rsidR="00EF5E54" w:rsidRPr="00CD4F39" w:rsidRDefault="00EF5E54" w:rsidP="00E7285C">
            <w:pPr>
              <w:snapToGrid w:val="0"/>
              <w:spacing w:line="360" w:lineRule="exact"/>
              <w:ind w:firstLineChars="0" w:firstLine="0"/>
              <w:jc w:val="center"/>
              <w:rPr>
                <w:sz w:val="21"/>
                <w:szCs w:val="21"/>
              </w:rPr>
            </w:pPr>
            <w:r w:rsidRPr="00CD4F39">
              <w:rPr>
                <w:rFonts w:hint="eastAsia"/>
                <w:sz w:val="21"/>
                <w:szCs w:val="21"/>
              </w:rPr>
              <w:t>集气罩收集收后采用袋式除尘器处理，并洒水喷淋</w:t>
            </w:r>
          </w:p>
        </w:tc>
        <w:tc>
          <w:tcPr>
            <w:tcW w:w="1056" w:type="pct"/>
            <w:vAlign w:val="center"/>
          </w:tcPr>
          <w:p w:rsidR="00EF5E54" w:rsidRPr="00CD4F39" w:rsidRDefault="00EF5E54" w:rsidP="00E7285C">
            <w:pPr>
              <w:snapToGrid w:val="0"/>
              <w:spacing w:line="360" w:lineRule="exact"/>
              <w:ind w:firstLineChars="0" w:firstLine="0"/>
              <w:jc w:val="center"/>
              <w:rPr>
                <w:sz w:val="21"/>
                <w:szCs w:val="21"/>
              </w:rPr>
            </w:pPr>
            <w:r w:rsidRPr="00CD4F39">
              <w:rPr>
                <w:sz w:val="21"/>
                <w:szCs w:val="21"/>
              </w:rPr>
              <w:t>15m</w:t>
            </w:r>
            <w:r w:rsidRPr="00CD4F39">
              <w:rPr>
                <w:rFonts w:hAnsi="宋体"/>
                <w:sz w:val="21"/>
                <w:szCs w:val="21"/>
              </w:rPr>
              <w:t>高排气筒排放</w:t>
            </w:r>
          </w:p>
        </w:tc>
      </w:tr>
      <w:tr w:rsidR="00CD4F39" w:rsidRPr="00CD4F39" w:rsidTr="000A2001">
        <w:tc>
          <w:tcPr>
            <w:tcW w:w="391" w:type="pct"/>
            <w:vMerge/>
            <w:vAlign w:val="center"/>
          </w:tcPr>
          <w:p w:rsidR="00EF5E54" w:rsidRPr="00CD4F39" w:rsidRDefault="00EF5E54" w:rsidP="00E7285C">
            <w:pPr>
              <w:snapToGrid w:val="0"/>
              <w:spacing w:line="360" w:lineRule="exact"/>
              <w:ind w:firstLineChars="0" w:firstLine="0"/>
              <w:jc w:val="center"/>
              <w:rPr>
                <w:rFonts w:hAnsi="宋体"/>
                <w:sz w:val="21"/>
                <w:szCs w:val="21"/>
              </w:rPr>
            </w:pPr>
          </w:p>
        </w:tc>
        <w:tc>
          <w:tcPr>
            <w:tcW w:w="813" w:type="pct"/>
            <w:vMerge w:val="restart"/>
            <w:vAlign w:val="center"/>
          </w:tcPr>
          <w:p w:rsidR="00EF5E54" w:rsidRPr="00CD4F39" w:rsidRDefault="00EF5E54" w:rsidP="00E7285C">
            <w:pPr>
              <w:snapToGrid w:val="0"/>
              <w:spacing w:line="360" w:lineRule="exact"/>
              <w:ind w:firstLineChars="0" w:firstLine="0"/>
              <w:jc w:val="center"/>
              <w:rPr>
                <w:b/>
                <w:sz w:val="21"/>
                <w:szCs w:val="21"/>
                <w:u w:val="single"/>
              </w:rPr>
            </w:pPr>
            <w:r w:rsidRPr="00CD4F39">
              <w:rPr>
                <w:rFonts w:hAnsi="宋体"/>
                <w:b/>
                <w:sz w:val="21"/>
                <w:szCs w:val="21"/>
                <w:u w:val="single"/>
              </w:rPr>
              <w:t>熔融挤出工段</w:t>
            </w:r>
            <w:r w:rsidRPr="00CD4F39">
              <w:rPr>
                <w:rFonts w:hAnsi="宋体" w:hint="eastAsia"/>
                <w:b/>
                <w:sz w:val="21"/>
                <w:szCs w:val="21"/>
                <w:u w:val="single"/>
              </w:rPr>
              <w:t>及废过滤网煅烧</w:t>
            </w:r>
          </w:p>
        </w:tc>
        <w:tc>
          <w:tcPr>
            <w:tcW w:w="839" w:type="pct"/>
            <w:vAlign w:val="center"/>
          </w:tcPr>
          <w:p w:rsidR="00EF5E54" w:rsidRPr="00CD4F39" w:rsidRDefault="00EF5E54" w:rsidP="00E7285C">
            <w:pPr>
              <w:snapToGrid w:val="0"/>
              <w:spacing w:line="360" w:lineRule="exact"/>
              <w:ind w:firstLineChars="0" w:firstLine="0"/>
              <w:jc w:val="center"/>
              <w:rPr>
                <w:b/>
                <w:sz w:val="21"/>
                <w:szCs w:val="21"/>
                <w:u w:val="single"/>
              </w:rPr>
            </w:pPr>
            <w:r w:rsidRPr="00CD4F39">
              <w:rPr>
                <w:rFonts w:hAnsi="宋体"/>
                <w:b/>
                <w:sz w:val="21"/>
                <w:szCs w:val="21"/>
                <w:u w:val="single"/>
              </w:rPr>
              <w:t>非甲烷总烃</w:t>
            </w:r>
          </w:p>
        </w:tc>
        <w:tc>
          <w:tcPr>
            <w:tcW w:w="1901" w:type="pct"/>
            <w:vMerge w:val="restart"/>
            <w:vAlign w:val="center"/>
          </w:tcPr>
          <w:p w:rsidR="00EF5E54" w:rsidRPr="00CD4F39" w:rsidRDefault="00EF5E54" w:rsidP="00E7285C">
            <w:pPr>
              <w:snapToGrid w:val="0"/>
              <w:spacing w:line="360" w:lineRule="exact"/>
              <w:ind w:firstLineChars="0" w:firstLine="0"/>
              <w:jc w:val="center"/>
              <w:rPr>
                <w:b/>
                <w:sz w:val="21"/>
                <w:szCs w:val="21"/>
                <w:u w:val="single"/>
              </w:rPr>
            </w:pPr>
            <w:r w:rsidRPr="00CD4F39">
              <w:rPr>
                <w:rFonts w:hAnsi="宋体" w:hint="eastAsia"/>
                <w:b/>
                <w:sz w:val="21"/>
                <w:szCs w:val="21"/>
                <w:u w:val="single"/>
              </w:rPr>
              <w:t>集气罩</w:t>
            </w:r>
            <w:r w:rsidRPr="00CD4F39">
              <w:rPr>
                <w:rFonts w:hAnsi="宋体"/>
                <w:b/>
                <w:sz w:val="21"/>
                <w:szCs w:val="21"/>
                <w:u w:val="single"/>
              </w:rPr>
              <w:t>收集后采用</w:t>
            </w:r>
            <w:r w:rsidRPr="00CD4F39">
              <w:rPr>
                <w:rFonts w:hAnsi="宋体" w:hint="eastAsia"/>
                <w:b/>
                <w:sz w:val="21"/>
                <w:szCs w:val="21"/>
                <w:u w:val="single"/>
              </w:rPr>
              <w:t>“油雾净化</w:t>
            </w:r>
            <w:r w:rsidRPr="00CD4F39">
              <w:rPr>
                <w:rFonts w:hAnsi="宋体" w:hint="eastAsia"/>
                <w:b/>
                <w:sz w:val="21"/>
                <w:szCs w:val="21"/>
                <w:u w:val="single"/>
              </w:rPr>
              <w:t>+U</w:t>
            </w:r>
            <w:r w:rsidRPr="00CD4F39">
              <w:rPr>
                <w:rFonts w:hAnsi="宋体"/>
                <w:b/>
                <w:sz w:val="21"/>
                <w:szCs w:val="21"/>
                <w:u w:val="single"/>
              </w:rPr>
              <w:t>V</w:t>
            </w:r>
            <w:r w:rsidRPr="00CD4F39">
              <w:rPr>
                <w:rFonts w:hAnsi="宋体" w:hint="eastAsia"/>
                <w:b/>
                <w:sz w:val="21"/>
                <w:szCs w:val="21"/>
                <w:u w:val="single"/>
              </w:rPr>
              <w:t>光氧催化</w:t>
            </w:r>
            <w:r w:rsidRPr="00CD4F39">
              <w:rPr>
                <w:rFonts w:hAnsi="宋体" w:hint="eastAsia"/>
                <w:b/>
                <w:sz w:val="21"/>
                <w:szCs w:val="21"/>
                <w:u w:val="single"/>
              </w:rPr>
              <w:t>+</w:t>
            </w:r>
            <w:r w:rsidRPr="00CD4F39">
              <w:rPr>
                <w:rFonts w:hAnsi="宋体" w:hint="eastAsia"/>
                <w:b/>
                <w:sz w:val="21"/>
                <w:szCs w:val="21"/>
                <w:u w:val="single"/>
              </w:rPr>
              <w:t>活性炭</w:t>
            </w:r>
            <w:r w:rsidRPr="00CD4F39">
              <w:rPr>
                <w:rFonts w:hAnsi="宋体"/>
                <w:b/>
                <w:sz w:val="21"/>
                <w:szCs w:val="21"/>
                <w:u w:val="single"/>
              </w:rPr>
              <w:t>吸附</w:t>
            </w:r>
            <w:r w:rsidRPr="00CD4F39">
              <w:rPr>
                <w:rFonts w:hAnsi="宋体" w:hint="eastAsia"/>
                <w:b/>
                <w:sz w:val="21"/>
                <w:szCs w:val="21"/>
                <w:u w:val="single"/>
              </w:rPr>
              <w:t>”</w:t>
            </w:r>
            <w:r w:rsidRPr="00CD4F39">
              <w:rPr>
                <w:rFonts w:hAnsi="宋体"/>
                <w:b/>
                <w:sz w:val="21"/>
                <w:szCs w:val="21"/>
                <w:u w:val="single"/>
              </w:rPr>
              <w:t>处理装置</w:t>
            </w:r>
          </w:p>
        </w:tc>
        <w:tc>
          <w:tcPr>
            <w:tcW w:w="1056" w:type="pct"/>
            <w:vMerge w:val="restart"/>
            <w:vAlign w:val="center"/>
          </w:tcPr>
          <w:p w:rsidR="00EF5E54" w:rsidRPr="00CD4F39" w:rsidRDefault="00EF5E54" w:rsidP="00E7285C">
            <w:pPr>
              <w:snapToGrid w:val="0"/>
              <w:spacing w:line="360" w:lineRule="exact"/>
              <w:ind w:firstLineChars="0" w:firstLine="0"/>
              <w:jc w:val="center"/>
              <w:rPr>
                <w:b/>
                <w:sz w:val="21"/>
                <w:szCs w:val="21"/>
                <w:u w:val="single"/>
              </w:rPr>
            </w:pPr>
            <w:r w:rsidRPr="00CD4F39">
              <w:rPr>
                <w:b/>
                <w:sz w:val="21"/>
                <w:szCs w:val="21"/>
                <w:u w:val="single"/>
              </w:rPr>
              <w:t>15m</w:t>
            </w:r>
            <w:r w:rsidRPr="00CD4F39">
              <w:rPr>
                <w:rFonts w:hAnsi="宋体"/>
                <w:b/>
                <w:sz w:val="21"/>
                <w:szCs w:val="21"/>
                <w:u w:val="single"/>
              </w:rPr>
              <w:t>高排气筒排放</w:t>
            </w:r>
          </w:p>
        </w:tc>
      </w:tr>
      <w:tr w:rsidR="00CD4F39" w:rsidRPr="00CD4F39" w:rsidTr="000A2001">
        <w:tc>
          <w:tcPr>
            <w:tcW w:w="391" w:type="pct"/>
            <w:vMerge/>
            <w:vAlign w:val="center"/>
          </w:tcPr>
          <w:p w:rsidR="00EF5E54" w:rsidRPr="00CD4F39" w:rsidRDefault="00EF5E54" w:rsidP="00E7285C">
            <w:pPr>
              <w:snapToGrid w:val="0"/>
              <w:spacing w:line="360" w:lineRule="exact"/>
              <w:ind w:firstLineChars="0" w:firstLine="0"/>
              <w:jc w:val="center"/>
              <w:rPr>
                <w:rFonts w:hAnsi="宋体"/>
                <w:sz w:val="21"/>
                <w:szCs w:val="21"/>
              </w:rPr>
            </w:pPr>
          </w:p>
        </w:tc>
        <w:tc>
          <w:tcPr>
            <w:tcW w:w="813" w:type="pct"/>
            <w:vMerge/>
            <w:vAlign w:val="center"/>
          </w:tcPr>
          <w:p w:rsidR="00EF5E54" w:rsidRPr="00CD4F39" w:rsidRDefault="00EF5E54" w:rsidP="00E7285C">
            <w:pPr>
              <w:snapToGrid w:val="0"/>
              <w:spacing w:line="360" w:lineRule="exact"/>
              <w:ind w:firstLineChars="0" w:firstLine="0"/>
              <w:jc w:val="center"/>
              <w:rPr>
                <w:rFonts w:hAnsi="宋体"/>
                <w:b/>
                <w:sz w:val="21"/>
                <w:szCs w:val="21"/>
                <w:u w:val="single"/>
              </w:rPr>
            </w:pPr>
          </w:p>
        </w:tc>
        <w:tc>
          <w:tcPr>
            <w:tcW w:w="839" w:type="pct"/>
            <w:vAlign w:val="center"/>
          </w:tcPr>
          <w:p w:rsidR="00EF5E54" w:rsidRPr="00CD4F39" w:rsidRDefault="00EF5E54" w:rsidP="00E7285C">
            <w:pPr>
              <w:snapToGrid w:val="0"/>
              <w:spacing w:line="360" w:lineRule="exact"/>
              <w:ind w:firstLineChars="0" w:firstLine="0"/>
              <w:jc w:val="center"/>
              <w:rPr>
                <w:rFonts w:hAnsi="宋体"/>
                <w:b/>
                <w:sz w:val="21"/>
                <w:szCs w:val="21"/>
                <w:u w:val="single"/>
              </w:rPr>
            </w:pPr>
            <w:r w:rsidRPr="00CD4F39">
              <w:rPr>
                <w:rFonts w:hAnsi="宋体" w:hint="eastAsia"/>
                <w:b/>
                <w:sz w:val="21"/>
                <w:szCs w:val="21"/>
                <w:u w:val="single"/>
              </w:rPr>
              <w:t>再生塑料异味</w:t>
            </w:r>
          </w:p>
        </w:tc>
        <w:tc>
          <w:tcPr>
            <w:tcW w:w="1901" w:type="pct"/>
            <w:vMerge/>
            <w:vAlign w:val="center"/>
          </w:tcPr>
          <w:p w:rsidR="00EF5E54" w:rsidRPr="00CD4F39" w:rsidRDefault="00EF5E54" w:rsidP="00E7285C">
            <w:pPr>
              <w:snapToGrid w:val="0"/>
              <w:spacing w:line="360" w:lineRule="exact"/>
              <w:ind w:firstLineChars="0" w:firstLine="0"/>
              <w:jc w:val="center"/>
              <w:rPr>
                <w:rFonts w:hAnsi="宋体"/>
                <w:sz w:val="21"/>
                <w:szCs w:val="21"/>
              </w:rPr>
            </w:pPr>
          </w:p>
        </w:tc>
        <w:tc>
          <w:tcPr>
            <w:tcW w:w="1056" w:type="pct"/>
            <w:vMerge/>
            <w:vAlign w:val="center"/>
          </w:tcPr>
          <w:p w:rsidR="00EF5E54" w:rsidRPr="00CD4F39" w:rsidRDefault="00EF5E54" w:rsidP="00E7285C">
            <w:pPr>
              <w:snapToGrid w:val="0"/>
              <w:spacing w:line="360" w:lineRule="exact"/>
              <w:ind w:firstLineChars="0" w:firstLine="0"/>
              <w:jc w:val="center"/>
              <w:rPr>
                <w:sz w:val="21"/>
                <w:szCs w:val="21"/>
              </w:rPr>
            </w:pPr>
          </w:p>
        </w:tc>
      </w:tr>
      <w:tr w:rsidR="00CD4F39" w:rsidRPr="00CD4F39" w:rsidTr="000A2001">
        <w:trPr>
          <w:trHeight w:val="681"/>
        </w:trPr>
        <w:tc>
          <w:tcPr>
            <w:tcW w:w="391" w:type="pct"/>
            <w:vMerge w:val="restar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废水</w:t>
            </w:r>
          </w:p>
        </w:tc>
        <w:tc>
          <w:tcPr>
            <w:tcW w:w="813"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hint="eastAsia"/>
                <w:sz w:val="21"/>
                <w:szCs w:val="21"/>
              </w:rPr>
              <w:t>清洗、漂洗</w:t>
            </w:r>
            <w:r w:rsidRPr="00CD4F39">
              <w:rPr>
                <w:rFonts w:hAnsi="宋体"/>
                <w:sz w:val="21"/>
                <w:szCs w:val="21"/>
              </w:rPr>
              <w:t>工段</w:t>
            </w:r>
          </w:p>
        </w:tc>
        <w:tc>
          <w:tcPr>
            <w:tcW w:w="839"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废水</w:t>
            </w:r>
          </w:p>
        </w:tc>
        <w:tc>
          <w:tcPr>
            <w:tcW w:w="1901" w:type="pct"/>
            <w:vMerge w:val="restar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经厂区污水</w:t>
            </w:r>
            <w:r w:rsidR="00981A12" w:rsidRPr="00CD4F39">
              <w:rPr>
                <w:sz w:val="21"/>
                <w:szCs w:val="21"/>
              </w:rPr>
              <w:t>处理设施处理</w:t>
            </w:r>
            <w:r w:rsidR="00981A12" w:rsidRPr="00CD4F39">
              <w:rPr>
                <w:rFonts w:hint="eastAsia"/>
                <w:sz w:val="21"/>
                <w:szCs w:val="21"/>
              </w:rPr>
              <w:t>达标后</w:t>
            </w:r>
            <w:r w:rsidRPr="00CD4F39">
              <w:rPr>
                <w:sz w:val="21"/>
                <w:szCs w:val="21"/>
              </w:rPr>
              <w:t>，</w:t>
            </w:r>
            <w:r w:rsidR="00981A12" w:rsidRPr="00CD4F39">
              <w:rPr>
                <w:rFonts w:hint="eastAsia"/>
                <w:sz w:val="21"/>
                <w:szCs w:val="21"/>
              </w:rPr>
              <w:t>90%</w:t>
            </w:r>
            <w:r w:rsidRPr="00CD4F39">
              <w:rPr>
                <w:rFonts w:hint="eastAsia"/>
                <w:sz w:val="21"/>
                <w:szCs w:val="21"/>
              </w:rPr>
              <w:t>回用于</w:t>
            </w:r>
            <w:r w:rsidRPr="00CD4F39">
              <w:rPr>
                <w:sz w:val="21"/>
                <w:szCs w:val="21"/>
              </w:rPr>
              <w:t>清洗工序，作为清洗用水</w:t>
            </w:r>
            <w:r w:rsidR="00981A12" w:rsidRPr="00CD4F39">
              <w:rPr>
                <w:rFonts w:hint="eastAsia"/>
                <w:sz w:val="21"/>
                <w:szCs w:val="21"/>
              </w:rPr>
              <w:t>；</w:t>
            </w:r>
            <w:r w:rsidR="00981A12" w:rsidRPr="00CD4F39">
              <w:rPr>
                <w:rFonts w:hint="eastAsia"/>
                <w:sz w:val="21"/>
                <w:szCs w:val="21"/>
              </w:rPr>
              <w:t>10%</w:t>
            </w:r>
            <w:r w:rsidR="00981A12" w:rsidRPr="00CD4F39">
              <w:rPr>
                <w:rFonts w:hint="eastAsia"/>
                <w:sz w:val="21"/>
                <w:szCs w:val="21"/>
              </w:rPr>
              <w:t>经过修建的污水管网排入</w:t>
            </w:r>
            <w:proofErr w:type="gramStart"/>
            <w:r w:rsidR="00981A12" w:rsidRPr="00CD4F39">
              <w:rPr>
                <w:rFonts w:hint="eastAsia"/>
                <w:sz w:val="21"/>
                <w:szCs w:val="21"/>
              </w:rPr>
              <w:t>浏</w:t>
            </w:r>
            <w:proofErr w:type="gramEnd"/>
            <w:r w:rsidR="00981A12" w:rsidRPr="00CD4F39">
              <w:rPr>
                <w:rFonts w:hint="eastAsia"/>
                <w:sz w:val="21"/>
                <w:szCs w:val="21"/>
              </w:rPr>
              <w:t>涧河。</w:t>
            </w:r>
          </w:p>
        </w:tc>
        <w:tc>
          <w:tcPr>
            <w:tcW w:w="1056" w:type="pct"/>
            <w:vMerge w:val="restar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不外排</w:t>
            </w:r>
          </w:p>
        </w:tc>
      </w:tr>
      <w:tr w:rsidR="00CD4F39" w:rsidRPr="00CD4F39" w:rsidTr="000A2001">
        <w:tc>
          <w:tcPr>
            <w:tcW w:w="391" w:type="pct"/>
            <w:vMerge/>
            <w:vAlign w:val="center"/>
          </w:tcPr>
          <w:p w:rsidR="001C214E" w:rsidRPr="00CD4F39" w:rsidRDefault="001C214E" w:rsidP="00E7285C">
            <w:pPr>
              <w:snapToGrid w:val="0"/>
              <w:spacing w:line="360" w:lineRule="exact"/>
              <w:ind w:firstLine="420"/>
              <w:jc w:val="center"/>
              <w:rPr>
                <w:sz w:val="21"/>
                <w:szCs w:val="21"/>
              </w:rPr>
            </w:pPr>
          </w:p>
        </w:tc>
        <w:tc>
          <w:tcPr>
            <w:tcW w:w="813" w:type="pct"/>
            <w:vAlign w:val="center"/>
          </w:tcPr>
          <w:p w:rsidR="001C214E" w:rsidRPr="00CD4F39" w:rsidRDefault="001C214E" w:rsidP="00E7285C">
            <w:pPr>
              <w:snapToGrid w:val="0"/>
              <w:spacing w:line="360" w:lineRule="exact"/>
              <w:ind w:firstLineChars="0" w:firstLine="0"/>
              <w:jc w:val="center"/>
              <w:rPr>
                <w:rFonts w:hAnsi="宋体"/>
                <w:sz w:val="21"/>
                <w:szCs w:val="21"/>
              </w:rPr>
            </w:pPr>
            <w:r w:rsidRPr="00CD4F39">
              <w:rPr>
                <w:rFonts w:hAnsi="宋体" w:hint="eastAsia"/>
                <w:sz w:val="21"/>
                <w:szCs w:val="21"/>
              </w:rPr>
              <w:t>冷却</w:t>
            </w:r>
          </w:p>
        </w:tc>
        <w:tc>
          <w:tcPr>
            <w:tcW w:w="839" w:type="pct"/>
            <w:vAlign w:val="center"/>
          </w:tcPr>
          <w:p w:rsidR="001C214E" w:rsidRPr="00CD4F39" w:rsidRDefault="001C214E" w:rsidP="00E7285C">
            <w:pPr>
              <w:snapToGrid w:val="0"/>
              <w:spacing w:line="360" w:lineRule="exact"/>
              <w:ind w:firstLineChars="0" w:firstLine="0"/>
              <w:jc w:val="center"/>
              <w:rPr>
                <w:rFonts w:hAnsi="宋体"/>
                <w:sz w:val="21"/>
                <w:szCs w:val="21"/>
              </w:rPr>
            </w:pPr>
            <w:r w:rsidRPr="00CD4F39">
              <w:rPr>
                <w:rFonts w:hAnsi="宋体" w:hint="eastAsia"/>
                <w:sz w:val="21"/>
                <w:szCs w:val="21"/>
              </w:rPr>
              <w:t>循环冷却水</w:t>
            </w:r>
          </w:p>
        </w:tc>
        <w:tc>
          <w:tcPr>
            <w:tcW w:w="1901" w:type="pct"/>
            <w:vMerge/>
            <w:vAlign w:val="center"/>
          </w:tcPr>
          <w:p w:rsidR="001C214E" w:rsidRPr="00CD4F39" w:rsidRDefault="001C214E" w:rsidP="00E7285C">
            <w:pPr>
              <w:snapToGrid w:val="0"/>
              <w:spacing w:line="360" w:lineRule="exact"/>
              <w:ind w:firstLine="420"/>
              <w:jc w:val="center"/>
              <w:rPr>
                <w:sz w:val="21"/>
                <w:szCs w:val="21"/>
              </w:rPr>
            </w:pPr>
          </w:p>
        </w:tc>
        <w:tc>
          <w:tcPr>
            <w:tcW w:w="1056" w:type="pct"/>
            <w:vMerge/>
            <w:vAlign w:val="center"/>
          </w:tcPr>
          <w:p w:rsidR="001C214E" w:rsidRPr="00CD4F39" w:rsidRDefault="001C214E" w:rsidP="00E7285C">
            <w:pPr>
              <w:snapToGrid w:val="0"/>
              <w:spacing w:line="360" w:lineRule="exact"/>
              <w:ind w:firstLine="420"/>
              <w:jc w:val="center"/>
              <w:rPr>
                <w:sz w:val="21"/>
                <w:szCs w:val="21"/>
              </w:rPr>
            </w:pPr>
          </w:p>
        </w:tc>
      </w:tr>
      <w:tr w:rsidR="00CD4F39" w:rsidRPr="00CD4F39" w:rsidTr="000A2001">
        <w:tc>
          <w:tcPr>
            <w:tcW w:w="391" w:type="pct"/>
            <w:vMerge/>
            <w:vAlign w:val="center"/>
          </w:tcPr>
          <w:p w:rsidR="001C214E" w:rsidRPr="00CD4F39" w:rsidRDefault="001C214E" w:rsidP="00E7285C">
            <w:pPr>
              <w:snapToGrid w:val="0"/>
              <w:spacing w:line="360" w:lineRule="exact"/>
              <w:ind w:firstLine="420"/>
              <w:jc w:val="center"/>
              <w:rPr>
                <w:sz w:val="21"/>
                <w:szCs w:val="21"/>
              </w:rPr>
            </w:pPr>
          </w:p>
        </w:tc>
        <w:tc>
          <w:tcPr>
            <w:tcW w:w="813"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职工生活</w:t>
            </w:r>
          </w:p>
        </w:tc>
        <w:tc>
          <w:tcPr>
            <w:tcW w:w="839"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生活污水</w:t>
            </w:r>
          </w:p>
        </w:tc>
        <w:tc>
          <w:tcPr>
            <w:tcW w:w="1901"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经厂区</w:t>
            </w:r>
            <w:r w:rsidRPr="00CD4F39">
              <w:rPr>
                <w:sz w:val="21"/>
                <w:szCs w:val="21"/>
              </w:rPr>
              <w:t>化粪池</w:t>
            </w:r>
            <w:r w:rsidRPr="00CD4F39">
              <w:rPr>
                <w:rFonts w:hint="eastAsia"/>
                <w:sz w:val="21"/>
                <w:szCs w:val="21"/>
              </w:rPr>
              <w:t>+</w:t>
            </w:r>
            <w:r w:rsidRPr="00CD4F39">
              <w:rPr>
                <w:rFonts w:hint="eastAsia"/>
                <w:sz w:val="21"/>
                <w:szCs w:val="21"/>
              </w:rPr>
              <w:t>收集池收集</w:t>
            </w:r>
            <w:r w:rsidRPr="00CD4F39">
              <w:rPr>
                <w:sz w:val="21"/>
                <w:szCs w:val="21"/>
              </w:rPr>
              <w:t>后，</w:t>
            </w:r>
            <w:r w:rsidRPr="00CD4F39">
              <w:rPr>
                <w:rFonts w:hint="eastAsia"/>
                <w:sz w:val="21"/>
                <w:szCs w:val="21"/>
              </w:rPr>
              <w:t>定期清掏、不外排</w:t>
            </w:r>
          </w:p>
        </w:tc>
        <w:tc>
          <w:tcPr>
            <w:tcW w:w="1056"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不外排</w:t>
            </w:r>
          </w:p>
        </w:tc>
      </w:tr>
      <w:tr w:rsidR="00CD4F39" w:rsidRPr="00CD4F39" w:rsidTr="000A2001">
        <w:trPr>
          <w:trHeight w:val="423"/>
        </w:trPr>
        <w:tc>
          <w:tcPr>
            <w:tcW w:w="391"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噪声</w:t>
            </w:r>
          </w:p>
        </w:tc>
        <w:tc>
          <w:tcPr>
            <w:tcW w:w="813"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int="eastAsia"/>
                <w:sz w:val="21"/>
                <w:szCs w:val="21"/>
              </w:rPr>
              <w:t>生产</w:t>
            </w:r>
            <w:r w:rsidRPr="00CD4F39">
              <w:rPr>
                <w:sz w:val="21"/>
                <w:szCs w:val="21"/>
              </w:rPr>
              <w:t>设备</w:t>
            </w:r>
          </w:p>
        </w:tc>
        <w:tc>
          <w:tcPr>
            <w:tcW w:w="839"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噪声</w:t>
            </w:r>
          </w:p>
        </w:tc>
        <w:tc>
          <w:tcPr>
            <w:tcW w:w="1901"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基础减振、厂房隔声</w:t>
            </w:r>
            <w:r w:rsidRPr="00CD4F39">
              <w:rPr>
                <w:rFonts w:hAnsi="宋体" w:hint="eastAsia"/>
                <w:sz w:val="21"/>
                <w:szCs w:val="21"/>
              </w:rPr>
              <w:t>、</w:t>
            </w:r>
            <w:r w:rsidRPr="00CD4F39">
              <w:rPr>
                <w:rFonts w:hAnsi="宋体"/>
                <w:sz w:val="21"/>
                <w:szCs w:val="21"/>
              </w:rPr>
              <w:t>消音器</w:t>
            </w:r>
          </w:p>
        </w:tc>
        <w:tc>
          <w:tcPr>
            <w:tcW w:w="1056" w:type="pct"/>
            <w:vAlign w:val="center"/>
          </w:tcPr>
          <w:p w:rsidR="001C214E" w:rsidRPr="00CD4F39" w:rsidRDefault="001C214E" w:rsidP="00E7285C">
            <w:pPr>
              <w:snapToGrid w:val="0"/>
              <w:spacing w:line="360" w:lineRule="exact"/>
              <w:ind w:firstLineChars="0" w:firstLine="0"/>
              <w:jc w:val="center"/>
              <w:rPr>
                <w:sz w:val="21"/>
                <w:szCs w:val="21"/>
              </w:rPr>
            </w:pPr>
            <w:r w:rsidRPr="00CD4F39">
              <w:rPr>
                <w:rFonts w:hAnsi="宋体"/>
                <w:sz w:val="21"/>
                <w:szCs w:val="21"/>
              </w:rPr>
              <w:t>厂界达标排放</w:t>
            </w:r>
          </w:p>
        </w:tc>
      </w:tr>
      <w:tr w:rsidR="00CD4F39" w:rsidRPr="00CD4F39" w:rsidTr="000A2001">
        <w:tc>
          <w:tcPr>
            <w:tcW w:w="391" w:type="pct"/>
            <w:vMerge w:val="restart"/>
            <w:vAlign w:val="center"/>
          </w:tcPr>
          <w:p w:rsidR="00843F3C" w:rsidRPr="00CD4F39" w:rsidRDefault="00843F3C" w:rsidP="00E7285C">
            <w:pPr>
              <w:snapToGrid w:val="0"/>
              <w:spacing w:line="360" w:lineRule="exact"/>
              <w:ind w:firstLineChars="0" w:firstLine="0"/>
              <w:jc w:val="center"/>
              <w:rPr>
                <w:sz w:val="21"/>
                <w:szCs w:val="21"/>
              </w:rPr>
            </w:pPr>
            <w:r w:rsidRPr="00CD4F39">
              <w:rPr>
                <w:rFonts w:hAnsi="宋体"/>
                <w:sz w:val="21"/>
                <w:szCs w:val="21"/>
              </w:rPr>
              <w:t>固体废物</w:t>
            </w:r>
          </w:p>
        </w:tc>
        <w:tc>
          <w:tcPr>
            <w:tcW w:w="813"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Ansi="宋体" w:hint="eastAsia"/>
                <w:sz w:val="21"/>
                <w:szCs w:val="21"/>
              </w:rPr>
              <w:t>分拣</w:t>
            </w:r>
          </w:p>
        </w:tc>
        <w:tc>
          <w:tcPr>
            <w:tcW w:w="839"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Ansi="宋体" w:hint="eastAsia"/>
                <w:sz w:val="21"/>
                <w:szCs w:val="21"/>
              </w:rPr>
              <w:t>杂</w:t>
            </w:r>
            <w:r w:rsidRPr="00CD4F39">
              <w:rPr>
                <w:rFonts w:hAnsi="宋体"/>
                <w:sz w:val="21"/>
                <w:szCs w:val="21"/>
              </w:rPr>
              <w:t>物</w:t>
            </w:r>
          </w:p>
        </w:tc>
        <w:tc>
          <w:tcPr>
            <w:tcW w:w="1901" w:type="pct"/>
            <w:shd w:val="clear" w:color="auto" w:fill="auto"/>
            <w:vAlign w:val="center"/>
          </w:tcPr>
          <w:p w:rsidR="00843F3C" w:rsidRPr="00CD4F39" w:rsidRDefault="00843F3C" w:rsidP="00E7285C">
            <w:pPr>
              <w:snapToGrid w:val="0"/>
              <w:spacing w:line="360" w:lineRule="exact"/>
              <w:ind w:firstLineChars="0" w:firstLine="0"/>
              <w:jc w:val="center"/>
              <w:rPr>
                <w:sz w:val="21"/>
                <w:szCs w:val="21"/>
              </w:rPr>
            </w:pPr>
            <w:r w:rsidRPr="00CD4F39">
              <w:rPr>
                <w:rFonts w:hAnsi="宋体"/>
                <w:sz w:val="21"/>
                <w:szCs w:val="21"/>
              </w:rPr>
              <w:t>集中收集由环卫部门统一清运处置</w:t>
            </w:r>
          </w:p>
        </w:tc>
        <w:tc>
          <w:tcPr>
            <w:tcW w:w="1056"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一般固废</w:t>
            </w:r>
          </w:p>
        </w:tc>
      </w:tr>
      <w:tr w:rsidR="00CD4F39" w:rsidRPr="00CD4F39" w:rsidTr="000A2001">
        <w:tc>
          <w:tcPr>
            <w:tcW w:w="391" w:type="pct"/>
            <w:vMerge/>
            <w:vAlign w:val="center"/>
          </w:tcPr>
          <w:p w:rsidR="000A2001" w:rsidRPr="00CD4F39" w:rsidRDefault="000A2001" w:rsidP="00E7285C">
            <w:pPr>
              <w:snapToGrid w:val="0"/>
              <w:spacing w:line="360" w:lineRule="exact"/>
              <w:ind w:firstLine="420"/>
              <w:jc w:val="center"/>
              <w:rPr>
                <w:sz w:val="21"/>
                <w:szCs w:val="21"/>
              </w:rPr>
            </w:pPr>
          </w:p>
        </w:tc>
        <w:tc>
          <w:tcPr>
            <w:tcW w:w="813" w:type="pct"/>
            <w:vMerge w:val="restart"/>
            <w:vAlign w:val="center"/>
          </w:tcPr>
          <w:p w:rsidR="000A2001" w:rsidRPr="00CD4F39" w:rsidRDefault="000A2001" w:rsidP="00E7285C">
            <w:pPr>
              <w:snapToGrid w:val="0"/>
              <w:spacing w:line="360" w:lineRule="exact"/>
              <w:ind w:firstLineChars="0" w:firstLine="0"/>
              <w:jc w:val="center"/>
              <w:rPr>
                <w:b/>
                <w:sz w:val="21"/>
                <w:szCs w:val="21"/>
                <w:u w:val="single"/>
              </w:rPr>
            </w:pPr>
            <w:r w:rsidRPr="00CD4F39">
              <w:rPr>
                <w:rFonts w:hint="eastAsia"/>
                <w:b/>
                <w:sz w:val="21"/>
                <w:szCs w:val="21"/>
                <w:u w:val="single"/>
              </w:rPr>
              <w:t>造粒及废过滤网煅烧工序</w:t>
            </w:r>
          </w:p>
        </w:tc>
        <w:tc>
          <w:tcPr>
            <w:tcW w:w="839" w:type="pct"/>
            <w:vAlign w:val="center"/>
          </w:tcPr>
          <w:p w:rsidR="000A2001" w:rsidRPr="00CD4F39" w:rsidRDefault="000A2001" w:rsidP="0009702D">
            <w:pPr>
              <w:snapToGrid w:val="0"/>
              <w:spacing w:line="360" w:lineRule="exact"/>
              <w:ind w:firstLineChars="0" w:firstLine="0"/>
              <w:jc w:val="center"/>
              <w:rPr>
                <w:b/>
                <w:sz w:val="21"/>
                <w:szCs w:val="21"/>
                <w:u w:val="single"/>
              </w:rPr>
            </w:pPr>
            <w:r w:rsidRPr="00CD4F39">
              <w:rPr>
                <w:rFonts w:hAnsi="宋体" w:hint="eastAsia"/>
                <w:b/>
                <w:sz w:val="21"/>
                <w:szCs w:val="21"/>
                <w:u w:val="single"/>
              </w:rPr>
              <w:t>废滤网</w:t>
            </w:r>
          </w:p>
        </w:tc>
        <w:tc>
          <w:tcPr>
            <w:tcW w:w="1901" w:type="pct"/>
            <w:shd w:val="clear" w:color="auto" w:fill="auto"/>
            <w:vAlign w:val="center"/>
          </w:tcPr>
          <w:p w:rsidR="000A2001" w:rsidRPr="00CD4F39" w:rsidRDefault="000A2001" w:rsidP="008D20E5">
            <w:pPr>
              <w:snapToGrid w:val="0"/>
              <w:spacing w:line="360" w:lineRule="exact"/>
              <w:ind w:firstLineChars="0" w:firstLine="0"/>
              <w:jc w:val="center"/>
              <w:rPr>
                <w:b/>
                <w:sz w:val="21"/>
                <w:szCs w:val="21"/>
                <w:u w:val="single"/>
              </w:rPr>
            </w:pPr>
            <w:r w:rsidRPr="00CD4F39">
              <w:rPr>
                <w:rFonts w:hAnsi="宋体" w:hint="eastAsia"/>
                <w:b/>
                <w:sz w:val="21"/>
                <w:szCs w:val="21"/>
                <w:u w:val="single"/>
              </w:rPr>
              <w:t>收集暂存于一般工业固废暂存区后，</w:t>
            </w:r>
            <w:proofErr w:type="gramStart"/>
            <w:r w:rsidRPr="00CD4F39">
              <w:rPr>
                <w:rFonts w:hAnsi="宋体" w:hint="eastAsia"/>
                <w:b/>
                <w:sz w:val="21"/>
                <w:szCs w:val="21"/>
                <w:u w:val="single"/>
              </w:rPr>
              <w:t>定期由</w:t>
            </w:r>
            <w:proofErr w:type="gramEnd"/>
            <w:r w:rsidRPr="00CD4F39">
              <w:rPr>
                <w:rFonts w:hAnsi="宋体" w:hint="eastAsia"/>
                <w:b/>
                <w:sz w:val="21"/>
                <w:szCs w:val="21"/>
                <w:u w:val="single"/>
              </w:rPr>
              <w:t>供货厂家回收</w:t>
            </w:r>
          </w:p>
        </w:tc>
        <w:tc>
          <w:tcPr>
            <w:tcW w:w="1056" w:type="pct"/>
            <w:vMerge w:val="restart"/>
            <w:vAlign w:val="center"/>
          </w:tcPr>
          <w:p w:rsidR="000A2001" w:rsidRPr="00CD4F39" w:rsidRDefault="000A2001" w:rsidP="00E7285C">
            <w:pPr>
              <w:snapToGrid w:val="0"/>
              <w:spacing w:line="360" w:lineRule="exact"/>
              <w:ind w:firstLine="420"/>
              <w:rPr>
                <w:sz w:val="21"/>
                <w:szCs w:val="21"/>
              </w:rPr>
            </w:pPr>
            <w:r w:rsidRPr="00CD4F39">
              <w:rPr>
                <w:rFonts w:hint="eastAsia"/>
                <w:sz w:val="21"/>
                <w:szCs w:val="21"/>
              </w:rPr>
              <w:t>一般固废</w:t>
            </w:r>
          </w:p>
        </w:tc>
      </w:tr>
      <w:tr w:rsidR="00CD4F39" w:rsidRPr="00CD4F39" w:rsidTr="000A2001">
        <w:tc>
          <w:tcPr>
            <w:tcW w:w="391" w:type="pct"/>
            <w:vMerge/>
            <w:vAlign w:val="center"/>
          </w:tcPr>
          <w:p w:rsidR="000A2001" w:rsidRPr="00CD4F39" w:rsidRDefault="000A2001" w:rsidP="00E7285C">
            <w:pPr>
              <w:snapToGrid w:val="0"/>
              <w:spacing w:line="360" w:lineRule="exact"/>
              <w:ind w:firstLine="420"/>
              <w:jc w:val="center"/>
              <w:rPr>
                <w:sz w:val="21"/>
                <w:szCs w:val="21"/>
              </w:rPr>
            </w:pPr>
          </w:p>
        </w:tc>
        <w:tc>
          <w:tcPr>
            <w:tcW w:w="813" w:type="pct"/>
            <w:vMerge/>
            <w:vAlign w:val="center"/>
          </w:tcPr>
          <w:p w:rsidR="000A2001" w:rsidRPr="00CD4F39" w:rsidRDefault="000A2001" w:rsidP="00E7285C">
            <w:pPr>
              <w:snapToGrid w:val="0"/>
              <w:spacing w:line="360" w:lineRule="exact"/>
              <w:ind w:firstLineChars="0" w:firstLine="0"/>
              <w:jc w:val="center"/>
              <w:rPr>
                <w:b/>
                <w:sz w:val="21"/>
                <w:szCs w:val="21"/>
                <w:u w:val="single"/>
              </w:rPr>
            </w:pPr>
          </w:p>
        </w:tc>
        <w:tc>
          <w:tcPr>
            <w:tcW w:w="839" w:type="pct"/>
            <w:vAlign w:val="center"/>
          </w:tcPr>
          <w:p w:rsidR="000A2001" w:rsidRPr="00CD4F39" w:rsidRDefault="000A2001" w:rsidP="00E7285C">
            <w:pPr>
              <w:snapToGrid w:val="0"/>
              <w:spacing w:line="360" w:lineRule="exact"/>
              <w:ind w:firstLineChars="0" w:firstLine="0"/>
              <w:jc w:val="center"/>
              <w:rPr>
                <w:rFonts w:hAnsi="宋体"/>
                <w:b/>
                <w:sz w:val="21"/>
                <w:szCs w:val="21"/>
                <w:u w:val="single"/>
              </w:rPr>
            </w:pPr>
            <w:r w:rsidRPr="00CD4F39">
              <w:rPr>
                <w:rFonts w:hAnsi="宋体" w:hint="eastAsia"/>
                <w:b/>
                <w:sz w:val="21"/>
                <w:szCs w:val="21"/>
                <w:u w:val="single"/>
              </w:rPr>
              <w:t>滤网再生熔渣</w:t>
            </w:r>
          </w:p>
        </w:tc>
        <w:tc>
          <w:tcPr>
            <w:tcW w:w="1901" w:type="pct"/>
            <w:shd w:val="clear" w:color="auto" w:fill="auto"/>
            <w:vAlign w:val="center"/>
          </w:tcPr>
          <w:p w:rsidR="000A2001" w:rsidRPr="00CD4F39" w:rsidRDefault="000A2001" w:rsidP="00085D54">
            <w:pPr>
              <w:snapToGrid w:val="0"/>
              <w:spacing w:line="360" w:lineRule="exact"/>
              <w:ind w:firstLineChars="0" w:firstLine="0"/>
              <w:jc w:val="center"/>
              <w:rPr>
                <w:rFonts w:hAnsi="宋体"/>
                <w:b/>
                <w:sz w:val="21"/>
                <w:szCs w:val="21"/>
                <w:u w:val="single"/>
              </w:rPr>
            </w:pPr>
            <w:r w:rsidRPr="00CD4F39">
              <w:rPr>
                <w:rFonts w:hAnsi="宋体" w:hint="eastAsia"/>
                <w:b/>
                <w:sz w:val="21"/>
                <w:szCs w:val="21"/>
                <w:u w:val="single"/>
              </w:rPr>
              <w:t>收集后定期外售废品回收站</w:t>
            </w:r>
          </w:p>
        </w:tc>
        <w:tc>
          <w:tcPr>
            <w:tcW w:w="1056" w:type="pct"/>
            <w:vMerge/>
            <w:vAlign w:val="center"/>
          </w:tcPr>
          <w:p w:rsidR="000A2001" w:rsidRPr="00CD4F39" w:rsidRDefault="000A2001" w:rsidP="00E7285C">
            <w:pPr>
              <w:snapToGrid w:val="0"/>
              <w:spacing w:line="360" w:lineRule="exact"/>
              <w:ind w:firstLine="420"/>
              <w:rPr>
                <w:sz w:val="21"/>
                <w:szCs w:val="21"/>
              </w:rPr>
            </w:pPr>
          </w:p>
        </w:tc>
      </w:tr>
      <w:tr w:rsidR="00CD4F39" w:rsidRPr="00CD4F39" w:rsidTr="000A2001">
        <w:tc>
          <w:tcPr>
            <w:tcW w:w="391" w:type="pct"/>
            <w:vMerge/>
            <w:vAlign w:val="center"/>
          </w:tcPr>
          <w:p w:rsidR="00843F3C" w:rsidRPr="00CD4F39" w:rsidRDefault="00843F3C" w:rsidP="00E7285C">
            <w:pPr>
              <w:snapToGrid w:val="0"/>
              <w:spacing w:line="360" w:lineRule="exact"/>
              <w:ind w:firstLine="420"/>
              <w:jc w:val="center"/>
              <w:rPr>
                <w:sz w:val="21"/>
                <w:szCs w:val="21"/>
              </w:rPr>
            </w:pPr>
          </w:p>
        </w:tc>
        <w:tc>
          <w:tcPr>
            <w:tcW w:w="813" w:type="pct"/>
            <w:vAlign w:val="center"/>
          </w:tcPr>
          <w:p w:rsidR="00843F3C" w:rsidRPr="00CD4F39" w:rsidRDefault="00843F3C" w:rsidP="00D645C7">
            <w:pPr>
              <w:snapToGrid w:val="0"/>
              <w:spacing w:line="360" w:lineRule="exact"/>
              <w:ind w:firstLineChars="0" w:firstLine="0"/>
              <w:jc w:val="center"/>
              <w:rPr>
                <w:sz w:val="21"/>
                <w:szCs w:val="21"/>
              </w:rPr>
            </w:pPr>
            <w:r w:rsidRPr="00CD4F39">
              <w:rPr>
                <w:rFonts w:hint="eastAsia"/>
                <w:sz w:val="21"/>
                <w:szCs w:val="21"/>
              </w:rPr>
              <w:t>废水处理底泥</w:t>
            </w:r>
          </w:p>
        </w:tc>
        <w:tc>
          <w:tcPr>
            <w:tcW w:w="839" w:type="pct"/>
            <w:vAlign w:val="center"/>
          </w:tcPr>
          <w:p w:rsidR="00843F3C" w:rsidRPr="00CD4F39" w:rsidRDefault="00843F3C" w:rsidP="00D645C7">
            <w:pPr>
              <w:snapToGrid w:val="0"/>
              <w:spacing w:line="360" w:lineRule="exact"/>
              <w:ind w:firstLineChars="0" w:firstLine="0"/>
              <w:jc w:val="center"/>
              <w:rPr>
                <w:sz w:val="21"/>
                <w:szCs w:val="21"/>
              </w:rPr>
            </w:pPr>
            <w:r w:rsidRPr="00CD4F39">
              <w:rPr>
                <w:rFonts w:hint="eastAsia"/>
                <w:sz w:val="21"/>
                <w:szCs w:val="21"/>
              </w:rPr>
              <w:t>底泥</w:t>
            </w:r>
          </w:p>
        </w:tc>
        <w:tc>
          <w:tcPr>
            <w:tcW w:w="1901" w:type="pct"/>
            <w:shd w:val="clear" w:color="auto" w:fill="auto"/>
            <w:vAlign w:val="center"/>
          </w:tcPr>
          <w:p w:rsidR="00843F3C" w:rsidRPr="00CD4F39" w:rsidRDefault="00843F3C" w:rsidP="00D645C7">
            <w:pPr>
              <w:snapToGrid w:val="0"/>
              <w:spacing w:line="360" w:lineRule="exact"/>
              <w:ind w:firstLineChars="0" w:firstLine="0"/>
              <w:jc w:val="center"/>
              <w:rPr>
                <w:sz w:val="21"/>
                <w:szCs w:val="21"/>
              </w:rPr>
            </w:pPr>
            <w:r w:rsidRPr="00CD4F39">
              <w:rPr>
                <w:rFonts w:hint="eastAsia"/>
                <w:sz w:val="21"/>
                <w:szCs w:val="21"/>
              </w:rPr>
              <w:t>昝存池进行暂存后，</w:t>
            </w:r>
            <w:r w:rsidRPr="00CD4F39">
              <w:rPr>
                <w:rFonts w:hAnsi="宋体"/>
                <w:sz w:val="21"/>
                <w:szCs w:val="21"/>
              </w:rPr>
              <w:t>由环卫部门统一清运处置</w:t>
            </w:r>
          </w:p>
        </w:tc>
        <w:tc>
          <w:tcPr>
            <w:tcW w:w="1056" w:type="pct"/>
            <w:vAlign w:val="center"/>
          </w:tcPr>
          <w:p w:rsidR="00843F3C" w:rsidRPr="00CD4F39" w:rsidRDefault="00843F3C" w:rsidP="00D645C7">
            <w:pPr>
              <w:snapToGrid w:val="0"/>
              <w:spacing w:line="360" w:lineRule="exact"/>
              <w:ind w:firstLine="420"/>
              <w:jc w:val="center"/>
              <w:rPr>
                <w:sz w:val="21"/>
                <w:szCs w:val="21"/>
              </w:rPr>
            </w:pPr>
            <w:r w:rsidRPr="00CD4F39">
              <w:rPr>
                <w:rFonts w:hint="eastAsia"/>
                <w:sz w:val="21"/>
                <w:szCs w:val="21"/>
              </w:rPr>
              <w:t>一般固废</w:t>
            </w:r>
          </w:p>
        </w:tc>
      </w:tr>
      <w:tr w:rsidR="00CD4F39" w:rsidRPr="00CD4F39" w:rsidTr="000A2001">
        <w:tc>
          <w:tcPr>
            <w:tcW w:w="391" w:type="pct"/>
            <w:vMerge/>
            <w:vAlign w:val="center"/>
          </w:tcPr>
          <w:p w:rsidR="00843F3C" w:rsidRPr="00CD4F39" w:rsidRDefault="00843F3C" w:rsidP="00E7285C">
            <w:pPr>
              <w:snapToGrid w:val="0"/>
              <w:spacing w:line="360" w:lineRule="exact"/>
              <w:ind w:firstLine="420"/>
              <w:jc w:val="center"/>
              <w:rPr>
                <w:sz w:val="21"/>
                <w:szCs w:val="21"/>
              </w:rPr>
            </w:pPr>
          </w:p>
        </w:tc>
        <w:tc>
          <w:tcPr>
            <w:tcW w:w="813" w:type="pct"/>
            <w:vAlign w:val="center"/>
          </w:tcPr>
          <w:p w:rsidR="00843F3C" w:rsidRPr="00CD4F39" w:rsidRDefault="00843F3C" w:rsidP="00D645C7">
            <w:pPr>
              <w:snapToGrid w:val="0"/>
              <w:spacing w:line="360" w:lineRule="exact"/>
              <w:ind w:firstLineChars="0" w:firstLine="0"/>
              <w:jc w:val="center"/>
              <w:rPr>
                <w:sz w:val="21"/>
                <w:szCs w:val="21"/>
              </w:rPr>
            </w:pPr>
            <w:r w:rsidRPr="00CD4F39">
              <w:rPr>
                <w:rFonts w:hAnsi="宋体"/>
                <w:sz w:val="21"/>
                <w:szCs w:val="21"/>
              </w:rPr>
              <w:t>职工生活</w:t>
            </w:r>
          </w:p>
        </w:tc>
        <w:tc>
          <w:tcPr>
            <w:tcW w:w="839" w:type="pct"/>
            <w:vAlign w:val="center"/>
          </w:tcPr>
          <w:p w:rsidR="00843F3C" w:rsidRPr="00CD4F39" w:rsidRDefault="00843F3C" w:rsidP="00D645C7">
            <w:pPr>
              <w:snapToGrid w:val="0"/>
              <w:spacing w:line="360" w:lineRule="exact"/>
              <w:ind w:firstLineChars="0" w:firstLine="0"/>
              <w:jc w:val="center"/>
              <w:rPr>
                <w:sz w:val="21"/>
                <w:szCs w:val="21"/>
              </w:rPr>
            </w:pPr>
            <w:r w:rsidRPr="00CD4F39">
              <w:rPr>
                <w:rFonts w:hAnsi="宋体"/>
                <w:sz w:val="21"/>
                <w:szCs w:val="21"/>
              </w:rPr>
              <w:t>生活垃圾</w:t>
            </w:r>
          </w:p>
        </w:tc>
        <w:tc>
          <w:tcPr>
            <w:tcW w:w="1901" w:type="pct"/>
            <w:shd w:val="clear" w:color="auto" w:fill="auto"/>
            <w:vAlign w:val="center"/>
          </w:tcPr>
          <w:p w:rsidR="00843F3C" w:rsidRPr="00CD4F39" w:rsidRDefault="00843F3C" w:rsidP="00D645C7">
            <w:pPr>
              <w:snapToGrid w:val="0"/>
              <w:spacing w:line="360" w:lineRule="exact"/>
              <w:ind w:firstLineChars="0" w:firstLine="0"/>
              <w:jc w:val="center"/>
              <w:rPr>
                <w:sz w:val="21"/>
                <w:szCs w:val="21"/>
              </w:rPr>
            </w:pPr>
            <w:r w:rsidRPr="00CD4F39">
              <w:rPr>
                <w:rFonts w:hAnsi="宋体"/>
                <w:sz w:val="21"/>
                <w:szCs w:val="21"/>
              </w:rPr>
              <w:t>集中收集由环卫部门统一清运处置</w:t>
            </w:r>
          </w:p>
        </w:tc>
        <w:tc>
          <w:tcPr>
            <w:tcW w:w="1056" w:type="pct"/>
            <w:vAlign w:val="center"/>
          </w:tcPr>
          <w:p w:rsidR="00843F3C" w:rsidRPr="00CD4F39" w:rsidRDefault="00843F3C" w:rsidP="00D645C7">
            <w:pPr>
              <w:snapToGrid w:val="0"/>
              <w:spacing w:line="360" w:lineRule="exact"/>
              <w:ind w:firstLine="420"/>
              <w:jc w:val="center"/>
              <w:rPr>
                <w:sz w:val="21"/>
                <w:szCs w:val="21"/>
              </w:rPr>
            </w:pPr>
            <w:r w:rsidRPr="00CD4F39">
              <w:rPr>
                <w:rFonts w:hint="eastAsia"/>
                <w:sz w:val="21"/>
                <w:szCs w:val="21"/>
              </w:rPr>
              <w:t>生活垃圾</w:t>
            </w:r>
          </w:p>
        </w:tc>
      </w:tr>
      <w:tr w:rsidR="00CD4F39" w:rsidRPr="00CD4F39" w:rsidTr="000A2001">
        <w:tc>
          <w:tcPr>
            <w:tcW w:w="391" w:type="pct"/>
            <w:vMerge/>
            <w:vAlign w:val="center"/>
          </w:tcPr>
          <w:p w:rsidR="00843F3C" w:rsidRPr="00CD4F39" w:rsidRDefault="00843F3C" w:rsidP="00E7285C">
            <w:pPr>
              <w:snapToGrid w:val="0"/>
              <w:spacing w:line="360" w:lineRule="exact"/>
              <w:ind w:firstLine="420"/>
              <w:jc w:val="center"/>
              <w:rPr>
                <w:sz w:val="21"/>
                <w:szCs w:val="21"/>
              </w:rPr>
            </w:pPr>
          </w:p>
        </w:tc>
        <w:tc>
          <w:tcPr>
            <w:tcW w:w="813"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废气处理装置</w:t>
            </w:r>
          </w:p>
        </w:tc>
        <w:tc>
          <w:tcPr>
            <w:tcW w:w="839"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废活性</w:t>
            </w:r>
          </w:p>
        </w:tc>
        <w:tc>
          <w:tcPr>
            <w:tcW w:w="1901"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收集后交有资质的单位进行处理</w:t>
            </w:r>
          </w:p>
        </w:tc>
        <w:tc>
          <w:tcPr>
            <w:tcW w:w="1056" w:type="pct"/>
            <w:vAlign w:val="center"/>
          </w:tcPr>
          <w:p w:rsidR="00843F3C" w:rsidRPr="00CD4F39" w:rsidRDefault="00843F3C" w:rsidP="00E7285C">
            <w:pPr>
              <w:snapToGrid w:val="0"/>
              <w:spacing w:line="360" w:lineRule="exact"/>
              <w:ind w:firstLine="420"/>
              <w:jc w:val="center"/>
              <w:rPr>
                <w:sz w:val="21"/>
                <w:szCs w:val="21"/>
              </w:rPr>
            </w:pPr>
            <w:r w:rsidRPr="00CD4F39">
              <w:rPr>
                <w:rFonts w:hint="eastAsia"/>
                <w:sz w:val="21"/>
                <w:szCs w:val="21"/>
              </w:rPr>
              <w:t>危险废物</w:t>
            </w:r>
          </w:p>
        </w:tc>
      </w:tr>
      <w:tr w:rsidR="00CD4F39" w:rsidRPr="00CD4F39" w:rsidTr="000A2001">
        <w:tc>
          <w:tcPr>
            <w:tcW w:w="391" w:type="pct"/>
            <w:vMerge/>
            <w:vAlign w:val="center"/>
          </w:tcPr>
          <w:p w:rsidR="00843F3C" w:rsidRPr="00CD4F39" w:rsidRDefault="00843F3C" w:rsidP="00E7285C">
            <w:pPr>
              <w:snapToGrid w:val="0"/>
              <w:spacing w:line="360" w:lineRule="exact"/>
              <w:ind w:firstLine="420"/>
              <w:jc w:val="center"/>
              <w:rPr>
                <w:sz w:val="21"/>
                <w:szCs w:val="21"/>
              </w:rPr>
            </w:pPr>
          </w:p>
        </w:tc>
        <w:tc>
          <w:tcPr>
            <w:tcW w:w="813"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设备维护</w:t>
            </w:r>
          </w:p>
        </w:tc>
        <w:tc>
          <w:tcPr>
            <w:tcW w:w="839"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废机油</w:t>
            </w:r>
          </w:p>
        </w:tc>
        <w:tc>
          <w:tcPr>
            <w:tcW w:w="1901" w:type="pct"/>
            <w:vAlign w:val="center"/>
          </w:tcPr>
          <w:p w:rsidR="00843F3C" w:rsidRPr="00CD4F39" w:rsidRDefault="00843F3C" w:rsidP="00E7285C">
            <w:pPr>
              <w:snapToGrid w:val="0"/>
              <w:spacing w:line="360" w:lineRule="exact"/>
              <w:ind w:firstLineChars="0" w:firstLine="0"/>
              <w:jc w:val="center"/>
              <w:rPr>
                <w:sz w:val="21"/>
                <w:szCs w:val="21"/>
              </w:rPr>
            </w:pPr>
            <w:r w:rsidRPr="00CD4F39">
              <w:rPr>
                <w:rFonts w:hint="eastAsia"/>
                <w:sz w:val="21"/>
                <w:szCs w:val="21"/>
              </w:rPr>
              <w:t>收集后交有资质的单位进行处理</w:t>
            </w:r>
          </w:p>
        </w:tc>
        <w:tc>
          <w:tcPr>
            <w:tcW w:w="1056" w:type="pct"/>
            <w:vAlign w:val="center"/>
          </w:tcPr>
          <w:p w:rsidR="00843F3C" w:rsidRPr="00CD4F39" w:rsidRDefault="00843F3C" w:rsidP="00E7285C">
            <w:pPr>
              <w:snapToGrid w:val="0"/>
              <w:spacing w:line="360" w:lineRule="exact"/>
              <w:ind w:firstLine="420"/>
              <w:jc w:val="center"/>
              <w:rPr>
                <w:sz w:val="21"/>
                <w:szCs w:val="21"/>
              </w:rPr>
            </w:pPr>
            <w:r w:rsidRPr="00CD4F39">
              <w:rPr>
                <w:rFonts w:hint="eastAsia"/>
                <w:sz w:val="21"/>
                <w:szCs w:val="21"/>
              </w:rPr>
              <w:t>危险废物</w:t>
            </w:r>
          </w:p>
        </w:tc>
      </w:tr>
    </w:tbl>
    <w:p w:rsidR="00D636A0" w:rsidRPr="00CD4F39" w:rsidRDefault="00D636A0" w:rsidP="002B0422">
      <w:pPr>
        <w:pStyle w:val="3"/>
        <w:spacing w:beforeLines="50" w:before="163"/>
      </w:pPr>
      <w:r w:rsidRPr="00CD4F39">
        <w:rPr>
          <w:rFonts w:hint="eastAsia"/>
        </w:rPr>
        <w:t>2.</w:t>
      </w:r>
      <w:r w:rsidR="004520BE" w:rsidRPr="00CD4F39">
        <w:rPr>
          <w:rFonts w:hint="eastAsia"/>
        </w:rPr>
        <w:t>3</w:t>
      </w:r>
      <w:r w:rsidRPr="00CD4F39">
        <w:rPr>
          <w:rFonts w:hint="eastAsia"/>
        </w:rPr>
        <w:t>.</w:t>
      </w:r>
      <w:r w:rsidR="00E7285C" w:rsidRPr="00CD4F39">
        <w:rPr>
          <w:rFonts w:hint="eastAsia"/>
        </w:rPr>
        <w:t>3</w:t>
      </w:r>
      <w:r w:rsidRPr="00CD4F39">
        <w:rPr>
          <w:rFonts w:hint="eastAsia"/>
        </w:rPr>
        <w:t>物料平衡及水平衡</w:t>
      </w:r>
    </w:p>
    <w:p w:rsidR="00D636A0" w:rsidRPr="00CD4F39" w:rsidRDefault="000700AD" w:rsidP="000700AD">
      <w:pPr>
        <w:pStyle w:val="4"/>
      </w:pPr>
      <w:r w:rsidRPr="00CD4F39">
        <w:rPr>
          <w:rFonts w:hint="eastAsia"/>
        </w:rPr>
        <w:t>2.</w:t>
      </w:r>
      <w:r w:rsidR="004520BE" w:rsidRPr="00CD4F39">
        <w:rPr>
          <w:rFonts w:hint="eastAsia"/>
        </w:rPr>
        <w:t>3</w:t>
      </w:r>
      <w:r w:rsidRPr="00CD4F39">
        <w:rPr>
          <w:rFonts w:hint="eastAsia"/>
        </w:rPr>
        <w:t>.</w:t>
      </w:r>
      <w:r w:rsidR="00284268" w:rsidRPr="00CD4F39">
        <w:rPr>
          <w:rFonts w:hint="eastAsia"/>
        </w:rPr>
        <w:t>3</w:t>
      </w:r>
      <w:r w:rsidRPr="00CD4F39">
        <w:rPr>
          <w:rFonts w:hint="eastAsia"/>
        </w:rPr>
        <w:t xml:space="preserve">.1 </w:t>
      </w:r>
      <w:r w:rsidR="00D636A0" w:rsidRPr="00CD4F39">
        <w:t>物料平衡</w:t>
      </w:r>
    </w:p>
    <w:p w:rsidR="00D636A0" w:rsidRPr="00CD4F39" w:rsidRDefault="00D636A0" w:rsidP="00D636A0">
      <w:pPr>
        <w:ind w:firstLine="480"/>
        <w:rPr>
          <w:kern w:val="0"/>
        </w:rPr>
      </w:pPr>
      <w:r w:rsidRPr="00CD4F39">
        <w:rPr>
          <w:kern w:val="0"/>
        </w:rPr>
        <w:t>本项目生产工序物料平衡如下图所示，其中分拣废料产生量参考《工业源产排污系数手册》</w:t>
      </w:r>
      <w:r w:rsidRPr="00CD4F39">
        <w:rPr>
          <w:kern w:val="0"/>
        </w:rPr>
        <w:t>“4320</w:t>
      </w:r>
      <w:r w:rsidRPr="00CD4F39">
        <w:rPr>
          <w:kern w:val="0"/>
        </w:rPr>
        <w:t>非金属废料处理行业产排污系数</w:t>
      </w:r>
      <w:r w:rsidRPr="00CD4F39">
        <w:rPr>
          <w:kern w:val="0"/>
        </w:rPr>
        <w:t>”</w:t>
      </w:r>
      <w:r w:rsidRPr="00CD4F39">
        <w:rPr>
          <w:kern w:val="0"/>
        </w:rPr>
        <w:t>，</w:t>
      </w:r>
      <w:r w:rsidR="007C752F" w:rsidRPr="00CD4F39">
        <w:rPr>
          <w:rFonts w:hint="eastAsia"/>
          <w:kern w:val="0"/>
        </w:rPr>
        <w:t>破碎固体废物</w:t>
      </w:r>
      <w:r w:rsidRPr="00CD4F39">
        <w:rPr>
          <w:rFonts w:hint="eastAsia"/>
          <w:kern w:val="0"/>
        </w:rPr>
        <w:t>：</w:t>
      </w:r>
      <w:r w:rsidRPr="00CD4F39">
        <w:rPr>
          <w:kern w:val="0"/>
        </w:rPr>
        <w:t>PP0.0012t/t-</w:t>
      </w:r>
      <w:r w:rsidRPr="00CD4F39">
        <w:rPr>
          <w:kern w:val="0"/>
        </w:rPr>
        <w:t>原料，</w:t>
      </w:r>
      <w:r w:rsidRPr="00CD4F39">
        <w:rPr>
          <w:kern w:val="0"/>
        </w:rPr>
        <w:t>PE0.058t/t-</w:t>
      </w:r>
      <w:r w:rsidRPr="00CD4F39">
        <w:rPr>
          <w:kern w:val="0"/>
        </w:rPr>
        <w:t>原料</w:t>
      </w:r>
      <w:r w:rsidRPr="00CD4F39">
        <w:rPr>
          <w:rFonts w:hint="eastAsia"/>
          <w:kern w:val="0"/>
        </w:rPr>
        <w:t>。</w:t>
      </w:r>
    </w:p>
    <w:p w:rsidR="00D636A0" w:rsidRPr="00CD4F39" w:rsidRDefault="00B15E62" w:rsidP="00D636A0">
      <w:pPr>
        <w:ind w:firstLineChars="0" w:firstLine="0"/>
        <w:rPr>
          <w:kern w:val="0"/>
        </w:rPr>
      </w:pPr>
      <w:r w:rsidRPr="00CD4F39">
        <w:rPr>
          <w:rFonts w:ascii="宋体" w:hAnsiTheme="minorHAnsi" w:cs="宋体"/>
          <w:noProof/>
          <w:kern w:val="0"/>
        </w:rPr>
        <w:lastRenderedPageBreak/>
        <mc:AlternateContent>
          <mc:Choice Requires="wpc">
            <w:drawing>
              <wp:inline distT="0" distB="0" distL="0" distR="0" wp14:anchorId="2A6CB745" wp14:editId="27BF8EFC">
                <wp:extent cx="5486400" cy="5838825"/>
                <wp:effectExtent l="0" t="0" r="0" b="0"/>
                <wp:docPr id="264" name="画布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4" name="文本框 52"/>
                        <wps:cNvSpPr txBox="1">
                          <a:spLocks noChangeArrowheads="1"/>
                        </wps:cNvSpPr>
                        <wps:spPr bwMode="auto">
                          <a:xfrm>
                            <a:off x="968600" y="0"/>
                            <a:ext cx="1814400" cy="28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int="eastAsia"/>
                                  <w:kern w:val="2"/>
                                  <w:sz w:val="21"/>
                                  <w:szCs w:val="21"/>
                                </w:rPr>
                                <w:t>回收废塑料</w:t>
                              </w:r>
                              <w:r>
                                <w:rPr>
                                  <w:rFonts w:ascii="Times New Roman" w:hint="eastAsia"/>
                                  <w:kern w:val="2"/>
                                  <w:sz w:val="21"/>
                                  <w:szCs w:val="21"/>
                                </w:rPr>
                                <w:t>PP 8024.5</w:t>
                              </w:r>
                            </w:p>
                          </w:txbxContent>
                        </wps:txbx>
                        <wps:bodyPr rot="0" vert="horz" wrap="square" lIns="91440" tIns="45720" rIns="91440" bIns="45720" anchor="t" anchorCtr="0" upright="1">
                          <a:noAutofit/>
                        </wps:bodyPr>
                      </wps:wsp>
                      <wps:wsp>
                        <wps:cNvPr id="205" name="文本框 52"/>
                        <wps:cNvSpPr txBox="1">
                          <a:spLocks noChangeArrowheads="1"/>
                        </wps:cNvSpPr>
                        <wps:spPr bwMode="auto">
                          <a:xfrm>
                            <a:off x="1175200" y="4363319"/>
                            <a:ext cx="1123300" cy="2876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冷却</w:t>
                              </w:r>
                            </w:p>
                          </w:txbxContent>
                        </wps:txbx>
                        <wps:bodyPr rot="0" vert="horz" wrap="square" lIns="91440" tIns="45720" rIns="91440" bIns="45720" anchor="t" anchorCtr="0" upright="1">
                          <a:noAutofit/>
                        </wps:bodyPr>
                      </wps:wsp>
                      <wps:wsp>
                        <wps:cNvPr id="206" name="文本框 52"/>
                        <wps:cNvSpPr txBox="1">
                          <a:spLocks noChangeArrowheads="1"/>
                        </wps:cNvSpPr>
                        <wps:spPr bwMode="auto">
                          <a:xfrm>
                            <a:off x="1272700" y="3816916"/>
                            <a:ext cx="902600" cy="2876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挤出</w:t>
                              </w:r>
                            </w:p>
                          </w:txbxContent>
                        </wps:txbx>
                        <wps:bodyPr rot="0" vert="horz" wrap="square" lIns="91440" tIns="45720" rIns="91440" bIns="45720" anchor="t" anchorCtr="0" upright="1">
                          <a:noAutofit/>
                        </wps:bodyPr>
                      </wps:wsp>
                      <wps:wsp>
                        <wps:cNvPr id="207" name="文本框 52"/>
                        <wps:cNvSpPr txBox="1">
                          <a:spLocks noChangeArrowheads="1"/>
                        </wps:cNvSpPr>
                        <wps:spPr bwMode="auto">
                          <a:xfrm>
                            <a:off x="1175600" y="2631711"/>
                            <a:ext cx="1056800" cy="2877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脱水甩干</w:t>
                              </w:r>
                            </w:p>
                          </w:txbxContent>
                        </wps:txbx>
                        <wps:bodyPr rot="0" vert="horz" wrap="square" lIns="91440" tIns="45720" rIns="91440" bIns="45720" anchor="t" anchorCtr="0" upright="1">
                          <a:noAutofit/>
                        </wps:bodyPr>
                      </wps:wsp>
                      <wps:wsp>
                        <wps:cNvPr id="209" name="文本框 52"/>
                        <wps:cNvSpPr txBox="1">
                          <a:spLocks noChangeArrowheads="1"/>
                        </wps:cNvSpPr>
                        <wps:spPr bwMode="auto">
                          <a:xfrm>
                            <a:off x="1175600" y="2073209"/>
                            <a:ext cx="1123300" cy="2877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hint="eastAsia"/>
                                </w:rPr>
                                <w:t>漂洗</w:t>
                              </w:r>
                            </w:p>
                          </w:txbxContent>
                        </wps:txbx>
                        <wps:bodyPr rot="0" vert="horz" wrap="square" lIns="91440" tIns="45720" rIns="91440" bIns="45720" anchor="t" anchorCtr="0" upright="1">
                          <a:noAutofit/>
                        </wps:bodyPr>
                      </wps:wsp>
                      <wps:wsp>
                        <wps:cNvPr id="210" name="文本框 52"/>
                        <wps:cNvSpPr txBox="1">
                          <a:spLocks noChangeArrowheads="1"/>
                        </wps:cNvSpPr>
                        <wps:spPr bwMode="auto">
                          <a:xfrm>
                            <a:off x="1181700" y="1590807"/>
                            <a:ext cx="1123300" cy="2877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摩擦清洗</w:t>
                              </w:r>
                            </w:p>
                          </w:txbxContent>
                        </wps:txbx>
                        <wps:bodyPr rot="0" vert="horz" wrap="square" lIns="91440" tIns="45720" rIns="91440" bIns="45720" anchor="t" anchorCtr="0" upright="1">
                          <a:noAutofit/>
                        </wps:bodyPr>
                      </wps:wsp>
                      <wps:wsp>
                        <wps:cNvPr id="211" name="文本框 52"/>
                        <wps:cNvSpPr txBox="1">
                          <a:spLocks noChangeArrowheads="1"/>
                        </wps:cNvSpPr>
                        <wps:spPr bwMode="auto">
                          <a:xfrm>
                            <a:off x="1230500" y="1023704"/>
                            <a:ext cx="1123300" cy="2877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撕碎</w:t>
                              </w:r>
                            </w:p>
                          </w:txbxContent>
                        </wps:txbx>
                        <wps:bodyPr rot="0" vert="horz" wrap="square" lIns="91440" tIns="45720" rIns="91440" bIns="45720" anchor="t" anchorCtr="0" upright="1">
                          <a:noAutofit/>
                        </wps:bodyPr>
                      </wps:wsp>
                      <wps:wsp>
                        <wps:cNvPr id="212" name="直接箭头连接符 219"/>
                        <wps:cNvCnPr>
                          <a:cxnSpLocks noChangeShapeType="1"/>
                        </wps:cNvCnPr>
                        <wps:spPr bwMode="auto">
                          <a:xfrm>
                            <a:off x="1726500" y="719903"/>
                            <a:ext cx="0" cy="2991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3" name="直接箭头连接符 220"/>
                        <wps:cNvCnPr>
                          <a:cxnSpLocks noChangeShapeType="1"/>
                        </wps:cNvCnPr>
                        <wps:spPr bwMode="auto">
                          <a:xfrm>
                            <a:off x="2727500" y="1991809"/>
                            <a:ext cx="217500" cy="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4" name="直接箭头连接符 221"/>
                        <wps:cNvCnPr>
                          <a:cxnSpLocks noChangeShapeType="1"/>
                        </wps:cNvCnPr>
                        <wps:spPr bwMode="auto">
                          <a:xfrm>
                            <a:off x="1726500" y="1311306"/>
                            <a:ext cx="0" cy="2793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5" name="直接箭头连接符 222"/>
                        <wps:cNvCnPr>
                          <a:cxnSpLocks noChangeShapeType="1"/>
                        </wps:cNvCnPr>
                        <wps:spPr bwMode="auto">
                          <a:xfrm>
                            <a:off x="1726500" y="1878308"/>
                            <a:ext cx="10700" cy="1949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6" name="直接箭头连接符 224"/>
                        <wps:cNvCnPr>
                          <a:cxnSpLocks noChangeShapeType="1"/>
                        </wps:cNvCnPr>
                        <wps:spPr bwMode="auto">
                          <a:xfrm>
                            <a:off x="1737200" y="2365710"/>
                            <a:ext cx="0" cy="2662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7" name="直接箭头连接符 225"/>
                        <wps:cNvCnPr>
                          <a:cxnSpLocks noChangeShapeType="1"/>
                        </wps:cNvCnPr>
                        <wps:spPr bwMode="auto">
                          <a:xfrm>
                            <a:off x="1737200" y="2915312"/>
                            <a:ext cx="0" cy="3276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8" name="直接箭头连接符 227"/>
                        <wps:cNvCnPr>
                          <a:cxnSpLocks noChangeShapeType="1"/>
                        </wps:cNvCnPr>
                        <wps:spPr bwMode="auto">
                          <a:xfrm>
                            <a:off x="1726500" y="3537915"/>
                            <a:ext cx="0" cy="2787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9" name="直接箭头连接符 228"/>
                        <wps:cNvCnPr>
                          <a:cxnSpLocks noChangeShapeType="1"/>
                        </wps:cNvCnPr>
                        <wps:spPr bwMode="auto">
                          <a:xfrm>
                            <a:off x="1726500" y="4632020"/>
                            <a:ext cx="0" cy="2943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0" name="直接箭头连接符 229"/>
                        <wps:cNvCnPr>
                          <a:cxnSpLocks noChangeShapeType="1"/>
                        </wps:cNvCnPr>
                        <wps:spPr bwMode="auto">
                          <a:xfrm>
                            <a:off x="2353800" y="1140705"/>
                            <a:ext cx="227400" cy="0"/>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21" name="文本框 52"/>
                        <wps:cNvSpPr txBox="1">
                          <a:spLocks noChangeArrowheads="1"/>
                        </wps:cNvSpPr>
                        <wps:spPr bwMode="auto">
                          <a:xfrm>
                            <a:off x="1308000" y="5345423"/>
                            <a:ext cx="1123300" cy="2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sz w:val="21"/>
                                  <w:szCs w:val="21"/>
                                </w:rPr>
                                <w:t>PP</w:t>
                              </w:r>
                              <w:r>
                                <w:rPr>
                                  <w:rFonts w:ascii="Times New Roman" w:hint="eastAsia"/>
                                  <w:sz w:val="21"/>
                                  <w:szCs w:val="21"/>
                                </w:rPr>
                                <w:t>塑料颗粒</w:t>
                              </w:r>
                            </w:p>
                          </w:txbxContent>
                        </wps:txbx>
                        <wps:bodyPr rot="0" vert="horz" wrap="square" lIns="91440" tIns="45720" rIns="91440" bIns="45720" anchor="t" anchorCtr="0" upright="1">
                          <a:noAutofit/>
                        </wps:bodyPr>
                      </wps:wsp>
                      <wps:wsp>
                        <wps:cNvPr id="222" name="直接箭头连接符 235"/>
                        <wps:cNvCnPr>
                          <a:cxnSpLocks noChangeShapeType="1"/>
                        </wps:cNvCnPr>
                        <wps:spPr bwMode="auto">
                          <a:xfrm>
                            <a:off x="2298900" y="1711707"/>
                            <a:ext cx="4286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23" name="文本框 52"/>
                        <wps:cNvSpPr txBox="1">
                          <a:spLocks noChangeArrowheads="1"/>
                        </wps:cNvSpPr>
                        <wps:spPr bwMode="auto">
                          <a:xfrm>
                            <a:off x="2945000" y="1808208"/>
                            <a:ext cx="1546200" cy="32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int="eastAsia"/>
                                  <w:sz w:val="21"/>
                                  <w:szCs w:val="21"/>
                                </w:rPr>
                                <w:t>清洗废水（杂质）</w:t>
                              </w:r>
                              <w:r>
                                <w:rPr>
                                  <w:rFonts w:ascii="Times New Roman" w:hint="eastAsia"/>
                                  <w:sz w:val="21"/>
                                  <w:szCs w:val="21"/>
                                </w:rPr>
                                <w:t>6.0</w:t>
                              </w:r>
                            </w:p>
                          </w:txbxContent>
                        </wps:txbx>
                        <wps:bodyPr rot="0" vert="horz" wrap="square" lIns="91440" tIns="45720" rIns="91440" bIns="45720" anchor="t" anchorCtr="0" upright="1">
                          <a:noAutofit/>
                        </wps:bodyPr>
                      </wps:wsp>
                      <wps:wsp>
                        <wps:cNvPr id="224" name="直接连接符 240"/>
                        <wps:cNvCnPr/>
                        <wps:spPr bwMode="auto">
                          <a:xfrm>
                            <a:off x="2727500" y="1684307"/>
                            <a:ext cx="0" cy="5215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5" name="直接箭头连接符 241"/>
                        <wps:cNvCnPr>
                          <a:cxnSpLocks noChangeShapeType="1"/>
                        </wps:cNvCnPr>
                        <wps:spPr bwMode="auto">
                          <a:xfrm>
                            <a:off x="2320200" y="2205809"/>
                            <a:ext cx="4073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26" name="文本框 52"/>
                        <wps:cNvSpPr txBox="1">
                          <a:spLocks noChangeArrowheads="1"/>
                        </wps:cNvSpPr>
                        <wps:spPr bwMode="auto">
                          <a:xfrm>
                            <a:off x="1447800" y="5473923"/>
                            <a:ext cx="2795300" cy="33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655DF" w:rsidRDefault="00900714" w:rsidP="00003DB8">
                              <w:pPr>
                                <w:pStyle w:val="af"/>
                                <w:spacing w:before="0" w:beforeAutospacing="0" w:after="0" w:afterAutospacing="0" w:line="360" w:lineRule="auto"/>
                                <w:ind w:firstLine="202"/>
                                <w:jc w:val="center"/>
                                <w:rPr>
                                  <w:b/>
                                </w:rPr>
                              </w:pPr>
                              <w:r w:rsidRPr="002655DF">
                                <w:rPr>
                                  <w:rFonts w:ascii="Times New Roman" w:hint="eastAsia"/>
                                  <w:b/>
                                  <w:bCs/>
                                  <w:kern w:val="2"/>
                                  <w:sz w:val="21"/>
                                  <w:szCs w:val="21"/>
                                </w:rPr>
                                <w:t>图</w:t>
                              </w:r>
                              <w:r w:rsidRPr="002655DF">
                                <w:rPr>
                                  <w:rFonts w:ascii="Times New Roman" w:hAnsi="Times New Roman"/>
                                  <w:b/>
                                  <w:bCs/>
                                  <w:kern w:val="2"/>
                                  <w:sz w:val="21"/>
                                  <w:szCs w:val="21"/>
                                </w:rPr>
                                <w:t xml:space="preserve">2.4-1 </w:t>
                              </w:r>
                              <w:r w:rsidRPr="002655DF">
                                <w:rPr>
                                  <w:rFonts w:ascii="Times New Roman" w:hint="eastAsia"/>
                                  <w:b/>
                                  <w:bCs/>
                                  <w:kern w:val="2"/>
                                  <w:sz w:val="21"/>
                                  <w:szCs w:val="21"/>
                                </w:rPr>
                                <w:t>PP</w:t>
                              </w:r>
                              <w:r w:rsidRPr="002655DF">
                                <w:rPr>
                                  <w:rFonts w:ascii="Times New Roman" w:hint="eastAsia"/>
                                  <w:b/>
                                  <w:bCs/>
                                  <w:kern w:val="2"/>
                                  <w:sz w:val="21"/>
                                  <w:szCs w:val="21"/>
                                </w:rPr>
                                <w:t>废塑料物料平衡图</w:t>
                              </w:r>
                            </w:p>
                          </w:txbxContent>
                        </wps:txbx>
                        <wps:bodyPr rot="0" vert="horz" wrap="square" lIns="91440" tIns="45720" rIns="91440" bIns="45720" anchor="t" anchorCtr="0" upright="1">
                          <a:noAutofit/>
                        </wps:bodyPr>
                      </wps:wsp>
                      <wps:wsp>
                        <wps:cNvPr id="227" name="直接箭头连接符 471"/>
                        <wps:cNvCnPr>
                          <a:cxnSpLocks noChangeShapeType="1"/>
                        </wps:cNvCnPr>
                        <wps:spPr bwMode="auto">
                          <a:xfrm>
                            <a:off x="2581200" y="941804"/>
                            <a:ext cx="0" cy="437302"/>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28" name="直接箭头连接符 472"/>
                        <wps:cNvCnPr>
                          <a:cxnSpLocks noChangeShapeType="1"/>
                        </wps:cNvCnPr>
                        <wps:spPr bwMode="auto">
                          <a:xfrm>
                            <a:off x="2581200" y="929504"/>
                            <a:ext cx="590600" cy="126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29" name="直接箭头连接符 474"/>
                        <wps:cNvCnPr>
                          <a:cxnSpLocks noChangeShapeType="1"/>
                        </wps:cNvCnPr>
                        <wps:spPr bwMode="auto">
                          <a:xfrm>
                            <a:off x="2581200" y="1378006"/>
                            <a:ext cx="4287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30" name="文本框 52"/>
                        <wps:cNvSpPr txBox="1">
                          <a:spLocks noChangeArrowheads="1"/>
                        </wps:cNvSpPr>
                        <wps:spPr bwMode="auto">
                          <a:xfrm>
                            <a:off x="2610600" y="719903"/>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5.79</w:t>
                              </w:r>
                            </w:p>
                          </w:txbxContent>
                        </wps:txbx>
                        <wps:bodyPr rot="0" vert="horz" wrap="square" lIns="91440" tIns="45720" rIns="91440" bIns="45720" anchor="t" anchorCtr="0" upright="1">
                          <a:noAutofit/>
                        </wps:bodyPr>
                      </wps:wsp>
                      <wps:wsp>
                        <wps:cNvPr id="231" name="文本框 52"/>
                        <wps:cNvSpPr txBox="1">
                          <a:spLocks noChangeArrowheads="1"/>
                        </wps:cNvSpPr>
                        <wps:spPr bwMode="auto">
                          <a:xfrm>
                            <a:off x="3158900" y="802403"/>
                            <a:ext cx="942900" cy="287701"/>
                          </a:xfrm>
                          <a:prstGeom prst="rect">
                            <a:avLst/>
                          </a:prstGeom>
                          <a:solidFill>
                            <a:schemeClr val="lt1">
                              <a:lumMod val="100000"/>
                              <a:lumOff val="0"/>
                            </a:schemeClr>
                          </a:solidFill>
                          <a:ln w="6350">
                            <a:solidFill>
                              <a:srgbClr val="000000"/>
                            </a:solidFill>
                            <a:miter lim="800000"/>
                            <a:headEnd/>
                            <a:tailEnd/>
                          </a:ln>
                        </wps:spPr>
                        <wps:txbx>
                          <w:txbxContent>
                            <w:p w:rsidR="00900714" w:rsidRPr="007C752F" w:rsidRDefault="00900714" w:rsidP="00D636A0">
                              <w:pPr>
                                <w:pStyle w:val="af"/>
                                <w:spacing w:before="0" w:beforeAutospacing="0" w:after="0" w:afterAutospacing="0"/>
                                <w:jc w:val="center"/>
                                <w:rPr>
                                  <w:sz w:val="21"/>
                                  <w:szCs w:val="21"/>
                                </w:rPr>
                              </w:pPr>
                              <w:r w:rsidRPr="007C752F">
                                <w:rPr>
                                  <w:rFonts w:hint="eastAsia"/>
                                  <w:sz w:val="21"/>
                                  <w:szCs w:val="21"/>
                                </w:rPr>
                                <w:t>袋式除尘器</w:t>
                              </w:r>
                            </w:p>
                          </w:txbxContent>
                        </wps:txbx>
                        <wps:bodyPr rot="0" vert="horz" wrap="square" lIns="91440" tIns="45720" rIns="91440" bIns="45720" anchor="t" anchorCtr="0" upright="1">
                          <a:noAutofit/>
                        </wps:bodyPr>
                      </wps:wsp>
                      <wps:wsp>
                        <wps:cNvPr id="232" name="直接箭头连接符 478"/>
                        <wps:cNvCnPr>
                          <a:cxnSpLocks noChangeShapeType="1"/>
                        </wps:cNvCnPr>
                        <wps:spPr bwMode="auto">
                          <a:xfrm flipV="1">
                            <a:off x="4101800" y="937804"/>
                            <a:ext cx="361400" cy="16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33" name="文本框 52"/>
                        <wps:cNvSpPr txBox="1">
                          <a:spLocks noChangeArrowheads="1"/>
                        </wps:cNvSpPr>
                        <wps:spPr bwMode="auto">
                          <a:xfrm>
                            <a:off x="4463200" y="719903"/>
                            <a:ext cx="10232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大气有组织粉尘</w:t>
                              </w:r>
                              <w:r>
                                <w:rPr>
                                  <w:rFonts w:ascii="Times New Roman" w:hAnsi="Times New Roman" w:hint="eastAsia"/>
                                  <w:sz w:val="21"/>
                                  <w:szCs w:val="21"/>
                                </w:rPr>
                                <w:t>0.174</w:t>
                              </w:r>
                            </w:p>
                          </w:txbxContent>
                        </wps:txbx>
                        <wps:bodyPr rot="0" vert="horz" wrap="square" lIns="91440" tIns="45720" rIns="91440" bIns="45720" anchor="t" anchorCtr="0" upright="1">
                          <a:noAutofit/>
                        </wps:bodyPr>
                      </wps:wsp>
                      <wps:wsp>
                        <wps:cNvPr id="234" name="文本框 52"/>
                        <wps:cNvSpPr txBox="1">
                          <a:spLocks noChangeArrowheads="1"/>
                        </wps:cNvSpPr>
                        <wps:spPr bwMode="auto">
                          <a:xfrm>
                            <a:off x="3019900" y="1215405"/>
                            <a:ext cx="943000" cy="287701"/>
                          </a:xfrm>
                          <a:prstGeom prst="rect">
                            <a:avLst/>
                          </a:prstGeom>
                          <a:solidFill>
                            <a:schemeClr val="lt1">
                              <a:lumMod val="100000"/>
                              <a:lumOff val="0"/>
                            </a:schemeClr>
                          </a:solidFill>
                          <a:ln w="6350">
                            <a:solidFill>
                              <a:srgbClr val="000000"/>
                            </a:solidFill>
                            <a:miter lim="800000"/>
                            <a:headEnd/>
                            <a:tailEnd/>
                          </a:ln>
                        </wps:spPr>
                        <wps:txb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车间阻隔</w:t>
                              </w:r>
                            </w:p>
                          </w:txbxContent>
                        </wps:txbx>
                        <wps:bodyPr rot="0" vert="horz" wrap="square" lIns="91440" tIns="45720" rIns="91440" bIns="45720" anchor="t" anchorCtr="0" upright="1">
                          <a:noAutofit/>
                        </wps:bodyPr>
                      </wps:wsp>
                      <wps:wsp>
                        <wps:cNvPr id="235" name="文本框 52"/>
                        <wps:cNvSpPr txBox="1">
                          <a:spLocks noChangeArrowheads="1"/>
                        </wps:cNvSpPr>
                        <wps:spPr bwMode="auto">
                          <a:xfrm>
                            <a:off x="2486700" y="1152005"/>
                            <a:ext cx="5709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0.31</w:t>
                              </w:r>
                            </w:p>
                          </w:txbxContent>
                        </wps:txbx>
                        <wps:bodyPr rot="0" vert="horz" wrap="square" lIns="91440" tIns="45720" rIns="91440" bIns="45720" anchor="t" anchorCtr="0" upright="1">
                          <a:noAutofit/>
                        </wps:bodyPr>
                      </wps:wsp>
                      <wps:wsp>
                        <wps:cNvPr id="236" name="直接箭头连接符 608"/>
                        <wps:cNvCnPr>
                          <a:cxnSpLocks noChangeShapeType="1"/>
                        </wps:cNvCnPr>
                        <wps:spPr bwMode="auto">
                          <a:xfrm flipV="1">
                            <a:off x="3957900" y="1384606"/>
                            <a:ext cx="361400" cy="16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37" name="文本框 52"/>
                        <wps:cNvSpPr txBox="1">
                          <a:spLocks noChangeArrowheads="1"/>
                        </wps:cNvSpPr>
                        <wps:spPr bwMode="auto">
                          <a:xfrm>
                            <a:off x="4243100" y="1138405"/>
                            <a:ext cx="1100400" cy="49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大气无组织粉尘</w:t>
                              </w:r>
                              <w:r>
                                <w:rPr>
                                  <w:rFonts w:ascii="Times New Roman" w:hAnsi="Times New Roman" w:hint="eastAsia"/>
                                  <w:sz w:val="21"/>
                                  <w:szCs w:val="21"/>
                                </w:rPr>
                                <w:t>0.15</w:t>
                              </w:r>
                            </w:p>
                          </w:txbxContent>
                        </wps:txbx>
                        <wps:bodyPr rot="0" vert="horz" wrap="square" lIns="91440" tIns="45720" rIns="91440" bIns="45720" anchor="t" anchorCtr="0" upright="1">
                          <a:noAutofit/>
                        </wps:bodyPr>
                      </wps:wsp>
                      <wps:wsp>
                        <wps:cNvPr id="238" name="直接箭头连接符 610"/>
                        <wps:cNvCnPr>
                          <a:cxnSpLocks noChangeShapeType="1"/>
                        </wps:cNvCnPr>
                        <wps:spPr bwMode="auto">
                          <a:xfrm flipH="1">
                            <a:off x="879000" y="653703"/>
                            <a:ext cx="3369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39" name="文本框 52"/>
                        <wps:cNvSpPr txBox="1">
                          <a:spLocks noChangeArrowheads="1"/>
                        </wps:cNvSpPr>
                        <wps:spPr bwMode="auto">
                          <a:xfrm>
                            <a:off x="141600" y="515402"/>
                            <a:ext cx="827000" cy="287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int="eastAsia"/>
                                  <w:sz w:val="21"/>
                                  <w:szCs w:val="21"/>
                                </w:rPr>
                                <w:t>固废</w:t>
                              </w:r>
                              <w:r>
                                <w:rPr>
                                  <w:rFonts w:ascii="Times New Roman" w:hint="eastAsia"/>
                                  <w:sz w:val="21"/>
                                  <w:szCs w:val="21"/>
                                </w:rPr>
                                <w:t>9.6</w:t>
                              </w:r>
                            </w:p>
                          </w:txbxContent>
                        </wps:txbx>
                        <wps:bodyPr rot="0" vert="horz" wrap="square" lIns="91440" tIns="45720" rIns="91440" bIns="45720" anchor="t" anchorCtr="0" upright="1">
                          <a:noAutofit/>
                        </wps:bodyPr>
                      </wps:wsp>
                      <wps:wsp>
                        <wps:cNvPr id="240" name="文本框 52"/>
                        <wps:cNvSpPr txBox="1">
                          <a:spLocks noChangeArrowheads="1"/>
                        </wps:cNvSpPr>
                        <wps:spPr bwMode="auto">
                          <a:xfrm>
                            <a:off x="1279400" y="3256914"/>
                            <a:ext cx="902600" cy="2876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暂存</w:t>
                              </w:r>
                            </w:p>
                          </w:txbxContent>
                        </wps:txbx>
                        <wps:bodyPr rot="0" vert="horz" wrap="square" lIns="91440" tIns="45720" rIns="91440" bIns="45720" anchor="t" anchorCtr="0" upright="1">
                          <a:noAutofit/>
                        </wps:bodyPr>
                      </wps:wsp>
                      <wps:wsp>
                        <wps:cNvPr id="241" name="直接箭头连接符 613"/>
                        <wps:cNvCnPr>
                          <a:cxnSpLocks noChangeShapeType="1"/>
                        </wps:cNvCnPr>
                        <wps:spPr bwMode="auto">
                          <a:xfrm>
                            <a:off x="1737200" y="4104518"/>
                            <a:ext cx="0" cy="2788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2" name="文本框 52"/>
                        <wps:cNvSpPr txBox="1">
                          <a:spLocks noChangeArrowheads="1"/>
                        </wps:cNvSpPr>
                        <wps:spPr bwMode="auto">
                          <a:xfrm>
                            <a:off x="1168200" y="4926321"/>
                            <a:ext cx="1123300" cy="2870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切粒</w:t>
                              </w:r>
                            </w:p>
                          </w:txbxContent>
                        </wps:txbx>
                        <wps:bodyPr rot="0" vert="horz" wrap="square" lIns="91440" tIns="45720" rIns="91440" bIns="45720" anchor="t" anchorCtr="0" upright="1">
                          <a:noAutofit/>
                        </wps:bodyPr>
                      </wps:wsp>
                      <wps:wsp>
                        <wps:cNvPr id="243" name="直接箭头连接符 615"/>
                        <wps:cNvCnPr>
                          <a:cxnSpLocks noChangeShapeType="1"/>
                        </wps:cNvCnPr>
                        <wps:spPr bwMode="auto">
                          <a:xfrm>
                            <a:off x="1730300" y="5231422"/>
                            <a:ext cx="0" cy="1800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4" name="直接箭头连接符 617"/>
                        <wps:cNvCnPr>
                          <a:cxnSpLocks noChangeShapeType="1"/>
                        </wps:cNvCnPr>
                        <wps:spPr bwMode="auto">
                          <a:xfrm>
                            <a:off x="2175300" y="3960117"/>
                            <a:ext cx="227400" cy="0"/>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45" name="直接箭头连接符 618"/>
                        <wps:cNvCnPr>
                          <a:cxnSpLocks noChangeShapeType="1"/>
                        </wps:cNvCnPr>
                        <wps:spPr bwMode="auto">
                          <a:xfrm>
                            <a:off x="2431300" y="3720216"/>
                            <a:ext cx="0" cy="437302"/>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46" name="直接箭头连接符 619"/>
                        <wps:cNvCnPr>
                          <a:cxnSpLocks noChangeShapeType="1"/>
                        </wps:cNvCnPr>
                        <wps:spPr bwMode="auto">
                          <a:xfrm>
                            <a:off x="2431300" y="4157518"/>
                            <a:ext cx="4073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47" name="直接箭头连接符 620"/>
                        <wps:cNvCnPr>
                          <a:cxnSpLocks noChangeShapeType="1"/>
                        </wps:cNvCnPr>
                        <wps:spPr bwMode="auto">
                          <a:xfrm>
                            <a:off x="2431300" y="3705816"/>
                            <a:ext cx="407300" cy="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48" name="文本框 52"/>
                        <wps:cNvSpPr txBox="1">
                          <a:spLocks noChangeArrowheads="1"/>
                        </wps:cNvSpPr>
                        <wps:spPr bwMode="auto">
                          <a:xfrm>
                            <a:off x="2838600" y="3554315"/>
                            <a:ext cx="1347400" cy="287701"/>
                          </a:xfrm>
                          <a:prstGeom prst="rect">
                            <a:avLst/>
                          </a:prstGeom>
                          <a:solidFill>
                            <a:schemeClr val="lt1">
                              <a:lumMod val="100000"/>
                              <a:lumOff val="0"/>
                            </a:schemeClr>
                          </a:solidFill>
                          <a:ln w="6350">
                            <a:solidFill>
                              <a:srgbClr val="000000"/>
                            </a:solidFill>
                            <a:miter lim="800000"/>
                            <a:headEnd/>
                            <a:tailEnd/>
                          </a:ln>
                        </wps:spPr>
                        <wps:txb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有机废气处理装置</w:t>
                              </w:r>
                            </w:p>
                          </w:txbxContent>
                        </wps:txbx>
                        <wps:bodyPr rot="0" vert="horz" wrap="square" lIns="91440" tIns="45720" rIns="91440" bIns="45720" anchor="t" anchorCtr="0" upright="1">
                          <a:noAutofit/>
                        </wps:bodyPr>
                      </wps:wsp>
                      <wps:wsp>
                        <wps:cNvPr id="249" name="文本框 52"/>
                        <wps:cNvSpPr txBox="1">
                          <a:spLocks noChangeArrowheads="1"/>
                        </wps:cNvSpPr>
                        <wps:spPr bwMode="auto">
                          <a:xfrm>
                            <a:off x="2326500" y="3482615"/>
                            <a:ext cx="5709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2.58</w:t>
                              </w:r>
                            </w:p>
                          </w:txbxContent>
                        </wps:txbx>
                        <wps:bodyPr rot="0" vert="horz" wrap="square" lIns="91440" tIns="45720" rIns="91440" bIns="45720" anchor="t" anchorCtr="0" upright="1">
                          <a:noAutofit/>
                        </wps:bodyPr>
                      </wps:wsp>
                      <wps:wsp>
                        <wps:cNvPr id="250" name="文本框 52"/>
                        <wps:cNvSpPr txBox="1">
                          <a:spLocks noChangeArrowheads="1"/>
                        </wps:cNvSpPr>
                        <wps:spPr bwMode="auto">
                          <a:xfrm>
                            <a:off x="2317800" y="3941117"/>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0.22</w:t>
                              </w:r>
                            </w:p>
                          </w:txbxContent>
                        </wps:txbx>
                        <wps:bodyPr rot="0" vert="horz" wrap="square" lIns="91440" tIns="45720" rIns="91440" bIns="45720" anchor="t" anchorCtr="0" upright="1">
                          <a:noAutofit/>
                        </wps:bodyPr>
                      </wps:wsp>
                      <wps:wsp>
                        <wps:cNvPr id="251" name="文本框 52"/>
                        <wps:cNvSpPr txBox="1">
                          <a:spLocks noChangeArrowheads="1"/>
                        </wps:cNvSpPr>
                        <wps:spPr bwMode="auto">
                          <a:xfrm>
                            <a:off x="2838600" y="3960117"/>
                            <a:ext cx="943000" cy="287701"/>
                          </a:xfrm>
                          <a:prstGeom prst="rect">
                            <a:avLst/>
                          </a:prstGeom>
                          <a:solidFill>
                            <a:schemeClr val="lt1">
                              <a:lumMod val="100000"/>
                              <a:lumOff val="0"/>
                            </a:schemeClr>
                          </a:solidFill>
                          <a:ln w="6350">
                            <a:solidFill>
                              <a:srgbClr val="000000"/>
                            </a:solidFill>
                            <a:miter lim="800000"/>
                            <a:headEnd/>
                            <a:tailEnd/>
                          </a:ln>
                        </wps:spPr>
                        <wps:txb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车间通风</w:t>
                              </w:r>
                            </w:p>
                          </w:txbxContent>
                        </wps:txbx>
                        <wps:bodyPr rot="0" vert="horz" wrap="square" lIns="91440" tIns="45720" rIns="91440" bIns="45720" anchor="t" anchorCtr="0" upright="1">
                          <a:noAutofit/>
                        </wps:bodyPr>
                      </wps:wsp>
                      <wps:wsp>
                        <wps:cNvPr id="252" name="直接箭头连接符 625"/>
                        <wps:cNvCnPr>
                          <a:cxnSpLocks noChangeShapeType="1"/>
                        </wps:cNvCnPr>
                        <wps:spPr bwMode="auto">
                          <a:xfrm flipV="1">
                            <a:off x="3781600" y="4155918"/>
                            <a:ext cx="361400" cy="16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53" name="文本框 52"/>
                        <wps:cNvSpPr txBox="1">
                          <a:spLocks noChangeArrowheads="1"/>
                        </wps:cNvSpPr>
                        <wps:spPr bwMode="auto">
                          <a:xfrm>
                            <a:off x="4024000" y="3876117"/>
                            <a:ext cx="11099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大气无组织有机废气</w:t>
                              </w:r>
                              <w:r>
                                <w:rPr>
                                  <w:rFonts w:ascii="Times New Roman" w:hAnsi="Times New Roman" w:hint="eastAsia"/>
                                  <w:sz w:val="21"/>
                                  <w:szCs w:val="21"/>
                                </w:rPr>
                                <w:t>0.22</w:t>
                              </w:r>
                            </w:p>
                          </w:txbxContent>
                        </wps:txbx>
                        <wps:bodyPr rot="0" vert="horz" wrap="square" lIns="91440" tIns="45720" rIns="91440" bIns="45720" anchor="t" anchorCtr="0" upright="1">
                          <a:noAutofit/>
                        </wps:bodyPr>
                      </wps:wsp>
                      <wps:wsp>
                        <wps:cNvPr id="254" name="直接箭头连接符 627"/>
                        <wps:cNvCnPr>
                          <a:cxnSpLocks noChangeShapeType="1"/>
                        </wps:cNvCnPr>
                        <wps:spPr bwMode="auto">
                          <a:xfrm flipV="1">
                            <a:off x="4186000" y="3689816"/>
                            <a:ext cx="361400" cy="1600"/>
                          </a:xfrm>
                          <a:prstGeom prst="straightConnector1">
                            <a:avLst/>
                          </a:prstGeom>
                          <a:noFill/>
                          <a:ln w="63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55" name="文本框 52"/>
                        <wps:cNvSpPr txBox="1">
                          <a:spLocks noChangeArrowheads="1"/>
                        </wps:cNvSpPr>
                        <wps:spPr bwMode="auto">
                          <a:xfrm>
                            <a:off x="4376400" y="3361514"/>
                            <a:ext cx="11100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大气有组织有机废气</w:t>
                              </w:r>
                              <w:r>
                                <w:rPr>
                                  <w:rFonts w:ascii="Times New Roman" w:hAnsi="Times New Roman" w:hint="eastAsia"/>
                                  <w:sz w:val="21"/>
                                  <w:szCs w:val="21"/>
                                </w:rPr>
                                <w:t>0.52</w:t>
                              </w:r>
                            </w:p>
                          </w:txbxContent>
                        </wps:txbx>
                        <wps:bodyPr rot="0" vert="horz" wrap="square" lIns="91440" tIns="45720" rIns="91440" bIns="45720" anchor="t" anchorCtr="0" upright="1">
                          <a:noAutofit/>
                        </wps:bodyPr>
                      </wps:wsp>
                      <wps:wsp>
                        <wps:cNvPr id="256" name="文本框 52"/>
                        <wps:cNvSpPr txBox="1">
                          <a:spLocks noChangeArrowheads="1"/>
                        </wps:cNvSpPr>
                        <wps:spPr bwMode="auto">
                          <a:xfrm>
                            <a:off x="1661600" y="4650920"/>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8000</w:t>
                              </w:r>
                            </w:p>
                          </w:txbxContent>
                        </wps:txbx>
                        <wps:bodyPr rot="0" vert="horz" wrap="square" lIns="91440" tIns="45720" rIns="91440" bIns="45720" anchor="t" anchorCtr="0" upright="1">
                          <a:noAutofit/>
                        </wps:bodyPr>
                      </wps:wsp>
                      <wps:wsp>
                        <wps:cNvPr id="257" name="文本框 52"/>
                        <wps:cNvSpPr txBox="1">
                          <a:spLocks noChangeArrowheads="1"/>
                        </wps:cNvSpPr>
                        <wps:spPr bwMode="auto">
                          <a:xfrm>
                            <a:off x="1661600" y="4097818"/>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8000</w:t>
                              </w:r>
                            </w:p>
                          </w:txbxContent>
                        </wps:txbx>
                        <wps:bodyPr rot="0" vert="horz" wrap="square" lIns="91440" tIns="45720" rIns="91440" bIns="45720" anchor="t" anchorCtr="0" upright="1">
                          <a:noAutofit/>
                        </wps:bodyPr>
                      </wps:wsp>
                      <wps:wsp>
                        <wps:cNvPr id="258" name="文本框 52"/>
                        <wps:cNvSpPr txBox="1">
                          <a:spLocks noChangeArrowheads="1"/>
                        </wps:cNvSpPr>
                        <wps:spPr bwMode="auto">
                          <a:xfrm>
                            <a:off x="1654000" y="3591815"/>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wps:txbx>
                        <wps:bodyPr rot="0" vert="horz" wrap="square" lIns="91440" tIns="45720" rIns="91440" bIns="45720" anchor="t" anchorCtr="0" upright="1">
                          <a:noAutofit/>
                        </wps:bodyPr>
                      </wps:wsp>
                      <wps:wsp>
                        <wps:cNvPr id="259" name="文本框 52"/>
                        <wps:cNvSpPr txBox="1">
                          <a:spLocks noChangeArrowheads="1"/>
                        </wps:cNvSpPr>
                        <wps:spPr bwMode="auto">
                          <a:xfrm>
                            <a:off x="1635000" y="1319706"/>
                            <a:ext cx="685200" cy="2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8008.8</w:t>
                              </w:r>
                            </w:p>
                          </w:txbxContent>
                        </wps:txbx>
                        <wps:bodyPr rot="0" vert="horz" wrap="square" lIns="91440" tIns="45720" rIns="91440" bIns="45720" anchor="t" anchorCtr="0" upright="1">
                          <a:noAutofit/>
                        </wps:bodyPr>
                      </wps:wsp>
                      <wps:wsp>
                        <wps:cNvPr id="260" name="文本框 52"/>
                        <wps:cNvSpPr txBox="1">
                          <a:spLocks noChangeArrowheads="1"/>
                        </wps:cNvSpPr>
                        <wps:spPr bwMode="auto">
                          <a:xfrm>
                            <a:off x="1668600" y="3027513"/>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wps:txbx>
                        <wps:bodyPr rot="0" vert="horz" wrap="square" lIns="91440" tIns="45720" rIns="91440" bIns="45720" anchor="t" anchorCtr="0" upright="1">
                          <a:noAutofit/>
                        </wps:bodyPr>
                      </wps:wsp>
                      <wps:wsp>
                        <wps:cNvPr id="261" name="文本框 52"/>
                        <wps:cNvSpPr txBox="1">
                          <a:spLocks noChangeArrowheads="1"/>
                        </wps:cNvSpPr>
                        <wps:spPr bwMode="auto">
                          <a:xfrm>
                            <a:off x="1668600" y="2373810"/>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wps:txbx>
                        <wps:bodyPr rot="0" vert="horz" wrap="square" lIns="91440" tIns="45720" rIns="91440" bIns="45720" anchor="t" anchorCtr="0" upright="1">
                          <a:noAutofit/>
                        </wps:bodyPr>
                      </wps:wsp>
                      <wps:wsp>
                        <wps:cNvPr id="262" name="直接箭头连接符 789"/>
                        <wps:cNvCnPr>
                          <a:cxnSpLocks noChangeShapeType="1"/>
                        </wps:cNvCnPr>
                        <wps:spPr bwMode="auto">
                          <a:xfrm>
                            <a:off x="1749300" y="215101"/>
                            <a:ext cx="0" cy="299101"/>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3" name="文本框 52"/>
                        <wps:cNvSpPr txBox="1">
                          <a:spLocks noChangeArrowheads="1"/>
                        </wps:cNvSpPr>
                        <wps:spPr bwMode="auto">
                          <a:xfrm>
                            <a:off x="1215900" y="514102"/>
                            <a:ext cx="1123300" cy="287601"/>
                          </a:xfrm>
                          <a:prstGeom prst="rect">
                            <a:avLst/>
                          </a:prstGeom>
                          <a:solidFill>
                            <a:schemeClr val="lt1">
                              <a:lumMod val="100000"/>
                              <a:lumOff val="0"/>
                            </a:schemeClr>
                          </a:solidFill>
                          <a:ln w="6350">
                            <a:solidFill>
                              <a:srgbClr val="000000"/>
                            </a:solidFill>
                            <a:miter lim="800000"/>
                            <a:headEnd/>
                            <a:tailEnd/>
                          </a:ln>
                        </wps:spPr>
                        <wps:txbx>
                          <w:txbxContent>
                            <w:p w:rsidR="00900714" w:rsidRDefault="00900714" w:rsidP="00D636A0">
                              <w:pPr>
                                <w:pStyle w:val="af"/>
                                <w:spacing w:before="0" w:beforeAutospacing="0" w:after="0" w:afterAutospacing="0"/>
                                <w:jc w:val="center"/>
                              </w:pPr>
                              <w:r>
                                <w:rPr>
                                  <w:rFonts w:ascii="Times New Roman" w:hint="eastAsia"/>
                                  <w:sz w:val="21"/>
                                  <w:szCs w:val="21"/>
                                </w:rPr>
                                <w:t>人工分拣</w:t>
                              </w:r>
                            </w:p>
                          </w:txbxContent>
                        </wps:txbx>
                        <wps:bodyPr rot="0" vert="horz" wrap="square" lIns="91440" tIns="45720" rIns="91440" bIns="45720" anchor="t" anchorCtr="0" upright="1">
                          <a:noAutofit/>
                        </wps:bodyPr>
                      </wps:wsp>
                    </wpc:wpc>
                  </a:graphicData>
                </a:graphic>
              </wp:inline>
            </w:drawing>
          </mc:Choice>
          <mc:Fallback>
            <w:pict>
              <v:group id="画布 7" o:spid="_x0000_s1110" editas="canvas" style="width:6in;height:459.75pt;mso-position-horizontal-relative:char;mso-position-vertical-relative:line" coordsize="54864,5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">
                <v:shape id="_x0000_s1111" type="#_x0000_t75" style="position:absolute;width:54864;height:58388;visibility:visible;mso-wrap-style:square">
                  <v:fill o:detectmouseclick="t"/>
                  <v:path o:connecttype="none"/>
                </v:shape>
                <v:shape id="文本框 52" o:spid="_x0000_s1112" type="#_x0000_t202" style="position:absolute;left:9686;width:1814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900714" w:rsidRDefault="00900714" w:rsidP="00D636A0">
                        <w:pPr>
                          <w:pStyle w:val="af"/>
                          <w:spacing w:before="0" w:beforeAutospacing="0" w:after="0" w:afterAutospacing="0"/>
                          <w:jc w:val="center"/>
                        </w:pPr>
                        <w:r>
                          <w:rPr>
                            <w:rFonts w:ascii="Times New Roman" w:hint="eastAsia"/>
                            <w:kern w:val="2"/>
                            <w:sz w:val="21"/>
                            <w:szCs w:val="21"/>
                          </w:rPr>
                          <w:t>回收废塑料</w:t>
                        </w:r>
                        <w:r>
                          <w:rPr>
                            <w:rFonts w:ascii="Times New Roman" w:hint="eastAsia"/>
                            <w:kern w:val="2"/>
                            <w:sz w:val="21"/>
                            <w:szCs w:val="21"/>
                          </w:rPr>
                          <w:t>PP 8024.5</w:t>
                        </w:r>
                      </w:p>
                    </w:txbxContent>
                  </v:textbox>
                </v:shape>
                <v:shape id="文本框 52" o:spid="_x0000_s1113" type="#_x0000_t202" style="position:absolute;left:11752;top:43633;width:1123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NtcIA&#10;AADcAAAADwAAAGRycy9kb3ducmV2LnhtbESPQWsCMRSE74X+h/AK3mq2g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21wgAAANwAAAAPAAAAAAAAAAAAAAAAAJgCAABkcnMvZG93&#10;bnJldi54bWxQSwUGAAAAAAQABAD1AAAAhwM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冷却</w:t>
                        </w:r>
                      </w:p>
                    </w:txbxContent>
                  </v:textbox>
                </v:shape>
                <v:shape id="文本框 52" o:spid="_x0000_s1114" type="#_x0000_t202" style="position:absolute;left:12727;top:38169;width:902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wsIA&#10;AADcAAAADwAAAGRycy9kb3ducmV2LnhtbESPQWsCMRSE74X+h/AKvdWsHmS7GkWLLYWequL5sXkm&#10;wc3LkqTr9t83BcHjMDPfMMv16DsxUEwusILppAJB3Abt2Cg4Ht5fahApI2vsApOCX0qwXj0+LLHR&#10;4crfNOyzEQXCqUEFNue+kTK1ljymSeiJi3cO0WMuMhqpI14L3HdyVlVz6dFxWbDY05ul9rL/8Qp2&#10;W/Nq2hqj3dXauWE8nb/Mh1LPT+NmASLTmO/hW/tTK5hVc/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9PCwgAAANwAAAAPAAAAAAAAAAAAAAAAAJgCAABkcnMvZG93&#10;bnJldi54bWxQSwUGAAAAAAQABAD1AAAAhwM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挤出</w:t>
                        </w:r>
                      </w:p>
                    </w:txbxContent>
                  </v:textbox>
                </v:shape>
                <v:shape id="文本框 52" o:spid="_x0000_s1115" type="#_x0000_t202" style="position:absolute;left:11756;top:26317;width:1056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2WcMA&#10;AADcAAAADwAAAGRycy9kb3ducmV2LnhtbESPQWsCMRSE74X+h/AK3mq2HnRdjdIWWwqeqqXnx+aZ&#10;BDcvS5Ku23/fCEKPw8x8w6y3o+/EQDG5wAqephUI4jZox0bB1/HtsQaRMrLGLjAp+KUE28393Rob&#10;HS78ScMhG1EgnBpUYHPuGylTa8ljmoaeuHinED3mIqOROuKlwH0nZ1U1lx4dlwWLPb1aas+HH69g&#10;92KWpq0x2l2tnRvG79PevCs1eRifVyAyjfk/fGt/aAWza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t2WcMAAADcAAAADwAAAAAAAAAAAAAAAACYAgAAZHJzL2Rv&#10;d25yZXYueG1sUEsFBgAAAAAEAAQA9QAAAIgDA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脱水甩干</w:t>
                        </w:r>
                      </w:p>
                    </w:txbxContent>
                  </v:textbox>
                </v:shape>
                <v:shape id="文本框 52" o:spid="_x0000_s1116" type="#_x0000_t202" style="position:absolute;left:11756;top:20732;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HsMIA&#10;AADcAAAADwAAAGRycy9kb3ducmV2LnhtbESPQWsCMRSE74X+h/AKvdWsHsq6GkWLSqEnbfH82DyT&#10;4OZlSdJ1+++bQsHjMDPfMMv16DsxUEwusILppAJB3Abt2Cj4+ty/1CBSRtbYBSYFP5RgvXp8WGKj&#10;w42PNJyyEQXCqUEFNue+kTK1ljymSeiJi3cJ0WMuMhqpI94K3HdyVlWv0qPjsmCxpzdL7fX07RXs&#10;tmZu2hqj3dXauWE8Xz7MQannp3GzAJFpzPfwf/tdK5h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ewwgAAANwAAAAPAAAAAAAAAAAAAAAAAJgCAABkcnMvZG93&#10;bnJldi54bWxQSwUGAAAAAAQABAD1AAAAhwMAAAAA&#10;" fillcolor="white [3201]" strokeweight=".5pt">
                  <v:textbox>
                    <w:txbxContent>
                      <w:p w:rsidR="00900714" w:rsidRDefault="00900714" w:rsidP="00D636A0">
                        <w:pPr>
                          <w:pStyle w:val="af"/>
                          <w:spacing w:before="0" w:beforeAutospacing="0" w:after="0" w:afterAutospacing="0"/>
                          <w:jc w:val="center"/>
                        </w:pPr>
                        <w:r>
                          <w:rPr>
                            <w:rFonts w:hint="eastAsia"/>
                          </w:rPr>
                          <w:t>漂洗</w:t>
                        </w:r>
                      </w:p>
                    </w:txbxContent>
                  </v:textbox>
                </v:shape>
                <v:shape id="文本框 52" o:spid="_x0000_s1117" type="#_x0000_t202" style="position:absolute;left:11817;top:15908;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48L8A&#10;AADcAAAADwAAAGRycy9kb3ducmV2LnhtbERPTWsCMRC9F/ofwhS81aweZLs1ihaVgqdq6XnYjEno&#10;ZrIk6br+e3MoeHy87+V69J0YKCYXWMFsWoEgboN2bBR8n/evNYiUkTV2gUnBjRKsV89PS2x0uPIX&#10;DadsRAnh1KACm3PfSJlaSx7TNPTEhbuE6DEXGI3UEa8l3HdyXlUL6dFxabDY04el9vf05xXstubN&#10;tDVGu6u1c8P4czmag1KTl3HzDiLTmB/if/enVjCflfnlTDkC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jwvwAAANwAAAAPAAAAAAAAAAAAAAAAAJgCAABkcnMvZG93bnJl&#10;di54bWxQSwUGAAAAAAQABAD1AAAAhAM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摩擦清洗</w:t>
                        </w:r>
                      </w:p>
                    </w:txbxContent>
                  </v:textbox>
                </v:shape>
                <v:shape id="文本框 52" o:spid="_x0000_s1118" type="#_x0000_t202" style="position:absolute;left:12305;top:10237;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撕碎</w:t>
                        </w:r>
                      </w:p>
                    </w:txbxContent>
                  </v:textbox>
                </v:shape>
                <v:shape id="直接箭头连接符 219" o:spid="_x0000_s1119" type="#_x0000_t32" style="position:absolute;left:17265;top:7199;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rl8UAAADcAAAADwAAAGRycy9kb3ducmV2LnhtbESP0WoCMRRE3wv9h3AF32rWRdqyGkVa&#10;iooPpasfcLu57i5ubtYkavz7RhD6OMzMGWa2iKYTF3K+taxgPMpAEFdWt1wr2O++Xt5B+ICssbNM&#10;Cm7kYTF/fpphoe2Vf+hShlokCPsCFTQh9IWUvmrIoB/Znjh5B+sMhiRdLbXDa4KbTuZZ9ioNtpwW&#10;Guzpo6HqWJ6Ngreu3LnJxpen79Upfm72v3F72Co1HMTlFESgGP7Dj/ZaK8jHO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Trl8UAAADcAAAADwAAAAAAAAAA&#10;AAAAAAChAgAAZHJzL2Rvd25yZXYueG1sUEsFBgAAAAAEAAQA+QAAAJMDAAAAAA==&#10;" strokecolor="black [3213]" strokeweight=".5pt">
                  <v:stroke endarrow="open"/>
                </v:shape>
                <v:shape id="直接箭头连接符 220" o:spid="_x0000_s1120" type="#_x0000_t32" style="position:absolute;left:27275;top:19918;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ODMUAAADcAAAADwAAAGRycy9kb3ducmV2LnhtbESP0WoCMRRE3wX/IVzBt5pVSy1bo4gi&#10;rfggrn7A7ea6u3Rzsyappn/fFAo+DjNzhpkvo2nFjZxvLCsYjzIQxKXVDVcKzqft0ysIH5A1tpZJ&#10;wQ95WC76vTnm2t75SLciVCJB2OeooA6hy6X0ZU0G/ch2xMm7WGcwJOkqqR3eE9y0cpJlL9Jgw2mh&#10;xo7WNZVfxbdRMGuLk3ve+eJ6eL/Gze78GfeXvVLDQVy9gQgUwyP83/7QCibj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hODMUAAADcAAAADwAAAAAAAAAA&#10;AAAAAAChAgAAZHJzL2Rvd25yZXYueG1sUEsFBgAAAAAEAAQA+QAAAJMDAAAAAA==&#10;" strokecolor="black [3213]" strokeweight=".5pt">
                  <v:stroke endarrow="open"/>
                </v:shape>
                <v:shape id="直接箭头连接符 221" o:spid="_x0000_s1121" type="#_x0000_t32" style="position:absolute;left:17265;top:13113;width:0;height:2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WeMQAAADcAAAADwAAAGRycy9kb3ducmV2LnhtbESP0WoCMRRE3wv9h3ALfatZRapsjVIU&#10;qeKDuPoBt5vr7tLNzZpEjX/fCIKPw8ycYSazaFpxIecbywr6vQwEcWl1w5WCw375MQbhA7LG1jIp&#10;uJGH2fT1ZYK5tlfe0aUIlUgQ9jkqqEPocil9WZNB37MdcfKO1hkMSbpKaofXBDetHGTZpzTYcFqo&#10;saN5TeVfcTYKRm2xd8O1L07bn1NcrA+/cXPcKPX+Fr+/QASK4Rl+tFdawaA/hPuZd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dZ4xAAAANwAAAAPAAAAAAAAAAAA&#10;AAAAAKECAABkcnMvZG93bnJldi54bWxQSwUGAAAAAAQABAD5AAAAkgMAAAAA&#10;" strokecolor="black [3213]" strokeweight=".5pt">
                  <v:stroke endarrow="open"/>
                </v:shape>
                <v:shape id="直接箭头连接符 222" o:spid="_x0000_s1122" type="#_x0000_t32" style="position:absolute;left:17265;top:18783;width:107;height:1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z48UAAADcAAAADwAAAGRycy9kb3ducmV2LnhtbESP0WoCMRRE3wX/IVzBt5pVbC1bo4gi&#10;rfggrn7A7ea6u3Rzsyappn/fFAo+DjNzhpkvo2nFjZxvLCsYjzIQxKXVDVcKzqft0ysIH5A1tpZJ&#10;wQ95WC76vTnm2t75SLciVCJB2OeooA6hy6X0ZU0G/ch2xMm7WGcwJOkqqR3eE9y0cpJlL9Jgw2mh&#10;xo7WNZVfxbdRMGuLk5vufHE9vF/jZnf+jPvLXqnhIK7eQASK4RH+b39oBZPxM/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1z48UAAADcAAAADwAAAAAAAAAA&#10;AAAAAAChAgAAZHJzL2Rvd25yZXYueG1sUEsFBgAAAAAEAAQA+QAAAJMDAAAAAA==&#10;" strokecolor="black [3213]" strokeweight=".5pt">
                  <v:stroke endarrow="open"/>
                </v:shape>
                <v:shape id="直接箭头连接符 224" o:spid="_x0000_s1123" type="#_x0000_t32" style="position:absolute;left:17372;top:23657;width:0;height: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lMQAAADcAAAADwAAAGRycy9kb3ducmV2LnhtbESP0WoCMRRE34X+Q7iFvmlWKSpboxSl&#10;tOKDuPoBt5vr7tLNzZqkGv/eCIKPw8ycYWaLaFpxJucbywqGgwwEcWl1w5WCw/6rPwXhA7LG1jIp&#10;uJKHxfylN8Nc2wvv6FyESiQI+xwV1CF0uZS+rMmgH9iOOHlH6wyGJF0ltcNLgptWjrJsLA02nBZq&#10;7GhZU/lX/BsFk7bYu/e1L07b71NcrQ+/cXPcKPX2Gj8/QASK4Rl+tH+0gtFwDP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2UxAAAANwAAAAPAAAAAAAAAAAA&#10;AAAAAKECAABkcnMvZG93bnJldi54bWxQSwUGAAAAAAQABAD5AAAAkgMAAAAA&#10;" strokecolor="black [3213]" strokeweight=".5pt">
                  <v:stroke endarrow="open"/>
                </v:shape>
                <v:shape id="直接箭头连接符 225" o:spid="_x0000_s1124" type="#_x0000_t32" style="position:absolute;left:17372;top:29153;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ID8QAAADcAAAADwAAAGRycy9kb3ducmV2LnhtbESP0WoCMRRE3wX/IVzBN80qpcrWKKWl&#10;VPFBXP2A2811d+nmZk1STf/eCIKPw8ycYRaraFpxIecbywom4wwEcWl1w5WC4+FrNAfhA7LG1jIp&#10;+CcPq2W/t8Bc2yvv6VKESiQI+xwV1CF0uZS+rMmgH9uOOHkn6wyGJF0ltcNrgptWTrPsVRpsOC3U&#10;2NFHTeVv8WcUzNri4F42vjjvvs/xc3P8idvTVqnhIL6/gQgUwzP8aK+1gulkBv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0gPxAAAANwAAAAPAAAAAAAAAAAA&#10;AAAAAKECAABkcnMvZG93bnJldi54bWxQSwUGAAAAAAQABAD5AAAAkgMAAAAA&#10;" strokecolor="black [3213]" strokeweight=".5pt">
                  <v:stroke endarrow="open"/>
                </v:shape>
                <v:shape id="直接箭头连接符 227" o:spid="_x0000_s1125" type="#_x0000_t32" style="position:absolute;left:17265;top:35379;width:0;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cfcEAAADcAAAADwAAAGRycy9kb3ducmV2LnhtbERPzWoCMRC+F3yHMIK3mlWkLatRRBEV&#10;D8XVB5huxt3FzWRNosa3bw6FHj++/9kimlY8yPnGsoLRMANBXFrdcKXgfNq8f4HwAVlja5kUvMjD&#10;Yt57m2Gu7ZOP9ChCJVII+xwV1CF0uZS+rMmgH9qOOHEX6wyGBF0ltcNnCjetHGfZhzTYcGqosaNV&#10;TeW1uBsFn21xcpO9L27f21tc788/8XA5KDXox+UURKAY/sV/7p1WMB6ltelMOgJ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DNx9wQAAANwAAAAPAAAAAAAAAAAAAAAA&#10;AKECAABkcnMvZG93bnJldi54bWxQSwUGAAAAAAQABAD5AAAAjwMAAAAA&#10;" strokecolor="black [3213]" strokeweight=".5pt">
                  <v:stroke endarrow="open"/>
                </v:shape>
                <v:shape id="直接箭头连接符 228" o:spid="_x0000_s1126" type="#_x0000_t32" style="position:absolute;left:17265;top:46320;width:0;height:2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55sUAAADcAAAADwAAAGRycy9kb3ducmV2LnhtbESP0WoCMRRE3wX/IVzBt5pVpLVbo4gi&#10;rfggrn7A7ea6u3Rzsyappn/fFAo+DjNzhpkvo2nFjZxvLCsYjzIQxKXVDVcKzqft0wyED8gaW8uk&#10;4Ic8LBf93hxzbe98pFsRKpEg7HNUUIfQ5VL6siaDfmQ74uRdrDMYknSV1A7vCW5aOcmyZ2mw4bRQ&#10;Y0frmsqv4tsoeGmLk5vufHE9vF/jZnf+jPvLXqnhIK7eQASK4RH+b39oBZPxK/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B55sUAAADcAAAADwAAAAAAAAAA&#10;AAAAAAChAgAAZHJzL2Rvd25yZXYueG1sUEsFBgAAAAAEAAQA+QAAAJMDAAAAAA==&#10;" strokecolor="black [3213]" strokeweight=".5pt">
                  <v:stroke endarrow="open"/>
                </v:shape>
                <v:shape id="直接箭头连接符 229" o:spid="_x0000_s1127" type="#_x0000_t32" style="position:absolute;left:23538;top:11407;width:2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SzcQAAADcAAAADwAAAGRycy9kb3ducmV2LnhtbESPwW7CMAyG70h7h8iTdoN0PSDWEdA0&#10;jWkXhAa79GY1XlrROFUSoH17fJi0o/X7/+xvvR19r64UUxfYwPOiAEXcBNuxM/Bz2s1XoFJGttgH&#10;JgMTJdhuHmZrrGy48Tddj9kpgXCq0ECb81BpnZqWPKZFGIgl+w3RY5YxOm0j3gTue10WxVJ77Fgu&#10;tDjQe0vN+XjxQtktXXHBj8PneXIv+6aeylh3xjw9jm+voDKN+X/5r/1lDZSlvC8yIgJ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BLNxAAAANwAAAAPAAAAAAAAAAAA&#10;AAAAAKECAABkcnMvZG93bnJldi54bWxQSwUGAAAAAAQABAD5AAAAkgMAAAAA&#10;" strokecolor="black [3213]" strokeweight=".5pt">
                  <v:stroke dashstyle="dash"/>
                </v:shape>
                <v:shape id="文本框 52" o:spid="_x0000_s1128" type="#_x0000_t202" style="position:absolute;left:13080;top:53454;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sz w:val="21"/>
                            <w:szCs w:val="21"/>
                          </w:rPr>
                          <w:t>PP</w:t>
                        </w:r>
                        <w:r>
                          <w:rPr>
                            <w:rFonts w:ascii="Times New Roman" w:hint="eastAsia"/>
                            <w:sz w:val="21"/>
                            <w:szCs w:val="21"/>
                          </w:rPr>
                          <w:t>塑料颗粒</w:t>
                        </w:r>
                      </w:p>
                    </w:txbxContent>
                  </v:textbox>
                </v:shape>
                <v:shape id="直接箭头连接符 235" o:spid="_x0000_s1129" type="#_x0000_t32" style="position:absolute;left:22989;top:17117;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xnsQAAADcAAAADwAAAGRycy9kb3ducmV2LnhtbESPX2vCMBTF3wd+h3AFX8ZM14dNOlNR&#10;YbgXhVVxr5fmri1NbkoStfv2ZjDY4+H8+XGWq9EacSUfOscKnucZCOLa6Y4bBafj+9MCRIjIGo1j&#10;UvBDAVbl5GGJhXY3/qRrFRuRRjgUqKCNcSikDHVLFsPcDcTJ+3beYkzSN1J7vKVxa2SeZS/SYseJ&#10;0OJA25bqvrrYxN2Mr+HxsPnye1f1l91gzvZglJpNx/UbiEhj/A//tT+0gjzP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rGexAAAANwAAAAPAAAAAAAAAAAA&#10;AAAAAKECAABkcnMvZG93bnJldi54bWxQSwUGAAAAAAQABAD5AAAAkgMAAAAA&#10;" strokecolor="black [3213]" strokeweight=".5pt">
                  <v:stroke dashstyle="dash" endarrow="open"/>
                </v:shape>
                <v:shape id="文本框 52" o:spid="_x0000_s1130" type="#_x0000_t202" style="position:absolute;left:29450;top:18082;width:15462;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清洗废水（杂质）</w:t>
                        </w:r>
                        <w:r>
                          <w:rPr>
                            <w:rFonts w:ascii="Times New Roman" w:hint="eastAsia"/>
                            <w:sz w:val="21"/>
                            <w:szCs w:val="21"/>
                          </w:rPr>
                          <w:t>6.0</w:t>
                        </w:r>
                      </w:p>
                    </w:txbxContent>
                  </v:textbox>
                </v:shape>
                <v:line id="直接连接符 240" o:spid="_x0000_s1131" style="position:absolute;visibility:visible;mso-wrap-style:square" from="27275,16843" to="27275,2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Z8YAAADcAAAADwAAAGRycy9kb3ducmV2LnhtbESPQWvCQBSE7wX/w/KE3urG0BpJXSUI&#10;Qq0ntaXXR/Y1Sc2+DbvbGPvru4LgcZiZb5jFajCt6Mn5xrKC6SQBQVxa3XCl4OO4eZqD8AFZY2uZ&#10;FFzIw2o5elhgru2Z99QfQiUihH2OCuoQulxKX9Zk0E9sRxy9b+sMhihdJbXDc4SbVqZJMpMGG44L&#10;NXa0rqk8HX6Ngnn5/uOKrNhOXz677K9Pd7PNV6bU43goXkEEGsI9fGu/aQVp+gz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N2fGAAAA3AAAAA8AAAAAAAAA&#10;AAAAAAAAoQIAAGRycy9kb3ducmV2LnhtbFBLBQYAAAAABAAEAPkAAACUAwAAAAA=&#10;" strokecolor="black [3213]"/>
                <v:shape id="直接箭头连接符 241" o:spid="_x0000_s1132" type="#_x0000_t32" style="position:absolute;left:23202;top:22058;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p6sQAAADcAAAADwAAAGRycy9kb3ducmV2LnhtbESPX2vCMBTF34V9h3CFvQxNLWyTapQp&#10;jO1FwU709dJc22JyU5Ko3bc3g4GPh/Pnx5kve2vElXxoHSuYjDMQxJXTLdcK9j+foymIEJE1Gsek&#10;4JcCLBdPgzkW2t14R9cy1iKNcChQQRNjV0gZqoYshrHriJN3ct5iTNLXUnu8pXFrZJ5lb9Jiy4nQ&#10;YEfrhqpzebGJu+rfw8t2dfQbV54vX5052K1R6nnYf8xAROrjI/zf/tYK8vwV/s6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ynqxAAAANwAAAAPAAAAAAAAAAAA&#10;AAAAAKECAABkcnMvZG93bnJldi54bWxQSwUGAAAAAAQABAD5AAAAkgMAAAAA&#10;" strokecolor="black [3213]" strokeweight=".5pt">
                  <v:stroke dashstyle="dash" endarrow="open"/>
                </v:shape>
                <v:shape id="文本框 52" o:spid="_x0000_s1133" type="#_x0000_t202" style="position:absolute;left:14478;top:54739;width:27953;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900714" w:rsidRPr="002655DF" w:rsidRDefault="00900714" w:rsidP="00003DB8">
                        <w:pPr>
                          <w:pStyle w:val="af"/>
                          <w:spacing w:before="0" w:beforeAutospacing="0" w:after="0" w:afterAutospacing="0" w:line="360" w:lineRule="auto"/>
                          <w:ind w:firstLine="202"/>
                          <w:jc w:val="center"/>
                          <w:rPr>
                            <w:b/>
                          </w:rPr>
                        </w:pPr>
                        <w:r w:rsidRPr="002655DF">
                          <w:rPr>
                            <w:rFonts w:ascii="Times New Roman" w:hint="eastAsia"/>
                            <w:b/>
                            <w:bCs/>
                            <w:kern w:val="2"/>
                            <w:sz w:val="21"/>
                            <w:szCs w:val="21"/>
                          </w:rPr>
                          <w:t>图</w:t>
                        </w:r>
                        <w:r w:rsidRPr="002655DF">
                          <w:rPr>
                            <w:rFonts w:ascii="Times New Roman" w:hAnsi="Times New Roman"/>
                            <w:b/>
                            <w:bCs/>
                            <w:kern w:val="2"/>
                            <w:sz w:val="21"/>
                            <w:szCs w:val="21"/>
                          </w:rPr>
                          <w:t xml:space="preserve">2.4-1 </w:t>
                        </w:r>
                        <w:r w:rsidRPr="002655DF">
                          <w:rPr>
                            <w:rFonts w:ascii="Times New Roman" w:hint="eastAsia"/>
                            <w:b/>
                            <w:bCs/>
                            <w:kern w:val="2"/>
                            <w:sz w:val="21"/>
                            <w:szCs w:val="21"/>
                          </w:rPr>
                          <w:t>PP</w:t>
                        </w:r>
                        <w:r w:rsidRPr="002655DF">
                          <w:rPr>
                            <w:rFonts w:ascii="Times New Roman" w:hint="eastAsia"/>
                            <w:b/>
                            <w:bCs/>
                            <w:kern w:val="2"/>
                            <w:sz w:val="21"/>
                            <w:szCs w:val="21"/>
                          </w:rPr>
                          <w:t>废塑料物料平衡图</w:t>
                        </w:r>
                      </w:p>
                    </w:txbxContent>
                  </v:textbox>
                </v:shape>
                <v:shape id="直接箭头连接符 471" o:spid="_x0000_s1134" type="#_x0000_t32" style="position:absolute;left:25812;top:9418;width:0;height:4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KucMAAADcAAAADwAAAGRycy9kb3ducmV2LnhtbESPQWsCMRSE7wX/Q3iCt5p1D7ZdjSKl&#10;ipci1V68PTbP7OLmZUmi7v57Iwgeh5n5hpkvO9uIK/lQO1YwGWcgiEunazYK/g/r908QISJrbByT&#10;gp4CLBeDtzkW2t34j677aESCcChQQRVjW0gZyooshrFriZN3ct5iTNIbqT3eEtw2Ms+yqbRYc1qo&#10;sKXvisrz/mITZT012QV/dptzb75+y2Of+2Ot1GjYrWYgInXxFX62t1pBnn/A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5irnDAAAA3AAAAA8AAAAAAAAAAAAA&#10;AAAAoQIAAGRycy9kb3ducmV2LnhtbFBLBQYAAAAABAAEAPkAAACRAwAAAAA=&#10;" strokecolor="black [3213]" strokeweight=".5pt">
                  <v:stroke dashstyle="dash"/>
                </v:shape>
                <v:shape id="直接箭头连接符 472" o:spid="_x0000_s1135" type="#_x0000_t32" style="position:absolute;left:25812;top:9295;width:5906;height: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GdMIAAADcAAAADwAAAGRycy9kb3ducmV2LnhtbERPTWsCMRC9F/ofwhR6KTXbPbRlNYoW&#10;xF4qdC31OmzG3cVksiRR13/vHAo9Pt73bDF6p84UUx/YwMukAEXcBNtza+Bnt35+B5UyskUXmAxc&#10;KcFifn83w8qGC3/Tuc6tkhBOFRroch4qrVPTkcc0CQOxcIcQPWaBsdU24kXCvdNlUbxqjz1LQ4cD&#10;fXTUHOuTl97V+Jaetqt9/Ar18bQZ3K/fOmMeH8blFFSmMf+L/9yf1kBZylo5I0dA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6GdMIAAADcAAAADwAAAAAAAAAAAAAA&#10;AAChAgAAZHJzL2Rvd25yZXYueG1sUEsFBgAAAAAEAAQA+QAAAJADAAAAAA==&#10;" strokecolor="black [3213]" strokeweight=".5pt">
                  <v:stroke dashstyle="dash" endarrow="open"/>
                </v:shape>
                <v:shape id="直接箭头连接符 474" o:spid="_x0000_s1136" type="#_x0000_t32" style="position:absolute;left:25812;top:13780;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Ij78QAAADcAAAADwAAAGRycy9kb3ducmV2LnhtbESPzWoCMRSF90LfIVyhm6IZZ9HW0ShV&#10;KO1Gwano9jK5zgwmN0MSdfr2plBweTg/H2e+7K0RV/KhdaxgMs5AEFdOt1wr2P98jt5BhIis0Tgm&#10;Bb8UYLl4Gsyx0O7GO7qWsRZphEOBCpoYu0LKUDVkMYxdR5y8k/MWY5K+ltrjLY1bI/Mse5UWW06E&#10;BjtaN1Sdy4tN3FX/Fl62q6PfuPJ8+erMwW6NUs/D/mMGIlIfH+H/9rdWkOdT+Du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iPvxAAAANwAAAAPAAAAAAAAAAAA&#10;AAAAAKECAABkcnMvZG93bnJldi54bWxQSwUGAAAAAAQABAD5AAAAkgMAAAAA&#10;" strokecolor="black [3213]" strokeweight=".5pt">
                  <v:stroke dashstyle="dash" endarrow="open"/>
                </v:shape>
                <v:shape id="文本框 52" o:spid="_x0000_s1137" type="#_x0000_t202" style="position:absolute;left:26106;top:7199;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5.79</w:t>
                        </w:r>
                      </w:p>
                    </w:txbxContent>
                  </v:textbox>
                </v:shape>
                <v:shape id="文本框 52" o:spid="_x0000_s1138" type="#_x0000_t202" style="position:absolute;left:31589;top:8024;width:942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rsidR="00900714" w:rsidRPr="007C752F" w:rsidRDefault="00900714" w:rsidP="00D636A0">
                        <w:pPr>
                          <w:pStyle w:val="af"/>
                          <w:spacing w:before="0" w:beforeAutospacing="0" w:after="0" w:afterAutospacing="0"/>
                          <w:jc w:val="center"/>
                          <w:rPr>
                            <w:sz w:val="21"/>
                            <w:szCs w:val="21"/>
                          </w:rPr>
                        </w:pPr>
                        <w:r w:rsidRPr="007C752F">
                          <w:rPr>
                            <w:rFonts w:hint="eastAsia"/>
                            <w:sz w:val="21"/>
                            <w:szCs w:val="21"/>
                          </w:rPr>
                          <w:t>袋式除尘器</w:t>
                        </w:r>
                      </w:p>
                    </w:txbxContent>
                  </v:textbox>
                </v:shape>
                <v:shape id="直接箭头连接符 478" o:spid="_x0000_s1139" type="#_x0000_t32" style="position:absolute;left:41018;top:9378;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0MMUAAADcAAAADwAAAGRycy9kb3ducmV2LnhtbESPQWvCQBSE74L/YXmCF9FNUxCJriLS&#10;llIQalS8PrPPJJh9G7JrTP313ULB4zAz3zCLVWcq0VLjSssKXiYRCOLM6pJzBYf9+3gGwnlkjZVl&#10;UvBDDlbLfm+BibZ33lGb+lwECLsEFRTe14mULivIoJvYmjh4F9sY9EE2udQN3gPcVDKOoqk0WHJY&#10;KLCmTUHZNb0ZBdOPY2dHp7d09mi/3PdWR+a8Pyg1HHTrOQhPnX+G/9ufWkH8GsP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X0MMUAAADcAAAADwAAAAAAAAAA&#10;AAAAAAChAgAAZHJzL2Rvd25yZXYueG1sUEsFBgAAAAAEAAQA+QAAAJMDAAAAAA==&#10;" strokecolor="black [3213]" strokeweight=".5pt">
                  <v:stroke dashstyle="dash" endarrow="open"/>
                </v:shape>
                <v:shape id="文本框 52" o:spid="_x0000_s1140" type="#_x0000_t202" style="position:absolute;left:44632;top:7199;width:1023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大气有组织粉尘</w:t>
                        </w:r>
                        <w:r>
                          <w:rPr>
                            <w:rFonts w:ascii="Times New Roman" w:hAnsi="Times New Roman" w:hint="eastAsia"/>
                            <w:sz w:val="21"/>
                            <w:szCs w:val="21"/>
                          </w:rPr>
                          <w:t>0.174</w:t>
                        </w:r>
                      </w:p>
                    </w:txbxContent>
                  </v:textbox>
                </v:shape>
                <v:shape id="文本框 52" o:spid="_x0000_s1141" type="#_x0000_t202" style="position:absolute;left:30199;top:12154;width:943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ik8MA&#10;AADcAAAADwAAAGRycy9kb3ducmV2LnhtbESPQUsDMRSE74L/ITzBm83aS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Uik8MAAADcAAAADwAAAAAAAAAAAAAAAACYAgAAZHJzL2Rv&#10;d25yZXYueG1sUEsFBgAAAAAEAAQA9QAAAIgDAAAAAA==&#10;" fillcolor="white [3201]" strokeweight=".5pt">
                  <v:textbo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车间阻隔</w:t>
                        </w:r>
                      </w:p>
                    </w:txbxContent>
                  </v:textbox>
                </v:shape>
                <v:shape id="文本框 52" o:spid="_x0000_s1142" type="#_x0000_t202" style="position:absolute;left:24867;top:11520;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0.31</w:t>
                        </w:r>
                      </w:p>
                    </w:txbxContent>
                  </v:textbox>
                </v:shape>
                <v:shape id="直接箭头连接符 608" o:spid="_x0000_s1143" type="#_x0000_t32" style="position:absolute;left:39579;top:13846;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yM8UAAADcAAAADwAAAGRycy9kb3ducmV2LnhtbESPQWvCQBSE70L/w/IEL1I3VQgSXUVK&#10;FREEjZZen9nXJDT7NmTXGP313YLQ4zAz3zDzZWcq0VLjSssK3kYRCOLM6pJzBefT+nUKwnlkjZVl&#10;UnAnB8vFS2+OibY3PlKb+lwECLsEFRTe14mULivIoBvZmjh437Yx6INscqkbvAW4qeQ4imJpsOSw&#10;UGBN7wVlP+nVKIg3n50dfn2k00e7c4e9jszldFZq0O9WMxCeOv8ffra3WsF4EsP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7yM8UAAADcAAAADwAAAAAAAAAA&#10;AAAAAAChAgAAZHJzL2Rvd25yZXYueG1sUEsFBgAAAAAEAAQA+QAAAJMDAAAAAA==&#10;" strokecolor="black [3213]" strokeweight=".5pt">
                  <v:stroke dashstyle="dash" endarrow="open"/>
                </v:shape>
                <v:shape id="文本框 52" o:spid="_x0000_s1144" type="#_x0000_t202" style="position:absolute;left:42431;top:11384;width:11004;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大气无组织粉尘</w:t>
                        </w:r>
                        <w:r>
                          <w:rPr>
                            <w:rFonts w:ascii="Times New Roman" w:hAnsi="Times New Roman" w:hint="eastAsia"/>
                            <w:sz w:val="21"/>
                            <w:szCs w:val="21"/>
                          </w:rPr>
                          <w:t>0.15</w:t>
                        </w:r>
                      </w:p>
                    </w:txbxContent>
                  </v:textbox>
                </v:shape>
                <v:shape id="直接箭头连接符 610" o:spid="_x0000_s1145" type="#_x0000_t32" style="position:absolute;left:8790;top:6537;width:3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D2sIAAADcAAAADwAAAGRycy9kb3ducmV2LnhtbERPTYvCMBC9L/gfwgheFk11QaQaRURF&#10;Fhbcqngdm7EtNpPSxFr99ZuDsMfH+54tWlOKhmpXWFYwHEQgiFOrC84UHA+b/gSE88gaS8uk4EkO&#10;FvPOxwxjbR/8S03iMxFC2MWoIPe+iqV0aU4G3cBWxIG72tqgD7DOpK7xEcJNKUdRNJYGCw4NOVa0&#10;yim9JXejYLw9tfbzvE4mr+bb7X90ZC6Ho1K9brucgvDU+n/x273TCkZfYW04E4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3D2sIAAADcAAAADwAAAAAAAAAAAAAA&#10;AAChAgAAZHJzL2Rvd25yZXYueG1sUEsFBgAAAAAEAAQA+QAAAJADAAAAAA==&#10;" strokecolor="black [3213]" strokeweight=".5pt">
                  <v:stroke dashstyle="dash" endarrow="open"/>
                </v:shape>
                <v:shape id="文本框 52" o:spid="_x0000_s1146" type="#_x0000_t202" style="position:absolute;left:1416;top:5154;width:827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固废</w:t>
                        </w:r>
                        <w:r>
                          <w:rPr>
                            <w:rFonts w:ascii="Times New Roman" w:hint="eastAsia"/>
                            <w:sz w:val="21"/>
                            <w:szCs w:val="21"/>
                          </w:rPr>
                          <w:t>9.6</w:t>
                        </w:r>
                      </w:p>
                    </w:txbxContent>
                  </v:textbox>
                </v:shape>
                <v:shape id="文本框 52" o:spid="_x0000_s1147" type="#_x0000_t202" style="position:absolute;left:12794;top:32569;width:902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X7cAA&#10;AADcAAAADwAAAGRycy9kb3ducmV2LnhtbERPTWsCMRC9F/ofwhR6q9mK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X7cAAAADcAAAADwAAAAAAAAAAAAAAAACYAgAAZHJzL2Rvd25y&#10;ZXYueG1sUEsFBgAAAAAEAAQA9QAAAIUDA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暂存</w:t>
                        </w:r>
                      </w:p>
                    </w:txbxContent>
                  </v:textbox>
                </v:shape>
                <v:shape id="直接箭头连接符 613" o:spid="_x0000_s1148" type="#_x0000_t32" style="position:absolute;left:17372;top:41045;width:0;height:2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a/cQAAADcAAAADwAAAGRycy9kb3ducmV2LnhtbESP0WoCMRRE3wv9h3ALfatZRapsjVIU&#10;qeKDuPoBt5vr7tLNzZpEjX/fCIKPw8ycYSazaFpxIecbywr6vQwEcWl1w5WCw375MQbhA7LG1jIp&#10;uJGH2fT1ZYK5tlfe0aUIlUgQ9jkqqEPocil9WZNB37MdcfKO1hkMSbpKaofXBDetHGTZpzTYcFqo&#10;saN5TeVfcTYKRm2xd8O1L07bn1NcrA+/cXPcKPX+Fr+/QASK4Rl+tFdawWDYh/uZd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Vr9xAAAANwAAAAPAAAAAAAAAAAA&#10;AAAAAKECAABkcnMvZG93bnJldi54bWxQSwUGAAAAAAQABAD5AAAAkgMAAAAA&#10;" strokecolor="black [3213]" strokeweight=".5pt">
                  <v:stroke endarrow="open"/>
                </v:shape>
                <v:shape id="文本框 52" o:spid="_x0000_s1149" type="#_x0000_t202" style="position:absolute;left:11682;top:49263;width:1123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sAcIA&#10;AADcAAAADwAAAGRycy9kb3ducmV2LnhtbESPQUsDMRSE74L/ITzBm812k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wBwgAAANwAAAAPAAAAAAAAAAAAAAAAAJgCAABkcnMvZG93&#10;bnJldi54bWxQSwUGAAAAAAQABAD1AAAAhwM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切粒</w:t>
                        </w:r>
                      </w:p>
                    </w:txbxContent>
                  </v:textbox>
                </v:shape>
                <v:shape id="直接箭头连接符 615" o:spid="_x0000_s1150" type="#_x0000_t32" style="position:absolute;left:17303;top:5231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hEcUAAADcAAAADwAAAGRycy9kb3ducmV2LnhtbESP0WoCMRRE3wX/IdxC3zRbK7VsjSIt&#10;RcUHcfUDbjfX3aWbmzVJNf69KQg+DjNzhpnOo2nFmZxvLCt4GWYgiEurG64UHPbfg3cQPiBrbC2T&#10;git5mM/6vSnm2l54R+ciVCJB2OeooA6hy6X0ZU0G/dB2xMk7WmcwJOkqqR1eEty0cpRlb9Jgw2mh&#10;xo4+ayp/iz+jYNIWezde++K0XZ7i1/rwEzfHjVLPT3HxASJQDI/wvb3SCkbjV/g/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thEcUAAADcAAAADwAAAAAAAAAA&#10;AAAAAAChAgAAZHJzL2Rvd25yZXYueG1sUEsFBgAAAAAEAAQA+QAAAJMDAAAAAA==&#10;" strokecolor="black [3213]" strokeweight=".5pt">
                  <v:stroke endarrow="open"/>
                </v:shape>
                <v:shape id="直接箭头连接符 617" o:spid="_x0000_s1151" type="#_x0000_t32" style="position:absolute;left:21753;top:39601;width:2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xbsMAAADcAAAADwAAAGRycy9kb3ducmV2LnhtbESPQWsCMRSE7wX/Q3iCt5p1EamrUURq&#10;8SKl6sXbY/PMLm5eliTq7r83hUKPw8x8wyzXnW3Eg3yoHSuYjDMQxKXTNRsF59Pu/QNEiMgaG8ek&#10;oKcA69XgbYmFdk/+occxGpEgHApUUMXYFlKGsiKLYexa4uRdnbcYk/RGao/PBLeNzLNsJi3WnBYq&#10;bGlbUXk73m2i7GYmu+Pn99etN/NDeelzf6mVGg27zQJEpC7+h//ae60gn07h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08W7DAAAA3AAAAA8AAAAAAAAAAAAA&#10;AAAAoQIAAGRycy9kb3ducmV2LnhtbFBLBQYAAAAABAAEAPkAAACRAwAAAAA=&#10;" strokecolor="black [3213]" strokeweight=".5pt">
                  <v:stroke dashstyle="dash"/>
                </v:shape>
                <v:shape id="直接箭头连接符 618" o:spid="_x0000_s1152" type="#_x0000_t32" style="position:absolute;left:24313;top:37202;width:0;height:4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U9cQAAADcAAAADwAAAGRycy9kb3ducmV2LnhtbESPQWsCMRSE74L/ITyhN812qVJXo5RS&#10;ixcpVS/eHpvX7OLmZUmi7v57Iwg9DjPzDbNcd7YRV/KhdqzgdZKBIC6drtkoOB4243cQISJrbByT&#10;gp4CrFfDwRIL7W78S9d9NCJBOBSooIqxLaQMZUUWw8S1xMn7c95iTNIbqT3eEtw2Ms+ymbRYc1qo&#10;sKXPisrz/mITZTMz2QW/fr7PvZnvylOf+1Ot1Muo+1iAiNTF//CzvdUK8rcpPM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FT1xAAAANwAAAAPAAAAAAAAAAAA&#10;AAAAAKECAABkcnMvZG93bnJldi54bWxQSwUGAAAAAAQABAD5AAAAkgMAAAAA&#10;" strokecolor="black [3213]" strokeweight=".5pt">
                  <v:stroke dashstyle="dash"/>
                </v:shape>
                <v:shape id="直接箭头连接符 619" o:spid="_x0000_s1153" type="#_x0000_t32" style="position:absolute;left:24313;top:41575;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SPcQAAADcAAAADwAAAGRycy9kb3ducmV2LnhtbESPX2vCMBTF34V9h3AHe5GZKuJGZyo6&#10;GNuLwqpsr5fmri1NbkoStfv2RhB8PJw/P85yNVgjTuRD61jBdJKBIK6cbrlWcNh/PL+CCBFZo3FM&#10;Cv4pwKp4GC0x1+7M33QqYy3SCIccFTQx9rmUoWrIYpi4njh5f85bjEn6WmqP5zRujZxl2UJabDkR&#10;GuzpvaGqK482cTfDSxjvNr9+68ru+NmbH7szSj09Dus3EJGGeA/f2l9awWy+gOuZdAR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lI9xAAAANwAAAAPAAAAAAAAAAAA&#10;AAAAAKECAABkcnMvZG93bnJldi54bWxQSwUGAAAAAAQABAD5AAAAkgMAAAAA&#10;" strokecolor="black [3213]" strokeweight=".5pt">
                  <v:stroke dashstyle="dash" endarrow="open"/>
                </v:shape>
                <v:shape id="直接箭头连接符 620" o:spid="_x0000_s1154" type="#_x0000_t32" style="position:absolute;left:24313;top:37058;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3psMAAADcAAAADwAAAGRycy9kb3ducmV2LnhtbESPzWoCMRSF90LfIdyCG6kZRbRMjaKF&#10;YjcKjtJuL5PbmcHkZkiiTt/eCILLw/n5OPNlZ424kA+NYwWjYQaCuHS64UrB8fD19g4iRGSNxjEp&#10;+KcAy8VLb465dlfe06WIlUgjHHJUUMfY5lKGsiaLYeha4uT9OW8xJukrqT1e07g1cpxlU2mx4USo&#10;saXPmspTcbaJu+5mYbBb//qtK07nTWt+7M4o1X/tVh8gInXxGX60v7WC8WQG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96bDAAAA3AAAAA8AAAAAAAAAAAAA&#10;AAAAoQIAAGRycy9kb3ducmV2LnhtbFBLBQYAAAAABAAEAPkAAACRAwAAAAA=&#10;" strokecolor="black [3213]" strokeweight=".5pt">
                  <v:stroke dashstyle="dash" endarrow="open"/>
                </v:shape>
                <v:shape id="文本框 52" o:spid="_x0000_s1155" type="#_x0000_t202" style="position:absolute;left:28386;top:35543;width:1347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b68AA&#10;AADcAAAADwAAAGRycy9kb3ducmV2LnhtbERPTWsCMRC9F/ofwhR6q9mK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5b68AAAADcAAAADwAAAAAAAAAAAAAAAACYAgAAZHJzL2Rvd25y&#10;ZXYueG1sUEsFBgAAAAAEAAQA9QAAAIUDAAAAAA==&#10;" fillcolor="white [3201]" strokeweight=".5pt">
                  <v:textbo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有机废气处理装置</w:t>
                        </w:r>
                      </w:p>
                    </w:txbxContent>
                  </v:textbox>
                </v:shape>
                <v:shape id="文本框 52" o:spid="_x0000_s1156" type="#_x0000_t202" style="position:absolute;left:23265;top:34826;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2.58</w:t>
                        </w:r>
                      </w:p>
                    </w:txbxContent>
                  </v:textbox>
                </v:shape>
                <v:shape id="文本框 52" o:spid="_x0000_s1157" type="#_x0000_t202" style="position:absolute;left:23178;top:39411;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0.22</w:t>
                        </w:r>
                      </w:p>
                    </w:txbxContent>
                  </v:textbox>
                </v:shape>
                <v:shape id="文本框 52" o:spid="_x0000_s1158" type="#_x0000_t202" style="position:absolute;left:28386;top:39601;width:943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kq8MA&#10;AADcAAAADwAAAGRycy9kb3ducmV2LnhtbESPQWsCMRSE74X+h/AKvdWsQmW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kq8MAAADcAAAADwAAAAAAAAAAAAAAAACYAgAAZHJzL2Rv&#10;d25yZXYueG1sUEsFBgAAAAAEAAQA9QAAAIgDAAAAAA==&#10;" fillcolor="white [3201]" strokeweight=".5pt">
                  <v:textbox>
                    <w:txbxContent>
                      <w:p w:rsidR="00900714" w:rsidRPr="007C752F" w:rsidRDefault="00900714" w:rsidP="00D636A0">
                        <w:pPr>
                          <w:pStyle w:val="af"/>
                          <w:spacing w:before="0" w:beforeAutospacing="0" w:after="0" w:afterAutospacing="0"/>
                          <w:jc w:val="center"/>
                          <w:rPr>
                            <w:sz w:val="21"/>
                            <w:szCs w:val="21"/>
                          </w:rPr>
                        </w:pPr>
                        <w:r>
                          <w:rPr>
                            <w:rFonts w:hint="eastAsia"/>
                            <w:sz w:val="21"/>
                            <w:szCs w:val="21"/>
                          </w:rPr>
                          <w:t>车间通风</w:t>
                        </w:r>
                      </w:p>
                    </w:txbxContent>
                  </v:textbox>
                </v:shape>
                <v:shape id="直接箭头连接符 625" o:spid="_x0000_s1159" type="#_x0000_t32" style="position:absolute;left:37816;top:41559;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kMUAAADcAAAADwAAAGRycy9kb3ducmV2LnhtbESPQWvCQBSE74L/YXmCF9FNAxWJriLS&#10;llIQalS8PrPPJJh9G7JrTP313ULB4zAz3zCLVWcq0VLjSssKXiYRCOLM6pJzBYf9+3gGwnlkjZVl&#10;UvBDDlbLfm+BibZ33lGb+lwECLsEFRTe14mULivIoJvYmjh4F9sY9EE2udQN3gPcVDKOoqk0WHJY&#10;KLCmTUHZNb0ZBdOPY2dHp7d09mi/3PdWR+a8Pyg1HHTrOQhPnX+G/9ufWkH8GsP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oRkMUAAADcAAAADwAAAAAAAAAA&#10;AAAAAAChAgAAZHJzL2Rvd25yZXYueG1sUEsFBgAAAAAEAAQA+QAAAJMDAAAAAA==&#10;" strokecolor="black [3213]" strokeweight=".5pt">
                  <v:stroke dashstyle="dash" endarrow="open"/>
                </v:shape>
                <v:shape id="文本框 52" o:spid="_x0000_s1160" type="#_x0000_t202" style="position:absolute;left:40240;top:38761;width:11099;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大气无组织有机废气</w:t>
                        </w:r>
                        <w:r>
                          <w:rPr>
                            <w:rFonts w:ascii="Times New Roman" w:hAnsi="Times New Roman" w:hint="eastAsia"/>
                            <w:sz w:val="21"/>
                            <w:szCs w:val="21"/>
                          </w:rPr>
                          <w:t>0.22</w:t>
                        </w:r>
                      </w:p>
                    </w:txbxContent>
                  </v:textbox>
                </v:shape>
                <v:shape id="直接箭头连接符 627" o:spid="_x0000_s1161" type="#_x0000_t32" style="position:absolute;left:41860;top:36898;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8sf8YAAADcAAAADwAAAGRycy9kb3ducmV2LnhtbESPQWvCQBSE7wX/w/IEL0U3ShVJXUVE&#10;pQiFGi29vmafSTD7NmTXGP31bkHocZiZb5jZojWlaKh2hWUFw0EEgji1uuBMwfGw6U9BOI+ssbRM&#10;Cm7kYDHvvMww1vbKe2oSn4kAYRejgtz7KpbSpTkZdANbEQfvZGuDPsg6k7rGa4CbUo6iaCINFhwW&#10;cqxolVN6Ti5GwWT73drXn3UyvTc79/WpI/N7OCrV67bLdxCeWv8ffrY/tILR+A3+zo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H/GAAAA3AAAAA8AAAAAAAAA&#10;AAAAAAAAoQIAAGRycy9kb3ducmV2LnhtbFBLBQYAAAAABAAEAPkAAACUAwAAAAA=&#10;" strokecolor="black [3213]" strokeweight=".5pt">
                  <v:stroke dashstyle="dash" endarrow="open"/>
                </v:shape>
                <v:shape id="文本框 52" o:spid="_x0000_s1162" type="#_x0000_t202" style="position:absolute;left:43764;top:33615;width:11100;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大气有组织有机废气</w:t>
                        </w:r>
                        <w:r>
                          <w:rPr>
                            <w:rFonts w:ascii="Times New Roman" w:hAnsi="Times New Roman" w:hint="eastAsia"/>
                            <w:sz w:val="21"/>
                            <w:szCs w:val="21"/>
                          </w:rPr>
                          <w:t>0.52</w:t>
                        </w:r>
                      </w:p>
                    </w:txbxContent>
                  </v:textbox>
                </v:shape>
                <v:shape id="文本框 52" o:spid="_x0000_s1163" type="#_x0000_t202" style="position:absolute;left:16616;top:46509;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8000</w:t>
                        </w:r>
                      </w:p>
                    </w:txbxContent>
                  </v:textbox>
                </v:shape>
                <v:shape id="文本框 52" o:spid="_x0000_s1164" type="#_x0000_t202" style="position:absolute;left:16616;top:40978;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8000</w:t>
                        </w:r>
                      </w:p>
                    </w:txbxContent>
                  </v:textbox>
                </v:shape>
                <v:shape id="文本框 52" o:spid="_x0000_s1165" type="#_x0000_t202" style="position:absolute;left:16540;top:35918;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v:textbox>
                </v:shape>
                <v:shape id="文本框 52" o:spid="_x0000_s1166" type="#_x0000_t202" style="position:absolute;left:16350;top:13197;width:6852;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8008.8</w:t>
                        </w:r>
                      </w:p>
                    </w:txbxContent>
                  </v:textbox>
                </v:shape>
                <v:shape id="文本框 52" o:spid="_x0000_s1167" type="#_x0000_t202" style="position:absolute;left:16686;top:30275;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v:textbox>
                </v:shape>
                <v:shape id="文本框 52" o:spid="_x0000_s1168" type="#_x0000_t202" style="position:absolute;left:16686;top:23738;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900714" w:rsidRDefault="00900714" w:rsidP="00D636A0">
                        <w:pPr>
                          <w:pStyle w:val="af"/>
                          <w:spacing w:before="0" w:beforeAutospacing="0" w:after="0" w:afterAutospacing="0"/>
                          <w:jc w:val="center"/>
                        </w:pPr>
                        <w:r>
                          <w:rPr>
                            <w:rFonts w:ascii="Times New Roman" w:hAnsi="Times New Roman" w:hint="eastAsia"/>
                            <w:sz w:val="21"/>
                            <w:szCs w:val="21"/>
                          </w:rPr>
                          <w:t>8002.8</w:t>
                        </w:r>
                      </w:p>
                    </w:txbxContent>
                  </v:textbox>
                </v:shape>
                <v:shape id="直接箭头连接符 789" o:spid="_x0000_s1169" type="#_x0000_t32" style="position:absolute;left:17493;top:2151;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Y6sUAAADcAAAADwAAAGRycy9kb3ducmV2LnhtbESP0WoCMRRE3wv9h3ALfatZF9GyGkWU&#10;YsUHcfUDbjfX3cXNzZqkmv59Uyj4OMzMGWa2iKYTN3K+taxgOMhAEFdWt1wrOB0/3t5B+ICssbNM&#10;Cn7Iw2L+/DTDQts7H+hWhlokCPsCFTQh9IWUvmrIoB/Ynjh5Z+sMhiRdLbXDe4KbTuZZNpYGW04L&#10;Dfa0aqi6lN9GwaQrj2609eV1v7nG9fb0FXfnnVKvL3E5BREohkf4v/2pFeTjH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KY6sUAAADcAAAADwAAAAAAAAAA&#10;AAAAAAChAgAAZHJzL2Rvd25yZXYueG1sUEsFBgAAAAAEAAQA+QAAAJMDAAAAAA==&#10;" strokecolor="black [3213]" strokeweight=".5pt">
                  <v:stroke endarrow="open"/>
                </v:shape>
                <v:shape id="文本框 52" o:spid="_x0000_s1170" type="#_x0000_t202" style="position:absolute;left:12159;top:5141;width:1123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sMA&#10;AADcAAAADwAAAGRycy9kb3ducmV2LnhtbESPQWsCMRSE74X+h/AKvdVsLch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sMAAADcAAAADwAAAAAAAAAAAAAAAACYAgAAZHJzL2Rv&#10;d25yZXYueG1sUEsFBgAAAAAEAAQA9QAAAIgDAAAAAA==&#10;" fillcolor="white [3201]" strokeweight=".5pt">
                  <v:textbox>
                    <w:txbxContent>
                      <w:p w:rsidR="00900714" w:rsidRDefault="00900714" w:rsidP="00D636A0">
                        <w:pPr>
                          <w:pStyle w:val="af"/>
                          <w:spacing w:before="0" w:beforeAutospacing="0" w:after="0" w:afterAutospacing="0"/>
                          <w:jc w:val="center"/>
                        </w:pPr>
                        <w:r>
                          <w:rPr>
                            <w:rFonts w:ascii="Times New Roman" w:hint="eastAsia"/>
                            <w:sz w:val="21"/>
                            <w:szCs w:val="21"/>
                          </w:rPr>
                          <w:t>人工分拣</w:t>
                        </w:r>
                      </w:p>
                    </w:txbxContent>
                  </v:textbox>
                </v:shape>
                <w10:anchorlock/>
              </v:group>
            </w:pict>
          </mc:Fallback>
        </mc:AlternateContent>
      </w:r>
    </w:p>
    <w:p w:rsidR="00D636A0" w:rsidRPr="00CD4F39" w:rsidRDefault="00D636A0" w:rsidP="00D636A0">
      <w:pPr>
        <w:pStyle w:val="12"/>
        <w:rPr>
          <w:rFonts w:ascii="黑体" w:hAnsi="黑体"/>
          <w:b w:val="0"/>
        </w:rPr>
      </w:pPr>
      <w:r w:rsidRPr="00CD4F39">
        <w:rPr>
          <w:rFonts w:ascii="黑体" w:hAnsi="黑体"/>
          <w:b w:val="0"/>
        </w:rPr>
        <w:t>表</w:t>
      </w:r>
      <w:r w:rsidRPr="00CD4F39">
        <w:rPr>
          <w:rFonts w:ascii="黑体" w:hAnsi="黑体" w:hint="eastAsia"/>
          <w:b w:val="0"/>
        </w:rPr>
        <w:t>2</w:t>
      </w:r>
      <w:r w:rsidR="00003DB8" w:rsidRPr="00CD4F39">
        <w:rPr>
          <w:rFonts w:ascii="黑体" w:hAnsi="黑体" w:hint="eastAsia"/>
          <w:b w:val="0"/>
        </w:rPr>
        <w:t>-</w:t>
      </w:r>
      <w:r w:rsidR="007374BB" w:rsidRPr="00CD4F39">
        <w:rPr>
          <w:rFonts w:ascii="黑体" w:hAnsi="黑体" w:hint="eastAsia"/>
          <w:b w:val="0"/>
        </w:rPr>
        <w:t>6</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b w:val="0"/>
        </w:rPr>
        <w:t xml:space="preserve"> </w:t>
      </w:r>
      <w:r w:rsidRPr="00CD4F39">
        <w:rPr>
          <w:rFonts w:ascii="黑体" w:hAnsi="黑体" w:hint="eastAsia"/>
          <w:b w:val="0"/>
        </w:rPr>
        <w:t>PP塑料颗粒生产过程物料平衡</w:t>
      </w:r>
      <w:r w:rsidRPr="00CD4F39">
        <w:rPr>
          <w:rFonts w:ascii="黑体" w:hAnsi="黑体"/>
          <w:b w:val="0"/>
        </w:rPr>
        <w:t>表</w:t>
      </w:r>
    </w:p>
    <w:tbl>
      <w:tblPr>
        <w:tblStyle w:val="aa"/>
        <w:tblW w:w="0" w:type="auto"/>
        <w:tblLook w:val="04A0" w:firstRow="1" w:lastRow="0" w:firstColumn="1" w:lastColumn="0" w:noHBand="0" w:noVBand="1"/>
      </w:tblPr>
      <w:tblGrid>
        <w:gridCol w:w="2321"/>
        <w:gridCol w:w="2321"/>
        <w:gridCol w:w="2322"/>
        <w:gridCol w:w="2322"/>
      </w:tblGrid>
      <w:tr w:rsidR="00CD4F39" w:rsidRPr="00CD4F39" w:rsidTr="00170B7B">
        <w:trPr>
          <w:trHeight w:val="397"/>
        </w:trPr>
        <w:tc>
          <w:tcPr>
            <w:tcW w:w="4642" w:type="dxa"/>
            <w:gridSpan w:val="2"/>
            <w:vAlign w:val="center"/>
          </w:tcPr>
          <w:p w:rsidR="00D636A0" w:rsidRPr="00CD4F39" w:rsidRDefault="00D636A0" w:rsidP="00170B7B">
            <w:pPr>
              <w:pStyle w:val="ab"/>
              <w:rPr>
                <w:b/>
                <w:u w:val="single"/>
              </w:rPr>
            </w:pPr>
            <w:r w:rsidRPr="00CD4F39">
              <w:rPr>
                <w:rFonts w:hint="eastAsia"/>
                <w:b/>
                <w:u w:val="single"/>
              </w:rPr>
              <w:t>投入</w:t>
            </w:r>
          </w:p>
        </w:tc>
        <w:tc>
          <w:tcPr>
            <w:tcW w:w="4644" w:type="dxa"/>
            <w:gridSpan w:val="2"/>
            <w:vAlign w:val="center"/>
          </w:tcPr>
          <w:p w:rsidR="00D636A0" w:rsidRPr="00CD4F39" w:rsidRDefault="00D636A0" w:rsidP="00170B7B">
            <w:pPr>
              <w:pStyle w:val="ab"/>
              <w:rPr>
                <w:b/>
                <w:u w:val="single"/>
              </w:rPr>
            </w:pPr>
            <w:r w:rsidRPr="00CD4F39">
              <w:rPr>
                <w:rFonts w:hint="eastAsia"/>
                <w:b/>
                <w:u w:val="single"/>
              </w:rPr>
              <w:t>产出</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名称</w:t>
            </w:r>
          </w:p>
        </w:tc>
        <w:tc>
          <w:tcPr>
            <w:tcW w:w="2321" w:type="dxa"/>
            <w:vAlign w:val="center"/>
          </w:tcPr>
          <w:p w:rsidR="00D636A0" w:rsidRPr="00CD4F39" w:rsidRDefault="00D636A0" w:rsidP="00170B7B">
            <w:pPr>
              <w:pStyle w:val="ab"/>
              <w:rPr>
                <w:b/>
                <w:u w:val="single"/>
              </w:rPr>
            </w:pPr>
            <w:r w:rsidRPr="00CD4F39">
              <w:rPr>
                <w:rFonts w:hint="eastAsia"/>
                <w:b/>
                <w:u w:val="single"/>
              </w:rPr>
              <w:t>数量</w:t>
            </w:r>
            <w:r w:rsidRPr="00CD4F39">
              <w:rPr>
                <w:rFonts w:hint="eastAsia"/>
                <w:b/>
                <w:u w:val="single"/>
              </w:rPr>
              <w:t>t/a</w:t>
            </w:r>
          </w:p>
        </w:tc>
        <w:tc>
          <w:tcPr>
            <w:tcW w:w="2322" w:type="dxa"/>
            <w:vAlign w:val="center"/>
          </w:tcPr>
          <w:p w:rsidR="00D636A0" w:rsidRPr="00CD4F39" w:rsidRDefault="00D636A0" w:rsidP="00170B7B">
            <w:pPr>
              <w:pStyle w:val="ab"/>
              <w:rPr>
                <w:b/>
                <w:u w:val="single"/>
              </w:rPr>
            </w:pPr>
            <w:r w:rsidRPr="00CD4F39">
              <w:rPr>
                <w:rFonts w:hint="eastAsia"/>
                <w:b/>
                <w:u w:val="single"/>
              </w:rPr>
              <w:t>名称</w:t>
            </w:r>
          </w:p>
        </w:tc>
        <w:tc>
          <w:tcPr>
            <w:tcW w:w="2322" w:type="dxa"/>
            <w:vAlign w:val="center"/>
          </w:tcPr>
          <w:p w:rsidR="00D636A0" w:rsidRPr="00CD4F39" w:rsidRDefault="00D636A0" w:rsidP="00170B7B">
            <w:pPr>
              <w:pStyle w:val="ab"/>
              <w:rPr>
                <w:b/>
                <w:u w:val="single"/>
              </w:rPr>
            </w:pPr>
            <w:r w:rsidRPr="00CD4F39">
              <w:rPr>
                <w:rFonts w:hint="eastAsia"/>
                <w:b/>
                <w:u w:val="single"/>
              </w:rPr>
              <w:t>数量</w:t>
            </w:r>
            <w:r w:rsidRPr="00CD4F39">
              <w:rPr>
                <w:rFonts w:hint="eastAsia"/>
                <w:b/>
                <w:u w:val="single"/>
              </w:rPr>
              <w:t>t/a</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废旧塑料</w:t>
            </w:r>
            <w:r w:rsidRPr="00CD4F39">
              <w:rPr>
                <w:rFonts w:hint="eastAsia"/>
                <w:b/>
                <w:u w:val="single"/>
              </w:rPr>
              <w:t>PP</w:t>
            </w:r>
          </w:p>
        </w:tc>
        <w:tc>
          <w:tcPr>
            <w:tcW w:w="2321" w:type="dxa"/>
            <w:vAlign w:val="center"/>
          </w:tcPr>
          <w:p w:rsidR="00D636A0" w:rsidRPr="00CD4F39" w:rsidRDefault="00485E10" w:rsidP="00200854">
            <w:pPr>
              <w:pStyle w:val="ab"/>
              <w:rPr>
                <w:b/>
                <w:u w:val="single"/>
              </w:rPr>
            </w:pPr>
            <w:r w:rsidRPr="00CD4F39">
              <w:rPr>
                <w:rFonts w:hint="eastAsia"/>
                <w:b/>
                <w:u w:val="single"/>
              </w:rPr>
              <w:t>80</w:t>
            </w:r>
            <w:r w:rsidR="00200854" w:rsidRPr="00CD4F39">
              <w:rPr>
                <w:rFonts w:hint="eastAsia"/>
                <w:b/>
                <w:u w:val="single"/>
              </w:rPr>
              <w:t>24.5</w:t>
            </w:r>
          </w:p>
        </w:tc>
        <w:tc>
          <w:tcPr>
            <w:tcW w:w="2322" w:type="dxa"/>
            <w:vAlign w:val="center"/>
          </w:tcPr>
          <w:p w:rsidR="00D636A0" w:rsidRPr="00CD4F39" w:rsidRDefault="00D636A0" w:rsidP="00170B7B">
            <w:pPr>
              <w:pStyle w:val="ab"/>
              <w:rPr>
                <w:b/>
                <w:u w:val="single"/>
              </w:rPr>
            </w:pPr>
            <w:r w:rsidRPr="00CD4F39">
              <w:rPr>
                <w:rFonts w:hint="eastAsia"/>
                <w:b/>
                <w:u w:val="single"/>
              </w:rPr>
              <w:t>塑料颗粒</w:t>
            </w:r>
            <w:r w:rsidRPr="00CD4F39">
              <w:rPr>
                <w:rFonts w:hint="eastAsia"/>
                <w:b/>
                <w:u w:val="single"/>
              </w:rPr>
              <w:t>PP</w:t>
            </w:r>
          </w:p>
        </w:tc>
        <w:tc>
          <w:tcPr>
            <w:tcW w:w="2322" w:type="dxa"/>
            <w:vAlign w:val="center"/>
          </w:tcPr>
          <w:p w:rsidR="00D636A0" w:rsidRPr="00CD4F39" w:rsidRDefault="00744C50" w:rsidP="00170B7B">
            <w:pPr>
              <w:pStyle w:val="ab"/>
              <w:rPr>
                <w:b/>
                <w:u w:val="single"/>
              </w:rPr>
            </w:pPr>
            <w:r w:rsidRPr="00CD4F39">
              <w:rPr>
                <w:rFonts w:hint="eastAsia"/>
                <w:b/>
                <w:u w:val="single"/>
              </w:rPr>
              <w:t>8</w:t>
            </w:r>
            <w:r w:rsidR="00D636A0" w:rsidRPr="00CD4F39">
              <w:rPr>
                <w:rFonts w:hint="eastAsia"/>
                <w:b/>
                <w:u w:val="single"/>
              </w:rPr>
              <w:t>000</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F72987" w:rsidP="00593256">
            <w:pPr>
              <w:pStyle w:val="ab"/>
              <w:rPr>
                <w:b/>
                <w:u w:val="single"/>
              </w:rPr>
            </w:pPr>
            <w:r w:rsidRPr="00CD4F39">
              <w:rPr>
                <w:rFonts w:hint="eastAsia"/>
                <w:b/>
                <w:u w:val="single"/>
              </w:rPr>
              <w:t>人工分拣</w:t>
            </w:r>
          </w:p>
        </w:tc>
        <w:tc>
          <w:tcPr>
            <w:tcW w:w="2322" w:type="dxa"/>
            <w:vAlign w:val="center"/>
          </w:tcPr>
          <w:p w:rsidR="00D636A0" w:rsidRPr="00CD4F39" w:rsidRDefault="00744C50" w:rsidP="00170B7B">
            <w:pPr>
              <w:pStyle w:val="ab"/>
              <w:rPr>
                <w:b/>
                <w:u w:val="single"/>
              </w:rPr>
            </w:pPr>
            <w:r w:rsidRPr="00CD4F39">
              <w:rPr>
                <w:rFonts w:hint="eastAsia"/>
                <w:b/>
                <w:u w:val="single"/>
              </w:rPr>
              <w:t>9.6</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粉尘</w:t>
            </w:r>
          </w:p>
        </w:tc>
        <w:tc>
          <w:tcPr>
            <w:tcW w:w="2322" w:type="dxa"/>
            <w:vAlign w:val="center"/>
          </w:tcPr>
          <w:p w:rsidR="00D636A0" w:rsidRPr="00CD4F39" w:rsidRDefault="00200854" w:rsidP="00FA5C6F">
            <w:pPr>
              <w:pStyle w:val="ab"/>
              <w:rPr>
                <w:b/>
                <w:u w:val="single"/>
              </w:rPr>
            </w:pPr>
            <w:r w:rsidRPr="00CD4F39">
              <w:rPr>
                <w:rFonts w:hint="eastAsia"/>
                <w:b/>
                <w:u w:val="single"/>
              </w:rPr>
              <w:t>6.1</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杂质（进入废水）</w:t>
            </w:r>
          </w:p>
        </w:tc>
        <w:tc>
          <w:tcPr>
            <w:tcW w:w="2322" w:type="dxa"/>
            <w:vAlign w:val="center"/>
          </w:tcPr>
          <w:p w:rsidR="00D636A0" w:rsidRPr="00CD4F39" w:rsidRDefault="00744C50" w:rsidP="00170B7B">
            <w:pPr>
              <w:pStyle w:val="ab"/>
              <w:rPr>
                <w:b/>
                <w:u w:val="single"/>
              </w:rPr>
            </w:pPr>
            <w:r w:rsidRPr="00CD4F39">
              <w:rPr>
                <w:rFonts w:hint="eastAsia"/>
                <w:b/>
                <w:u w:val="single"/>
              </w:rPr>
              <w:t>6</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非甲烷总烃</w:t>
            </w:r>
          </w:p>
        </w:tc>
        <w:tc>
          <w:tcPr>
            <w:tcW w:w="2322" w:type="dxa"/>
            <w:vAlign w:val="center"/>
          </w:tcPr>
          <w:p w:rsidR="00D636A0" w:rsidRPr="00CD4F39" w:rsidRDefault="00485E10" w:rsidP="00170B7B">
            <w:pPr>
              <w:pStyle w:val="ab"/>
              <w:rPr>
                <w:b/>
                <w:u w:val="single"/>
              </w:rPr>
            </w:pPr>
            <w:r w:rsidRPr="00CD4F39">
              <w:rPr>
                <w:rFonts w:hint="eastAsia"/>
                <w:b/>
                <w:u w:val="single"/>
              </w:rPr>
              <w:t>2.8</w:t>
            </w:r>
          </w:p>
        </w:tc>
      </w:tr>
      <w:tr w:rsidR="00D636A0"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合计</w:t>
            </w:r>
          </w:p>
        </w:tc>
        <w:tc>
          <w:tcPr>
            <w:tcW w:w="2321" w:type="dxa"/>
            <w:vAlign w:val="center"/>
          </w:tcPr>
          <w:p w:rsidR="00D636A0" w:rsidRPr="00CD4F39" w:rsidRDefault="00200854" w:rsidP="00FA5C6F">
            <w:pPr>
              <w:pStyle w:val="ab"/>
              <w:rPr>
                <w:b/>
                <w:u w:val="single"/>
              </w:rPr>
            </w:pPr>
            <w:r w:rsidRPr="00CD4F39">
              <w:rPr>
                <w:rFonts w:hint="eastAsia"/>
                <w:b/>
                <w:u w:val="single"/>
              </w:rPr>
              <w:t>8024.5</w:t>
            </w:r>
          </w:p>
        </w:tc>
        <w:tc>
          <w:tcPr>
            <w:tcW w:w="2322" w:type="dxa"/>
            <w:vAlign w:val="center"/>
          </w:tcPr>
          <w:p w:rsidR="00D636A0" w:rsidRPr="00CD4F39" w:rsidRDefault="00D636A0" w:rsidP="00170B7B">
            <w:pPr>
              <w:pStyle w:val="ab"/>
              <w:rPr>
                <w:b/>
                <w:u w:val="single"/>
              </w:rPr>
            </w:pPr>
            <w:r w:rsidRPr="00CD4F39">
              <w:rPr>
                <w:rFonts w:hint="eastAsia"/>
                <w:b/>
                <w:u w:val="single"/>
              </w:rPr>
              <w:t>合计</w:t>
            </w:r>
          </w:p>
        </w:tc>
        <w:tc>
          <w:tcPr>
            <w:tcW w:w="2322" w:type="dxa"/>
            <w:vAlign w:val="center"/>
          </w:tcPr>
          <w:p w:rsidR="00D636A0" w:rsidRPr="00CD4F39" w:rsidRDefault="00200854" w:rsidP="00FA5C6F">
            <w:pPr>
              <w:pStyle w:val="ab"/>
              <w:rPr>
                <w:b/>
                <w:u w:val="single"/>
              </w:rPr>
            </w:pPr>
            <w:r w:rsidRPr="00CD4F39">
              <w:rPr>
                <w:rFonts w:hint="eastAsia"/>
                <w:b/>
                <w:u w:val="single"/>
              </w:rPr>
              <w:t>8024.5</w:t>
            </w:r>
          </w:p>
        </w:tc>
      </w:tr>
    </w:tbl>
    <w:p w:rsidR="00D636A0" w:rsidRPr="00CD4F39" w:rsidRDefault="00D636A0" w:rsidP="00ED30EB">
      <w:pPr>
        <w:ind w:firstLineChars="0" w:firstLine="0"/>
        <w:jc w:val="center"/>
        <w:rPr>
          <w:rFonts w:hAnsi="宋体" w:cs="宋体"/>
          <w:sz w:val="21"/>
          <w:szCs w:val="21"/>
        </w:rPr>
      </w:pPr>
    </w:p>
    <w:p w:rsidR="00A31B00" w:rsidRPr="00CD4F39" w:rsidRDefault="00A31B00" w:rsidP="00ED30EB">
      <w:pPr>
        <w:ind w:firstLineChars="0" w:firstLine="0"/>
        <w:jc w:val="center"/>
        <w:rPr>
          <w:rFonts w:hAnsi="宋体" w:cs="宋体"/>
          <w:sz w:val="21"/>
          <w:szCs w:val="21"/>
        </w:rPr>
      </w:pPr>
    </w:p>
    <w:p w:rsidR="00A31B00" w:rsidRPr="00CD4F39" w:rsidRDefault="00B15E62" w:rsidP="00ED30EB">
      <w:pPr>
        <w:ind w:firstLineChars="0" w:firstLine="0"/>
        <w:jc w:val="center"/>
        <w:rPr>
          <w:rFonts w:hAnsi="宋体" w:cs="宋体"/>
          <w:sz w:val="21"/>
          <w:szCs w:val="21"/>
        </w:rPr>
      </w:pPr>
      <w:r w:rsidRPr="00CD4F39">
        <w:rPr>
          <w:rFonts w:ascii="宋体" w:hAnsiTheme="minorHAnsi" w:cs="宋体"/>
          <w:noProof/>
          <w:kern w:val="0"/>
        </w:rPr>
        <w:lastRenderedPageBreak/>
        <mc:AlternateContent>
          <mc:Choice Requires="wpc">
            <w:drawing>
              <wp:inline distT="0" distB="0" distL="0" distR="0" wp14:anchorId="3533D682" wp14:editId="20B8F865">
                <wp:extent cx="5486400" cy="6067425"/>
                <wp:effectExtent l="0" t="0" r="0" b="0"/>
                <wp:docPr id="203" name="画布 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 name="文本框 52"/>
                        <wps:cNvSpPr txBox="1">
                          <a:spLocks noChangeArrowheads="1"/>
                        </wps:cNvSpPr>
                        <wps:spPr bwMode="auto">
                          <a:xfrm>
                            <a:off x="966900" y="31900"/>
                            <a:ext cx="1814400" cy="28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1455B0" w:rsidRDefault="00900714" w:rsidP="00A31B00">
                              <w:pPr>
                                <w:pStyle w:val="af"/>
                                <w:spacing w:before="0" w:beforeAutospacing="0" w:after="0" w:afterAutospacing="0"/>
                                <w:jc w:val="center"/>
                              </w:pPr>
                              <w:r>
                                <w:rPr>
                                  <w:rFonts w:ascii="Times New Roman" w:hint="eastAsia"/>
                                  <w:kern w:val="2"/>
                                  <w:sz w:val="21"/>
                                  <w:szCs w:val="21"/>
                                </w:rPr>
                                <w:t>回收废塑料</w:t>
                              </w:r>
                              <w:r>
                                <w:rPr>
                                  <w:rFonts w:ascii="Times New Roman" w:hint="eastAsia"/>
                                  <w:kern w:val="2"/>
                                  <w:sz w:val="21"/>
                                  <w:szCs w:val="21"/>
                                </w:rPr>
                                <w:t>P</w:t>
                              </w:r>
                              <w:r w:rsidRPr="001455B0">
                                <w:rPr>
                                  <w:rFonts w:ascii="Times New Roman" w:hint="eastAsia"/>
                                  <w:kern w:val="2"/>
                                  <w:sz w:val="21"/>
                                  <w:szCs w:val="21"/>
                                </w:rPr>
                                <w:t>E2119.715</w:t>
                              </w:r>
                            </w:p>
                          </w:txbxContent>
                        </wps:txbx>
                        <wps:bodyPr rot="0" vert="horz" wrap="square" lIns="91440" tIns="45720" rIns="91440" bIns="45720" anchor="t" anchorCtr="0" upright="1">
                          <a:noAutofit/>
                        </wps:bodyPr>
                      </wps:wsp>
                      <wps:wsp>
                        <wps:cNvPr id="111" name="文本框 52"/>
                        <wps:cNvSpPr txBox="1">
                          <a:spLocks noChangeArrowheads="1"/>
                        </wps:cNvSpPr>
                        <wps:spPr bwMode="auto">
                          <a:xfrm>
                            <a:off x="1175200" y="4591919"/>
                            <a:ext cx="1123300" cy="2876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冷却</w:t>
                              </w:r>
                            </w:p>
                          </w:txbxContent>
                        </wps:txbx>
                        <wps:bodyPr rot="0" vert="horz" wrap="square" lIns="91440" tIns="45720" rIns="91440" bIns="45720" anchor="t" anchorCtr="0" upright="1">
                          <a:noAutofit/>
                        </wps:bodyPr>
                      </wps:wsp>
                      <wps:wsp>
                        <wps:cNvPr id="112" name="文本框 52"/>
                        <wps:cNvSpPr txBox="1">
                          <a:spLocks noChangeArrowheads="1"/>
                        </wps:cNvSpPr>
                        <wps:spPr bwMode="auto">
                          <a:xfrm>
                            <a:off x="1272700" y="4045517"/>
                            <a:ext cx="902600" cy="2876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挤出</w:t>
                              </w:r>
                            </w:p>
                          </w:txbxContent>
                        </wps:txbx>
                        <wps:bodyPr rot="0" vert="horz" wrap="square" lIns="91440" tIns="45720" rIns="91440" bIns="45720" anchor="t" anchorCtr="0" upright="1">
                          <a:noAutofit/>
                        </wps:bodyPr>
                      </wps:wsp>
                      <wps:wsp>
                        <wps:cNvPr id="113" name="文本框 52"/>
                        <wps:cNvSpPr txBox="1">
                          <a:spLocks noChangeArrowheads="1"/>
                        </wps:cNvSpPr>
                        <wps:spPr bwMode="auto">
                          <a:xfrm>
                            <a:off x="1175600" y="2860312"/>
                            <a:ext cx="1056800" cy="2877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脱水甩干</w:t>
                              </w:r>
                            </w:p>
                          </w:txbxContent>
                        </wps:txbx>
                        <wps:bodyPr rot="0" vert="horz" wrap="square" lIns="91440" tIns="45720" rIns="91440" bIns="45720" anchor="t" anchorCtr="0" upright="1">
                          <a:noAutofit/>
                        </wps:bodyPr>
                      </wps:wsp>
                      <wps:wsp>
                        <wps:cNvPr id="114" name="文本框 52"/>
                        <wps:cNvSpPr txBox="1">
                          <a:spLocks noChangeArrowheads="1"/>
                        </wps:cNvSpPr>
                        <wps:spPr bwMode="auto">
                          <a:xfrm>
                            <a:off x="1175600" y="2301809"/>
                            <a:ext cx="1123300" cy="2877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hint="eastAsia"/>
                                </w:rPr>
                                <w:t>漂洗</w:t>
                              </w:r>
                            </w:p>
                          </w:txbxContent>
                        </wps:txbx>
                        <wps:bodyPr rot="0" vert="horz" wrap="square" lIns="91440" tIns="45720" rIns="91440" bIns="45720" anchor="t" anchorCtr="0" upright="1">
                          <a:noAutofit/>
                        </wps:bodyPr>
                      </wps:wsp>
                      <wps:wsp>
                        <wps:cNvPr id="115" name="文本框 52"/>
                        <wps:cNvSpPr txBox="1">
                          <a:spLocks noChangeArrowheads="1"/>
                        </wps:cNvSpPr>
                        <wps:spPr bwMode="auto">
                          <a:xfrm>
                            <a:off x="1181700" y="1819407"/>
                            <a:ext cx="1123300" cy="2877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摩擦清洗</w:t>
                              </w:r>
                            </w:p>
                          </w:txbxContent>
                        </wps:txbx>
                        <wps:bodyPr rot="0" vert="horz" wrap="square" lIns="91440" tIns="45720" rIns="91440" bIns="45720" anchor="t" anchorCtr="0" upright="1">
                          <a:noAutofit/>
                        </wps:bodyPr>
                      </wps:wsp>
                      <wps:wsp>
                        <wps:cNvPr id="116" name="文本框 52"/>
                        <wps:cNvSpPr txBox="1">
                          <a:spLocks noChangeArrowheads="1"/>
                        </wps:cNvSpPr>
                        <wps:spPr bwMode="auto">
                          <a:xfrm>
                            <a:off x="1230500" y="1252305"/>
                            <a:ext cx="1123300" cy="2877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撕碎</w:t>
                              </w:r>
                            </w:p>
                          </w:txbxContent>
                        </wps:txbx>
                        <wps:bodyPr rot="0" vert="horz" wrap="square" lIns="91440" tIns="45720" rIns="91440" bIns="45720" anchor="t" anchorCtr="0" upright="1">
                          <a:noAutofit/>
                        </wps:bodyPr>
                      </wps:wsp>
                      <wps:wsp>
                        <wps:cNvPr id="117" name="直接箭头连接符 123"/>
                        <wps:cNvCnPr>
                          <a:cxnSpLocks noChangeShapeType="1"/>
                        </wps:cNvCnPr>
                        <wps:spPr bwMode="auto">
                          <a:xfrm>
                            <a:off x="1726500" y="948504"/>
                            <a:ext cx="0" cy="2991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直接箭头连接符 127"/>
                        <wps:cNvCnPr>
                          <a:cxnSpLocks noChangeShapeType="1"/>
                        </wps:cNvCnPr>
                        <wps:spPr bwMode="auto">
                          <a:xfrm>
                            <a:off x="2727500" y="2220409"/>
                            <a:ext cx="217500"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直接箭头连接符 143"/>
                        <wps:cNvCnPr>
                          <a:cxnSpLocks noChangeShapeType="1"/>
                        </wps:cNvCnPr>
                        <wps:spPr bwMode="auto">
                          <a:xfrm>
                            <a:off x="1726500" y="1539906"/>
                            <a:ext cx="0" cy="2793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直接箭头连接符 144"/>
                        <wps:cNvCnPr>
                          <a:cxnSpLocks noChangeShapeType="1"/>
                        </wps:cNvCnPr>
                        <wps:spPr bwMode="auto">
                          <a:xfrm>
                            <a:off x="1726500" y="2106909"/>
                            <a:ext cx="10700" cy="1949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1" name="直接箭头连接符 192"/>
                        <wps:cNvCnPr>
                          <a:cxnSpLocks noChangeShapeType="1"/>
                        </wps:cNvCnPr>
                        <wps:spPr bwMode="auto">
                          <a:xfrm>
                            <a:off x="1737200" y="2594311"/>
                            <a:ext cx="0" cy="2662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2" name="直接箭头连接符 193"/>
                        <wps:cNvCnPr>
                          <a:cxnSpLocks noChangeShapeType="1"/>
                        </wps:cNvCnPr>
                        <wps:spPr bwMode="auto">
                          <a:xfrm>
                            <a:off x="1737200" y="3143913"/>
                            <a:ext cx="0" cy="3276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直接箭头连接符 194"/>
                        <wps:cNvCnPr>
                          <a:cxnSpLocks noChangeShapeType="1"/>
                        </wps:cNvCnPr>
                        <wps:spPr bwMode="auto">
                          <a:xfrm>
                            <a:off x="1726500" y="3766516"/>
                            <a:ext cx="0" cy="2787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直接箭头连接符 195"/>
                        <wps:cNvCnPr>
                          <a:cxnSpLocks noChangeShapeType="1"/>
                        </wps:cNvCnPr>
                        <wps:spPr bwMode="auto">
                          <a:xfrm>
                            <a:off x="1726500" y="4860620"/>
                            <a:ext cx="0" cy="2943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直接箭头连接符 196"/>
                        <wps:cNvCnPr>
                          <a:cxnSpLocks noChangeShapeType="1"/>
                        </wps:cNvCnPr>
                        <wps:spPr bwMode="auto">
                          <a:xfrm>
                            <a:off x="2353800" y="1369306"/>
                            <a:ext cx="2274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文本框 52"/>
                        <wps:cNvSpPr txBox="1">
                          <a:spLocks noChangeArrowheads="1"/>
                        </wps:cNvSpPr>
                        <wps:spPr bwMode="auto">
                          <a:xfrm>
                            <a:off x="1308000" y="5574023"/>
                            <a:ext cx="1123300" cy="2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sz w:val="21"/>
                                  <w:szCs w:val="21"/>
                                </w:rPr>
                                <w:t>P</w:t>
                              </w:r>
                              <w:r>
                                <w:rPr>
                                  <w:rFonts w:ascii="Times New Roman" w:hAnsi="Times New Roman" w:hint="eastAsia"/>
                                  <w:sz w:val="21"/>
                                  <w:szCs w:val="21"/>
                                </w:rPr>
                                <w:t>E</w:t>
                              </w:r>
                              <w:r>
                                <w:rPr>
                                  <w:rFonts w:ascii="Times New Roman" w:hint="eastAsia"/>
                                  <w:sz w:val="21"/>
                                  <w:szCs w:val="21"/>
                                </w:rPr>
                                <w:t>塑料颗粒</w:t>
                              </w:r>
                            </w:p>
                          </w:txbxContent>
                        </wps:txbx>
                        <wps:bodyPr rot="0" vert="horz" wrap="square" lIns="91440" tIns="45720" rIns="91440" bIns="45720" anchor="t" anchorCtr="0" upright="1">
                          <a:noAutofit/>
                        </wps:bodyPr>
                      </wps:wsp>
                      <wps:wsp>
                        <wps:cNvPr id="127" name="直接箭头连接符 198"/>
                        <wps:cNvCnPr>
                          <a:cxnSpLocks noChangeShapeType="1"/>
                        </wps:cNvCnPr>
                        <wps:spPr bwMode="auto">
                          <a:xfrm>
                            <a:off x="2298900" y="1940308"/>
                            <a:ext cx="4286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28" name="文本框 52"/>
                        <wps:cNvSpPr txBox="1">
                          <a:spLocks noChangeArrowheads="1"/>
                        </wps:cNvSpPr>
                        <wps:spPr bwMode="auto">
                          <a:xfrm>
                            <a:off x="2945000" y="2036808"/>
                            <a:ext cx="1546200" cy="32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int="eastAsia"/>
                                  <w:sz w:val="21"/>
                                  <w:szCs w:val="21"/>
                                </w:rPr>
                                <w:t>清洗废水（杂质）</w:t>
                              </w:r>
                              <w:r>
                                <w:rPr>
                                  <w:rFonts w:ascii="Times New Roman" w:hint="eastAsia"/>
                                  <w:sz w:val="21"/>
                                  <w:szCs w:val="21"/>
                                </w:rPr>
                                <w:t>1.5</w:t>
                              </w:r>
                            </w:p>
                          </w:txbxContent>
                        </wps:txbx>
                        <wps:bodyPr rot="0" vert="horz" wrap="square" lIns="91440" tIns="45720" rIns="91440" bIns="45720" anchor="t" anchorCtr="0" upright="1">
                          <a:noAutofit/>
                        </wps:bodyPr>
                      </wps:wsp>
                      <wps:wsp>
                        <wps:cNvPr id="129" name="直接连接符 200"/>
                        <wps:cNvCnPr/>
                        <wps:spPr bwMode="auto">
                          <a:xfrm>
                            <a:off x="2727500" y="1912908"/>
                            <a:ext cx="0" cy="521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直接箭头连接符 201"/>
                        <wps:cNvCnPr>
                          <a:cxnSpLocks noChangeShapeType="1"/>
                        </wps:cNvCnPr>
                        <wps:spPr bwMode="auto">
                          <a:xfrm>
                            <a:off x="2320200" y="2434410"/>
                            <a:ext cx="4073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3" name="文本框 52"/>
                        <wps:cNvSpPr txBox="1">
                          <a:spLocks noChangeArrowheads="1"/>
                        </wps:cNvSpPr>
                        <wps:spPr bwMode="auto">
                          <a:xfrm>
                            <a:off x="1447800" y="5702523"/>
                            <a:ext cx="2795300" cy="33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655DF" w:rsidRDefault="00900714" w:rsidP="00A31B00">
                              <w:pPr>
                                <w:pStyle w:val="af"/>
                                <w:spacing w:before="0" w:beforeAutospacing="0" w:after="0" w:afterAutospacing="0" w:line="360" w:lineRule="auto"/>
                                <w:ind w:firstLine="202"/>
                                <w:jc w:val="center"/>
                                <w:rPr>
                                  <w:b/>
                                  <w:u w:val="single"/>
                                </w:rPr>
                              </w:pPr>
                              <w:r w:rsidRPr="002655DF">
                                <w:rPr>
                                  <w:rFonts w:ascii="Times New Roman" w:hint="eastAsia"/>
                                  <w:b/>
                                  <w:bCs/>
                                  <w:kern w:val="2"/>
                                  <w:sz w:val="21"/>
                                  <w:szCs w:val="21"/>
                                  <w:u w:val="single"/>
                                </w:rPr>
                                <w:t>图</w:t>
                              </w:r>
                              <w:r w:rsidRPr="002655DF">
                                <w:rPr>
                                  <w:rFonts w:ascii="Times New Roman" w:hAnsi="Times New Roman"/>
                                  <w:b/>
                                  <w:bCs/>
                                  <w:kern w:val="2"/>
                                  <w:sz w:val="21"/>
                                  <w:szCs w:val="21"/>
                                  <w:u w:val="single"/>
                                </w:rPr>
                                <w:t xml:space="preserve">2.4-1 </w:t>
                              </w:r>
                              <w:r w:rsidRPr="002655DF">
                                <w:rPr>
                                  <w:rFonts w:ascii="Times New Roman" w:hint="eastAsia"/>
                                  <w:b/>
                                  <w:bCs/>
                                  <w:kern w:val="2"/>
                                  <w:sz w:val="21"/>
                                  <w:szCs w:val="21"/>
                                  <w:u w:val="single"/>
                                </w:rPr>
                                <w:t>PE</w:t>
                              </w:r>
                              <w:r w:rsidRPr="002655DF">
                                <w:rPr>
                                  <w:rFonts w:ascii="Times New Roman" w:hint="eastAsia"/>
                                  <w:b/>
                                  <w:bCs/>
                                  <w:kern w:val="2"/>
                                  <w:sz w:val="21"/>
                                  <w:szCs w:val="21"/>
                                  <w:u w:val="single"/>
                                </w:rPr>
                                <w:t>废塑料物料平衡图</w:t>
                              </w:r>
                            </w:p>
                          </w:txbxContent>
                        </wps:txbx>
                        <wps:bodyPr rot="0" vert="horz" wrap="square" lIns="91440" tIns="45720" rIns="91440" bIns="45720" anchor="t" anchorCtr="0" upright="1">
                          <a:noAutofit/>
                        </wps:bodyPr>
                      </wps:wsp>
                      <wps:wsp>
                        <wps:cNvPr id="134" name="直接箭头连接符 203"/>
                        <wps:cNvCnPr>
                          <a:cxnSpLocks noChangeShapeType="1"/>
                        </wps:cNvCnPr>
                        <wps:spPr bwMode="auto">
                          <a:xfrm>
                            <a:off x="2581200" y="1170405"/>
                            <a:ext cx="0" cy="43730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 name="直接箭头连接符 204"/>
                        <wps:cNvCnPr>
                          <a:cxnSpLocks noChangeShapeType="1"/>
                        </wps:cNvCnPr>
                        <wps:spPr bwMode="auto">
                          <a:xfrm>
                            <a:off x="2581200" y="1158105"/>
                            <a:ext cx="590600" cy="1260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6" name="直接箭头连接符 226"/>
                        <wps:cNvCnPr>
                          <a:cxnSpLocks noChangeShapeType="1"/>
                        </wps:cNvCnPr>
                        <wps:spPr bwMode="auto">
                          <a:xfrm>
                            <a:off x="2581200" y="1606607"/>
                            <a:ext cx="4287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7" name="文本框 52"/>
                        <wps:cNvSpPr txBox="1">
                          <a:spLocks noChangeArrowheads="1"/>
                        </wps:cNvSpPr>
                        <wps:spPr bwMode="auto">
                          <a:xfrm>
                            <a:off x="2610600" y="948504"/>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1.44</w:t>
                              </w:r>
                            </w:p>
                          </w:txbxContent>
                        </wps:txbx>
                        <wps:bodyPr rot="0" vert="horz" wrap="square" lIns="91440" tIns="45720" rIns="91440" bIns="45720" anchor="t" anchorCtr="0" upright="1">
                          <a:noAutofit/>
                        </wps:bodyPr>
                      </wps:wsp>
                      <wps:wsp>
                        <wps:cNvPr id="138" name="文本框 52"/>
                        <wps:cNvSpPr txBox="1">
                          <a:spLocks noChangeArrowheads="1"/>
                        </wps:cNvSpPr>
                        <wps:spPr bwMode="auto">
                          <a:xfrm>
                            <a:off x="3158900" y="1031004"/>
                            <a:ext cx="942900" cy="287701"/>
                          </a:xfrm>
                          <a:prstGeom prst="rect">
                            <a:avLst/>
                          </a:prstGeom>
                          <a:solidFill>
                            <a:srgbClr val="FFFFFF"/>
                          </a:solidFill>
                          <a:ln w="6350">
                            <a:solidFill>
                              <a:srgbClr val="000000"/>
                            </a:solidFill>
                            <a:miter lim="800000"/>
                            <a:headEnd/>
                            <a:tailEnd/>
                          </a:ln>
                        </wps:spPr>
                        <wps:txbx>
                          <w:txbxContent>
                            <w:p w:rsidR="00900714" w:rsidRPr="007C752F" w:rsidRDefault="00900714" w:rsidP="00A31B00">
                              <w:pPr>
                                <w:pStyle w:val="af"/>
                                <w:spacing w:before="0" w:beforeAutospacing="0" w:after="0" w:afterAutospacing="0"/>
                                <w:jc w:val="center"/>
                                <w:rPr>
                                  <w:sz w:val="21"/>
                                  <w:szCs w:val="21"/>
                                </w:rPr>
                              </w:pPr>
                              <w:r w:rsidRPr="007C752F">
                                <w:rPr>
                                  <w:rFonts w:hint="eastAsia"/>
                                  <w:sz w:val="21"/>
                                  <w:szCs w:val="21"/>
                                </w:rPr>
                                <w:t>袋式除尘器</w:t>
                              </w:r>
                            </w:p>
                          </w:txbxContent>
                        </wps:txbx>
                        <wps:bodyPr rot="0" vert="horz" wrap="square" lIns="91440" tIns="45720" rIns="91440" bIns="45720" anchor="t" anchorCtr="0" upright="1">
                          <a:noAutofit/>
                        </wps:bodyPr>
                      </wps:wsp>
                      <wps:wsp>
                        <wps:cNvPr id="139" name="直接箭头连接符 416"/>
                        <wps:cNvCnPr>
                          <a:cxnSpLocks noChangeShapeType="1"/>
                        </wps:cNvCnPr>
                        <wps:spPr bwMode="auto">
                          <a:xfrm flipV="1">
                            <a:off x="4101800" y="1166405"/>
                            <a:ext cx="361400" cy="160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0" name="文本框 52"/>
                        <wps:cNvSpPr txBox="1">
                          <a:spLocks noChangeArrowheads="1"/>
                        </wps:cNvSpPr>
                        <wps:spPr bwMode="auto">
                          <a:xfrm>
                            <a:off x="4463200" y="948504"/>
                            <a:ext cx="10232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有组织粉尘</w:t>
                              </w:r>
                              <w:r>
                                <w:rPr>
                                  <w:rFonts w:ascii="Times New Roman" w:hAnsi="Times New Roman" w:hint="eastAsia"/>
                                  <w:sz w:val="21"/>
                                  <w:szCs w:val="21"/>
                                </w:rPr>
                                <w:t>0.0432</w:t>
                              </w:r>
                            </w:p>
                          </w:txbxContent>
                        </wps:txbx>
                        <wps:bodyPr rot="0" vert="horz" wrap="square" lIns="91440" tIns="45720" rIns="91440" bIns="45720" anchor="t" anchorCtr="0" upright="1">
                          <a:noAutofit/>
                        </wps:bodyPr>
                      </wps:wsp>
                      <wps:wsp>
                        <wps:cNvPr id="141" name="文本框 52"/>
                        <wps:cNvSpPr txBox="1">
                          <a:spLocks noChangeArrowheads="1"/>
                        </wps:cNvSpPr>
                        <wps:spPr bwMode="auto">
                          <a:xfrm>
                            <a:off x="3019900" y="1444006"/>
                            <a:ext cx="943000" cy="287701"/>
                          </a:xfrm>
                          <a:prstGeom prst="rect">
                            <a:avLst/>
                          </a:prstGeom>
                          <a:solidFill>
                            <a:srgbClr val="FFFFFF"/>
                          </a:solidFill>
                          <a:ln w="6350">
                            <a:solidFill>
                              <a:srgbClr val="000000"/>
                            </a:solidFill>
                            <a:miter lim="800000"/>
                            <a:headEnd/>
                            <a:tailEnd/>
                          </a:ln>
                        </wps:spPr>
                        <wps:txb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车间阻隔</w:t>
                              </w:r>
                            </w:p>
                          </w:txbxContent>
                        </wps:txbx>
                        <wps:bodyPr rot="0" vert="horz" wrap="square" lIns="91440" tIns="45720" rIns="91440" bIns="45720" anchor="t" anchorCtr="0" upright="1">
                          <a:noAutofit/>
                        </wps:bodyPr>
                      </wps:wsp>
                      <wps:wsp>
                        <wps:cNvPr id="142" name="文本框 52"/>
                        <wps:cNvSpPr txBox="1">
                          <a:spLocks noChangeArrowheads="1"/>
                        </wps:cNvSpPr>
                        <wps:spPr bwMode="auto">
                          <a:xfrm>
                            <a:off x="2486700" y="1380606"/>
                            <a:ext cx="5709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0.075</w:t>
                              </w:r>
                            </w:p>
                          </w:txbxContent>
                        </wps:txbx>
                        <wps:bodyPr rot="0" vert="horz" wrap="square" lIns="91440" tIns="45720" rIns="91440" bIns="45720" anchor="t" anchorCtr="0" upright="1">
                          <a:noAutofit/>
                        </wps:bodyPr>
                      </wps:wsp>
                      <wps:wsp>
                        <wps:cNvPr id="143" name="直接箭头连接符 420"/>
                        <wps:cNvCnPr>
                          <a:cxnSpLocks noChangeShapeType="1"/>
                        </wps:cNvCnPr>
                        <wps:spPr bwMode="auto">
                          <a:xfrm flipV="1">
                            <a:off x="3957900" y="1613207"/>
                            <a:ext cx="361400" cy="160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4" name="文本框 52"/>
                        <wps:cNvSpPr txBox="1">
                          <a:spLocks noChangeArrowheads="1"/>
                        </wps:cNvSpPr>
                        <wps:spPr bwMode="auto">
                          <a:xfrm>
                            <a:off x="4243100" y="1367006"/>
                            <a:ext cx="1100400" cy="49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无组织粉尘</w:t>
                              </w:r>
                              <w:r>
                                <w:rPr>
                                  <w:rFonts w:ascii="Times New Roman" w:hAnsi="Times New Roman" w:hint="eastAsia"/>
                                  <w:sz w:val="21"/>
                                  <w:szCs w:val="21"/>
                                </w:rPr>
                                <w:t>0.0375</w:t>
                              </w:r>
                            </w:p>
                          </w:txbxContent>
                        </wps:txbx>
                        <wps:bodyPr rot="0" vert="horz" wrap="square" lIns="91440" tIns="45720" rIns="91440" bIns="45720" anchor="t" anchorCtr="0" upright="1">
                          <a:noAutofit/>
                        </wps:bodyPr>
                      </wps:wsp>
                      <wps:wsp>
                        <wps:cNvPr id="145" name="直接箭头连接符 422"/>
                        <wps:cNvCnPr>
                          <a:cxnSpLocks noChangeShapeType="1"/>
                        </wps:cNvCnPr>
                        <wps:spPr bwMode="auto">
                          <a:xfrm flipH="1">
                            <a:off x="838300" y="815703"/>
                            <a:ext cx="3369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6" name="文本框 52"/>
                        <wps:cNvSpPr txBox="1">
                          <a:spLocks noChangeArrowheads="1"/>
                        </wps:cNvSpPr>
                        <wps:spPr bwMode="auto">
                          <a:xfrm>
                            <a:off x="139800" y="673103"/>
                            <a:ext cx="827100" cy="287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int="eastAsia"/>
                                  <w:sz w:val="21"/>
                                  <w:szCs w:val="21"/>
                                </w:rPr>
                                <w:t>固废</w:t>
                              </w:r>
                              <w:r>
                                <w:rPr>
                                  <w:rFonts w:ascii="Times New Roman" w:hint="eastAsia"/>
                                  <w:sz w:val="21"/>
                                  <w:szCs w:val="21"/>
                                </w:rPr>
                                <w:t>116</w:t>
                              </w:r>
                            </w:p>
                          </w:txbxContent>
                        </wps:txbx>
                        <wps:bodyPr rot="0" vert="horz" wrap="square" lIns="91440" tIns="45720" rIns="91440" bIns="45720" anchor="t" anchorCtr="0" upright="1">
                          <a:noAutofit/>
                        </wps:bodyPr>
                      </wps:wsp>
                      <wps:wsp>
                        <wps:cNvPr id="147" name="文本框 52"/>
                        <wps:cNvSpPr txBox="1">
                          <a:spLocks noChangeArrowheads="1"/>
                        </wps:cNvSpPr>
                        <wps:spPr bwMode="auto">
                          <a:xfrm>
                            <a:off x="1279400" y="3485514"/>
                            <a:ext cx="902600" cy="2876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暂存</w:t>
                              </w:r>
                            </w:p>
                          </w:txbxContent>
                        </wps:txbx>
                        <wps:bodyPr rot="0" vert="horz" wrap="square" lIns="91440" tIns="45720" rIns="91440" bIns="45720" anchor="t" anchorCtr="0" upright="1">
                          <a:noAutofit/>
                        </wps:bodyPr>
                      </wps:wsp>
                      <wps:wsp>
                        <wps:cNvPr id="148" name="直接箭头连接符 425"/>
                        <wps:cNvCnPr>
                          <a:cxnSpLocks noChangeShapeType="1"/>
                        </wps:cNvCnPr>
                        <wps:spPr bwMode="auto">
                          <a:xfrm>
                            <a:off x="1737200" y="4333118"/>
                            <a:ext cx="0" cy="2788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 name="文本框 52"/>
                        <wps:cNvSpPr txBox="1">
                          <a:spLocks noChangeArrowheads="1"/>
                        </wps:cNvSpPr>
                        <wps:spPr bwMode="auto">
                          <a:xfrm>
                            <a:off x="1168200" y="5154921"/>
                            <a:ext cx="1123300" cy="2870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切粒</w:t>
                              </w:r>
                            </w:p>
                          </w:txbxContent>
                        </wps:txbx>
                        <wps:bodyPr rot="0" vert="horz" wrap="square" lIns="91440" tIns="45720" rIns="91440" bIns="45720" anchor="t" anchorCtr="0" upright="1">
                          <a:noAutofit/>
                        </wps:bodyPr>
                      </wps:wsp>
                      <wps:wsp>
                        <wps:cNvPr id="150" name="直接箭头连接符 427"/>
                        <wps:cNvCnPr>
                          <a:cxnSpLocks noChangeShapeType="1"/>
                        </wps:cNvCnPr>
                        <wps:spPr bwMode="auto">
                          <a:xfrm>
                            <a:off x="1730300" y="5460022"/>
                            <a:ext cx="0" cy="1800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 name="直接箭头连接符 428"/>
                        <wps:cNvCnPr>
                          <a:cxnSpLocks noChangeShapeType="1"/>
                        </wps:cNvCnPr>
                        <wps:spPr bwMode="auto">
                          <a:xfrm>
                            <a:off x="2175300" y="4188717"/>
                            <a:ext cx="2274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直接箭头连接符 429"/>
                        <wps:cNvCnPr>
                          <a:cxnSpLocks noChangeShapeType="1"/>
                        </wps:cNvCnPr>
                        <wps:spPr bwMode="auto">
                          <a:xfrm>
                            <a:off x="2431300" y="3948816"/>
                            <a:ext cx="0" cy="43730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直接箭头连接符 430"/>
                        <wps:cNvCnPr>
                          <a:cxnSpLocks noChangeShapeType="1"/>
                        </wps:cNvCnPr>
                        <wps:spPr bwMode="auto">
                          <a:xfrm>
                            <a:off x="2431300" y="4386118"/>
                            <a:ext cx="4073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54" name="直接箭头连接符 431"/>
                        <wps:cNvCnPr>
                          <a:cxnSpLocks noChangeShapeType="1"/>
                        </wps:cNvCnPr>
                        <wps:spPr bwMode="auto">
                          <a:xfrm>
                            <a:off x="2431300" y="3934416"/>
                            <a:ext cx="407300" cy="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55" name="文本框 52"/>
                        <wps:cNvSpPr txBox="1">
                          <a:spLocks noChangeArrowheads="1"/>
                        </wps:cNvSpPr>
                        <wps:spPr bwMode="auto">
                          <a:xfrm>
                            <a:off x="2838600" y="3782916"/>
                            <a:ext cx="1347400" cy="287701"/>
                          </a:xfrm>
                          <a:prstGeom prst="rect">
                            <a:avLst/>
                          </a:prstGeom>
                          <a:solidFill>
                            <a:srgbClr val="FFFFFF"/>
                          </a:solidFill>
                          <a:ln w="6350">
                            <a:solidFill>
                              <a:srgbClr val="000000"/>
                            </a:solidFill>
                            <a:miter lim="800000"/>
                            <a:headEnd/>
                            <a:tailEnd/>
                          </a:ln>
                        </wps:spPr>
                        <wps:txb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有机废气处理装置</w:t>
                              </w:r>
                            </w:p>
                          </w:txbxContent>
                        </wps:txbx>
                        <wps:bodyPr rot="0" vert="horz" wrap="square" lIns="91440" tIns="45720" rIns="91440" bIns="45720" anchor="t" anchorCtr="0" upright="1">
                          <a:noAutofit/>
                        </wps:bodyPr>
                      </wps:wsp>
                      <wps:wsp>
                        <wps:cNvPr id="156" name="文本框 52"/>
                        <wps:cNvSpPr txBox="1">
                          <a:spLocks noChangeArrowheads="1"/>
                        </wps:cNvSpPr>
                        <wps:spPr bwMode="auto">
                          <a:xfrm>
                            <a:off x="2326500" y="3711215"/>
                            <a:ext cx="5709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0.644</w:t>
                              </w:r>
                            </w:p>
                          </w:txbxContent>
                        </wps:txbx>
                        <wps:bodyPr rot="0" vert="horz" wrap="square" lIns="91440" tIns="45720" rIns="91440" bIns="45720" anchor="t" anchorCtr="0" upright="1">
                          <a:noAutofit/>
                        </wps:bodyPr>
                      </wps:wsp>
                      <wps:wsp>
                        <wps:cNvPr id="157" name="文本框 52"/>
                        <wps:cNvSpPr txBox="1">
                          <a:spLocks noChangeArrowheads="1"/>
                        </wps:cNvSpPr>
                        <wps:spPr bwMode="auto">
                          <a:xfrm>
                            <a:off x="2317800" y="4169717"/>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0.056</w:t>
                              </w:r>
                            </w:p>
                          </w:txbxContent>
                        </wps:txbx>
                        <wps:bodyPr rot="0" vert="horz" wrap="square" lIns="91440" tIns="45720" rIns="91440" bIns="45720" anchor="t" anchorCtr="0" upright="1">
                          <a:noAutofit/>
                        </wps:bodyPr>
                      </wps:wsp>
                      <wps:wsp>
                        <wps:cNvPr id="158" name="文本框 52"/>
                        <wps:cNvSpPr txBox="1">
                          <a:spLocks noChangeArrowheads="1"/>
                        </wps:cNvSpPr>
                        <wps:spPr bwMode="auto">
                          <a:xfrm>
                            <a:off x="2838600" y="4188717"/>
                            <a:ext cx="943000" cy="287701"/>
                          </a:xfrm>
                          <a:prstGeom prst="rect">
                            <a:avLst/>
                          </a:prstGeom>
                          <a:solidFill>
                            <a:srgbClr val="FFFFFF"/>
                          </a:solidFill>
                          <a:ln w="6350">
                            <a:solidFill>
                              <a:srgbClr val="000000"/>
                            </a:solidFill>
                            <a:miter lim="800000"/>
                            <a:headEnd/>
                            <a:tailEnd/>
                          </a:ln>
                        </wps:spPr>
                        <wps:txb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车间通风</w:t>
                              </w:r>
                            </w:p>
                          </w:txbxContent>
                        </wps:txbx>
                        <wps:bodyPr rot="0" vert="horz" wrap="square" lIns="91440" tIns="45720" rIns="91440" bIns="45720" anchor="t" anchorCtr="0" upright="1">
                          <a:noAutofit/>
                        </wps:bodyPr>
                      </wps:wsp>
                      <wps:wsp>
                        <wps:cNvPr id="159" name="直接箭头连接符 436"/>
                        <wps:cNvCnPr>
                          <a:cxnSpLocks noChangeShapeType="1"/>
                        </wps:cNvCnPr>
                        <wps:spPr bwMode="auto">
                          <a:xfrm flipV="1">
                            <a:off x="3781600" y="4384518"/>
                            <a:ext cx="361400" cy="160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2" name="文本框 52"/>
                        <wps:cNvSpPr txBox="1">
                          <a:spLocks noChangeArrowheads="1"/>
                        </wps:cNvSpPr>
                        <wps:spPr bwMode="auto">
                          <a:xfrm>
                            <a:off x="4024000" y="4104717"/>
                            <a:ext cx="11099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无组织有机废气</w:t>
                              </w:r>
                              <w:r>
                                <w:rPr>
                                  <w:rFonts w:ascii="Times New Roman" w:hAnsi="Times New Roman" w:hint="eastAsia"/>
                                  <w:sz w:val="21"/>
                                  <w:szCs w:val="21"/>
                                </w:rPr>
                                <w:t>0.056</w:t>
                              </w:r>
                            </w:p>
                          </w:txbxContent>
                        </wps:txbx>
                        <wps:bodyPr rot="0" vert="horz" wrap="square" lIns="91440" tIns="45720" rIns="91440" bIns="45720" anchor="t" anchorCtr="0" upright="1">
                          <a:noAutofit/>
                        </wps:bodyPr>
                      </wps:wsp>
                      <wps:wsp>
                        <wps:cNvPr id="193" name="直接箭头连接符 438"/>
                        <wps:cNvCnPr>
                          <a:cxnSpLocks noChangeShapeType="1"/>
                        </wps:cNvCnPr>
                        <wps:spPr bwMode="auto">
                          <a:xfrm flipV="1">
                            <a:off x="4186000" y="3918416"/>
                            <a:ext cx="361400" cy="1600"/>
                          </a:xfrm>
                          <a:prstGeom prst="straightConnector1">
                            <a:avLst/>
                          </a:prstGeom>
                          <a:noFill/>
                          <a:ln w="63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4" name="文本框 52"/>
                        <wps:cNvSpPr txBox="1">
                          <a:spLocks noChangeArrowheads="1"/>
                        </wps:cNvSpPr>
                        <wps:spPr bwMode="auto">
                          <a:xfrm>
                            <a:off x="4376400" y="3590115"/>
                            <a:ext cx="1110000" cy="49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有组织有机废气</w:t>
                              </w:r>
                              <w:r>
                                <w:rPr>
                                  <w:rFonts w:ascii="Times New Roman" w:hAnsi="Times New Roman" w:hint="eastAsia"/>
                                  <w:sz w:val="21"/>
                                  <w:szCs w:val="21"/>
                                </w:rPr>
                                <w:t>0.13</w:t>
                              </w:r>
                            </w:p>
                          </w:txbxContent>
                        </wps:txbx>
                        <wps:bodyPr rot="0" vert="horz" wrap="square" lIns="91440" tIns="45720" rIns="91440" bIns="45720" anchor="t" anchorCtr="0" upright="1">
                          <a:noAutofit/>
                        </wps:bodyPr>
                      </wps:wsp>
                      <wps:wsp>
                        <wps:cNvPr id="195" name="文本框 52"/>
                        <wps:cNvSpPr txBox="1">
                          <a:spLocks noChangeArrowheads="1"/>
                        </wps:cNvSpPr>
                        <wps:spPr bwMode="auto">
                          <a:xfrm>
                            <a:off x="1661600" y="4879520"/>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w:t>
                              </w:r>
                            </w:p>
                          </w:txbxContent>
                        </wps:txbx>
                        <wps:bodyPr rot="0" vert="horz" wrap="square" lIns="91440" tIns="45720" rIns="91440" bIns="45720" anchor="t" anchorCtr="0" upright="1">
                          <a:noAutofit/>
                        </wps:bodyPr>
                      </wps:wsp>
                      <wps:wsp>
                        <wps:cNvPr id="196" name="文本框 52"/>
                        <wps:cNvSpPr txBox="1">
                          <a:spLocks noChangeArrowheads="1"/>
                        </wps:cNvSpPr>
                        <wps:spPr bwMode="auto">
                          <a:xfrm>
                            <a:off x="1661600" y="4326418"/>
                            <a:ext cx="5708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w:t>
                              </w:r>
                            </w:p>
                          </w:txbxContent>
                        </wps:txbx>
                        <wps:bodyPr rot="0" vert="horz" wrap="square" lIns="91440" tIns="45720" rIns="91440" bIns="45720" anchor="t" anchorCtr="0" upright="1">
                          <a:noAutofit/>
                        </wps:bodyPr>
                      </wps:wsp>
                      <wps:wsp>
                        <wps:cNvPr id="197" name="文本框 52"/>
                        <wps:cNvSpPr txBox="1">
                          <a:spLocks noChangeArrowheads="1"/>
                        </wps:cNvSpPr>
                        <wps:spPr bwMode="auto">
                          <a:xfrm>
                            <a:off x="1654000" y="3820416"/>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2000.7</w:t>
                              </w:r>
                            </w:p>
                          </w:txbxContent>
                        </wps:txbx>
                        <wps:bodyPr rot="0" vert="horz" wrap="square" lIns="91440" tIns="45720" rIns="91440" bIns="45720" anchor="t" anchorCtr="0" upright="1">
                          <a:noAutofit/>
                        </wps:bodyPr>
                      </wps:wsp>
                      <wps:wsp>
                        <wps:cNvPr id="198" name="文本框 52"/>
                        <wps:cNvSpPr txBox="1">
                          <a:spLocks noChangeArrowheads="1"/>
                        </wps:cNvSpPr>
                        <wps:spPr bwMode="auto">
                          <a:xfrm>
                            <a:off x="1643600" y="3256113"/>
                            <a:ext cx="6853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2000.7</w:t>
                              </w:r>
                            </w:p>
                          </w:txbxContent>
                        </wps:txbx>
                        <wps:bodyPr rot="0" vert="horz" wrap="square" lIns="91440" tIns="45720" rIns="91440" bIns="45720" anchor="t" anchorCtr="0" upright="1">
                          <a:noAutofit/>
                        </wps:bodyPr>
                      </wps:wsp>
                      <wps:wsp>
                        <wps:cNvPr id="199" name="文本框 52"/>
                        <wps:cNvSpPr txBox="1">
                          <a:spLocks noChangeArrowheads="1"/>
                        </wps:cNvSpPr>
                        <wps:spPr bwMode="auto">
                          <a:xfrm>
                            <a:off x="1641300" y="2636911"/>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EB480C" w:rsidRDefault="00900714" w:rsidP="00A31B00">
                              <w:pPr>
                                <w:pStyle w:val="af"/>
                                <w:spacing w:before="0" w:beforeAutospacing="0" w:after="0" w:afterAutospacing="0"/>
                                <w:jc w:val="center"/>
                                <w:rPr>
                                  <w:rFonts w:ascii="Times New Roman" w:hAnsi="Times New Roman" w:cs="Times New Roman"/>
                                  <w:sz w:val="21"/>
                                  <w:szCs w:val="21"/>
                                </w:rPr>
                              </w:pPr>
                              <w:r w:rsidRPr="00EB480C">
                                <w:rPr>
                                  <w:rFonts w:ascii="Times New Roman" w:hAnsi="Times New Roman" w:cs="Times New Roman"/>
                                  <w:sz w:val="21"/>
                                  <w:szCs w:val="21"/>
                                </w:rPr>
                                <w:t>200</w:t>
                              </w:r>
                              <w:r>
                                <w:rPr>
                                  <w:rFonts w:ascii="Times New Roman" w:hAnsi="Times New Roman" w:cs="Times New Roman" w:hint="eastAsia"/>
                                  <w:sz w:val="21"/>
                                  <w:szCs w:val="21"/>
                                </w:rPr>
                                <w:t>0.7</w:t>
                              </w:r>
                            </w:p>
                          </w:txbxContent>
                        </wps:txbx>
                        <wps:bodyPr rot="0" vert="horz" wrap="square" lIns="91440" tIns="45720" rIns="91440" bIns="45720" anchor="t" anchorCtr="0" upright="1">
                          <a:noAutofit/>
                        </wps:bodyPr>
                      </wps:wsp>
                      <wps:wsp>
                        <wps:cNvPr id="200" name="文本框 52"/>
                        <wps:cNvSpPr txBox="1">
                          <a:spLocks noChangeArrowheads="1"/>
                        </wps:cNvSpPr>
                        <wps:spPr bwMode="auto">
                          <a:xfrm>
                            <a:off x="1623100" y="1587207"/>
                            <a:ext cx="685200"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2002.2</w:t>
                              </w:r>
                            </w:p>
                          </w:txbxContent>
                        </wps:txbx>
                        <wps:bodyPr rot="0" vert="horz" wrap="square" lIns="91440" tIns="45720" rIns="91440" bIns="45720" anchor="t" anchorCtr="0" upright="1">
                          <a:noAutofit/>
                        </wps:bodyPr>
                      </wps:wsp>
                      <wps:wsp>
                        <wps:cNvPr id="201" name="直接箭头连接符 791"/>
                        <wps:cNvCnPr>
                          <a:cxnSpLocks noChangeShapeType="1"/>
                        </wps:cNvCnPr>
                        <wps:spPr bwMode="auto">
                          <a:xfrm>
                            <a:off x="1730300" y="338901"/>
                            <a:ext cx="0" cy="2991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 name="文本框 52"/>
                        <wps:cNvSpPr txBox="1">
                          <a:spLocks noChangeArrowheads="1"/>
                        </wps:cNvSpPr>
                        <wps:spPr bwMode="auto">
                          <a:xfrm>
                            <a:off x="1181700" y="660903"/>
                            <a:ext cx="1123300" cy="287601"/>
                          </a:xfrm>
                          <a:prstGeom prst="rect">
                            <a:avLst/>
                          </a:prstGeom>
                          <a:solidFill>
                            <a:srgbClr val="FFFFFF"/>
                          </a:solidFill>
                          <a:ln w="6350">
                            <a:solidFill>
                              <a:srgbClr val="000000"/>
                            </a:solidFill>
                            <a:miter lim="800000"/>
                            <a:headEnd/>
                            <a:tailEnd/>
                          </a:ln>
                        </wps:spPr>
                        <wps:txbx>
                          <w:txbxContent>
                            <w:p w:rsidR="00900714" w:rsidRDefault="00900714" w:rsidP="00A31B00">
                              <w:pPr>
                                <w:pStyle w:val="af"/>
                                <w:spacing w:before="0" w:beforeAutospacing="0" w:after="0" w:afterAutospacing="0"/>
                                <w:jc w:val="center"/>
                              </w:pPr>
                              <w:r>
                                <w:rPr>
                                  <w:rFonts w:ascii="Times New Roman" w:hint="eastAsia"/>
                                  <w:sz w:val="21"/>
                                  <w:szCs w:val="21"/>
                                </w:rPr>
                                <w:t>人工分拣</w:t>
                              </w:r>
                            </w:p>
                          </w:txbxContent>
                        </wps:txbx>
                        <wps:bodyPr rot="0" vert="horz" wrap="square" lIns="91440" tIns="45720" rIns="91440" bIns="45720" anchor="t" anchorCtr="0" upright="1">
                          <a:noAutofit/>
                        </wps:bodyPr>
                      </wps:wsp>
                    </wpc:wpc>
                  </a:graphicData>
                </a:graphic>
              </wp:inline>
            </w:drawing>
          </mc:Choice>
          <mc:Fallback>
            <w:pict>
              <v:group id="画布 453" o:spid="_x0000_s1171" editas="canvas" style="width:6in;height:477.75pt;mso-position-horizontal-relative:char;mso-position-vertical-relative:line" coordsize="54864,6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">
                <v:shape id="_x0000_s1172" type="#_x0000_t75" style="position:absolute;width:54864;height:60674;visibility:visible;mso-wrap-style:square">
                  <v:fill o:detectmouseclick="t"/>
                  <v:path o:connecttype="none"/>
                </v:shape>
                <v:shape id="文本框 52" o:spid="_x0000_s1173" type="#_x0000_t202" style="position:absolute;left:9669;top:319;width:1814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900714" w:rsidRPr="001455B0" w:rsidRDefault="00900714" w:rsidP="00A31B00">
                        <w:pPr>
                          <w:pStyle w:val="af"/>
                          <w:spacing w:before="0" w:beforeAutospacing="0" w:after="0" w:afterAutospacing="0"/>
                          <w:jc w:val="center"/>
                        </w:pPr>
                        <w:r>
                          <w:rPr>
                            <w:rFonts w:ascii="Times New Roman" w:hint="eastAsia"/>
                            <w:kern w:val="2"/>
                            <w:sz w:val="21"/>
                            <w:szCs w:val="21"/>
                          </w:rPr>
                          <w:t>回收废塑料</w:t>
                        </w:r>
                        <w:r>
                          <w:rPr>
                            <w:rFonts w:ascii="Times New Roman" w:hint="eastAsia"/>
                            <w:kern w:val="2"/>
                            <w:sz w:val="21"/>
                            <w:szCs w:val="21"/>
                          </w:rPr>
                          <w:t>P</w:t>
                        </w:r>
                        <w:r w:rsidRPr="001455B0">
                          <w:rPr>
                            <w:rFonts w:ascii="Times New Roman" w:hint="eastAsia"/>
                            <w:kern w:val="2"/>
                            <w:sz w:val="21"/>
                            <w:szCs w:val="21"/>
                          </w:rPr>
                          <w:t>E2119.715</w:t>
                        </w:r>
                      </w:p>
                    </w:txbxContent>
                  </v:textbox>
                </v:shape>
                <v:shape id="文本框 52" o:spid="_x0000_s1174" type="#_x0000_t202" style="position:absolute;left:11752;top:45919;width:1123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i/cAA&#10;AADcAAAADwAAAGRycy9kb3ducmV2LnhtbERPyWrDMBC9F/oPYgK5NbJjCMW1bJJCweTW1JfeBmu8&#10;EGtkJDV2/j4qFHqbx1unqFYziRs5P1pWkO4SEMSt1SP3Cpqvj5dXED4ga5wsk4I7eajK56cCc20X&#10;/qTbJfQihrDPUcEQwpxL6duBDPqdnYkj11lnMEToeqkdLjHcTHKfJAdpcOTYMOBM7wO118uPUVAf&#10;TuGbGn3W2T6zSyNb101eqe1mPb6BCLSGf/Gfu9ZxfprC7zPxAl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8i/cAAAADcAAAADwAAAAAAAAAAAAAAAACYAgAAZHJzL2Rvd25y&#10;ZXYueG1sUEsFBgAAAAAEAAQA9QAAAIUDA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冷却</w:t>
                        </w:r>
                      </w:p>
                    </w:txbxContent>
                  </v:textbox>
                </v:shape>
                <v:shape id="文本框 52" o:spid="_x0000_s1175" type="#_x0000_t202" style="position:absolute;left:12727;top:40455;width:902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8ir4A&#10;AADcAAAADwAAAGRycy9kb3ducmV2LnhtbERPTYvCMBC9C/6HMII3m1pBpBpFhQXxpvbibWjGtthM&#10;SpK19d8bYWFv83ifs9kNphUvcr6xrGCepCCIS6sbrhQUt5/ZCoQPyBpby6TgTR522/Fog7m2PV/o&#10;dQ2ViCHsc1RQh9DlUvqyJoM+sR1x5B7WGQwRukpqh30MN63M0nQpDTYcG2rs6FhT+bz+GgWn5SHc&#10;qdBnvcgWti9k6R6tV2o6GfZrEIGG8C/+c590nD/P4PtMv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9vIq+AAAA3AAAAA8AAAAAAAAAAAAAAAAAmAIAAGRycy9kb3ducmV2&#10;LnhtbFBLBQYAAAAABAAEAPUAAACDAw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挤出</w:t>
                        </w:r>
                      </w:p>
                    </w:txbxContent>
                  </v:textbox>
                </v:shape>
                <v:shape id="文本框 52" o:spid="_x0000_s1176" type="#_x0000_t202" style="position:absolute;left:11756;top:28603;width:1056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Eb4A&#10;AADcAAAADwAAAGRycy9kb3ducmV2LnhtbERPTYvCMBC9C/6HMII3m2pBpBpFhQXxpvbibWjGtthM&#10;SpK19d8bYWFv83ifs9kNphUvcr6xrGCepCCIS6sbrhQUt5/ZCoQPyBpby6TgTR522/Fog7m2PV/o&#10;dQ2ViCHsc1RQh9DlUvqyJoM+sR1x5B7WGQwRukpqh30MN61cpOlSGmw4NtTY0bGm8nn9NQpOy0O4&#10;U6HPOltkti9k6R6tV2o6GfZrEIGG8C/+c590nD/P4PtMv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xGRG+AAAA3AAAAA8AAAAAAAAAAAAAAAAAmAIAAGRycy9kb3ducmV2&#10;LnhtbFBLBQYAAAAABAAEAPUAAACDAw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脱水甩干</w:t>
                        </w:r>
                      </w:p>
                    </w:txbxContent>
                  </v:textbox>
                </v:shape>
                <v:shape id="文本框 52" o:spid="_x0000_s1177" type="#_x0000_t202" style="position:absolute;left:11756;top:23018;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BZb0A&#10;AADcAAAADwAAAGRycy9kb3ducmV2LnhtbERPy6rCMBDdC/5DGMGdpj4QqUZRQRB3ajfuhmZsi82k&#10;JNHWvzcXLribw3nOetuZWrzJ+cqygsk4AUGcW11xoSC7HUdLED4ga6wtk4IPedhu+r01ptq2fKH3&#10;NRQihrBPUUEZQpNK6fOSDPqxbYgj97DOYIjQFVI7bGO4qeU0SRbSYMWxocSGDiXlz+vLKDgt9uFO&#10;mT7r2XRm20zm7lF7pYaDbrcCEagLP/G/+6Tj/Mkc/p6JF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BiBZb0AAADcAAAADwAAAAAAAAAAAAAAAACYAgAAZHJzL2Rvd25yZXYu&#10;eG1sUEsFBgAAAAAEAAQA9QAAAIIDAAAAAA==&#10;" strokeweight=".5pt">
                  <v:textbox>
                    <w:txbxContent>
                      <w:p w:rsidR="00900714" w:rsidRDefault="00900714" w:rsidP="00A31B00">
                        <w:pPr>
                          <w:pStyle w:val="af"/>
                          <w:spacing w:before="0" w:beforeAutospacing="0" w:after="0" w:afterAutospacing="0"/>
                          <w:jc w:val="center"/>
                        </w:pPr>
                        <w:r>
                          <w:rPr>
                            <w:rFonts w:hint="eastAsia"/>
                          </w:rPr>
                          <w:t>漂洗</w:t>
                        </w:r>
                      </w:p>
                    </w:txbxContent>
                  </v:textbox>
                </v:shape>
                <v:shape id="文本框 52" o:spid="_x0000_s1178" type="#_x0000_t202" style="position:absolute;left:11817;top:18194;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k/r0A&#10;AADcAAAADwAAAGRycy9kb3ducmV2LnhtbERPy6rCMBDdC/5DGMGdpiqKVKOoIIg7tRt3QzO2xWZS&#10;kmjr35sLF9zN4Txnve1MLd7kfGVZwWScgCDOra64UJDdjqMlCB+QNdaWScGHPGw3/d4aU21bvtD7&#10;GgoRQ9inqKAMoUml9HlJBv3YNsSRe1hnMEToCqkdtjHc1HKaJAtpsOLYUGJDh5Ly5/VlFJwW+3Cn&#10;TJ/1bDqzbSZz96i9UsNBt1uBCNSFn/jffdJx/mQOf8/EC+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Qk/r0AAADcAAAADwAAAAAAAAAAAAAAAACYAgAAZHJzL2Rvd25yZXYu&#10;eG1sUEsFBgAAAAAEAAQA9QAAAIIDA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摩擦清洗</w:t>
                        </w:r>
                      </w:p>
                    </w:txbxContent>
                  </v:textbox>
                </v:shape>
                <v:shape id="文本框 52" o:spid="_x0000_s1179" type="#_x0000_t202" style="position:absolute;left:12305;top:12523;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6ib4A&#10;AADcAAAADwAAAGRycy9kb3ducmV2LnhtbERPTYvCMBC9C/6HMII3m6pQpBplFQTxpvbibWjGtmwz&#10;KUm03X+/EQRv83ifs9kNphUvcr6xrGCepCCIS6sbrhQUt+NsBcIHZI2tZVLwRx522/Fog7m2PV/o&#10;dQ2ViCHsc1RQh9DlUvqyJoM+sR1x5B7WGQwRukpqh30MN61cpGkmDTYcG2rs6FBT+Xt9GgWnbB/u&#10;VOizXi6Wti9k6R6tV2o6GX7WIAIN4Sv+uE86zp9n8H4mXi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Guom+AAAA3AAAAA8AAAAAAAAAAAAAAAAAmAIAAGRycy9kb3ducmV2&#10;LnhtbFBLBQYAAAAABAAEAPUAAACDAw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撕碎</w:t>
                        </w:r>
                      </w:p>
                    </w:txbxContent>
                  </v:textbox>
                </v:shape>
                <v:shape id="直接箭头连接符 123" o:spid="_x0000_s1180" type="#_x0000_t32" style="position:absolute;left:17265;top:9485;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xncEAAADcAAAADwAAAGRycy9kb3ducmV2LnhtbERPS4vCMBC+C/sfwix407RlfdA1yiIq&#10;4s0Hex6asQ02k26T1frvjSB4m4/vObNFZ2txpdYbxwrSYQKCuHDacKngdFwPpiB8QNZYOyYFd/Kw&#10;mH/0Zphrd+M9XQ+hFDGEfY4KqhCaXEpfVGTRD11DHLmzay2GCNtS6hZvMdzWMkuSsbRoODZU2NCy&#10;ouJy+LcK/jZfK7Of6lHh17vTMTW/Wb3LlOp/dj/fIAJ14S1+ubc6zk8n8HwmX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PGdwQAAANwAAAAPAAAAAAAAAAAAAAAA&#10;AKECAABkcnMvZG93bnJldi54bWxQSwUGAAAAAAQABAD5AAAAjwMAAAAA&#10;" strokeweight=".5pt">
                  <v:stroke endarrow="open"/>
                </v:shape>
                <v:shape id="直接箭头连接符 127" o:spid="_x0000_s1181" type="#_x0000_t32" style="position:absolute;left:27275;top:22204;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l78QAAADcAAAADwAAAGRycy9kb3ducmV2LnhtbESPT2vCQBDF74V+h2UKvdVNQhVJXUWK&#10;FvHmHzwP2WmymJ1Ns6um3945CN5meG/e+81sMfhWXamPLrCBfJSBIq6CdVwbOB7WH1NQMSFbbAOT&#10;gX+KsJi/vsywtOHGO7ruU60khGOJBpqUulLrWDXkMY5CRyzab+g9Jln7WtsebxLuW11k2UR7dCwN&#10;DXb03VB13l+8gb+fz5XbTe24iuvt8ZC7U9FuC2Pe34blF6hEQ3qaH9cbK/i50MozMoG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2XvxAAAANwAAAAPAAAAAAAAAAAA&#10;AAAAAKECAABkcnMvZG93bnJldi54bWxQSwUGAAAAAAQABAD5AAAAkgMAAAAA&#10;" strokeweight=".5pt">
                  <v:stroke endarrow="open"/>
                </v:shape>
                <v:shape id="直接箭头连接符 143" o:spid="_x0000_s1182" type="#_x0000_t32" style="position:absolute;left:17265;top:15399;width:0;height:2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AdMEAAADcAAAADwAAAGRycy9kb3ducmV2LnhtbERPS4vCMBC+C/6HMMLeNG3RRatRRHQR&#10;bz7wPDSzbdhmUpuo3X+/EYS9zcf3nMWqs7V4UOuNYwXpKAFBXDhtuFRwOe+GUxA+IGusHZOCX/Kw&#10;WvZ7C8y1e/KRHqdQihjCPkcFVQhNLqUvKrLoR64hjty3ay2GCNtS6hafMdzWMkuST2nRcGyosKFN&#10;RcXP6W4V3L7GW3Oc6knhd4fLOTXXrD5kSn0MuvUcRKAu/Ivf7r2O89MZvJ6JF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i8B0wQAAANwAAAAPAAAAAAAAAAAAAAAA&#10;AKECAABkcnMvZG93bnJldi54bWxQSwUGAAAAAAQABAD5AAAAjwMAAAAA&#10;" strokeweight=".5pt">
                  <v:stroke endarrow="open"/>
                </v:shape>
                <v:shape id="直接箭头连接符 144" o:spid="_x0000_s1183" type="#_x0000_t32" style="position:absolute;left:17265;top:21069;width:107;height:1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jVMQAAADcAAAADwAAAGRycy9kb3ducmV2LnhtbESPQWvDMAyF74P9B6NBb6vTsI2S1gmj&#10;rGP01qb0LGI1MYvlNPba9N9Ph8FuEu/pvU/ravK9utIYXWADi3kGirgJ1nFr4Fhvn5egYkK22Acm&#10;A3eKUJWPD2ssbLjxnq6H1CoJ4ViggS6lodA6Nh15jPMwEIt2DqPHJOvYajviTcJ9r/Mse9MeHUtD&#10;hwNtOmq+Dz/ewOXz5cPtl/a1idvdsV64U97vcmNmT9P7ClSiKf2b/66/rODn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aNUxAAAANwAAAAPAAAAAAAAAAAA&#10;AAAAAKECAABkcnMvZG93bnJldi54bWxQSwUGAAAAAAQABAD5AAAAkgMAAAAA&#10;" strokeweight=".5pt">
                  <v:stroke endarrow="open"/>
                </v:shape>
                <v:shape id="直接箭头连接符 192" o:spid="_x0000_s1184" type="#_x0000_t32" style="position:absolute;left:17372;top:25943;width:0;height: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Gz8EAAADcAAAADwAAAGRycy9kb3ducmV2LnhtbERPTWvCQBC9F/wPywje6ibBlpC6ipSm&#10;iDc19Dxkx2QxOxuz2xj/fbdQ6G0e73PW28l2YqTBG8cK0mUCgrh22nCjoDqXzzkIH5A1do5JwYM8&#10;bDezpzUW2t35SOMpNCKGsC9QQRtCX0jp65Ys+qXriSN3cYPFEOHQSD3gPYbbTmZJ8iotGo4NLfb0&#10;3lJ9PX1bBbfP1Yc55vql9uWhOqfmK+sOmVKL+bR7AxFoCv/iP/dex/lZCr/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QbPwQAAANwAAAAPAAAAAAAAAAAAAAAA&#10;AKECAABkcnMvZG93bnJldi54bWxQSwUGAAAAAAQABAD5AAAAjwMAAAAA&#10;" strokeweight=".5pt">
                  <v:stroke endarrow="open"/>
                </v:shape>
                <v:shape id="直接箭头连接符 193" o:spid="_x0000_s1185" type="#_x0000_t32" style="position:absolute;left:17372;top:31439;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YuMAAAADcAAAADwAAAGRycy9kb3ducmV2LnhtbERPS4vCMBC+C/6HMAt709SwilSjLKKL&#10;ePOB56GZbcM2k9pktf57Iwje5uN7znzZuVpcqQ3Ws4bRMANBXHhjudRwOm4GUxAhIhusPZOGOwVY&#10;Lvq9OebG33hP10MsRQrhkKOGKsYmlzIUFTkMQ98QJ+7Xtw5jgm0pTYu3FO5qqbJsIh1aTg0VNrSq&#10;qPg7/DsNl5+vtd1PzbgIm93pOLJnVe+U1p8f3fcMRKQuvsUv99ak+UrB85l0gV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DmLjAAAAA3AAAAA8AAAAAAAAAAAAAAAAA&#10;oQIAAGRycy9kb3ducmV2LnhtbFBLBQYAAAAABAAEAPkAAACOAwAAAAA=&#10;" strokeweight=".5pt">
                  <v:stroke endarrow="open"/>
                </v:shape>
                <v:shape id="直接箭头连接符 194" o:spid="_x0000_s1186" type="#_x0000_t32" style="position:absolute;left:17265;top:37665;width:0;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9I8AAAADcAAAADwAAAGRycy9kb3ducmV2LnhtbERPS4vCMBC+C/6HMII3Ta2uSDWKiIp4&#10;84HnoRnbYDOpTdTuv98sLOxtPr7nLFatrcSbGm8cKxgNExDEudOGCwXXy24wA+EDssbKMSn4Jg+r&#10;ZbezwEy7D5/ofQ6FiCHsM1RQhlBnUvq8JIt+6GriyN1dYzFE2BRSN/iJ4baSaZJMpUXDsaHEmjYl&#10;5Y/zyyp47idbc5rpr9zvjtfLyNzS6pgq1e+16zmIQG34F/+5DzrOT8fw+0y8QC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PPSPAAAAA3AAAAA8AAAAAAAAAAAAAAAAA&#10;oQIAAGRycy9kb3ducmV2LnhtbFBLBQYAAAAABAAEAPkAAACOAwAAAAA=&#10;" strokeweight=".5pt">
                  <v:stroke endarrow="open"/>
                </v:shape>
                <v:shape id="直接箭头连接符 195" o:spid="_x0000_s1187" type="#_x0000_t32" style="position:absolute;left:17265;top:48606;width:0;height:2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lV78AAADcAAAADwAAAGRycy9kb3ducmV2LnhtbERPy6rCMBDdX/AfwgjurqlFRapRRFQu&#10;7nzgemjGNthMahO19++NILibw3nObNHaSjyo8caxgkE/AUGcO224UHA6bn4nIHxA1lg5JgX/5GEx&#10;7/zMMNPuyXt6HEIhYgj7DBWUIdSZlD4vyaLvu5o4chfXWAwRNoXUDT5juK1kmiRjadFwbCixplVJ&#10;+fVwtwpu2+Ha7Cd6lPvN7nQcmHNa7VKlet12OQURqA1f8cf9p+P8dAjvZ+IF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ualV78AAADcAAAADwAAAAAAAAAAAAAAAACh&#10;AgAAZHJzL2Rvd25yZXYueG1sUEsFBgAAAAAEAAQA+QAAAI0DAAAAAA==&#10;" strokeweight=".5pt">
                  <v:stroke endarrow="open"/>
                </v:shape>
                <v:shape id="直接箭头连接符 196" o:spid="_x0000_s1188" type="#_x0000_t32" style="position:absolute;left:23538;top:13693;width:2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q/F8QAAADcAAAADwAAAGRycy9kb3ducmV2LnhtbERPTWvCQBC9C/0PyxR6042RSomuUkoj&#10;LaLYKHgdsmMSmp0N2W2S9td3BcHbPN7nLNeDqUVHrassK5hOIhDEudUVFwpOx3T8AsJ5ZI21ZVLw&#10;Sw7Wq4fREhNte/6iLvOFCCHsElRQet8kUrq8JINuYhviwF1sa9AH2BZSt9iHcFPLOIrm0mDFoaHE&#10;ht5Kyr+zH6Mg/UwP3azf2Pfjbr49b//qfdxNlXp6HF4XIDwN/i6+uT90mB8/w/WZcIF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r8XxAAAANwAAAAPAAAAAAAAAAAA&#10;AAAAAKECAABkcnMvZG93bnJldi54bWxQSwUGAAAAAAQABAD5AAAAkgMAAAAA&#10;" strokeweight=".5pt">
                  <v:stroke dashstyle="dash"/>
                </v:shape>
                <v:shape id="文本框 52" o:spid="_x0000_s1189" type="#_x0000_t202" style="position:absolute;left:13080;top:55740;width:112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sz w:val="21"/>
                            <w:szCs w:val="21"/>
                          </w:rPr>
                          <w:t>P</w:t>
                        </w:r>
                        <w:r>
                          <w:rPr>
                            <w:rFonts w:ascii="Times New Roman" w:hAnsi="Times New Roman" w:hint="eastAsia"/>
                            <w:sz w:val="21"/>
                            <w:szCs w:val="21"/>
                          </w:rPr>
                          <w:t>E</w:t>
                        </w:r>
                        <w:r>
                          <w:rPr>
                            <w:rFonts w:ascii="Times New Roman" w:hint="eastAsia"/>
                            <w:sz w:val="21"/>
                            <w:szCs w:val="21"/>
                          </w:rPr>
                          <w:t>塑料颗粒</w:t>
                        </w:r>
                      </w:p>
                    </w:txbxContent>
                  </v:textbox>
                </v:shape>
                <v:shape id="直接箭头连接符 198" o:spid="_x0000_s1190" type="#_x0000_t32" style="position:absolute;left:22989;top:19403;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r8cUAAADcAAAADwAAAGRycy9kb3ducmV2LnhtbERPS2vCQBC+F/oflil4qxsFa4muIvVB&#10;DwptFLG3aXaapM3Ohuxqor/eFQre5uN7znjamlKcqHaFZQW9bgSCOLW64EzBbrt8fgXhPLLG0jIp&#10;OJOD6eTxYYyxtg1/0inxmQgh7GJUkHtfxVK6NCeDrmsr4sD92NqgD7DOpK6xCeGmlP0oepEGCw4N&#10;OVb0llP6lxyNgmS/+Dj05t8z036d5XzdXFabwa9Snad2NgLhqfV38b/7XYf5/SHcngkX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ir8cUAAADcAAAADwAAAAAAAAAA&#10;AAAAAAChAgAAZHJzL2Rvd25yZXYueG1sUEsFBgAAAAAEAAQA+QAAAJMDAAAAAA==&#10;" strokeweight=".5pt">
                  <v:stroke dashstyle="dash" endarrow="open"/>
                </v:shape>
                <v:shape id="文本框 52" o:spid="_x0000_s1191" type="#_x0000_t202" style="position:absolute;left:29450;top:20368;width:15462;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清洗废水（杂质）</w:t>
                        </w:r>
                        <w:r>
                          <w:rPr>
                            <w:rFonts w:ascii="Times New Roman" w:hint="eastAsia"/>
                            <w:sz w:val="21"/>
                            <w:szCs w:val="21"/>
                          </w:rPr>
                          <w:t>1.5</w:t>
                        </w:r>
                      </w:p>
                    </w:txbxContent>
                  </v:textbox>
                </v:shape>
                <v:line id="直接连接符 200" o:spid="_x0000_s1192" style="position:absolute;visibility:visible;mso-wrap-style:square" from="27275,19129" to="27275,2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shape id="直接箭头连接符 201" o:spid="_x0000_s1193" type="#_x0000_t32" style="position:absolute;left:23202;top:24344;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etMUAAADcAAAADwAAAGRycy9kb3ducmV2LnhtbERPS2vCQBC+F/oflil4qxuVSomuIvVB&#10;DwptFLG3aXaapM3Ohuxqor/eFQre5uN7znjamlKcqHaFZQW9bgSCOLW64EzBbrt8fgXhPLLG0jIp&#10;OJOD6eTxYYyxtg1/0inxmQgh7GJUkHtfxVK6NCeDrmsr4sD92NqgD7DOpK6xCeGmlP0oGkqDBYeG&#10;HCt6yyn9S45GQbJffBx68++Zab/Ocr5uLqvNy69Snad2NgLhqfV38b/7XYf5gz7cngkX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aetMUAAADcAAAADwAAAAAAAAAA&#10;AAAAAAChAgAAZHJzL2Rvd25yZXYueG1sUEsFBgAAAAAEAAQA+QAAAJMDAAAAAA==&#10;" strokeweight=".5pt">
                  <v:stroke dashstyle="dash" endarrow="open"/>
                </v:shape>
                <v:shape id="文本框 52" o:spid="_x0000_s1194" type="#_x0000_t202" style="position:absolute;left:14478;top:57025;width:27953;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900714" w:rsidRPr="002655DF" w:rsidRDefault="00900714" w:rsidP="00A31B00">
                        <w:pPr>
                          <w:pStyle w:val="af"/>
                          <w:spacing w:before="0" w:beforeAutospacing="0" w:after="0" w:afterAutospacing="0" w:line="360" w:lineRule="auto"/>
                          <w:ind w:firstLine="202"/>
                          <w:jc w:val="center"/>
                          <w:rPr>
                            <w:b/>
                            <w:u w:val="single"/>
                          </w:rPr>
                        </w:pPr>
                        <w:r w:rsidRPr="002655DF">
                          <w:rPr>
                            <w:rFonts w:ascii="Times New Roman" w:hint="eastAsia"/>
                            <w:b/>
                            <w:bCs/>
                            <w:kern w:val="2"/>
                            <w:sz w:val="21"/>
                            <w:szCs w:val="21"/>
                            <w:u w:val="single"/>
                          </w:rPr>
                          <w:t>图</w:t>
                        </w:r>
                        <w:r w:rsidRPr="002655DF">
                          <w:rPr>
                            <w:rFonts w:ascii="Times New Roman" w:hAnsi="Times New Roman"/>
                            <w:b/>
                            <w:bCs/>
                            <w:kern w:val="2"/>
                            <w:sz w:val="21"/>
                            <w:szCs w:val="21"/>
                            <w:u w:val="single"/>
                          </w:rPr>
                          <w:t xml:space="preserve">2.4-1 </w:t>
                        </w:r>
                        <w:r w:rsidRPr="002655DF">
                          <w:rPr>
                            <w:rFonts w:ascii="Times New Roman" w:hint="eastAsia"/>
                            <w:b/>
                            <w:bCs/>
                            <w:kern w:val="2"/>
                            <w:sz w:val="21"/>
                            <w:szCs w:val="21"/>
                            <w:u w:val="single"/>
                          </w:rPr>
                          <w:t>PE</w:t>
                        </w:r>
                        <w:r w:rsidRPr="002655DF">
                          <w:rPr>
                            <w:rFonts w:ascii="Times New Roman" w:hint="eastAsia"/>
                            <w:b/>
                            <w:bCs/>
                            <w:kern w:val="2"/>
                            <w:sz w:val="21"/>
                            <w:szCs w:val="21"/>
                            <w:u w:val="single"/>
                          </w:rPr>
                          <w:t>废塑料物料平衡图</w:t>
                        </w:r>
                      </w:p>
                    </w:txbxContent>
                  </v:textbox>
                </v:shape>
                <v:shape id="直接箭头连接符 203" o:spid="_x0000_s1195" type="#_x0000_t32" style="position:absolute;left:25812;top:11704;width:0;height:4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UcQAAADcAAAADwAAAGRycy9kb3ducmV2LnhtbERP22rCQBB9L/QflhH6phsvSEndBClN&#10;UaTSaqGvQ3ZMgtnZkN0m0a93C0Lf5nCus0oHU4uOWldZVjCdRCCIc6srLhR8H7PxMwjnkTXWlknB&#10;hRykyePDCmNte/6i7uALEULYxaig9L6JpXR5SQbdxDbEgTvZ1qAPsC2kbrEP4aaWsyhaSoMVh4YS&#10;G3otKT8ffo2CbJt9dvP+3b4dP5a7n9213s+6qVJPo2H9AsLT4P/Fd/dGh/nzBfw9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4xRxAAAANwAAAAPAAAAAAAAAAAA&#10;AAAAAKECAABkcnMvZG93bnJldi54bWxQSwUGAAAAAAQABAD5AAAAkgMAAAAA&#10;" strokeweight=".5pt">
                  <v:stroke dashstyle="dash"/>
                </v:shape>
                <v:shape id="直接箭头连接符 204" o:spid="_x0000_s1196" type="#_x0000_t32" style="position:absolute;left:25812;top:11581;width:5906;height: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GwMUAAADcAAAADwAAAGRycy9kb3ducmV2LnhtbERPTWvCQBC9F/wPywje6sYWRVJXkdoW&#10;DxU0Fam3MTsmsdnZkF1N9Nd3C0Jv83ifM5m1phQXql1hWcGgH4EgTq0uOFOw/Xp/HINwHlljaZkU&#10;XMnBbNp5mGCsbcMbuiQ+EyGEXYwKcu+rWEqX5mTQ9W1FHLijrQ36AOtM6hqbEG5K+RRFI2mw4NCQ&#10;Y0WvOaU/ydkoSHZv6+/B4jA37f4qF5/N7WM1PCnV67bzFxCeWv8vvruXOsx/HsLfM+EC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8GwMUAAADcAAAADwAAAAAAAAAA&#10;AAAAAAChAgAAZHJzL2Rvd25yZXYueG1sUEsFBgAAAAAEAAQA+QAAAJMDAAAAAA==&#10;" strokeweight=".5pt">
                  <v:stroke dashstyle="dash" endarrow="open"/>
                </v:shape>
                <v:shape id="直接箭头连接符 226" o:spid="_x0000_s1197" type="#_x0000_t32" style="position:absolute;left:25812;top:16066;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Yt8UAAADcAAAADwAAAGRycy9kb3ducmV2LnhtbERPTWvCQBC9F/wPywje6sYWRVJXkdoW&#10;DwptKlJvY3ZMYrOzIbua6K/vCkJv83ifM5m1phRnql1hWcGgH4EgTq0uOFOw+X5/HINwHlljaZkU&#10;XMjBbNp5mGCsbcNfdE58JkIIuxgV5N5XsZQuzcmg69uKOHAHWxv0AdaZ1DU2IdyU8imKRtJgwaEh&#10;x4pec0p/k5NRkGzfPn8Gi/3ctLuLXKya68d6eFSq123nLyA8tf5ffHcvdZj/PILbM+EC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2Yt8UAAADcAAAADwAAAAAAAAAA&#10;AAAAAAChAgAAZHJzL2Rvd25yZXYueG1sUEsFBgAAAAAEAAQA+QAAAJMDAAAAAA==&#10;" strokeweight=".5pt">
                  <v:stroke dashstyle="dash" endarrow="open"/>
                </v:shape>
                <v:shape id="文本框 52" o:spid="_x0000_s1198" type="#_x0000_t202" style="position:absolute;left:26106;top:9485;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1.44</w:t>
                        </w:r>
                      </w:p>
                    </w:txbxContent>
                  </v:textbox>
                </v:shape>
                <v:shape id="文本框 52" o:spid="_x0000_s1199" type="#_x0000_t202" style="position:absolute;left:31589;top:10310;width:942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XAMEA&#10;AADcAAAADwAAAGRycy9kb3ducmV2LnhtbESPQYvCMBCF74L/IYywN021IEvXKCoI4m3dXvY2NGNb&#10;bCYlibb+e+ewsLcZ3pv3vtnsRtepJ4XYejawXGSgiCtvW64NlD+n+SeomJAtdp7JwIsi7LbTyQYL&#10;6wf+puc11UpCOBZooEmpL7SOVUMO48L3xKLdfHCYZA21tgEHCXedXmXZWjtsWRoa7OnYUHW/PpyB&#10;8/qQfqm0F5uvcj+Uugq3LhrzMRv3X6ASjenf/Hd9toKfC60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1wDBAAAA3AAAAA8AAAAAAAAAAAAAAAAAmAIAAGRycy9kb3du&#10;cmV2LnhtbFBLBQYAAAAABAAEAPUAAACGAwAAAAA=&#10;" strokeweight=".5pt">
                  <v:textbox>
                    <w:txbxContent>
                      <w:p w:rsidR="00900714" w:rsidRPr="007C752F" w:rsidRDefault="00900714" w:rsidP="00A31B00">
                        <w:pPr>
                          <w:pStyle w:val="af"/>
                          <w:spacing w:before="0" w:beforeAutospacing="0" w:after="0" w:afterAutospacing="0"/>
                          <w:jc w:val="center"/>
                          <w:rPr>
                            <w:sz w:val="21"/>
                            <w:szCs w:val="21"/>
                          </w:rPr>
                        </w:pPr>
                        <w:r w:rsidRPr="007C752F">
                          <w:rPr>
                            <w:rFonts w:hint="eastAsia"/>
                            <w:sz w:val="21"/>
                            <w:szCs w:val="21"/>
                          </w:rPr>
                          <w:t>袋式除尘器</w:t>
                        </w:r>
                      </w:p>
                    </w:txbxContent>
                  </v:textbox>
                </v:shape>
                <v:shape id="直接箭头连接符 416" o:spid="_x0000_s1200" type="#_x0000_t32" style="position:absolute;left:41018;top:11664;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LisMAAADcAAAADwAAAGRycy9kb3ducmV2LnhtbERP22rCQBB9F/yHZYS+6UYLaqOriCi0&#10;YPHS1ucxOybR7GzIbmP8+25B8G0O5zrTeWMKUVPlcssK+r0IBHFidc6pgu+vdXcMwnlkjYVlUnAn&#10;B/NZuzXFWNsb76k++FSEEHYxKsi8L2MpXZKRQdezJXHgzrYy6AOsUqkrvIVwU8hBFA2lwZxDQ4Yl&#10;LTNKrodfo0D/uONptPrY1oN8d7l8bjbNcZEo9dJpFhMQnhr/FD/c7zrMf32D/2fC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Bi4rDAAAA3AAAAA8AAAAAAAAAAAAA&#10;AAAAoQIAAGRycy9kb3ducmV2LnhtbFBLBQYAAAAABAAEAPkAAACRAwAAAAA=&#10;" strokeweight=".5pt">
                  <v:stroke dashstyle="dash" endarrow="open"/>
                </v:shape>
                <v:shape id="文本框 52" o:spid="_x0000_s1201" type="#_x0000_t202" style="position:absolute;left:44632;top:9485;width:1023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有组织粉尘</w:t>
                        </w:r>
                        <w:r>
                          <w:rPr>
                            <w:rFonts w:ascii="Times New Roman" w:hAnsi="Times New Roman" w:hint="eastAsia"/>
                            <w:sz w:val="21"/>
                            <w:szCs w:val="21"/>
                          </w:rPr>
                          <w:t>0.0432</w:t>
                        </w:r>
                      </w:p>
                    </w:txbxContent>
                  </v:textbox>
                </v:shape>
                <v:shape id="文本框 52" o:spid="_x0000_s1202" type="#_x0000_t202" style="position:absolute;left:30199;top:14440;width:943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N4L0A&#10;AADcAAAADwAAAGRycy9kb3ducmV2LnhtbERPy6rCMBDdC/5DGMGdpj4QqUZRQRB3ajfuhmZsi82k&#10;JNHWvzcXLribw3nOetuZWrzJ+cqygsk4AUGcW11xoSC7HUdLED4ga6wtk4IPedhu+r01ptq2fKH3&#10;NRQihrBPUUEZQpNK6fOSDPqxbYgj97DOYIjQFVI7bGO4qeU0SRbSYMWxocSGDiXlz+vLKDgt9uFO&#10;mT7r2XRm20zm7lF7pYaDbrcCEagLP/G/+6Tj/PkE/p6JF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9wN4L0AAADcAAAADwAAAAAAAAAAAAAAAACYAgAAZHJzL2Rvd25yZXYu&#10;eG1sUEsFBgAAAAAEAAQA9QAAAIIDAAAAAA==&#10;" strokeweight=".5pt">
                  <v:textbo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车间阻隔</w:t>
                        </w:r>
                      </w:p>
                    </w:txbxContent>
                  </v:textbox>
                </v:shape>
                <v:shape id="文本框 52" o:spid="_x0000_s1203" type="#_x0000_t202" style="position:absolute;left:24867;top:13806;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0.075</w:t>
                        </w:r>
                      </w:p>
                    </w:txbxContent>
                  </v:textbox>
                </v:shape>
                <v:shape id="直接箭头连接符 420" o:spid="_x0000_s1204" type="#_x0000_t32" style="position:absolute;left:39579;top:16132;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HcMAAADcAAAADwAAAGRycy9kb3ducmV2LnhtbERP22rCQBB9F/yHZYS+6UYrWqKriCi0&#10;YPHS1ucxOybR7GzIbmP8+25B8G0O5zrTeWMKUVPlcssK+r0IBHFidc6pgu+vdfcNhPPIGgvLpOBO&#10;DuazdmuKsbY33lN98KkIIexiVJB5X8ZSuiQjg65nS+LAnW1l0AdYpVJXeAvhppCDKBpJgzmHhgxL&#10;WmaUXA+/RoH+ccfTePWxrQf57nL53Gya4yJR6qXTLCYgPDX+KX6433WYP3yF/2fC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zx3DAAAA3AAAAA8AAAAAAAAAAAAA&#10;AAAAoQIAAGRycy9kb3ducmV2LnhtbFBLBQYAAAAABAAEAPkAAACRAwAAAAA=&#10;" strokeweight=".5pt">
                  <v:stroke dashstyle="dash" endarrow="open"/>
                </v:shape>
                <v:shape id="文本框 52" o:spid="_x0000_s1205" type="#_x0000_t202" style="position:absolute;left:42431;top:13670;width:11004;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无组织粉尘</w:t>
                        </w:r>
                        <w:r>
                          <w:rPr>
                            <w:rFonts w:ascii="Times New Roman" w:hAnsi="Times New Roman" w:hint="eastAsia"/>
                            <w:sz w:val="21"/>
                            <w:szCs w:val="21"/>
                          </w:rPr>
                          <w:t>0.0375</w:t>
                        </w:r>
                      </w:p>
                    </w:txbxContent>
                  </v:textbox>
                </v:shape>
                <v:shape id="直接箭头连接符 422" o:spid="_x0000_s1206" type="#_x0000_t32" style="position:absolute;left:8383;top:8157;width:3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y8sMAAADcAAAADwAAAGRycy9kb3ducmV2LnhtbERP22rCQBB9F/yHZYS+6UapWqKriCi0&#10;YPHS1ucxOybR7GzIbmP8+25B8G0O5zrTeWMKUVPlcssK+r0IBHFidc6pgu+vdfcNhPPIGgvLpOBO&#10;DuazdmuKsbY33lN98KkIIexiVJB5X8ZSuiQjg65nS+LAnW1l0AdYpVJXeAvhppCDKBpJgzmHhgxL&#10;WmaUXA+/RoH+ccfTePWxrQf57nL53Gya4yJR6qXTLCYgPDX+KX6433WY/zqE/2fC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K8vLDAAAA3AAAAA8AAAAAAAAAAAAA&#10;AAAAoQIAAGRycy9kb3ducmV2LnhtbFBLBQYAAAAABAAEAPkAAACRAwAAAAA=&#10;" strokeweight=".5pt">
                  <v:stroke dashstyle="dash" endarrow="open"/>
                </v:shape>
                <v:shape id="文本框 52" o:spid="_x0000_s1207" type="#_x0000_t202" style="position:absolute;left:1398;top:6731;width:82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固废</w:t>
                        </w:r>
                        <w:r>
                          <w:rPr>
                            <w:rFonts w:ascii="Times New Roman" w:hint="eastAsia"/>
                            <w:sz w:val="21"/>
                            <w:szCs w:val="21"/>
                          </w:rPr>
                          <w:t>116</w:t>
                        </w:r>
                      </w:p>
                    </w:txbxContent>
                  </v:textbox>
                </v:shape>
                <v:shape id="文本框 52" o:spid="_x0000_s1208" type="#_x0000_t202" style="position:absolute;left:12794;top:34855;width:902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wD78A&#10;AADcAAAADwAAAGRycy9kb3ducmV2LnhtbERPTYvCMBC9C/6HMII3TVcXXbpNRQVBvK324m1oxrZs&#10;MylJtPXfG2Fhb/N4n5NtBtOKBznfWFbwMU9AEJdWN1wpKC6H2RcIH5A1tpZJwZM8bPLxKMNU255/&#10;6HEOlYgh7FNUUIfQpVL6siaDfm474sjdrDMYInSV1A77GG5auUiSlTTYcGyosaN9TeXv+W4UHFe7&#10;cKVCn/RysbR9IUt3a71S08mw/QYRaAj/4j/3Ucf5n2t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TAPvwAAANwAAAAPAAAAAAAAAAAAAAAAAJgCAABkcnMvZG93bnJl&#10;di54bWxQSwUGAAAAAAQABAD1AAAAhAM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暂存</w:t>
                        </w:r>
                      </w:p>
                    </w:txbxContent>
                  </v:textbox>
                </v:shape>
                <v:shape id="直接箭头连接符 425" o:spid="_x0000_s1209" type="#_x0000_t32" style="position:absolute;left:17372;top:43331;width:0;height:2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K8sQAAADcAAAADwAAAGRycy9kb3ducmV2LnhtbESPT2vDMAzF74V+B6PBbq3T0I2S1glj&#10;rKP01j/0LGItMYvlNPba7NtXh8FuEu/pvZ821eg7daMhusAGFvMMFHEdrOPGwPm0na1AxYRssQtM&#10;Bn4pQlVOJxssbLjzgW7H1CgJ4ViggTalvtA61i15jPPQE4v2FQaPSdah0XbAu4T7TudZ9qo9OpaG&#10;Fnt6b6n+Pv54A9fP5Yc7rOxLHbf782nhLnm3z415fhrf1qASjenf/He9s4K/FFp5Rib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EryxAAAANwAAAAPAAAAAAAAAAAA&#10;AAAAAKECAABkcnMvZG93bnJldi54bWxQSwUGAAAAAAQABAD5AAAAkgMAAAAA&#10;" strokeweight=".5pt">
                  <v:stroke endarrow="open"/>
                </v:shape>
                <v:shape id="文本框 52" o:spid="_x0000_s1210" type="#_x0000_t202" style="position:absolute;left:11682;top:51549;width:1123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5r8A&#10;AADcAAAADwAAAGRycy9kb3ducmV2LnhtbERPTYvCMBC9C/6HMII3TVcXcbtNRQVBvK324m1oxrZs&#10;MylJtPXfG2Fhb/N4n5NtBtOKBznfWFbwMU9AEJdWN1wpKC6H2RqED8gaW8uk4EkeNvl4lGGqbc8/&#10;9DiHSsQQ9ikqqEPoUil9WZNBP7cdceRu1hkMEbpKaod9DDetXCTJShpsODbU2NG+pvL3fDcKjqtd&#10;uFKhT3q5WNq+kKW7tV6p6WTYfoMINIR/8Z/7qOP8zy9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gHmvwAAANwAAAAPAAAAAAAAAAAAAAAAAJgCAABkcnMvZG93bnJl&#10;di54bWxQSwUGAAAAAAQABAD1AAAAhAM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切粒</w:t>
                        </w:r>
                      </w:p>
                    </w:txbxContent>
                  </v:textbox>
                </v:shape>
                <v:shape id="直接箭头连接符 427" o:spid="_x0000_s1211" type="#_x0000_t32" style="position:absolute;left:17303;top:5460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QKcQAAADcAAAADwAAAGRycy9kb3ducmV2LnhtbESPT2vDMAzF74V+B6PBbq3TsI6S1Qlj&#10;rKP01j/sLGItMYvlNPba9NtXh8JuEu/pvZ/W1eg7daEhusAGFvMMFHEdrOPGwOm4ma1AxYRssQtM&#10;Bm4UoSqnkzUWNlx5T5dDapSEcCzQQJtSX2gd65Y8xnnoiUX7CYPHJOvQaDvgVcJ9p/Mse9UeHUtD&#10;iz19tFT/Hv68gfPXy6fbr+yyjpvd6bhw33m3y415fhrf30AlGtO/+XG9tYK/FHx5RibQ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9ApxAAAANwAAAAPAAAAAAAAAAAA&#10;AAAAAKECAABkcnMvZG93bnJldi54bWxQSwUGAAAAAAQABAD5AAAAkgMAAAAA&#10;" strokeweight=".5pt">
                  <v:stroke endarrow="open"/>
                </v:shape>
                <v:shape id="直接箭头连接符 428" o:spid="_x0000_s1212" type="#_x0000_t32" style="position:absolute;left:21753;top:41887;width:2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KacQAAADcAAAADwAAAGRycy9kb3ducmV2LnhtbERPTWvCQBC9C/0PyxS81U0UpaSuUkoj&#10;ilRsLPQ6ZKdJaHY2ZNck+uvdQsHbPN7nLNeDqUVHrassK4gnEQji3OqKCwVfp/TpGYTzyBpry6Tg&#10;Qg7Wq4fREhNte/6kLvOFCCHsElRQet8kUrq8JINuYhviwP3Y1qAPsC2kbrEP4aaW0yhaSIMVh4YS&#10;G3orKf/NzkZBukuP3azf2PfTx2L/vb/Wh2kXKzV+HF5fQHga/F38797qMH8ew98z4QK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8ppxAAAANwAAAAPAAAAAAAAAAAA&#10;AAAAAKECAABkcnMvZG93bnJldi54bWxQSwUGAAAAAAQABAD5AAAAkgMAAAAA&#10;" strokeweight=".5pt">
                  <v:stroke dashstyle="dash"/>
                </v:shape>
                <v:shape id="直接箭头连接符 429" o:spid="_x0000_s1213" type="#_x0000_t32" style="position:absolute;left:24313;top:39488;width:0;height:4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UHsQAAADcAAAADwAAAGRycy9kb3ducmV2LnhtbERPTWvCQBC9C/0PyxR6042RSomuUkoj&#10;LaLYKHgdsmMSmp0N2W2S9td3BcHbPN7nLNeDqUVHrassK5hOIhDEudUVFwpOx3T8AsJ5ZI21ZVLw&#10;Sw7Wq4fREhNte/6iLvOFCCHsElRQet8kUrq8JINuYhviwF1sa9AH2BZSt9iHcFPLOIrm0mDFoaHE&#10;ht5Kyr+zH6Mg/UwP3azf2Pfjbr49b//qfdxNlXp6HF4XIDwN/i6+uT90mP8cw/WZcIF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VQexAAAANwAAAAPAAAAAAAAAAAA&#10;AAAAAKECAABkcnMvZG93bnJldi54bWxQSwUGAAAAAAQABAD5AAAAkgMAAAAA&#10;" strokeweight=".5pt">
                  <v:stroke dashstyle="dash"/>
                </v:shape>
                <v:shape id="直接箭头连接符 430" o:spid="_x0000_s1214" type="#_x0000_t32" style="position:absolute;left:24313;top:43861;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ej8UAAADcAAAADwAAAGRycy9kb3ducmV2LnhtbERPTWvCQBC9F/wPywje6sYWRVJXkdoW&#10;DxU0Fam3MTsmsdnZkF1N9Nd3C0Jv83ifM5m1phQXql1hWcGgH4EgTq0uOFOw/Xp/HINwHlljaZkU&#10;XMnBbNp5mGCsbcMbuiQ+EyGEXYwKcu+rWEqX5mTQ9W1FHLijrQ36AOtM6hqbEG5K+RRFI2mw4NCQ&#10;Y0WvOaU/ydkoSHZv6+/B4jA37f4qF5/N7WM1PCnV67bzFxCeWv8vvruXOswfPsPfM+EC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Xej8UAAADcAAAADwAAAAAAAAAA&#10;AAAAAAChAgAAZHJzL2Rvd25yZXYueG1sUEsFBgAAAAAEAAQA+QAAAJMDAAAAAA==&#10;" strokeweight=".5pt">
                  <v:stroke dashstyle="dash" endarrow="open"/>
                </v:shape>
                <v:shape id="直接箭头连接符 431" o:spid="_x0000_s1215" type="#_x0000_t32" style="position:absolute;left:24313;top:39344;width:4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G+8UAAADcAAAADwAAAGRycy9kb3ducmV2LnhtbERPTWvCQBC9F/wPywje6sZSRVJXkdoW&#10;DxU0Fam3MTsmsdnZkF1N9Nd3C0Jv83ifM5m1phQXql1hWcGgH4EgTq0uOFOw/Xp/HINwHlljaZkU&#10;XMnBbNp5mGCsbcMbuiQ+EyGEXYwKcu+rWEqX5mTQ9W1FHLijrQ36AOtM6hqbEG5K+RRFI2mw4NCQ&#10;Y0WvOaU/ydkoSHZv6+/B4jA37f4qF5/N7WM1PCnV67bzFxCeWv8vvruXOswfPsPfM+EC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G+8UAAADcAAAADwAAAAAAAAAA&#10;AAAAAAChAgAAZHJzL2Rvd25yZXYueG1sUEsFBgAAAAAEAAQA+QAAAJMDAAAAAA==&#10;" strokeweight=".5pt">
                  <v:stroke dashstyle="dash" endarrow="open"/>
                </v:shape>
                <v:shape id="文本框 52" o:spid="_x0000_s1216" type="#_x0000_t202" style="position:absolute;left:28386;top:37829;width:1347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dPsAA&#10;AADcAAAADwAAAGRycy9kb3ducmV2LnhtbERPS4vCMBC+C/sfwix403QritRGcRcWxJtuL96GZvrA&#10;ZlKSbNv990YQ9jYf33Pyw2Q6MZDzrWUFH8sEBHFpdcu1guLne7EF4QOyxs4yKfgjD4f92yzHTNuR&#10;LzRcQy1iCPsMFTQh9JmUvmzIoF/anjhylXUGQ4SultrhGMNNJ9Mk2UiDLceGBnv6aqi8X3+NgtPm&#10;M9yo0Ge9Sld2LGTpqs4rNX+fjjsQgabwL365TzrOX6/h+Uy8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6dPsAAAADcAAAADwAAAAAAAAAAAAAAAACYAgAAZHJzL2Rvd25y&#10;ZXYueG1sUEsFBgAAAAAEAAQA9QAAAIUDAAAAAA==&#10;" strokeweight=".5pt">
                  <v:textbo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有机废气处理装置</w:t>
                        </w:r>
                      </w:p>
                    </w:txbxContent>
                  </v:textbox>
                </v:shape>
                <v:shape id="文本框 52" o:spid="_x0000_s1217" type="#_x0000_t202" style="position:absolute;left:23265;top:37112;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0.644</w:t>
                        </w:r>
                      </w:p>
                    </w:txbxContent>
                  </v:textbox>
                </v:shape>
                <v:shape id="文本框 52" o:spid="_x0000_s1218" type="#_x0000_t202" style="position:absolute;left:23178;top:41697;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0.056</w:t>
                        </w:r>
                      </w:p>
                    </w:txbxContent>
                  </v:textbox>
                </v:shape>
                <v:shape id="文本框 52" o:spid="_x0000_s1219" type="#_x0000_t202" style="position:absolute;left:28386;top:41887;width:943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yoMIA&#10;AADcAAAADwAAAGRycy9kb3ducmV2LnhtbESPQYvCMBCF7wv+hzCCtzVVWZFqFF0QxNu6vXgbmrEt&#10;NpOSZG39985B2NsM781732x2g2vVg0JsPBuYTTNQxKW3DVcGit/j5wpUTMgWW89k4EkRdtvRxwZz&#10;63v+occlVUpCOOZooE6py7WOZU0O49R3xKLdfHCYZA2VtgF7CXetnmfZUjtsWBpq7Oi7pvJ++XMG&#10;TstDulJhz3YxX/i+0GW4tdGYyXjYr0ElGtK/+X19soL/JbT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zKgwgAAANwAAAAPAAAAAAAAAAAAAAAAAJgCAABkcnMvZG93&#10;bnJldi54bWxQSwUGAAAAAAQABAD1AAAAhwMAAAAA&#10;" strokeweight=".5pt">
                  <v:textbox>
                    <w:txbxContent>
                      <w:p w:rsidR="00900714" w:rsidRPr="007C752F" w:rsidRDefault="00900714" w:rsidP="00A31B00">
                        <w:pPr>
                          <w:pStyle w:val="af"/>
                          <w:spacing w:before="0" w:beforeAutospacing="0" w:after="0" w:afterAutospacing="0"/>
                          <w:jc w:val="center"/>
                          <w:rPr>
                            <w:sz w:val="21"/>
                            <w:szCs w:val="21"/>
                          </w:rPr>
                        </w:pPr>
                        <w:r>
                          <w:rPr>
                            <w:rFonts w:hint="eastAsia"/>
                            <w:sz w:val="21"/>
                            <w:szCs w:val="21"/>
                          </w:rPr>
                          <w:t>车间通风</w:t>
                        </w:r>
                      </w:p>
                    </w:txbxContent>
                  </v:textbox>
                </v:shape>
                <v:shape id="直接箭头连接符 436" o:spid="_x0000_s1220" type="#_x0000_t32" style="position:absolute;left:37816;top:43845;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uKsMAAADcAAAADwAAAGRycy9kb3ducmV2LnhtbERP22rCQBB9F/yHZYS+6UahaqOriCi0&#10;YPHS1ucxOybR7GzIbmP8+25B8G0O5zrTeWMKUVPlcssK+r0IBHFidc6pgu+vdXcMwnlkjYVlUnAn&#10;B/NZuzXFWNsb76k++FSEEHYxKsi8L2MpXZKRQdezJXHgzrYy6AOsUqkrvIVwU8hBFA2lwZxDQ4Yl&#10;LTNKrodfo0D/uONptPrY1oN8d7l8bjbNcZEo9dJpFhMQnhr/FD/c7zrMf32D/2fC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ebirDAAAA3AAAAA8AAAAAAAAAAAAA&#10;AAAAoQIAAGRycy9kb3ducmV2LnhtbFBLBQYAAAAABAAEAPkAAACRAwAAAAA=&#10;" strokeweight=".5pt">
                  <v:stroke dashstyle="dash" endarrow="open"/>
                </v:shape>
                <v:shape id="文本框 52" o:spid="_x0000_s1221" type="#_x0000_t202" style="position:absolute;left:40240;top:41047;width:11099;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无组织有机废气</w:t>
                        </w:r>
                        <w:r>
                          <w:rPr>
                            <w:rFonts w:ascii="Times New Roman" w:hAnsi="Times New Roman" w:hint="eastAsia"/>
                            <w:sz w:val="21"/>
                            <w:szCs w:val="21"/>
                          </w:rPr>
                          <w:t>0.056</w:t>
                        </w:r>
                      </w:p>
                    </w:txbxContent>
                  </v:textbox>
                </v:shape>
                <v:shape id="直接箭头连接符 438" o:spid="_x0000_s1222" type="#_x0000_t32" style="position:absolute;left:41860;top:39184;width:361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WsMAAADcAAAADwAAAGRycy9kb3ducmV2LnhtbERP22rCQBB9F/yHZYS+6UYLaqOriCi0&#10;YPHS1ucxOybR7GzIbmP8+25B8G0O5zrTeWMKUVPlcssK+r0IBHFidc6pgu+vdXcMwnlkjYVlUnAn&#10;B/NZuzXFWNsb76k++FSEEHYxKsi8L2MpXZKRQdezJXHgzrYy6AOsUqkrvIVwU8hBFA2lwZxDQ4Yl&#10;LTNKrodfo0D/uONptPrY1oN8d7l8bjbNcZEo9dJpFhMQnhr/FD/c7zrMf3uF/2fC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41rDAAAA3AAAAA8AAAAAAAAAAAAA&#10;AAAAoQIAAGRycy9kb3ducmV2LnhtbFBLBQYAAAAABAAEAPkAAACRAwAAAAA=&#10;" strokeweight=".5pt">
                  <v:stroke dashstyle="dash" endarrow="open"/>
                </v:shape>
                <v:shape id="文本框 52" o:spid="_x0000_s1223" type="#_x0000_t202" style="position:absolute;left:43764;top:35901;width:11100;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有组织有机废气</w:t>
                        </w:r>
                        <w:r>
                          <w:rPr>
                            <w:rFonts w:ascii="Times New Roman" w:hAnsi="Times New Roman" w:hint="eastAsia"/>
                            <w:sz w:val="21"/>
                            <w:szCs w:val="21"/>
                          </w:rPr>
                          <w:t>0.13</w:t>
                        </w:r>
                      </w:p>
                    </w:txbxContent>
                  </v:textbox>
                </v:shape>
                <v:shape id="文本框 52" o:spid="_x0000_s1224" type="#_x0000_t202" style="position:absolute;left:16616;top:48795;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w:t>
                        </w:r>
                      </w:p>
                    </w:txbxContent>
                  </v:textbox>
                </v:shape>
                <v:shape id="文本框 52" o:spid="_x0000_s1225" type="#_x0000_t202" style="position:absolute;left:16616;top:43264;width:5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w:t>
                        </w:r>
                      </w:p>
                    </w:txbxContent>
                  </v:textbox>
                </v:shape>
                <v:shape id="文本框 52" o:spid="_x0000_s1226" type="#_x0000_t202" style="position:absolute;left:16540;top:38204;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2000.7</w:t>
                        </w:r>
                      </w:p>
                    </w:txbxContent>
                  </v:textbox>
                </v:shape>
                <v:shape id="文本框 52" o:spid="_x0000_s1227" type="#_x0000_t202" style="position:absolute;left:16436;top:32561;width:685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2000.7</w:t>
                        </w:r>
                      </w:p>
                    </w:txbxContent>
                  </v:textbox>
                </v:shape>
                <v:shape id="文本框 52" o:spid="_x0000_s1228" type="#_x0000_t202" style="position:absolute;left:16413;top:26369;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900714" w:rsidRPr="00EB480C" w:rsidRDefault="00900714" w:rsidP="00A31B00">
                        <w:pPr>
                          <w:pStyle w:val="af"/>
                          <w:spacing w:before="0" w:beforeAutospacing="0" w:after="0" w:afterAutospacing="0"/>
                          <w:jc w:val="center"/>
                          <w:rPr>
                            <w:rFonts w:ascii="Times New Roman" w:hAnsi="Times New Roman" w:cs="Times New Roman"/>
                            <w:sz w:val="21"/>
                            <w:szCs w:val="21"/>
                          </w:rPr>
                        </w:pPr>
                        <w:r w:rsidRPr="00EB480C">
                          <w:rPr>
                            <w:rFonts w:ascii="Times New Roman" w:hAnsi="Times New Roman" w:cs="Times New Roman"/>
                            <w:sz w:val="21"/>
                            <w:szCs w:val="21"/>
                          </w:rPr>
                          <w:t>200</w:t>
                        </w:r>
                        <w:r>
                          <w:rPr>
                            <w:rFonts w:ascii="Times New Roman" w:hAnsi="Times New Roman" w:cs="Times New Roman" w:hint="eastAsia"/>
                            <w:sz w:val="21"/>
                            <w:szCs w:val="21"/>
                          </w:rPr>
                          <w:t>0.7</w:t>
                        </w:r>
                      </w:p>
                    </w:txbxContent>
                  </v:textbox>
                </v:shape>
                <v:shape id="文本框 52" o:spid="_x0000_s1229" type="#_x0000_t202" style="position:absolute;left:16231;top:15872;width:68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900714" w:rsidRDefault="00900714" w:rsidP="00A31B00">
                        <w:pPr>
                          <w:pStyle w:val="af"/>
                          <w:spacing w:before="0" w:beforeAutospacing="0" w:after="0" w:afterAutospacing="0"/>
                          <w:jc w:val="center"/>
                        </w:pPr>
                        <w:r>
                          <w:rPr>
                            <w:rFonts w:ascii="Times New Roman" w:hAnsi="Times New Roman" w:hint="eastAsia"/>
                            <w:sz w:val="21"/>
                            <w:szCs w:val="21"/>
                          </w:rPr>
                          <w:t>2002.2</w:t>
                        </w:r>
                      </w:p>
                    </w:txbxContent>
                  </v:textbox>
                </v:shape>
                <v:shape id="直接箭头连接符 791" o:spid="_x0000_s1230" type="#_x0000_t32" style="position:absolute;left:17303;top:3389;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708QAAADcAAAADwAAAGRycy9kb3ducmV2LnhtbESPwWrDMBBE74H+g9hAb4ls05TgRgkh&#10;xKXkZjv0vFhbW9RauZbquH8fFQo9DjPzhtkdZtuLiUZvHCtI1wkI4sZpw62Ca12stiB8QNbYOyYF&#10;P+ThsH9Y7DDX7sYlTVVoRYSwz1FBF8KQS+mbjiz6tRuIo/fhRoshyrGVesRbhNteZknyLC0ajgsd&#10;DnTqqPmsvq2Cr9ensym3etP44nKtU/Oe9ZdMqcflfHwBEWgO/+G/9ptWkCUp/J6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TvTxAAAANwAAAAPAAAAAAAAAAAA&#10;AAAAAKECAABkcnMvZG93bnJldi54bWxQSwUGAAAAAAQABAD5AAAAkgMAAAAA&#10;" strokeweight=".5pt">
                  <v:stroke endarrow="open"/>
                </v:shape>
                <v:shape id="文本框 52" o:spid="_x0000_s1231" type="#_x0000_t202" style="position:absolute;left:11817;top:6609;width:1123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LK8EA&#10;AADcAAAADwAAAGRycy9kb3ducmV2LnhtbESPQYvCMBSE74L/IbwFb5puC2WpRtkVBPG2bi/eHsmz&#10;LTYvJYm2/nuzsLDHYWa+YTa7yfbiQT50jhW8rzIQxNqZjhsF9c9h+QEiRGSDvWNS8KQAu+18tsHK&#10;uJG/6XGOjUgQDhUqaGMcKimDbsliWLmBOHlX5y3GJH0jjccxwW0v8ywrpcWO00KLA+1b0rfz3So4&#10;ll/xQrU5mSIv3FhL7a99UGrxNn2uQUSa4n/4r300CvIsh9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BSyvBAAAA3AAAAA8AAAAAAAAAAAAAAAAAmAIAAGRycy9kb3du&#10;cmV2LnhtbFBLBQYAAAAABAAEAPUAAACGAwAAAAA=&#10;" strokeweight=".5pt">
                  <v:textbox>
                    <w:txbxContent>
                      <w:p w:rsidR="00900714" w:rsidRDefault="00900714" w:rsidP="00A31B00">
                        <w:pPr>
                          <w:pStyle w:val="af"/>
                          <w:spacing w:before="0" w:beforeAutospacing="0" w:after="0" w:afterAutospacing="0"/>
                          <w:jc w:val="center"/>
                        </w:pPr>
                        <w:r>
                          <w:rPr>
                            <w:rFonts w:ascii="Times New Roman" w:hint="eastAsia"/>
                            <w:sz w:val="21"/>
                            <w:szCs w:val="21"/>
                          </w:rPr>
                          <w:t>人工分拣</w:t>
                        </w:r>
                      </w:p>
                    </w:txbxContent>
                  </v:textbox>
                </v:shape>
                <w10:anchorlock/>
              </v:group>
            </w:pict>
          </mc:Fallback>
        </mc:AlternateContent>
      </w:r>
    </w:p>
    <w:p w:rsidR="00D636A0" w:rsidRPr="00CD4F39" w:rsidRDefault="00D636A0" w:rsidP="00D636A0">
      <w:pPr>
        <w:pStyle w:val="12"/>
        <w:rPr>
          <w:rFonts w:ascii="黑体" w:hAnsi="黑体"/>
          <w:b w:val="0"/>
        </w:rPr>
      </w:pPr>
      <w:r w:rsidRPr="00CD4F39">
        <w:rPr>
          <w:rFonts w:ascii="黑体" w:hAnsi="黑体"/>
          <w:b w:val="0"/>
        </w:rPr>
        <w:t>表</w:t>
      </w:r>
      <w:r w:rsidRPr="00CD4F39">
        <w:rPr>
          <w:rFonts w:ascii="黑体" w:hAnsi="黑体" w:hint="eastAsia"/>
          <w:b w:val="0"/>
        </w:rPr>
        <w:t>2</w:t>
      </w:r>
      <w:r w:rsidR="00003DB8" w:rsidRPr="00CD4F39">
        <w:rPr>
          <w:rFonts w:ascii="黑体" w:hAnsi="黑体" w:hint="eastAsia"/>
          <w:b w:val="0"/>
        </w:rPr>
        <w:t>-</w:t>
      </w:r>
      <w:r w:rsidR="007374BB" w:rsidRPr="00CD4F39">
        <w:rPr>
          <w:rFonts w:ascii="黑体" w:hAnsi="黑体" w:hint="eastAsia"/>
          <w:b w:val="0"/>
        </w:rPr>
        <w:t>7</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hint="eastAsia"/>
          <w:b w:val="0"/>
        </w:rPr>
        <w:t>PE塑料颗粒生产过程物料平衡</w:t>
      </w:r>
      <w:r w:rsidRPr="00CD4F39">
        <w:rPr>
          <w:rFonts w:ascii="黑体" w:hAnsi="黑体"/>
          <w:b w:val="0"/>
        </w:rPr>
        <w:t>表</w:t>
      </w:r>
    </w:p>
    <w:tbl>
      <w:tblPr>
        <w:tblStyle w:val="aa"/>
        <w:tblW w:w="0" w:type="auto"/>
        <w:tblLook w:val="04A0" w:firstRow="1" w:lastRow="0" w:firstColumn="1" w:lastColumn="0" w:noHBand="0" w:noVBand="1"/>
      </w:tblPr>
      <w:tblGrid>
        <w:gridCol w:w="2321"/>
        <w:gridCol w:w="2321"/>
        <w:gridCol w:w="2322"/>
        <w:gridCol w:w="2322"/>
      </w:tblGrid>
      <w:tr w:rsidR="00CD4F39" w:rsidRPr="00CD4F39" w:rsidTr="00170B7B">
        <w:trPr>
          <w:trHeight w:val="397"/>
        </w:trPr>
        <w:tc>
          <w:tcPr>
            <w:tcW w:w="4642" w:type="dxa"/>
            <w:gridSpan w:val="2"/>
            <w:vAlign w:val="center"/>
          </w:tcPr>
          <w:p w:rsidR="00D636A0" w:rsidRPr="00CD4F39" w:rsidRDefault="00D636A0" w:rsidP="00170B7B">
            <w:pPr>
              <w:pStyle w:val="ab"/>
              <w:rPr>
                <w:b/>
                <w:u w:val="single"/>
              </w:rPr>
            </w:pPr>
            <w:r w:rsidRPr="00CD4F39">
              <w:rPr>
                <w:rFonts w:hint="eastAsia"/>
                <w:b/>
                <w:u w:val="single"/>
              </w:rPr>
              <w:t>投入</w:t>
            </w:r>
          </w:p>
        </w:tc>
        <w:tc>
          <w:tcPr>
            <w:tcW w:w="4644" w:type="dxa"/>
            <w:gridSpan w:val="2"/>
            <w:vAlign w:val="center"/>
          </w:tcPr>
          <w:p w:rsidR="00D636A0" w:rsidRPr="00CD4F39" w:rsidRDefault="00D636A0" w:rsidP="00170B7B">
            <w:pPr>
              <w:pStyle w:val="ab"/>
              <w:rPr>
                <w:b/>
                <w:u w:val="single"/>
              </w:rPr>
            </w:pPr>
            <w:r w:rsidRPr="00CD4F39">
              <w:rPr>
                <w:rFonts w:hint="eastAsia"/>
                <w:b/>
                <w:u w:val="single"/>
              </w:rPr>
              <w:t>产出</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名称</w:t>
            </w:r>
          </w:p>
        </w:tc>
        <w:tc>
          <w:tcPr>
            <w:tcW w:w="2321" w:type="dxa"/>
            <w:vAlign w:val="center"/>
          </w:tcPr>
          <w:p w:rsidR="00D636A0" w:rsidRPr="00CD4F39" w:rsidRDefault="00D636A0" w:rsidP="00170B7B">
            <w:pPr>
              <w:pStyle w:val="ab"/>
              <w:rPr>
                <w:b/>
                <w:u w:val="single"/>
              </w:rPr>
            </w:pPr>
            <w:r w:rsidRPr="00CD4F39">
              <w:rPr>
                <w:rFonts w:hint="eastAsia"/>
                <w:b/>
                <w:u w:val="single"/>
              </w:rPr>
              <w:t>数量</w:t>
            </w:r>
            <w:r w:rsidRPr="00CD4F39">
              <w:rPr>
                <w:rFonts w:hint="eastAsia"/>
                <w:b/>
                <w:u w:val="single"/>
              </w:rPr>
              <w:t>t/a</w:t>
            </w:r>
          </w:p>
        </w:tc>
        <w:tc>
          <w:tcPr>
            <w:tcW w:w="2322" w:type="dxa"/>
            <w:vAlign w:val="center"/>
          </w:tcPr>
          <w:p w:rsidR="00D636A0" w:rsidRPr="00CD4F39" w:rsidRDefault="00D636A0" w:rsidP="00170B7B">
            <w:pPr>
              <w:pStyle w:val="ab"/>
              <w:rPr>
                <w:b/>
                <w:u w:val="single"/>
              </w:rPr>
            </w:pPr>
            <w:r w:rsidRPr="00CD4F39">
              <w:rPr>
                <w:rFonts w:hint="eastAsia"/>
                <w:b/>
                <w:u w:val="single"/>
              </w:rPr>
              <w:t>名称</w:t>
            </w:r>
          </w:p>
        </w:tc>
        <w:tc>
          <w:tcPr>
            <w:tcW w:w="2322" w:type="dxa"/>
            <w:vAlign w:val="center"/>
          </w:tcPr>
          <w:p w:rsidR="00D636A0" w:rsidRPr="00CD4F39" w:rsidRDefault="00D636A0" w:rsidP="00170B7B">
            <w:pPr>
              <w:pStyle w:val="ab"/>
              <w:rPr>
                <w:b/>
                <w:u w:val="single"/>
              </w:rPr>
            </w:pPr>
            <w:r w:rsidRPr="00CD4F39">
              <w:rPr>
                <w:rFonts w:hint="eastAsia"/>
                <w:b/>
                <w:u w:val="single"/>
              </w:rPr>
              <w:t>数量</w:t>
            </w:r>
            <w:r w:rsidRPr="00CD4F39">
              <w:rPr>
                <w:rFonts w:hint="eastAsia"/>
                <w:b/>
                <w:u w:val="single"/>
              </w:rPr>
              <w:t>t/a</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废旧塑料</w:t>
            </w:r>
            <w:r w:rsidRPr="00CD4F39">
              <w:rPr>
                <w:rFonts w:hint="eastAsia"/>
                <w:b/>
                <w:u w:val="single"/>
              </w:rPr>
              <w:t>PE</w:t>
            </w:r>
          </w:p>
        </w:tc>
        <w:tc>
          <w:tcPr>
            <w:tcW w:w="2321" w:type="dxa"/>
            <w:vAlign w:val="center"/>
          </w:tcPr>
          <w:p w:rsidR="00D636A0" w:rsidRPr="00CD4F39" w:rsidRDefault="00086487" w:rsidP="00200854">
            <w:pPr>
              <w:pStyle w:val="ab"/>
              <w:rPr>
                <w:b/>
                <w:u w:val="single"/>
              </w:rPr>
            </w:pPr>
            <w:r w:rsidRPr="00CD4F39">
              <w:rPr>
                <w:rFonts w:hint="eastAsia"/>
                <w:b/>
                <w:u w:val="single"/>
              </w:rPr>
              <w:t>2119.7</w:t>
            </w:r>
            <w:r w:rsidR="00200854" w:rsidRPr="00CD4F39">
              <w:rPr>
                <w:rFonts w:hint="eastAsia"/>
                <w:b/>
                <w:u w:val="single"/>
              </w:rPr>
              <w:t>15</w:t>
            </w:r>
          </w:p>
        </w:tc>
        <w:tc>
          <w:tcPr>
            <w:tcW w:w="2322" w:type="dxa"/>
            <w:vAlign w:val="center"/>
          </w:tcPr>
          <w:p w:rsidR="00D636A0" w:rsidRPr="00CD4F39" w:rsidRDefault="00D636A0" w:rsidP="00170B7B">
            <w:pPr>
              <w:pStyle w:val="ab"/>
              <w:rPr>
                <w:b/>
                <w:u w:val="single"/>
              </w:rPr>
            </w:pPr>
            <w:r w:rsidRPr="00CD4F39">
              <w:rPr>
                <w:rFonts w:hint="eastAsia"/>
                <w:b/>
                <w:u w:val="single"/>
              </w:rPr>
              <w:t>塑料颗粒</w:t>
            </w:r>
            <w:r w:rsidRPr="00CD4F39">
              <w:rPr>
                <w:rFonts w:hint="eastAsia"/>
                <w:b/>
                <w:u w:val="single"/>
              </w:rPr>
              <w:t>PE</w:t>
            </w:r>
          </w:p>
        </w:tc>
        <w:tc>
          <w:tcPr>
            <w:tcW w:w="2322" w:type="dxa"/>
            <w:vAlign w:val="center"/>
          </w:tcPr>
          <w:p w:rsidR="00D636A0" w:rsidRPr="00CD4F39" w:rsidRDefault="008C41A0" w:rsidP="00170B7B">
            <w:pPr>
              <w:pStyle w:val="ab"/>
              <w:rPr>
                <w:b/>
                <w:u w:val="single"/>
              </w:rPr>
            </w:pPr>
            <w:r w:rsidRPr="00CD4F39">
              <w:rPr>
                <w:rFonts w:hint="eastAsia"/>
                <w:b/>
                <w:u w:val="single"/>
              </w:rPr>
              <w:t>2</w:t>
            </w:r>
            <w:r w:rsidR="00D636A0" w:rsidRPr="00CD4F39">
              <w:rPr>
                <w:rFonts w:hint="eastAsia"/>
                <w:b/>
                <w:u w:val="single"/>
              </w:rPr>
              <w:t>000</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F72987" w:rsidP="00170B7B">
            <w:pPr>
              <w:pStyle w:val="ab"/>
              <w:rPr>
                <w:b/>
                <w:u w:val="single"/>
              </w:rPr>
            </w:pPr>
            <w:r w:rsidRPr="00CD4F39">
              <w:rPr>
                <w:rFonts w:hint="eastAsia"/>
                <w:b/>
                <w:u w:val="single"/>
              </w:rPr>
              <w:t>人工分拣</w:t>
            </w:r>
          </w:p>
        </w:tc>
        <w:tc>
          <w:tcPr>
            <w:tcW w:w="2322" w:type="dxa"/>
            <w:vAlign w:val="center"/>
          </w:tcPr>
          <w:p w:rsidR="00D636A0" w:rsidRPr="00CD4F39" w:rsidRDefault="008C41A0" w:rsidP="00170B7B">
            <w:pPr>
              <w:pStyle w:val="ab"/>
              <w:rPr>
                <w:b/>
                <w:u w:val="single"/>
              </w:rPr>
            </w:pPr>
            <w:r w:rsidRPr="00CD4F39">
              <w:rPr>
                <w:rFonts w:hint="eastAsia"/>
                <w:b/>
                <w:u w:val="single"/>
              </w:rPr>
              <w:t>116</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粉尘</w:t>
            </w:r>
          </w:p>
        </w:tc>
        <w:tc>
          <w:tcPr>
            <w:tcW w:w="2322" w:type="dxa"/>
            <w:vAlign w:val="center"/>
          </w:tcPr>
          <w:p w:rsidR="00D636A0" w:rsidRPr="00CD4F39" w:rsidRDefault="00086487" w:rsidP="00200854">
            <w:pPr>
              <w:pStyle w:val="ab"/>
              <w:rPr>
                <w:b/>
                <w:u w:val="single"/>
              </w:rPr>
            </w:pPr>
            <w:r w:rsidRPr="00CD4F39">
              <w:rPr>
                <w:rFonts w:hint="eastAsia"/>
                <w:b/>
                <w:u w:val="single"/>
              </w:rPr>
              <w:t>1.5</w:t>
            </w:r>
            <w:r w:rsidR="00200854" w:rsidRPr="00CD4F39">
              <w:rPr>
                <w:rFonts w:hint="eastAsia"/>
                <w:b/>
                <w:u w:val="single"/>
              </w:rPr>
              <w:t>15</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杂质（进入废水）</w:t>
            </w:r>
          </w:p>
        </w:tc>
        <w:tc>
          <w:tcPr>
            <w:tcW w:w="2322" w:type="dxa"/>
            <w:vAlign w:val="center"/>
          </w:tcPr>
          <w:p w:rsidR="00D636A0" w:rsidRPr="00CD4F39" w:rsidRDefault="008C41A0" w:rsidP="00170B7B">
            <w:pPr>
              <w:pStyle w:val="ab"/>
              <w:rPr>
                <w:b/>
                <w:u w:val="single"/>
              </w:rPr>
            </w:pPr>
            <w:r w:rsidRPr="00CD4F39">
              <w:rPr>
                <w:rFonts w:hint="eastAsia"/>
                <w:b/>
                <w:u w:val="single"/>
              </w:rPr>
              <w:t>1.5</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1" w:type="dxa"/>
            <w:vAlign w:val="center"/>
          </w:tcPr>
          <w:p w:rsidR="00D636A0" w:rsidRPr="00CD4F39" w:rsidRDefault="00D636A0" w:rsidP="00170B7B">
            <w:pPr>
              <w:pStyle w:val="ab"/>
              <w:rPr>
                <w:b/>
                <w:u w:val="single"/>
              </w:rPr>
            </w:pPr>
            <w:r w:rsidRPr="00CD4F39">
              <w:rPr>
                <w:rFonts w:hint="eastAsia"/>
                <w:b/>
                <w:u w:val="single"/>
              </w:rPr>
              <w:t>/</w:t>
            </w:r>
          </w:p>
        </w:tc>
        <w:tc>
          <w:tcPr>
            <w:tcW w:w="2322" w:type="dxa"/>
            <w:vAlign w:val="center"/>
          </w:tcPr>
          <w:p w:rsidR="00D636A0" w:rsidRPr="00CD4F39" w:rsidRDefault="00D636A0" w:rsidP="00170B7B">
            <w:pPr>
              <w:pStyle w:val="ab"/>
              <w:rPr>
                <w:b/>
                <w:u w:val="single"/>
              </w:rPr>
            </w:pPr>
            <w:r w:rsidRPr="00CD4F39">
              <w:rPr>
                <w:rFonts w:hint="eastAsia"/>
                <w:b/>
                <w:u w:val="single"/>
              </w:rPr>
              <w:t>非甲烷总烃</w:t>
            </w:r>
          </w:p>
        </w:tc>
        <w:tc>
          <w:tcPr>
            <w:tcW w:w="2322" w:type="dxa"/>
            <w:vAlign w:val="center"/>
          </w:tcPr>
          <w:p w:rsidR="00D636A0" w:rsidRPr="00CD4F39" w:rsidRDefault="00485E10" w:rsidP="00170B7B">
            <w:pPr>
              <w:pStyle w:val="ab"/>
              <w:rPr>
                <w:b/>
                <w:u w:val="single"/>
              </w:rPr>
            </w:pPr>
            <w:r w:rsidRPr="00CD4F39">
              <w:rPr>
                <w:rFonts w:hint="eastAsia"/>
                <w:b/>
                <w:u w:val="single"/>
              </w:rPr>
              <w:t>0.7</w:t>
            </w:r>
          </w:p>
        </w:tc>
      </w:tr>
      <w:tr w:rsidR="00CD4F39" w:rsidRPr="00CD4F39" w:rsidTr="00170B7B">
        <w:trPr>
          <w:trHeight w:val="397"/>
        </w:trPr>
        <w:tc>
          <w:tcPr>
            <w:tcW w:w="2321" w:type="dxa"/>
            <w:vAlign w:val="center"/>
          </w:tcPr>
          <w:p w:rsidR="00D636A0" w:rsidRPr="00CD4F39" w:rsidRDefault="00D636A0" w:rsidP="00170B7B">
            <w:pPr>
              <w:pStyle w:val="ab"/>
              <w:rPr>
                <w:b/>
                <w:u w:val="single"/>
              </w:rPr>
            </w:pPr>
            <w:r w:rsidRPr="00CD4F39">
              <w:rPr>
                <w:rFonts w:hint="eastAsia"/>
                <w:b/>
                <w:u w:val="single"/>
              </w:rPr>
              <w:t>合计</w:t>
            </w:r>
          </w:p>
        </w:tc>
        <w:tc>
          <w:tcPr>
            <w:tcW w:w="2321" w:type="dxa"/>
            <w:vAlign w:val="center"/>
          </w:tcPr>
          <w:p w:rsidR="00D636A0" w:rsidRPr="00CD4F39" w:rsidRDefault="00086487" w:rsidP="00200854">
            <w:pPr>
              <w:pStyle w:val="ab"/>
              <w:rPr>
                <w:b/>
                <w:u w:val="single"/>
              </w:rPr>
            </w:pPr>
            <w:r w:rsidRPr="00CD4F39">
              <w:rPr>
                <w:rFonts w:hint="eastAsia"/>
                <w:b/>
                <w:u w:val="single"/>
              </w:rPr>
              <w:t>2119.7</w:t>
            </w:r>
            <w:r w:rsidR="00200854" w:rsidRPr="00CD4F39">
              <w:rPr>
                <w:rFonts w:hint="eastAsia"/>
                <w:b/>
                <w:u w:val="single"/>
              </w:rPr>
              <w:t>15</w:t>
            </w:r>
          </w:p>
        </w:tc>
        <w:tc>
          <w:tcPr>
            <w:tcW w:w="2322" w:type="dxa"/>
            <w:vAlign w:val="center"/>
          </w:tcPr>
          <w:p w:rsidR="00D636A0" w:rsidRPr="00CD4F39" w:rsidRDefault="00D636A0" w:rsidP="00170B7B">
            <w:pPr>
              <w:pStyle w:val="ab"/>
              <w:rPr>
                <w:b/>
                <w:u w:val="single"/>
              </w:rPr>
            </w:pPr>
            <w:r w:rsidRPr="00CD4F39">
              <w:rPr>
                <w:rFonts w:hint="eastAsia"/>
                <w:b/>
                <w:u w:val="single"/>
              </w:rPr>
              <w:t>合计</w:t>
            </w:r>
          </w:p>
        </w:tc>
        <w:tc>
          <w:tcPr>
            <w:tcW w:w="2322" w:type="dxa"/>
            <w:vAlign w:val="center"/>
          </w:tcPr>
          <w:p w:rsidR="00D636A0" w:rsidRPr="00CD4F39" w:rsidRDefault="00086487" w:rsidP="00200854">
            <w:pPr>
              <w:pStyle w:val="ab"/>
              <w:rPr>
                <w:b/>
                <w:u w:val="single"/>
              </w:rPr>
            </w:pPr>
            <w:r w:rsidRPr="00CD4F39">
              <w:rPr>
                <w:b/>
                <w:u w:val="single"/>
              </w:rPr>
              <w:t>2119.7</w:t>
            </w:r>
            <w:r w:rsidR="00200854" w:rsidRPr="00CD4F39">
              <w:rPr>
                <w:rFonts w:hint="eastAsia"/>
                <w:b/>
                <w:u w:val="single"/>
              </w:rPr>
              <w:t>15</w:t>
            </w:r>
          </w:p>
        </w:tc>
      </w:tr>
    </w:tbl>
    <w:p w:rsidR="00D636A0" w:rsidRPr="00CD4F39" w:rsidRDefault="000700AD" w:rsidP="000700AD">
      <w:pPr>
        <w:pStyle w:val="4"/>
      </w:pPr>
      <w:r w:rsidRPr="00CD4F39">
        <w:rPr>
          <w:rFonts w:hint="eastAsia"/>
        </w:rPr>
        <w:lastRenderedPageBreak/>
        <w:t>2.</w:t>
      </w:r>
      <w:r w:rsidR="00284268" w:rsidRPr="00CD4F39">
        <w:rPr>
          <w:rFonts w:hint="eastAsia"/>
        </w:rPr>
        <w:t>3</w:t>
      </w:r>
      <w:r w:rsidRPr="00CD4F39">
        <w:rPr>
          <w:rFonts w:hint="eastAsia"/>
        </w:rPr>
        <w:t>.</w:t>
      </w:r>
      <w:r w:rsidR="00284268" w:rsidRPr="00CD4F39">
        <w:rPr>
          <w:rFonts w:hint="eastAsia"/>
        </w:rPr>
        <w:t>3</w:t>
      </w:r>
      <w:r w:rsidRPr="00CD4F39">
        <w:rPr>
          <w:rFonts w:hint="eastAsia"/>
        </w:rPr>
        <w:t xml:space="preserve">.2 </w:t>
      </w:r>
      <w:r w:rsidR="00D636A0" w:rsidRPr="00CD4F39">
        <w:rPr>
          <w:rFonts w:hint="eastAsia"/>
        </w:rPr>
        <w:t>水平衡</w:t>
      </w:r>
    </w:p>
    <w:p w:rsidR="00D636A0" w:rsidRPr="00CD4F39" w:rsidRDefault="00D636A0" w:rsidP="00D636A0">
      <w:pPr>
        <w:ind w:firstLine="480"/>
      </w:pPr>
      <w:r w:rsidRPr="00CD4F39">
        <w:rPr>
          <w:rFonts w:hint="eastAsia"/>
        </w:rPr>
        <w:t>本项目用水主要是</w:t>
      </w:r>
      <w:r w:rsidR="00151109" w:rsidRPr="00CD4F39">
        <w:rPr>
          <w:rFonts w:hint="eastAsia"/>
        </w:rPr>
        <w:t>破碎降尘用水、</w:t>
      </w:r>
      <w:r w:rsidR="00E7285C" w:rsidRPr="00CD4F39">
        <w:rPr>
          <w:rFonts w:hint="eastAsia"/>
        </w:rPr>
        <w:t>清洗</w:t>
      </w:r>
      <w:r w:rsidRPr="00CD4F39">
        <w:rPr>
          <w:rFonts w:hint="eastAsia"/>
        </w:rPr>
        <w:t>用水、</w:t>
      </w:r>
      <w:r w:rsidR="00E7285C" w:rsidRPr="00CD4F39">
        <w:rPr>
          <w:rFonts w:hint="eastAsia"/>
        </w:rPr>
        <w:t>漂洗</w:t>
      </w:r>
      <w:r w:rsidRPr="00CD4F39">
        <w:rPr>
          <w:rFonts w:hint="eastAsia"/>
        </w:rPr>
        <w:t>用水、循环冷却用水、生活用水等。</w:t>
      </w:r>
      <w:r w:rsidRPr="00CD4F39">
        <w:t>本项目用水排水情况见</w:t>
      </w:r>
      <w:r w:rsidRPr="00CD4F39">
        <w:rPr>
          <w:rFonts w:hint="eastAsia"/>
        </w:rPr>
        <w:t>下表</w:t>
      </w:r>
      <w:r w:rsidRPr="00CD4F39">
        <w:t>，水平衡见</w:t>
      </w:r>
      <w:r w:rsidRPr="00CD4F39">
        <w:rPr>
          <w:rFonts w:hint="eastAsia"/>
        </w:rPr>
        <w:t>下图</w:t>
      </w:r>
      <w:r w:rsidRPr="00CD4F39">
        <w:t>。</w:t>
      </w:r>
    </w:p>
    <w:p w:rsidR="00D636A0" w:rsidRPr="00CD4F39" w:rsidRDefault="00D636A0" w:rsidP="00D636A0">
      <w:pPr>
        <w:ind w:firstLine="480"/>
      </w:pPr>
      <w:r w:rsidRPr="00CD4F39">
        <w:rPr>
          <w:rFonts w:hint="eastAsia"/>
        </w:rPr>
        <w:t>（</w:t>
      </w:r>
      <w:r w:rsidRPr="00CD4F39">
        <w:rPr>
          <w:rFonts w:hint="eastAsia"/>
        </w:rPr>
        <w:t>1</w:t>
      </w:r>
      <w:r w:rsidRPr="00CD4F39">
        <w:rPr>
          <w:rFonts w:hint="eastAsia"/>
        </w:rPr>
        <w:t>）用水量计算</w:t>
      </w:r>
    </w:p>
    <w:p w:rsidR="0078236D" w:rsidRPr="00CD4F39" w:rsidRDefault="0078236D" w:rsidP="00D636A0">
      <w:pPr>
        <w:ind w:firstLine="480"/>
      </w:pPr>
      <w:r w:rsidRPr="00CD4F39">
        <w:rPr>
          <w:rFonts w:hint="eastAsia"/>
        </w:rPr>
        <w:t>破碎降尘用水：为使撕碎机更好的运转并减少撕碎工段粉尘的产生，撕碎时进行喷水降尘。项目在撕碎机内设置洒水喷头，每台设备喷头喷水流量为</w:t>
      </w:r>
      <w:r w:rsidRPr="00CD4F39">
        <w:rPr>
          <w:rFonts w:hint="eastAsia"/>
        </w:rPr>
        <w:t xml:space="preserve"> 0.01L/s</w:t>
      </w:r>
      <w:r w:rsidRPr="00CD4F39">
        <w:rPr>
          <w:rFonts w:hint="eastAsia"/>
        </w:rPr>
        <w:t>，则喷淋洒水量为</w:t>
      </w:r>
      <w:r w:rsidRPr="00CD4F39">
        <w:rPr>
          <w:rFonts w:hint="eastAsia"/>
        </w:rPr>
        <w:t>1.296m</w:t>
      </w:r>
      <w:r w:rsidRPr="00CD4F39">
        <w:rPr>
          <w:rFonts w:hint="eastAsia"/>
          <w:vertAlign w:val="superscript"/>
        </w:rPr>
        <w:t>3</w:t>
      </w:r>
      <w:r w:rsidRPr="00CD4F39">
        <w:rPr>
          <w:rFonts w:hint="eastAsia"/>
        </w:rPr>
        <w:t>/d</w:t>
      </w:r>
      <w:r w:rsidRPr="00CD4F39">
        <w:rPr>
          <w:rFonts w:hint="eastAsia"/>
        </w:rPr>
        <w:t>（</w:t>
      </w:r>
      <w:r w:rsidRPr="00CD4F39">
        <w:rPr>
          <w:rFonts w:hint="eastAsia"/>
        </w:rPr>
        <w:t>388.8m</w:t>
      </w:r>
      <w:r w:rsidRPr="00CD4F39">
        <w:rPr>
          <w:rFonts w:hint="eastAsia"/>
          <w:vertAlign w:val="superscript"/>
        </w:rPr>
        <w:t>3</w:t>
      </w:r>
      <w:r w:rsidRPr="00CD4F39">
        <w:rPr>
          <w:rFonts w:hint="eastAsia"/>
        </w:rPr>
        <w:t>/a</w:t>
      </w:r>
      <w:r w:rsidRPr="00CD4F39">
        <w:rPr>
          <w:rFonts w:hint="eastAsia"/>
        </w:rPr>
        <w:t>）。废塑料经撕碎后进入下级工序摩擦清洗机内。</w:t>
      </w:r>
    </w:p>
    <w:p w:rsidR="00D636A0" w:rsidRPr="00CD4F39" w:rsidRDefault="00151109" w:rsidP="00D636A0">
      <w:pPr>
        <w:ind w:firstLine="480"/>
      </w:pPr>
      <w:r w:rsidRPr="00CD4F39">
        <w:rPr>
          <w:rFonts w:hint="eastAsia"/>
        </w:rPr>
        <w:t>摩擦</w:t>
      </w:r>
      <w:r w:rsidR="00E7285C" w:rsidRPr="00CD4F39">
        <w:rPr>
          <w:rFonts w:hint="eastAsia"/>
        </w:rPr>
        <w:t>清洗</w:t>
      </w:r>
      <w:r w:rsidR="00D636A0" w:rsidRPr="00CD4F39">
        <w:rPr>
          <w:rFonts w:hint="eastAsia"/>
        </w:rPr>
        <w:t>用水：</w:t>
      </w:r>
      <w:r w:rsidR="004E26F9" w:rsidRPr="00CD4F39">
        <w:rPr>
          <w:rFonts w:hint="eastAsia"/>
        </w:rPr>
        <w:t>摩擦</w:t>
      </w:r>
      <w:r w:rsidR="00856813" w:rsidRPr="00CD4F39">
        <w:rPr>
          <w:rFonts w:hint="eastAsia"/>
        </w:rPr>
        <w:t>清</w:t>
      </w:r>
      <w:r w:rsidR="00D636A0" w:rsidRPr="00CD4F39">
        <w:rPr>
          <w:rFonts w:hint="eastAsia"/>
        </w:rPr>
        <w:t>洗过程用水量约为</w:t>
      </w:r>
      <w:r w:rsidR="00D636A0" w:rsidRPr="00CD4F39">
        <w:rPr>
          <w:rFonts w:hint="eastAsia"/>
        </w:rPr>
        <w:t>0.2m</w:t>
      </w:r>
      <w:r w:rsidR="00D636A0" w:rsidRPr="00CD4F39">
        <w:rPr>
          <w:rFonts w:hint="eastAsia"/>
          <w:vertAlign w:val="superscript"/>
        </w:rPr>
        <w:t>3</w:t>
      </w:r>
      <w:r w:rsidR="00D636A0" w:rsidRPr="00CD4F39">
        <w:rPr>
          <w:rFonts w:hint="eastAsia"/>
        </w:rPr>
        <w:t xml:space="preserve">/t </w:t>
      </w:r>
      <w:r w:rsidR="00D636A0" w:rsidRPr="00CD4F39">
        <w:t>–</w:t>
      </w:r>
      <w:r w:rsidR="00D636A0" w:rsidRPr="00CD4F39">
        <w:rPr>
          <w:rFonts w:hint="eastAsia"/>
        </w:rPr>
        <w:t>原料，本项目原料用量为</w:t>
      </w:r>
      <w:r w:rsidR="004E26F9" w:rsidRPr="00CD4F39">
        <w:rPr>
          <w:rFonts w:hint="eastAsia"/>
        </w:rPr>
        <w:t>101</w:t>
      </w:r>
      <w:r w:rsidR="00200854" w:rsidRPr="00CD4F39">
        <w:rPr>
          <w:rFonts w:hint="eastAsia"/>
        </w:rPr>
        <w:t>44.</w:t>
      </w:r>
      <w:r w:rsidR="00913EAF" w:rsidRPr="00CD4F39">
        <w:rPr>
          <w:rFonts w:hint="eastAsia"/>
        </w:rPr>
        <w:t>215</w:t>
      </w:r>
      <w:r w:rsidR="00D636A0" w:rsidRPr="00CD4F39">
        <w:rPr>
          <w:rFonts w:hint="eastAsia"/>
        </w:rPr>
        <w:t>t/a</w:t>
      </w:r>
      <w:r w:rsidR="00D636A0" w:rsidRPr="00CD4F39">
        <w:rPr>
          <w:rFonts w:hint="eastAsia"/>
        </w:rPr>
        <w:t>，则</w:t>
      </w:r>
      <w:r w:rsidR="004E26F9" w:rsidRPr="00CD4F39">
        <w:rPr>
          <w:rFonts w:hint="eastAsia"/>
        </w:rPr>
        <w:t>摩擦清洗</w:t>
      </w:r>
      <w:r w:rsidR="00D636A0" w:rsidRPr="00CD4F39">
        <w:rPr>
          <w:rFonts w:hint="eastAsia"/>
        </w:rPr>
        <w:t>过程用水量为</w:t>
      </w:r>
      <w:r w:rsidR="00763461" w:rsidRPr="00CD4F39">
        <w:rPr>
          <w:rFonts w:hint="eastAsia"/>
        </w:rPr>
        <w:t>202</w:t>
      </w:r>
      <w:r w:rsidR="006416F9" w:rsidRPr="00CD4F39">
        <w:rPr>
          <w:rFonts w:hint="eastAsia"/>
        </w:rPr>
        <w:t>8</w:t>
      </w:r>
      <w:r w:rsidR="00763461" w:rsidRPr="00CD4F39">
        <w:rPr>
          <w:rFonts w:hint="eastAsia"/>
        </w:rPr>
        <w:t>.</w:t>
      </w:r>
      <w:r w:rsidR="006416F9" w:rsidRPr="00CD4F39">
        <w:rPr>
          <w:rFonts w:hint="eastAsia"/>
        </w:rPr>
        <w:t>8</w:t>
      </w:r>
      <w:r w:rsidR="00763461" w:rsidRPr="00CD4F39">
        <w:rPr>
          <w:rFonts w:hint="eastAsia"/>
        </w:rPr>
        <w:t>5</w:t>
      </w:r>
      <w:r w:rsidR="00D636A0" w:rsidRPr="00CD4F39">
        <w:rPr>
          <w:rFonts w:hint="eastAsia"/>
        </w:rPr>
        <w:t>m</w:t>
      </w:r>
      <w:r w:rsidR="00D636A0" w:rsidRPr="00CD4F39">
        <w:rPr>
          <w:rFonts w:hint="eastAsia"/>
          <w:vertAlign w:val="superscript"/>
        </w:rPr>
        <w:t>3</w:t>
      </w:r>
      <w:r w:rsidR="00D636A0" w:rsidRPr="00CD4F39">
        <w:rPr>
          <w:rFonts w:hint="eastAsia"/>
        </w:rPr>
        <w:t>/a</w:t>
      </w:r>
      <w:r w:rsidR="00D636A0" w:rsidRPr="00CD4F39">
        <w:rPr>
          <w:rFonts w:hint="eastAsia"/>
        </w:rPr>
        <w:t>（</w:t>
      </w:r>
      <w:r w:rsidR="004E26F9" w:rsidRPr="00CD4F39">
        <w:rPr>
          <w:rFonts w:hint="eastAsia"/>
        </w:rPr>
        <w:t>6.7</w:t>
      </w:r>
      <w:r w:rsidR="006416F9" w:rsidRPr="00CD4F39">
        <w:rPr>
          <w:rFonts w:hint="eastAsia"/>
        </w:rPr>
        <w:t>6</w:t>
      </w:r>
      <w:r w:rsidR="00D636A0" w:rsidRPr="00CD4F39">
        <w:rPr>
          <w:rFonts w:hint="eastAsia"/>
        </w:rPr>
        <w:t>m</w:t>
      </w:r>
      <w:r w:rsidR="00D636A0" w:rsidRPr="00CD4F39">
        <w:rPr>
          <w:rFonts w:hint="eastAsia"/>
          <w:vertAlign w:val="superscript"/>
        </w:rPr>
        <w:t>3</w:t>
      </w:r>
      <w:r w:rsidR="00D636A0" w:rsidRPr="00CD4F39">
        <w:rPr>
          <w:rFonts w:hint="eastAsia"/>
        </w:rPr>
        <w:t>/d</w:t>
      </w:r>
      <w:r w:rsidR="00D636A0" w:rsidRPr="00CD4F39">
        <w:rPr>
          <w:rFonts w:hint="eastAsia"/>
        </w:rPr>
        <w:t>）。</w:t>
      </w:r>
      <w:r w:rsidR="00AF6C95" w:rsidRPr="00CD4F39">
        <w:rPr>
          <w:rFonts w:hint="eastAsia"/>
        </w:rPr>
        <w:t>清洗过程废水产生量以用水量（包括撕碎喷淋用水）的</w:t>
      </w:r>
      <w:r w:rsidR="00AF6C95" w:rsidRPr="00CD4F39">
        <w:rPr>
          <w:rFonts w:hint="eastAsia"/>
        </w:rPr>
        <w:t>90%</w:t>
      </w:r>
      <w:r w:rsidR="00AF6C95" w:rsidRPr="00CD4F39">
        <w:rPr>
          <w:rFonts w:hint="eastAsia"/>
        </w:rPr>
        <w:t>计，</w:t>
      </w:r>
      <w:r w:rsidR="00AF6C95" w:rsidRPr="00CD4F39">
        <w:rPr>
          <w:rFonts w:hint="eastAsia"/>
        </w:rPr>
        <w:t>2%</w:t>
      </w:r>
      <w:r w:rsidR="00AF6C95" w:rsidRPr="00CD4F39">
        <w:rPr>
          <w:rFonts w:hint="eastAsia"/>
        </w:rPr>
        <w:t>在清洗过程中损耗，</w:t>
      </w:r>
      <w:r w:rsidR="00AF6C95" w:rsidRPr="00CD4F39">
        <w:rPr>
          <w:rFonts w:hint="eastAsia"/>
        </w:rPr>
        <w:t>8%</w:t>
      </w:r>
      <w:r w:rsidR="00AF6C95" w:rsidRPr="00CD4F39">
        <w:rPr>
          <w:rFonts w:hint="eastAsia"/>
        </w:rPr>
        <w:t>随原料进入到下一工序，清洗过程废水产生量为</w:t>
      </w:r>
      <w:r w:rsidR="00AF6C95" w:rsidRPr="00CD4F39">
        <w:rPr>
          <w:rFonts w:hint="eastAsia"/>
        </w:rPr>
        <w:t>7.2</w:t>
      </w:r>
      <w:r w:rsidR="006416F9" w:rsidRPr="00CD4F39">
        <w:rPr>
          <w:rFonts w:hint="eastAsia"/>
        </w:rPr>
        <w:t>5</w:t>
      </w:r>
      <w:r w:rsidR="00AF6C95" w:rsidRPr="00CD4F39">
        <w:rPr>
          <w:rFonts w:hint="eastAsia"/>
        </w:rPr>
        <w:t>m</w:t>
      </w:r>
      <w:r w:rsidR="00AF6C95" w:rsidRPr="00CD4F39">
        <w:rPr>
          <w:rFonts w:hint="eastAsia"/>
          <w:vertAlign w:val="superscript"/>
        </w:rPr>
        <w:t>3</w:t>
      </w:r>
      <w:r w:rsidR="00AF6C95" w:rsidRPr="00CD4F39">
        <w:rPr>
          <w:rFonts w:hint="eastAsia"/>
        </w:rPr>
        <w:t>/d</w:t>
      </w:r>
      <w:r w:rsidR="00546960" w:rsidRPr="00CD4F39">
        <w:rPr>
          <w:rFonts w:hint="eastAsia"/>
        </w:rPr>
        <w:t>，</w:t>
      </w:r>
      <w:proofErr w:type="gramStart"/>
      <w:r w:rsidR="00546960" w:rsidRPr="00CD4F39">
        <w:rPr>
          <w:rFonts w:hint="eastAsia"/>
        </w:rPr>
        <w:t>清洗水</w:t>
      </w:r>
      <w:proofErr w:type="gramEnd"/>
      <w:r w:rsidR="00546960" w:rsidRPr="00CD4F39">
        <w:rPr>
          <w:rFonts w:hint="eastAsia"/>
        </w:rPr>
        <w:t>经过车间内的排水沟自流进入废水处理站。</w:t>
      </w:r>
    </w:p>
    <w:p w:rsidR="00546960" w:rsidRPr="00CD4F39" w:rsidRDefault="00912D34" w:rsidP="001804BE">
      <w:pPr>
        <w:ind w:firstLine="480"/>
        <w:rPr>
          <w:b/>
          <w:u w:val="single"/>
        </w:rPr>
      </w:pPr>
      <w:r w:rsidRPr="00CD4F39">
        <w:rPr>
          <w:rFonts w:hint="eastAsia"/>
        </w:rPr>
        <w:t>漂洗</w:t>
      </w:r>
      <w:r w:rsidR="00D636A0" w:rsidRPr="00CD4F39">
        <w:rPr>
          <w:rFonts w:hint="eastAsia"/>
        </w:rPr>
        <w:t>用水：</w:t>
      </w:r>
      <w:r w:rsidR="00151109" w:rsidRPr="00CD4F39">
        <w:rPr>
          <w:rFonts w:hint="eastAsia"/>
        </w:rPr>
        <w:t>本项目设</w:t>
      </w:r>
      <w:r w:rsidR="00151109" w:rsidRPr="00CD4F39">
        <w:rPr>
          <w:rFonts w:hint="eastAsia"/>
        </w:rPr>
        <w:t>3</w:t>
      </w:r>
      <w:r w:rsidR="00151109" w:rsidRPr="00CD4F39">
        <w:rPr>
          <w:rFonts w:hint="eastAsia"/>
        </w:rPr>
        <w:t>条漂洗线，每条线设置两级漂洗池，漂洗池串联安装。漂洗池的容积为：宽</w:t>
      </w:r>
      <w:r w:rsidR="00151109" w:rsidRPr="00CD4F39">
        <w:rPr>
          <w:rFonts w:hint="eastAsia"/>
        </w:rPr>
        <w:t>2m</w:t>
      </w:r>
      <w:r w:rsidR="00151109" w:rsidRPr="00CD4F39">
        <w:rPr>
          <w:rFonts w:hint="eastAsia"/>
        </w:rPr>
        <w:t>×长</w:t>
      </w:r>
      <w:r w:rsidR="00151109" w:rsidRPr="00CD4F39">
        <w:rPr>
          <w:rFonts w:hint="eastAsia"/>
        </w:rPr>
        <w:t>12m</w:t>
      </w:r>
      <w:r w:rsidR="00151109" w:rsidRPr="00CD4F39">
        <w:rPr>
          <w:rFonts w:hint="eastAsia"/>
        </w:rPr>
        <w:t>×深</w:t>
      </w:r>
      <w:r w:rsidR="00151109" w:rsidRPr="00CD4F39">
        <w:rPr>
          <w:rFonts w:hint="eastAsia"/>
        </w:rPr>
        <w:t>2</w:t>
      </w:r>
      <w:r w:rsidR="00151109" w:rsidRPr="00CD4F39">
        <w:rPr>
          <w:rFonts w:hint="eastAsia"/>
        </w:rPr>
        <w:t>米，有效容积（盛水）：宽</w:t>
      </w:r>
      <w:r w:rsidR="00151109" w:rsidRPr="00CD4F39">
        <w:rPr>
          <w:rFonts w:hint="eastAsia"/>
        </w:rPr>
        <w:t>2m</w:t>
      </w:r>
      <w:r w:rsidR="00151109" w:rsidRPr="00CD4F39">
        <w:rPr>
          <w:rFonts w:hint="eastAsia"/>
        </w:rPr>
        <w:t>×长</w:t>
      </w:r>
      <w:r w:rsidR="00151109" w:rsidRPr="00CD4F39">
        <w:rPr>
          <w:rFonts w:hint="eastAsia"/>
        </w:rPr>
        <w:t>12m</w:t>
      </w:r>
      <w:r w:rsidR="00151109" w:rsidRPr="00CD4F39">
        <w:rPr>
          <w:rFonts w:hint="eastAsia"/>
        </w:rPr>
        <w:t>×深</w:t>
      </w:r>
      <w:r w:rsidR="00151109" w:rsidRPr="00CD4F39">
        <w:rPr>
          <w:rFonts w:hint="eastAsia"/>
        </w:rPr>
        <w:t>1.5</w:t>
      </w:r>
      <w:r w:rsidR="00151109" w:rsidRPr="00CD4F39">
        <w:rPr>
          <w:rFonts w:hint="eastAsia"/>
        </w:rPr>
        <w:t>米。物料分别经过两级漂洗后才能进入下一工序。三条</w:t>
      </w:r>
      <w:r w:rsidR="006862CC" w:rsidRPr="00CD4F39">
        <w:rPr>
          <w:rFonts w:hint="eastAsia"/>
        </w:rPr>
        <w:t>漂</w:t>
      </w:r>
      <w:r w:rsidR="00151109" w:rsidRPr="00CD4F39">
        <w:rPr>
          <w:rFonts w:hint="eastAsia"/>
        </w:rPr>
        <w:t>洗池内一次添加清洗水量约为</w:t>
      </w:r>
      <w:r w:rsidR="00151109" w:rsidRPr="00CD4F39">
        <w:rPr>
          <w:rFonts w:hint="eastAsia"/>
        </w:rPr>
        <w:t>108m</w:t>
      </w:r>
      <w:r w:rsidR="00151109" w:rsidRPr="00CD4F39">
        <w:rPr>
          <w:rFonts w:hint="eastAsia"/>
          <w:vertAlign w:val="superscript"/>
        </w:rPr>
        <w:t>3</w:t>
      </w:r>
      <w:r w:rsidR="00151109" w:rsidRPr="00CD4F39">
        <w:rPr>
          <w:rFonts w:hint="eastAsia"/>
        </w:rPr>
        <w:t>，由塑料碎片带入的水量为</w:t>
      </w:r>
      <w:r w:rsidR="00546960" w:rsidRPr="00CD4F39">
        <w:rPr>
          <w:rFonts w:hint="eastAsia"/>
        </w:rPr>
        <w:t>0.6</w:t>
      </w:r>
      <w:r w:rsidR="00A10227" w:rsidRPr="00CD4F39">
        <w:rPr>
          <w:rFonts w:hint="eastAsia"/>
        </w:rPr>
        <w:t>45</w:t>
      </w:r>
      <w:r w:rsidR="00151109" w:rsidRPr="00CD4F39">
        <w:rPr>
          <w:rFonts w:hint="eastAsia"/>
        </w:rPr>
        <w:t>m</w:t>
      </w:r>
      <w:r w:rsidR="00151109" w:rsidRPr="00CD4F39">
        <w:rPr>
          <w:rFonts w:hint="eastAsia"/>
          <w:vertAlign w:val="superscript"/>
        </w:rPr>
        <w:t>3</w:t>
      </w:r>
      <w:r w:rsidR="00151109" w:rsidRPr="00CD4F39">
        <w:rPr>
          <w:rFonts w:hint="eastAsia"/>
        </w:rPr>
        <w:t>/d</w:t>
      </w:r>
      <w:r w:rsidR="00151109" w:rsidRPr="00CD4F39">
        <w:rPr>
          <w:rFonts w:hint="eastAsia"/>
        </w:rPr>
        <w:t>，根据生产经验，</w:t>
      </w:r>
      <w:r w:rsidR="00546960" w:rsidRPr="00CD4F39">
        <w:rPr>
          <w:rFonts w:hint="eastAsia"/>
        </w:rPr>
        <w:t>漂洗池</w:t>
      </w:r>
      <w:r w:rsidR="00151109" w:rsidRPr="00CD4F39">
        <w:rPr>
          <w:rFonts w:hint="eastAsia"/>
        </w:rPr>
        <w:t>每五天换一次水，废水</w:t>
      </w:r>
      <w:r w:rsidR="001804BE" w:rsidRPr="00CD4F39">
        <w:rPr>
          <w:rFonts w:hint="eastAsia"/>
        </w:rPr>
        <w:t>每天</w:t>
      </w:r>
      <w:r w:rsidR="00151109" w:rsidRPr="00CD4F39">
        <w:rPr>
          <w:rFonts w:hint="eastAsia"/>
        </w:rPr>
        <w:t>损耗量按</w:t>
      </w:r>
      <w:r w:rsidR="000E7CE2" w:rsidRPr="00CD4F39">
        <w:rPr>
          <w:rFonts w:hint="eastAsia"/>
        </w:rPr>
        <w:t>清洗水量</w:t>
      </w:r>
      <w:r w:rsidR="00151109" w:rsidRPr="00CD4F39">
        <w:rPr>
          <w:rFonts w:hint="eastAsia"/>
        </w:rPr>
        <w:t xml:space="preserve"> </w:t>
      </w:r>
      <w:r w:rsidR="001804BE" w:rsidRPr="00CD4F39">
        <w:rPr>
          <w:rFonts w:hint="eastAsia"/>
        </w:rPr>
        <w:t>2</w:t>
      </w:r>
      <w:r w:rsidR="000E7CE2" w:rsidRPr="00CD4F39">
        <w:rPr>
          <w:rFonts w:hint="eastAsia"/>
        </w:rPr>
        <w:t>%</w:t>
      </w:r>
      <w:r w:rsidR="00151109" w:rsidRPr="00CD4F39">
        <w:rPr>
          <w:rFonts w:hint="eastAsia"/>
        </w:rPr>
        <w:t xml:space="preserve"> </w:t>
      </w:r>
      <w:r w:rsidR="00151109" w:rsidRPr="00CD4F39">
        <w:rPr>
          <w:rFonts w:hint="eastAsia"/>
        </w:rPr>
        <w:t>计，</w:t>
      </w:r>
      <w:r w:rsidR="000E7CE2" w:rsidRPr="00CD4F39">
        <w:rPr>
          <w:rFonts w:hint="eastAsia"/>
        </w:rPr>
        <w:t>8%</w:t>
      </w:r>
      <w:r w:rsidR="000E7CE2" w:rsidRPr="00CD4F39">
        <w:rPr>
          <w:rFonts w:hint="eastAsia"/>
        </w:rPr>
        <w:t>随原料进入到下一工序，</w:t>
      </w:r>
      <w:r w:rsidR="008D31F3" w:rsidRPr="00CD4F39">
        <w:rPr>
          <w:rFonts w:hint="eastAsia"/>
        </w:rPr>
        <w:t>则一次更换量约为</w:t>
      </w:r>
      <w:r w:rsidR="00121D5A" w:rsidRPr="00CD4F39">
        <w:rPr>
          <w:rFonts w:hint="eastAsia"/>
        </w:rPr>
        <w:t>97.7</w:t>
      </w:r>
      <w:r w:rsidR="00A10227" w:rsidRPr="00CD4F39">
        <w:rPr>
          <w:rFonts w:hint="eastAsia"/>
        </w:rPr>
        <w:t>8</w:t>
      </w:r>
      <w:r w:rsidR="008D31F3" w:rsidRPr="00CD4F39">
        <w:rPr>
          <w:rFonts w:hint="eastAsia"/>
        </w:rPr>
        <w:t>m</w:t>
      </w:r>
      <w:r w:rsidR="008D31F3" w:rsidRPr="00CD4F39">
        <w:rPr>
          <w:rFonts w:hint="eastAsia"/>
          <w:vertAlign w:val="superscript"/>
        </w:rPr>
        <w:t>3</w:t>
      </w:r>
      <w:r w:rsidR="00121D5A" w:rsidRPr="00CD4F39">
        <w:rPr>
          <w:rFonts w:hint="eastAsia"/>
        </w:rPr>
        <w:t>/</w:t>
      </w:r>
      <w:r w:rsidR="00121D5A" w:rsidRPr="00CD4F39">
        <w:rPr>
          <w:rFonts w:hint="eastAsia"/>
        </w:rPr>
        <w:t>次</w:t>
      </w:r>
      <w:r w:rsidR="008D31F3" w:rsidRPr="00CD4F39">
        <w:rPr>
          <w:rFonts w:hint="eastAsia"/>
        </w:rPr>
        <w:t>。</w:t>
      </w:r>
      <w:r w:rsidR="001804BE" w:rsidRPr="00CD4F39">
        <w:rPr>
          <w:rFonts w:hint="eastAsia"/>
        </w:rPr>
        <w:t>清洗池每天的补充水量为</w:t>
      </w:r>
      <w:r w:rsidR="001804BE" w:rsidRPr="00CD4F39">
        <w:rPr>
          <w:rFonts w:hint="eastAsia"/>
        </w:rPr>
        <w:t>10.86m</w:t>
      </w:r>
      <w:r w:rsidR="001804BE" w:rsidRPr="00CD4F39">
        <w:rPr>
          <w:rFonts w:hint="eastAsia"/>
          <w:vertAlign w:val="superscript"/>
        </w:rPr>
        <w:t>3</w:t>
      </w:r>
      <w:r w:rsidR="001804BE" w:rsidRPr="00CD4F39">
        <w:rPr>
          <w:rFonts w:hint="eastAsia"/>
        </w:rPr>
        <w:t>/d</w:t>
      </w:r>
      <w:r w:rsidR="001804BE" w:rsidRPr="00CD4F39">
        <w:rPr>
          <w:rFonts w:hint="eastAsia"/>
        </w:rPr>
        <w:t>。</w:t>
      </w:r>
      <w:r w:rsidR="00151109" w:rsidRPr="00CD4F39">
        <w:rPr>
          <w:rFonts w:hint="eastAsia"/>
        </w:rPr>
        <w:t>另外被塑料碎片带出的水量在</w:t>
      </w:r>
      <w:r w:rsidR="00D7221C" w:rsidRPr="00CD4F39">
        <w:rPr>
          <w:rFonts w:hint="eastAsia"/>
        </w:rPr>
        <w:t>提料甩干机</w:t>
      </w:r>
      <w:r w:rsidR="00151109" w:rsidRPr="00CD4F39">
        <w:rPr>
          <w:rFonts w:hint="eastAsia"/>
        </w:rPr>
        <w:t>作用下脱水约</w:t>
      </w:r>
      <w:r w:rsidR="00D7221C" w:rsidRPr="00CD4F39">
        <w:rPr>
          <w:rFonts w:hint="eastAsia"/>
        </w:rPr>
        <w:t>7.82</w:t>
      </w:r>
      <w:r w:rsidR="00151109" w:rsidRPr="00CD4F39">
        <w:rPr>
          <w:rFonts w:hint="eastAsia"/>
        </w:rPr>
        <w:t>m</w:t>
      </w:r>
      <w:r w:rsidR="00151109" w:rsidRPr="00CD4F39">
        <w:rPr>
          <w:rFonts w:hint="eastAsia"/>
          <w:vertAlign w:val="superscript"/>
        </w:rPr>
        <w:t>3</w:t>
      </w:r>
      <w:r w:rsidR="00151109" w:rsidRPr="00CD4F39">
        <w:rPr>
          <w:rFonts w:hint="eastAsia"/>
        </w:rPr>
        <w:t>/d</w:t>
      </w:r>
      <w:r w:rsidR="00151109" w:rsidRPr="00CD4F39">
        <w:rPr>
          <w:rFonts w:hint="eastAsia"/>
        </w:rPr>
        <w:t>（约占</w:t>
      </w:r>
      <w:r w:rsidR="00151109" w:rsidRPr="00CD4F39">
        <w:rPr>
          <w:rFonts w:hint="eastAsia"/>
        </w:rPr>
        <w:t xml:space="preserve"> </w:t>
      </w:r>
      <w:r w:rsidR="00D7221C" w:rsidRPr="00CD4F39">
        <w:rPr>
          <w:rFonts w:hint="eastAsia"/>
        </w:rPr>
        <w:t>90</w:t>
      </w:r>
      <w:r w:rsidR="00151109" w:rsidRPr="00CD4F39">
        <w:rPr>
          <w:rFonts w:hint="eastAsia"/>
        </w:rPr>
        <w:t>%</w:t>
      </w:r>
      <w:r w:rsidR="00151109" w:rsidRPr="00CD4F39">
        <w:rPr>
          <w:rFonts w:hint="eastAsia"/>
        </w:rPr>
        <w:t>）进入厂区污水处理站处理，另外</w:t>
      </w:r>
      <w:r w:rsidR="00151109" w:rsidRPr="00CD4F39">
        <w:rPr>
          <w:rFonts w:hint="eastAsia"/>
        </w:rPr>
        <w:t xml:space="preserve"> 0.</w:t>
      </w:r>
      <w:r w:rsidR="00D7221C" w:rsidRPr="00CD4F39">
        <w:rPr>
          <w:rFonts w:hint="eastAsia"/>
        </w:rPr>
        <w:t>87</w:t>
      </w:r>
      <w:r w:rsidR="00151109" w:rsidRPr="00CD4F39">
        <w:rPr>
          <w:rFonts w:hint="eastAsia"/>
        </w:rPr>
        <w:t>m</w:t>
      </w:r>
      <w:r w:rsidR="00151109" w:rsidRPr="00CD4F39">
        <w:rPr>
          <w:rFonts w:hint="eastAsia"/>
          <w:vertAlign w:val="superscript"/>
        </w:rPr>
        <w:t>3</w:t>
      </w:r>
      <w:r w:rsidR="00151109" w:rsidRPr="00CD4F39">
        <w:rPr>
          <w:rFonts w:hint="eastAsia"/>
        </w:rPr>
        <w:t>/d</w:t>
      </w:r>
      <w:r w:rsidR="00151109" w:rsidRPr="00CD4F39">
        <w:rPr>
          <w:rFonts w:hint="eastAsia"/>
        </w:rPr>
        <w:t>（约占</w:t>
      </w:r>
      <w:r w:rsidR="00151109" w:rsidRPr="00CD4F39">
        <w:rPr>
          <w:rFonts w:hint="eastAsia"/>
        </w:rPr>
        <w:t xml:space="preserve"> 1</w:t>
      </w:r>
      <w:r w:rsidR="00D7221C" w:rsidRPr="00CD4F39">
        <w:rPr>
          <w:rFonts w:hint="eastAsia"/>
        </w:rPr>
        <w:t>0</w:t>
      </w:r>
      <w:r w:rsidR="00151109" w:rsidRPr="00CD4F39">
        <w:rPr>
          <w:rFonts w:hint="eastAsia"/>
        </w:rPr>
        <w:t>%</w:t>
      </w:r>
      <w:r w:rsidR="00151109" w:rsidRPr="00CD4F39">
        <w:rPr>
          <w:rFonts w:hint="eastAsia"/>
        </w:rPr>
        <w:t>）随塑料碎片在造粒过程中挥发。为了避免水资源的浪费，且项目废塑料清洗过程中对清洗用水水质要求不是很高，废水经污水处理站处理后回用于生产，换下的水经污水处理站处理后</w:t>
      </w:r>
      <w:r w:rsidR="00087C70" w:rsidRPr="00CD4F39">
        <w:rPr>
          <w:rFonts w:hint="eastAsia"/>
        </w:rPr>
        <w:t>90</w:t>
      </w:r>
      <w:r w:rsidR="00151109" w:rsidRPr="00CD4F39">
        <w:rPr>
          <w:rFonts w:hint="eastAsia"/>
        </w:rPr>
        <w:t>%</w:t>
      </w:r>
      <w:r w:rsidR="00151109" w:rsidRPr="00CD4F39">
        <w:rPr>
          <w:rFonts w:hint="eastAsia"/>
        </w:rPr>
        <w:t>回用于生产，</w:t>
      </w:r>
      <w:r w:rsidR="00151109" w:rsidRPr="00CD4F39">
        <w:rPr>
          <w:rFonts w:hint="eastAsia"/>
          <w:b/>
          <w:u w:val="single"/>
        </w:rPr>
        <w:t>1</w:t>
      </w:r>
      <w:r w:rsidR="00087C70" w:rsidRPr="00CD4F39">
        <w:rPr>
          <w:rFonts w:hint="eastAsia"/>
          <w:b/>
          <w:u w:val="single"/>
        </w:rPr>
        <w:t>0</w:t>
      </w:r>
      <w:r w:rsidR="00151109" w:rsidRPr="00CD4F39">
        <w:rPr>
          <w:rFonts w:hint="eastAsia"/>
          <w:b/>
          <w:u w:val="single"/>
        </w:rPr>
        <w:t>%</w:t>
      </w:r>
      <w:r w:rsidR="00546960" w:rsidRPr="00CD4F39">
        <w:rPr>
          <w:rFonts w:hint="eastAsia"/>
          <w:b/>
          <w:u w:val="single"/>
        </w:rPr>
        <w:t>经</w:t>
      </w:r>
      <w:r w:rsidR="000A2001" w:rsidRPr="00CD4F39">
        <w:rPr>
          <w:rFonts w:hint="eastAsia"/>
          <w:b/>
          <w:u w:val="single"/>
        </w:rPr>
        <w:t>缑氏镇政府</w:t>
      </w:r>
      <w:r w:rsidR="00546960" w:rsidRPr="00CD4F39">
        <w:rPr>
          <w:rFonts w:hint="eastAsia"/>
          <w:b/>
          <w:u w:val="single"/>
        </w:rPr>
        <w:t>修建的污水管网排入</w:t>
      </w:r>
      <w:proofErr w:type="gramStart"/>
      <w:r w:rsidR="00546960" w:rsidRPr="00CD4F39">
        <w:rPr>
          <w:rFonts w:hint="eastAsia"/>
          <w:b/>
          <w:u w:val="single"/>
        </w:rPr>
        <w:t>浏</w:t>
      </w:r>
      <w:proofErr w:type="gramEnd"/>
      <w:r w:rsidR="00546960" w:rsidRPr="00CD4F39">
        <w:rPr>
          <w:rFonts w:hint="eastAsia"/>
          <w:b/>
          <w:u w:val="single"/>
        </w:rPr>
        <w:t>涧河</w:t>
      </w:r>
      <w:r w:rsidR="00151109" w:rsidRPr="00CD4F39">
        <w:rPr>
          <w:rFonts w:hint="eastAsia"/>
          <w:b/>
          <w:u w:val="single"/>
        </w:rPr>
        <w:t>。</w:t>
      </w:r>
    </w:p>
    <w:p w:rsidR="00D636A0" w:rsidRPr="00CD4F39" w:rsidRDefault="00D636A0" w:rsidP="005D1761">
      <w:pPr>
        <w:ind w:firstLine="480"/>
      </w:pPr>
      <w:r w:rsidRPr="00CD4F39">
        <w:t>循环冷却用水：</w:t>
      </w:r>
      <w:r w:rsidR="005D1761" w:rsidRPr="00CD4F39">
        <w:rPr>
          <w:rFonts w:hint="eastAsia"/>
        </w:rPr>
        <w:t>生产过程中废塑料经热熔挤出后形成条状，在冷却水中冷却。冷却水池容积为</w:t>
      </w:r>
      <w:r w:rsidR="005D1761" w:rsidRPr="00CD4F39">
        <w:rPr>
          <w:rFonts w:hint="eastAsia"/>
        </w:rPr>
        <w:t>1.2m</w:t>
      </w:r>
      <w:r w:rsidR="005D1761" w:rsidRPr="00CD4F39">
        <w:rPr>
          <w:rFonts w:hint="eastAsia"/>
          <w:vertAlign w:val="superscript"/>
        </w:rPr>
        <w:t>3</w:t>
      </w:r>
      <w:r w:rsidR="005D1761" w:rsidRPr="00CD4F39">
        <w:rPr>
          <w:rFonts w:hint="eastAsia"/>
        </w:rPr>
        <w:t>，冷却水循环使用，不外排。但冷却水会耗散，只需定期补充新鲜水即可。项目设</w:t>
      </w:r>
      <w:r w:rsidR="005D1761" w:rsidRPr="00CD4F39">
        <w:rPr>
          <w:rFonts w:hint="eastAsia"/>
        </w:rPr>
        <w:t xml:space="preserve">6 </w:t>
      </w:r>
      <w:r w:rsidR="005D1761" w:rsidRPr="00CD4F39">
        <w:rPr>
          <w:rFonts w:hint="eastAsia"/>
        </w:rPr>
        <w:t>条造粒生产线，每条线拟设</w:t>
      </w:r>
      <w:r w:rsidR="005D1761" w:rsidRPr="00CD4F39">
        <w:rPr>
          <w:rFonts w:hint="eastAsia"/>
        </w:rPr>
        <w:t xml:space="preserve">1 </w:t>
      </w:r>
      <w:proofErr w:type="gramStart"/>
      <w:r w:rsidR="005D1761" w:rsidRPr="00CD4F39">
        <w:rPr>
          <w:rFonts w:hint="eastAsia"/>
        </w:rPr>
        <w:t>个</w:t>
      </w:r>
      <w:proofErr w:type="gramEnd"/>
      <w:r w:rsidR="005D1761" w:rsidRPr="00CD4F39">
        <w:rPr>
          <w:rFonts w:hint="eastAsia"/>
        </w:rPr>
        <w:t>冷却水池，</w:t>
      </w:r>
      <w:r w:rsidR="005D1761" w:rsidRPr="00CD4F39">
        <w:t>冷却</w:t>
      </w:r>
      <w:proofErr w:type="gramStart"/>
      <w:r w:rsidR="005D1761" w:rsidRPr="00CD4F39">
        <w:t>水采</w:t>
      </w:r>
      <w:proofErr w:type="gramEnd"/>
      <w:r w:rsidR="005D1761" w:rsidRPr="00CD4F39">
        <w:t>用自然风冷却，</w:t>
      </w:r>
      <w:r w:rsidR="005D1761" w:rsidRPr="00CD4F39">
        <w:rPr>
          <w:rFonts w:hint="eastAsia"/>
        </w:rPr>
        <w:t>冷却水池</w:t>
      </w:r>
      <w:r w:rsidR="00553A0C" w:rsidRPr="00CD4F39">
        <w:rPr>
          <w:rFonts w:hint="eastAsia"/>
        </w:rPr>
        <w:t>的水</w:t>
      </w:r>
      <w:r w:rsidR="00553A0C" w:rsidRPr="00CD4F39">
        <w:rPr>
          <w:rFonts w:hint="eastAsia"/>
        </w:rPr>
        <w:t>10</w:t>
      </w:r>
      <w:r w:rsidR="00553A0C" w:rsidRPr="00CD4F39">
        <w:rPr>
          <w:rFonts w:hint="eastAsia"/>
        </w:rPr>
        <w:t>天更换一次</w:t>
      </w:r>
      <w:r w:rsidR="005D1761" w:rsidRPr="00CD4F39">
        <w:rPr>
          <w:rFonts w:hint="eastAsia"/>
        </w:rPr>
        <w:t>。本项目</w:t>
      </w:r>
      <w:r w:rsidR="005D1761" w:rsidRPr="00CD4F39">
        <w:rPr>
          <w:rFonts w:hint="eastAsia"/>
        </w:rPr>
        <w:t>6</w:t>
      </w:r>
      <w:r w:rsidR="005D1761" w:rsidRPr="00CD4F39">
        <w:rPr>
          <w:rFonts w:hint="eastAsia"/>
        </w:rPr>
        <w:t>条生产线</w:t>
      </w:r>
      <w:r w:rsidRPr="00CD4F39">
        <w:t>冷却水槽</w:t>
      </w:r>
      <w:proofErr w:type="gramStart"/>
      <w:r w:rsidRPr="00CD4F39">
        <w:t>循环循环</w:t>
      </w:r>
      <w:proofErr w:type="gramEnd"/>
      <w:r w:rsidRPr="00CD4F39">
        <w:t>冷却用水量为</w:t>
      </w:r>
      <w:r w:rsidR="00553A0C" w:rsidRPr="00CD4F39">
        <w:rPr>
          <w:rFonts w:hint="eastAsia"/>
        </w:rPr>
        <w:t>5.76</w:t>
      </w:r>
      <w:r w:rsidRPr="00CD4F39">
        <w:t>m</w:t>
      </w:r>
      <w:r w:rsidRPr="00CD4F39">
        <w:rPr>
          <w:vertAlign w:val="superscript"/>
        </w:rPr>
        <w:t>3</w:t>
      </w:r>
      <w:r w:rsidRPr="00CD4F39">
        <w:t>/d</w:t>
      </w:r>
      <w:r w:rsidR="00553A0C" w:rsidRPr="00CD4F39">
        <w:rPr>
          <w:rFonts w:hint="eastAsia"/>
        </w:rPr>
        <w:t>（按水槽的</w:t>
      </w:r>
      <w:r w:rsidR="00553A0C" w:rsidRPr="00CD4F39">
        <w:rPr>
          <w:rFonts w:hint="eastAsia"/>
        </w:rPr>
        <w:t>80%</w:t>
      </w:r>
      <w:r w:rsidR="00553A0C" w:rsidRPr="00CD4F39">
        <w:rPr>
          <w:rFonts w:hint="eastAsia"/>
        </w:rPr>
        <w:t>计）</w:t>
      </w:r>
      <w:r w:rsidRPr="00CD4F39">
        <w:t>。补水量按</w:t>
      </w:r>
      <w:r w:rsidRPr="00CD4F39">
        <w:t>2%</w:t>
      </w:r>
      <w:r w:rsidRPr="00CD4F39">
        <w:t>计，则补水量为</w:t>
      </w:r>
      <w:r w:rsidR="00B34E2F" w:rsidRPr="00CD4F39">
        <w:rPr>
          <w:rFonts w:hint="eastAsia"/>
        </w:rPr>
        <w:t>0.1</w:t>
      </w:r>
      <w:r w:rsidR="00264629" w:rsidRPr="00CD4F39">
        <w:rPr>
          <w:rFonts w:hint="eastAsia"/>
        </w:rPr>
        <w:t>2</w:t>
      </w:r>
      <w:r w:rsidRPr="00CD4F39">
        <w:t>m</w:t>
      </w:r>
      <w:r w:rsidRPr="00CD4F39">
        <w:rPr>
          <w:vertAlign w:val="superscript"/>
        </w:rPr>
        <w:t>3</w:t>
      </w:r>
      <w:r w:rsidRPr="00CD4F39">
        <w:t>/d</w:t>
      </w:r>
      <w:r w:rsidRPr="00CD4F39">
        <w:t>。</w:t>
      </w:r>
      <w:r w:rsidR="00553A0C" w:rsidRPr="00CD4F39">
        <w:rPr>
          <w:rFonts w:hint="eastAsia"/>
        </w:rPr>
        <w:t>冷却水每</w:t>
      </w:r>
      <w:r w:rsidR="00553A0C" w:rsidRPr="00CD4F39">
        <w:rPr>
          <w:rFonts w:hint="eastAsia"/>
        </w:rPr>
        <w:t>10</w:t>
      </w:r>
      <w:r w:rsidR="00553A0C" w:rsidRPr="00CD4F39">
        <w:rPr>
          <w:rFonts w:hint="eastAsia"/>
        </w:rPr>
        <w:t>天</w:t>
      </w:r>
      <w:r w:rsidR="00553A0C" w:rsidRPr="00CD4F39">
        <w:rPr>
          <w:rFonts w:hint="eastAsia"/>
        </w:rPr>
        <w:lastRenderedPageBreak/>
        <w:t>更换一次，排水量为</w:t>
      </w:r>
      <w:proofErr w:type="gramStart"/>
      <w:r w:rsidR="00553A0C" w:rsidRPr="00CD4F39">
        <w:rPr>
          <w:rFonts w:hint="eastAsia"/>
        </w:rPr>
        <w:t>为</w:t>
      </w:r>
      <w:proofErr w:type="gramEnd"/>
      <w:r w:rsidR="00553A0C" w:rsidRPr="00CD4F39">
        <w:rPr>
          <w:rFonts w:hint="eastAsia"/>
        </w:rPr>
        <w:t>172.8</w:t>
      </w:r>
      <w:r w:rsidR="00553A0C" w:rsidRPr="00CD4F39">
        <w:t>m</w:t>
      </w:r>
      <w:r w:rsidR="00553A0C" w:rsidRPr="00CD4F39">
        <w:rPr>
          <w:vertAlign w:val="superscript"/>
        </w:rPr>
        <w:t>3</w:t>
      </w:r>
      <w:r w:rsidR="00553A0C" w:rsidRPr="00CD4F39">
        <w:rPr>
          <w:rFonts w:hint="eastAsia"/>
        </w:rPr>
        <w:t>/a</w:t>
      </w:r>
      <w:r w:rsidR="00553A0C" w:rsidRPr="00CD4F39">
        <w:rPr>
          <w:rFonts w:hint="eastAsia"/>
        </w:rPr>
        <w:t>，类比同类项目，冷却废水水质为</w:t>
      </w:r>
      <w:r w:rsidR="00553A0C" w:rsidRPr="00CD4F39">
        <w:rPr>
          <w:rFonts w:hint="eastAsia"/>
        </w:rPr>
        <w:t>COD40mg/L</w:t>
      </w:r>
      <w:r w:rsidR="00553A0C" w:rsidRPr="00CD4F39">
        <w:rPr>
          <w:rFonts w:hint="eastAsia"/>
        </w:rPr>
        <w:t>、</w:t>
      </w:r>
      <w:r w:rsidR="00553A0C" w:rsidRPr="00CD4F39">
        <w:rPr>
          <w:rFonts w:hint="eastAsia"/>
        </w:rPr>
        <w:t>SS50mg/L</w:t>
      </w:r>
      <w:r w:rsidR="00553A0C" w:rsidRPr="00CD4F39">
        <w:rPr>
          <w:rFonts w:hint="eastAsia"/>
        </w:rPr>
        <w:t>。</w:t>
      </w:r>
    </w:p>
    <w:p w:rsidR="00D636A0" w:rsidRPr="00CD4F39" w:rsidRDefault="00D636A0" w:rsidP="002E46A3">
      <w:pPr>
        <w:ind w:firstLine="482"/>
        <w:rPr>
          <w:rFonts w:hAnsi="宋体"/>
          <w:b/>
          <w:bCs/>
          <w:u w:val="single"/>
        </w:rPr>
      </w:pPr>
      <w:r w:rsidRPr="00CD4F39">
        <w:rPr>
          <w:b/>
          <w:u w:val="single"/>
        </w:rPr>
        <w:t>生活用水：本项目职工定员</w:t>
      </w:r>
      <w:r w:rsidR="003D4B8E" w:rsidRPr="00CD4F39">
        <w:rPr>
          <w:rFonts w:hint="eastAsia"/>
          <w:b/>
          <w:u w:val="single"/>
        </w:rPr>
        <w:t>26</w:t>
      </w:r>
      <w:r w:rsidRPr="00CD4F39">
        <w:rPr>
          <w:b/>
          <w:u w:val="single"/>
        </w:rPr>
        <w:t>人，</w:t>
      </w:r>
      <w:r w:rsidR="00DB26BC" w:rsidRPr="00CD4F39">
        <w:rPr>
          <w:rFonts w:hint="eastAsia"/>
          <w:b/>
          <w:u w:val="single"/>
        </w:rPr>
        <w:t>根</w:t>
      </w:r>
      <w:r w:rsidR="00DB26BC" w:rsidRPr="00CD4F39">
        <w:rPr>
          <w:b/>
          <w:u w:val="single"/>
        </w:rPr>
        <w:t>据</w:t>
      </w:r>
      <w:r w:rsidR="00435D26" w:rsidRPr="00CD4F39">
        <w:rPr>
          <w:rFonts w:ascii="宋体" w:hAnsi="宋体" w:hint="eastAsia"/>
          <w:b/>
          <w:u w:val="single"/>
        </w:rPr>
        <w:t>《</w:t>
      </w:r>
      <w:r w:rsidR="00DB26BC" w:rsidRPr="00CD4F39">
        <w:rPr>
          <w:b/>
          <w:u w:val="single"/>
        </w:rPr>
        <w:t>建筑给水排水设计规范》</w:t>
      </w:r>
      <w:r w:rsidR="00435D26" w:rsidRPr="00CD4F39">
        <w:rPr>
          <w:b/>
          <w:u w:val="single"/>
        </w:rPr>
        <w:t>（</w:t>
      </w:r>
      <w:r w:rsidR="00DB26BC" w:rsidRPr="00CD4F39">
        <w:rPr>
          <w:b/>
          <w:u w:val="single"/>
        </w:rPr>
        <w:t>GB50015-2003</w:t>
      </w:r>
      <w:r w:rsidR="00DB26BC" w:rsidRPr="00CD4F39">
        <w:rPr>
          <w:b/>
          <w:u w:val="single"/>
        </w:rPr>
        <w:t>）</w:t>
      </w:r>
      <w:r w:rsidR="00DB26BC" w:rsidRPr="00CD4F39">
        <w:rPr>
          <w:rFonts w:hint="eastAsia"/>
          <w:b/>
          <w:u w:val="single"/>
        </w:rPr>
        <w:t>用水定额：工业企业建筑，管理人员、车间工人的生活用水定额一般宜采用</w:t>
      </w:r>
      <w:r w:rsidR="00DB26BC" w:rsidRPr="00CD4F39">
        <w:rPr>
          <w:rFonts w:hint="eastAsia"/>
          <w:b/>
          <w:u w:val="single"/>
        </w:rPr>
        <w:t>30</w:t>
      </w:r>
      <w:r w:rsidR="00DB26BC" w:rsidRPr="00CD4F39">
        <w:rPr>
          <w:rFonts w:hint="eastAsia"/>
          <w:b/>
          <w:u w:val="single"/>
        </w:rPr>
        <w:t>～</w:t>
      </w:r>
      <w:r w:rsidR="00DB26BC" w:rsidRPr="00CD4F39">
        <w:rPr>
          <w:rFonts w:hint="eastAsia"/>
          <w:b/>
          <w:u w:val="single"/>
        </w:rPr>
        <w:t>50L/</w:t>
      </w:r>
      <w:r w:rsidR="00DB26BC" w:rsidRPr="00CD4F39">
        <w:rPr>
          <w:rFonts w:hint="eastAsia"/>
          <w:b/>
          <w:u w:val="single"/>
        </w:rPr>
        <w:t>人•班，本项目取</w:t>
      </w:r>
      <w:r w:rsidR="00DB26BC" w:rsidRPr="00CD4F39">
        <w:rPr>
          <w:rFonts w:hint="eastAsia"/>
          <w:b/>
          <w:u w:val="single"/>
        </w:rPr>
        <w:t>40L/</w:t>
      </w:r>
      <w:r w:rsidR="00DB26BC" w:rsidRPr="00CD4F39">
        <w:rPr>
          <w:rFonts w:hint="eastAsia"/>
          <w:b/>
          <w:u w:val="single"/>
        </w:rPr>
        <w:t>人•班，则用水量为</w:t>
      </w:r>
      <w:r w:rsidR="00DB26BC" w:rsidRPr="00CD4F39">
        <w:rPr>
          <w:rFonts w:hint="eastAsia"/>
          <w:b/>
          <w:u w:val="single"/>
        </w:rPr>
        <w:t>1.</w:t>
      </w:r>
      <w:r w:rsidR="003D4B8E" w:rsidRPr="00CD4F39">
        <w:rPr>
          <w:rFonts w:hint="eastAsia"/>
          <w:b/>
          <w:u w:val="single"/>
        </w:rPr>
        <w:t>04</w:t>
      </w:r>
      <w:r w:rsidR="00DB26BC" w:rsidRPr="00CD4F39">
        <w:rPr>
          <w:rFonts w:hint="eastAsia"/>
          <w:b/>
          <w:u w:val="single"/>
        </w:rPr>
        <w:t>m</w:t>
      </w:r>
      <w:r w:rsidR="00DB26BC" w:rsidRPr="00CD4F39">
        <w:rPr>
          <w:rFonts w:hint="eastAsia"/>
          <w:b/>
          <w:u w:val="single"/>
          <w:vertAlign w:val="superscript"/>
        </w:rPr>
        <w:t>3</w:t>
      </w:r>
      <w:r w:rsidR="00DB26BC" w:rsidRPr="00CD4F39">
        <w:rPr>
          <w:rFonts w:hint="eastAsia"/>
          <w:b/>
          <w:u w:val="single"/>
        </w:rPr>
        <w:t>/d</w:t>
      </w:r>
      <w:r w:rsidR="00DB26BC" w:rsidRPr="00CD4F39">
        <w:rPr>
          <w:rFonts w:hint="eastAsia"/>
          <w:b/>
          <w:u w:val="single"/>
        </w:rPr>
        <w:t>（</w:t>
      </w:r>
      <w:r w:rsidR="003D4B8E" w:rsidRPr="00CD4F39">
        <w:rPr>
          <w:rFonts w:hint="eastAsia"/>
          <w:b/>
          <w:u w:val="single"/>
        </w:rPr>
        <w:t>312</w:t>
      </w:r>
      <w:r w:rsidR="00DB26BC" w:rsidRPr="00CD4F39">
        <w:rPr>
          <w:rFonts w:hint="eastAsia"/>
          <w:b/>
          <w:u w:val="single"/>
        </w:rPr>
        <w:t>m</w:t>
      </w:r>
      <w:r w:rsidR="00DB26BC" w:rsidRPr="00CD4F39">
        <w:rPr>
          <w:rFonts w:hint="eastAsia"/>
          <w:b/>
          <w:u w:val="single"/>
          <w:vertAlign w:val="superscript"/>
        </w:rPr>
        <w:t>3</w:t>
      </w:r>
      <w:r w:rsidR="00DB26BC" w:rsidRPr="00CD4F39">
        <w:rPr>
          <w:rFonts w:hint="eastAsia"/>
          <w:b/>
          <w:u w:val="single"/>
        </w:rPr>
        <w:t>/a</w:t>
      </w:r>
      <w:r w:rsidR="00DB26BC" w:rsidRPr="00CD4F39">
        <w:rPr>
          <w:rFonts w:hint="eastAsia"/>
          <w:b/>
          <w:u w:val="single"/>
        </w:rPr>
        <w:t>），废水产生量按用水量的</w:t>
      </w:r>
      <w:r w:rsidR="00DB26BC" w:rsidRPr="00CD4F39">
        <w:rPr>
          <w:rFonts w:hint="eastAsia"/>
          <w:b/>
          <w:u w:val="single"/>
        </w:rPr>
        <w:t>80%</w:t>
      </w:r>
      <w:r w:rsidR="00DB26BC" w:rsidRPr="00CD4F39">
        <w:rPr>
          <w:rFonts w:hint="eastAsia"/>
          <w:b/>
          <w:u w:val="single"/>
        </w:rPr>
        <w:t>计算，则废水产生量为</w:t>
      </w:r>
      <w:r w:rsidR="003D4B8E" w:rsidRPr="00CD4F39">
        <w:rPr>
          <w:rFonts w:hint="eastAsia"/>
          <w:b/>
          <w:u w:val="single"/>
        </w:rPr>
        <w:t>0.832</w:t>
      </w:r>
      <w:r w:rsidR="00DB26BC" w:rsidRPr="00CD4F39">
        <w:rPr>
          <w:rFonts w:hint="eastAsia"/>
          <w:b/>
          <w:u w:val="single"/>
        </w:rPr>
        <w:t>m</w:t>
      </w:r>
      <w:r w:rsidR="00DB26BC" w:rsidRPr="00CD4F39">
        <w:rPr>
          <w:rFonts w:hint="eastAsia"/>
          <w:b/>
          <w:u w:val="single"/>
          <w:vertAlign w:val="superscript"/>
        </w:rPr>
        <w:t>3</w:t>
      </w:r>
      <w:r w:rsidR="00DB26BC" w:rsidRPr="00CD4F39">
        <w:rPr>
          <w:rFonts w:hint="eastAsia"/>
          <w:b/>
          <w:u w:val="single"/>
        </w:rPr>
        <w:t>/d</w:t>
      </w:r>
      <w:r w:rsidR="00DB26BC" w:rsidRPr="00CD4F39">
        <w:rPr>
          <w:rFonts w:hint="eastAsia"/>
          <w:b/>
          <w:u w:val="single"/>
        </w:rPr>
        <w:t>（</w:t>
      </w:r>
      <w:r w:rsidR="003D4B8E" w:rsidRPr="00CD4F39">
        <w:rPr>
          <w:rFonts w:hint="eastAsia"/>
          <w:b/>
          <w:u w:val="single"/>
        </w:rPr>
        <w:t>249.6</w:t>
      </w:r>
      <w:r w:rsidR="00DB26BC" w:rsidRPr="00CD4F39">
        <w:rPr>
          <w:rFonts w:hint="eastAsia"/>
          <w:b/>
          <w:u w:val="single"/>
        </w:rPr>
        <w:t>m</w:t>
      </w:r>
      <w:r w:rsidR="00DB26BC" w:rsidRPr="00CD4F39">
        <w:rPr>
          <w:rFonts w:hint="eastAsia"/>
          <w:b/>
          <w:u w:val="single"/>
          <w:vertAlign w:val="superscript"/>
        </w:rPr>
        <w:t>3</w:t>
      </w:r>
      <w:r w:rsidR="00DB26BC" w:rsidRPr="00CD4F39">
        <w:rPr>
          <w:rFonts w:hint="eastAsia"/>
          <w:b/>
          <w:u w:val="single"/>
        </w:rPr>
        <w:t>/a</w:t>
      </w:r>
      <w:r w:rsidR="00DB26BC" w:rsidRPr="00CD4F39">
        <w:rPr>
          <w:rFonts w:hint="eastAsia"/>
          <w:b/>
          <w:u w:val="single"/>
        </w:rPr>
        <w:t>）。</w:t>
      </w:r>
    </w:p>
    <w:p w:rsidR="00D129C2" w:rsidRPr="00CD4F39" w:rsidRDefault="00D129C2" w:rsidP="002E46A3">
      <w:pPr>
        <w:ind w:firstLine="482"/>
        <w:rPr>
          <w:b/>
          <w:u w:val="single"/>
        </w:rPr>
      </w:pPr>
      <w:r w:rsidRPr="00CD4F39">
        <w:rPr>
          <w:b/>
          <w:u w:val="single"/>
        </w:rPr>
        <w:t>本项目水平衡见</w:t>
      </w:r>
      <w:r w:rsidRPr="00CD4F39">
        <w:rPr>
          <w:rFonts w:hint="eastAsia"/>
          <w:b/>
          <w:u w:val="single"/>
        </w:rPr>
        <w:t>下图</w:t>
      </w:r>
      <w:r w:rsidRPr="00CD4F39">
        <w:rPr>
          <w:b/>
          <w:u w:val="single"/>
        </w:rPr>
        <w:t>。</w:t>
      </w:r>
    </w:p>
    <w:p w:rsidR="00D129C2" w:rsidRPr="00CD4F39" w:rsidRDefault="00B15E62" w:rsidP="00D129C2">
      <w:pPr>
        <w:ind w:firstLineChars="0" w:firstLine="0"/>
        <w:rPr>
          <w:kern w:val="0"/>
        </w:rPr>
      </w:pPr>
      <w:r w:rsidRPr="00CD4F39">
        <w:rPr>
          <w:noProof/>
        </w:rPr>
        <mc:AlternateContent>
          <mc:Choice Requires="wpc">
            <w:drawing>
              <wp:inline distT="0" distB="0" distL="0" distR="0" wp14:anchorId="7887EC28" wp14:editId="117BB6C4">
                <wp:extent cx="5762625" cy="5724525"/>
                <wp:effectExtent l="0" t="0" r="123825" b="28575"/>
                <wp:docPr id="208" name="画布 5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文本框 502"/>
                        <wps:cNvSpPr txBox="1">
                          <a:spLocks noChangeArrowheads="1"/>
                        </wps:cNvSpPr>
                        <wps:spPr bwMode="auto">
                          <a:xfrm>
                            <a:off x="0" y="1754908"/>
                            <a:ext cx="609603" cy="62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2"/>
                                <w:jc w:val="center"/>
                                <w:rPr>
                                  <w:rFonts w:eastAsiaTheme="minorEastAsia"/>
                                </w:rPr>
                              </w:pPr>
                              <w:r>
                                <w:rPr>
                                  <w:rFonts w:eastAsiaTheme="minorEastAsia" w:hint="eastAsia"/>
                                </w:rPr>
                                <w:t>新鲜水</w:t>
                              </w:r>
                            </w:p>
                            <w:p w:rsidR="00900714" w:rsidRPr="00E1726D" w:rsidRDefault="00900714" w:rsidP="00D129C2">
                              <w:pPr>
                                <w:pStyle w:val="af2"/>
                                <w:jc w:val="center"/>
                                <w:rPr>
                                  <w:rFonts w:ascii="Times New Roman" w:eastAsiaTheme="minorEastAsia" w:hAnsi="Times New Roman" w:cs="Times New Roman"/>
                                </w:rPr>
                              </w:pPr>
                              <w:r>
                                <w:rPr>
                                  <w:rFonts w:ascii="Times New Roman" w:eastAsiaTheme="minorEastAsia" w:hAnsi="Times New Roman" w:cs="Times New Roman" w:hint="eastAsia"/>
                                </w:rPr>
                                <w:t>7.877</w:t>
                              </w:r>
                            </w:p>
                          </w:txbxContent>
                        </wps:txbx>
                        <wps:bodyPr rot="0" vert="horz" wrap="square" lIns="91440" tIns="45720" rIns="91440" bIns="45720" anchor="t" anchorCtr="0" upright="1">
                          <a:noAutofit/>
                        </wps:bodyPr>
                      </wps:wsp>
                      <wps:wsp>
                        <wps:cNvPr id="3" name="文本框 159"/>
                        <wps:cNvSpPr txBox="1">
                          <a:spLocks noChangeArrowheads="1"/>
                        </wps:cNvSpPr>
                        <wps:spPr bwMode="auto">
                          <a:xfrm>
                            <a:off x="1046705" y="371402"/>
                            <a:ext cx="756003"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cs="Times New Roman" w:hint="eastAsia"/>
                                  <w:kern w:val="2"/>
                                  <w:sz w:val="21"/>
                                  <w:szCs w:val="21"/>
                                </w:rPr>
                                <w:t>生活用水</w:t>
                              </w:r>
                            </w:p>
                          </w:txbxContent>
                        </wps:txbx>
                        <wps:bodyPr rot="0" vert="horz" wrap="square" lIns="91440" tIns="45720" rIns="91440" bIns="45720" anchor="t" anchorCtr="0" upright="1">
                          <a:noAutofit/>
                        </wps:bodyPr>
                      </wps:wsp>
                      <wps:wsp>
                        <wps:cNvPr id="6" name="文本框 159"/>
                        <wps:cNvSpPr txBox="1">
                          <a:spLocks noChangeArrowheads="1"/>
                        </wps:cNvSpPr>
                        <wps:spPr bwMode="auto">
                          <a:xfrm>
                            <a:off x="3785316" y="5402824"/>
                            <a:ext cx="1293906" cy="29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A8502B" w:rsidRDefault="00900714" w:rsidP="00D129C2">
                              <w:pPr>
                                <w:pStyle w:val="af"/>
                                <w:spacing w:before="0" w:beforeAutospacing="0" w:after="0" w:afterAutospacing="0" w:line="320" w:lineRule="exact"/>
                                <w:ind w:firstLine="420"/>
                                <w:jc w:val="center"/>
                                <w:rPr>
                                  <w:rFonts w:ascii="Times New Roman" w:hAnsi="Times New Roman" w:cs="Times New Roman"/>
                                </w:rPr>
                              </w:pPr>
                              <w:r w:rsidRPr="00A8502B">
                                <w:rPr>
                                  <w:rFonts w:ascii="Times New Roman" w:hAnsi="Times New Roman" w:cs="Times New Roman"/>
                                  <w:kern w:val="2"/>
                                  <w:sz w:val="21"/>
                                  <w:szCs w:val="21"/>
                                </w:rPr>
                                <w:t>单位：</w:t>
                              </w:r>
                              <w:proofErr w:type="gramStart"/>
                              <w:r w:rsidRPr="00A8502B">
                                <w:rPr>
                                  <w:rFonts w:ascii="Times New Roman" w:hAnsi="Times New Roman" w:cs="Times New Roman"/>
                                  <w:kern w:val="2"/>
                                  <w:sz w:val="21"/>
                                  <w:szCs w:val="21"/>
                                </w:rPr>
                                <w:t>m</w:t>
                              </w:r>
                              <w:r w:rsidRPr="00A8502B">
                                <w:rPr>
                                  <w:rFonts w:ascii="Times New Roman" w:hAnsi="Times New Roman" w:cs="Times New Roman"/>
                                  <w:kern w:val="2"/>
                                  <w:sz w:val="21"/>
                                  <w:szCs w:val="21"/>
                                  <w:vertAlign w:val="superscript"/>
                                </w:rPr>
                                <w:t>3</w:t>
                              </w:r>
                              <w:r w:rsidRPr="00A8502B">
                                <w:rPr>
                                  <w:rFonts w:ascii="Times New Roman" w:hAnsi="Times New Roman" w:cs="Times New Roman"/>
                                  <w:kern w:val="2"/>
                                  <w:sz w:val="21"/>
                                  <w:szCs w:val="21"/>
                                </w:rPr>
                                <w:t>/d</w:t>
                              </w:r>
                              <w:proofErr w:type="gramEnd"/>
                            </w:p>
                          </w:txbxContent>
                        </wps:txbx>
                        <wps:bodyPr rot="0" vert="horz" wrap="square" lIns="91440" tIns="45720" rIns="91440" bIns="45720" anchor="t" anchorCtr="0" upright="1">
                          <a:noAutofit/>
                        </wps:bodyPr>
                      </wps:wsp>
                      <wps:wsp>
                        <wps:cNvPr id="7" name="直接箭头连接符 505"/>
                        <wps:cNvCnPr>
                          <a:cxnSpLocks noChangeShapeType="1"/>
                        </wps:cNvCnPr>
                        <wps:spPr bwMode="auto">
                          <a:xfrm>
                            <a:off x="509802" y="2102109"/>
                            <a:ext cx="203601"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 name="文本框 159"/>
                        <wps:cNvSpPr txBox="1">
                          <a:spLocks noChangeArrowheads="1"/>
                        </wps:cNvSpPr>
                        <wps:spPr bwMode="auto">
                          <a:xfrm>
                            <a:off x="2771712" y="2981813"/>
                            <a:ext cx="609603" cy="32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8.69</w:t>
                              </w:r>
                            </w:p>
                          </w:txbxContent>
                        </wps:txbx>
                        <wps:bodyPr rot="0" vert="horz" wrap="square" lIns="91440" tIns="45720" rIns="91440" bIns="45720" anchor="t" anchorCtr="0" upright="1">
                          <a:noAutofit/>
                        </wps:bodyPr>
                      </wps:wsp>
                      <wps:wsp>
                        <wps:cNvPr id="9" name="文本框 159"/>
                        <wps:cNvSpPr txBox="1">
                          <a:spLocks noChangeArrowheads="1"/>
                        </wps:cNvSpPr>
                        <wps:spPr bwMode="auto">
                          <a:xfrm>
                            <a:off x="1646898" y="269757"/>
                            <a:ext cx="609603" cy="29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0F4678"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0.832</w:t>
                              </w:r>
                            </w:p>
                          </w:txbxContent>
                        </wps:txbx>
                        <wps:bodyPr rot="0" vert="horz" wrap="square" lIns="91440" tIns="45720" rIns="91440" bIns="45720" anchor="t" anchorCtr="0" upright="1">
                          <a:noAutofit/>
                        </wps:bodyPr>
                      </wps:wsp>
                      <wps:wsp>
                        <wps:cNvPr id="12" name="文本框 159"/>
                        <wps:cNvSpPr txBox="1">
                          <a:spLocks noChangeArrowheads="1"/>
                        </wps:cNvSpPr>
                        <wps:spPr bwMode="auto">
                          <a:xfrm>
                            <a:off x="2809812" y="797303"/>
                            <a:ext cx="1976909"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A8502B"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90%</w:t>
                              </w:r>
                              <w:r w:rsidRPr="00A8502B">
                                <w:rPr>
                                  <w:rFonts w:ascii="Times New Roman" w:hAnsi="Times New Roman" w:cs="Times New Roman"/>
                                  <w:kern w:val="2"/>
                                  <w:sz w:val="21"/>
                                  <w:szCs w:val="21"/>
                                </w:rPr>
                                <w:t>回用于生产，</w:t>
                              </w:r>
                              <w:r>
                                <w:rPr>
                                  <w:rFonts w:ascii="Times New Roman" w:hAnsi="Times New Roman" w:cs="Times New Roman" w:hint="eastAsia"/>
                                  <w:kern w:val="2"/>
                                  <w:sz w:val="21"/>
                                  <w:szCs w:val="21"/>
                                </w:rPr>
                                <w:t>31.69</w:t>
                              </w:r>
                            </w:p>
                          </w:txbxContent>
                        </wps:txbx>
                        <wps:bodyPr rot="0" vert="horz" wrap="square" lIns="91440" tIns="45720" rIns="91440" bIns="45720" anchor="t" anchorCtr="0" upright="1">
                          <a:noAutofit/>
                        </wps:bodyPr>
                      </wps:wsp>
                      <wps:wsp>
                        <wps:cNvPr id="13" name="文本框 159"/>
                        <wps:cNvSpPr txBox="1">
                          <a:spLocks noChangeArrowheads="1"/>
                        </wps:cNvSpPr>
                        <wps:spPr bwMode="auto">
                          <a:xfrm>
                            <a:off x="1532807" y="76100"/>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sidRPr="002F591E">
                                <w:rPr>
                                  <w:rFonts w:ascii="Times New Roman" w:hAnsi="Times New Roman" w:cs="Times New Roman"/>
                                  <w:kern w:val="2"/>
                                  <w:sz w:val="21"/>
                                  <w:szCs w:val="21"/>
                                </w:rPr>
                                <w:t>0.</w:t>
                              </w:r>
                              <w:r>
                                <w:rPr>
                                  <w:rFonts w:ascii="Times New Roman" w:hAnsi="Times New Roman" w:cs="Times New Roman" w:hint="eastAsia"/>
                                  <w:kern w:val="2"/>
                                  <w:sz w:val="21"/>
                                  <w:szCs w:val="21"/>
                                </w:rPr>
                                <w:t>208</w:t>
                              </w:r>
                            </w:p>
                          </w:txbxContent>
                        </wps:txbx>
                        <wps:bodyPr rot="0" vert="horz" wrap="square" lIns="91440" tIns="45720" rIns="91440" bIns="45720" anchor="t" anchorCtr="0" upright="1">
                          <a:noAutofit/>
                        </wps:bodyPr>
                      </wps:wsp>
                      <wps:wsp>
                        <wps:cNvPr id="14" name="文本框 159"/>
                        <wps:cNvSpPr txBox="1">
                          <a:spLocks noChangeArrowheads="1"/>
                        </wps:cNvSpPr>
                        <wps:spPr bwMode="auto">
                          <a:xfrm>
                            <a:off x="3177314" y="3342515"/>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DB6A3C"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7.82</w:t>
                              </w:r>
                            </w:p>
                          </w:txbxContent>
                        </wps:txbx>
                        <wps:bodyPr rot="0" vert="horz" wrap="square" lIns="91440" tIns="45720" rIns="91440" bIns="45720" anchor="t" anchorCtr="0" upright="1">
                          <a:noAutofit/>
                        </wps:bodyPr>
                      </wps:wsp>
                      <wps:wsp>
                        <wps:cNvPr id="15" name="文本框 159"/>
                        <wps:cNvSpPr txBox="1">
                          <a:spLocks noChangeArrowheads="1"/>
                        </wps:cNvSpPr>
                        <wps:spPr bwMode="auto">
                          <a:xfrm>
                            <a:off x="3420515" y="3639916"/>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DB6A3C"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0.87</w:t>
                              </w:r>
                            </w:p>
                          </w:txbxContent>
                        </wps:txbx>
                        <wps:bodyPr rot="0" vert="horz" wrap="square" lIns="91440" tIns="45720" rIns="91440" bIns="45720" anchor="t" anchorCtr="0" upright="1">
                          <a:noAutofit/>
                        </wps:bodyPr>
                      </wps:wsp>
                      <wps:wsp>
                        <wps:cNvPr id="16" name="文本框 159"/>
                        <wps:cNvSpPr txBox="1">
                          <a:spLocks noChangeArrowheads="1"/>
                        </wps:cNvSpPr>
                        <wps:spPr bwMode="auto">
                          <a:xfrm>
                            <a:off x="609603" y="283701"/>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0F4678"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1.04</w:t>
                              </w:r>
                            </w:p>
                          </w:txbxContent>
                        </wps:txbx>
                        <wps:bodyPr rot="0" vert="horz" wrap="square" lIns="91440" tIns="45720" rIns="91440" bIns="45720" anchor="t" anchorCtr="0" upright="1">
                          <a:noAutofit/>
                        </wps:bodyPr>
                      </wps:wsp>
                      <wps:wsp>
                        <wps:cNvPr id="19" name="直接连接符 515"/>
                        <wps:cNvCnPr/>
                        <wps:spPr bwMode="auto">
                          <a:xfrm flipH="1">
                            <a:off x="694903" y="512302"/>
                            <a:ext cx="24200" cy="423151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直接箭头连接符 516"/>
                        <wps:cNvCnPr>
                          <a:cxnSpLocks noChangeShapeType="1"/>
                        </wps:cNvCnPr>
                        <wps:spPr bwMode="auto">
                          <a:xfrm>
                            <a:off x="719103" y="512302"/>
                            <a:ext cx="327601"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直接箭头连接符 517"/>
                        <wps:cNvCnPr>
                          <a:cxnSpLocks noChangeShapeType="1"/>
                        </wps:cNvCnPr>
                        <wps:spPr bwMode="auto">
                          <a:xfrm>
                            <a:off x="694903" y="4743821"/>
                            <a:ext cx="816704"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 name="直接箭头连接符 518"/>
                        <wps:cNvCnPr>
                          <a:cxnSpLocks noChangeShapeType="1"/>
                          <a:stCxn id="3" idx="3"/>
                          <a:endCxn id="24" idx="1"/>
                        </wps:cNvCnPr>
                        <wps:spPr bwMode="auto">
                          <a:xfrm>
                            <a:off x="1802708" y="519053"/>
                            <a:ext cx="33839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文本框 159"/>
                        <wps:cNvSpPr txBox="1">
                          <a:spLocks noChangeArrowheads="1"/>
                        </wps:cNvSpPr>
                        <wps:spPr bwMode="auto">
                          <a:xfrm>
                            <a:off x="2141103" y="371402"/>
                            <a:ext cx="755703"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sz w:val="21"/>
                                  <w:szCs w:val="21"/>
                                </w:rPr>
                                <w:t>生活</w:t>
                              </w:r>
                              <w:r>
                                <w:rPr>
                                  <w:rFonts w:hAnsi="Times New Roman" w:cs="Times New Roman" w:hint="eastAsia"/>
                                  <w:sz w:val="21"/>
                                  <w:szCs w:val="21"/>
                                </w:rPr>
                                <w:t>污水</w:t>
                              </w:r>
                            </w:p>
                          </w:txbxContent>
                        </wps:txbx>
                        <wps:bodyPr rot="0" vert="horz" wrap="square" lIns="91440" tIns="45720" rIns="91440" bIns="45720" anchor="t" anchorCtr="0" upright="1">
                          <a:noAutofit/>
                        </wps:bodyPr>
                      </wps:wsp>
                      <wps:wsp>
                        <wps:cNvPr id="25" name="直接箭头连接符 520"/>
                        <wps:cNvCnPr>
                          <a:cxnSpLocks noChangeShapeType="1"/>
                        </wps:cNvCnPr>
                        <wps:spPr bwMode="auto">
                          <a:xfrm>
                            <a:off x="2902912" y="561613"/>
                            <a:ext cx="4214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文本框 159"/>
                        <wps:cNvSpPr txBox="1">
                          <a:spLocks noChangeArrowheads="1"/>
                        </wps:cNvSpPr>
                        <wps:spPr bwMode="auto">
                          <a:xfrm>
                            <a:off x="3324314" y="412936"/>
                            <a:ext cx="1145305"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化粪池+收集池</w:t>
                              </w:r>
                            </w:p>
                          </w:txbxContent>
                        </wps:txbx>
                        <wps:bodyPr rot="0" vert="horz" wrap="square" lIns="91440" tIns="45720" rIns="91440" bIns="45720" anchor="t" anchorCtr="0" upright="1">
                          <a:noAutofit/>
                        </wps:bodyPr>
                      </wps:wsp>
                      <wps:wsp>
                        <wps:cNvPr id="28" name="文本框 159"/>
                        <wps:cNvSpPr txBox="1">
                          <a:spLocks noChangeArrowheads="1"/>
                        </wps:cNvSpPr>
                        <wps:spPr bwMode="auto">
                          <a:xfrm>
                            <a:off x="1496906" y="4639520"/>
                            <a:ext cx="997604"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冷却水</w:t>
                              </w:r>
                            </w:p>
                          </w:txbxContent>
                        </wps:txbx>
                        <wps:bodyPr rot="0" vert="horz" wrap="square" lIns="91440" tIns="45720" rIns="91440" bIns="45720" anchor="t" anchorCtr="0" upright="1">
                          <a:noAutofit/>
                        </wps:bodyPr>
                      </wps:wsp>
                      <wps:wsp>
                        <wps:cNvPr id="29" name="直接箭头连接符 523"/>
                        <wps:cNvCnPr>
                          <a:cxnSpLocks noChangeShapeType="1"/>
                        </wps:cNvCnPr>
                        <wps:spPr bwMode="auto">
                          <a:xfrm flipH="1" flipV="1">
                            <a:off x="2487211" y="4827821"/>
                            <a:ext cx="284501" cy="170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直接连接符 524"/>
                        <wps:cNvCnPr/>
                        <wps:spPr bwMode="auto">
                          <a:xfrm>
                            <a:off x="1996909" y="4934222"/>
                            <a:ext cx="1900" cy="2388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直接箭头连接符 525"/>
                        <wps:cNvCnPr>
                          <a:cxnSpLocks noChangeShapeType="1"/>
                        </wps:cNvCnPr>
                        <wps:spPr bwMode="auto">
                          <a:xfrm flipV="1">
                            <a:off x="5762625" y="5540224"/>
                            <a:ext cx="0" cy="18430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 name="直接连接符 526"/>
                        <wps:cNvCnPr/>
                        <wps:spPr bwMode="auto">
                          <a:xfrm flipH="1">
                            <a:off x="2001609" y="5173623"/>
                            <a:ext cx="76250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直接箭头连接符 528"/>
                        <wps:cNvCnPr>
                          <a:cxnSpLocks noChangeShapeType="1"/>
                        </wps:cNvCnPr>
                        <wps:spPr bwMode="auto">
                          <a:xfrm flipV="1">
                            <a:off x="4483220" y="575903"/>
                            <a:ext cx="494822" cy="309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文本框 159"/>
                        <wps:cNvSpPr txBox="1">
                          <a:spLocks noChangeArrowheads="1"/>
                        </wps:cNvSpPr>
                        <wps:spPr bwMode="auto">
                          <a:xfrm>
                            <a:off x="2796743" y="330277"/>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0.832</w:t>
                              </w:r>
                            </w:p>
                          </w:txbxContent>
                        </wps:txbx>
                        <wps:bodyPr rot="0" vert="horz" wrap="square" lIns="91440" tIns="45720" rIns="91440" bIns="45720" anchor="t" anchorCtr="0" upright="1">
                          <a:noAutofit/>
                        </wps:bodyPr>
                      </wps:wsp>
                      <wps:wsp>
                        <wps:cNvPr id="50" name="文本框 159"/>
                        <wps:cNvSpPr txBox="1">
                          <a:spLocks noChangeArrowheads="1"/>
                        </wps:cNvSpPr>
                        <wps:spPr bwMode="auto">
                          <a:xfrm>
                            <a:off x="4421911" y="370132"/>
                            <a:ext cx="609603" cy="29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0.832</w:t>
                              </w:r>
                            </w:p>
                          </w:txbxContent>
                        </wps:txbx>
                        <wps:bodyPr rot="0" vert="horz" wrap="square" lIns="91440" tIns="45720" rIns="91440" bIns="45720" anchor="t" anchorCtr="0" upright="1">
                          <a:noAutofit/>
                        </wps:bodyPr>
                      </wps:wsp>
                      <wps:wsp>
                        <wps:cNvPr id="51" name="直接箭头连接符 532"/>
                        <wps:cNvCnPr>
                          <a:cxnSpLocks noChangeShapeType="1"/>
                        </wps:cNvCnPr>
                        <wps:spPr bwMode="auto">
                          <a:xfrm flipV="1">
                            <a:off x="1409106" y="219001"/>
                            <a:ext cx="268801" cy="152401"/>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52" name="直接箭头连接符 533"/>
                        <wps:cNvCnPr>
                          <a:cxnSpLocks noChangeShapeType="1"/>
                        </wps:cNvCnPr>
                        <wps:spPr bwMode="auto">
                          <a:xfrm flipV="1">
                            <a:off x="1982609" y="4475120"/>
                            <a:ext cx="268601" cy="151801"/>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53" name="文本框 159"/>
                        <wps:cNvSpPr txBox="1">
                          <a:spLocks noChangeArrowheads="1"/>
                        </wps:cNvSpPr>
                        <wps:spPr bwMode="auto">
                          <a:xfrm>
                            <a:off x="1587407" y="5402824"/>
                            <a:ext cx="2189109" cy="29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E46A3" w:rsidRDefault="00900714" w:rsidP="00D129C2">
                              <w:pPr>
                                <w:pStyle w:val="af"/>
                                <w:spacing w:before="0" w:beforeAutospacing="0" w:after="0" w:afterAutospacing="0" w:line="320" w:lineRule="exact"/>
                                <w:ind w:firstLine="422"/>
                                <w:jc w:val="center"/>
                                <w:rPr>
                                  <w:b/>
                                  <w:color w:val="FF0000"/>
                                  <w:u w:val="single"/>
                                </w:rPr>
                              </w:pPr>
                              <w:r w:rsidRPr="002E46A3">
                                <w:rPr>
                                  <w:rFonts w:hAnsi="Times New Roman" w:cs="Times New Roman" w:hint="eastAsia"/>
                                  <w:b/>
                                  <w:color w:val="FF0000"/>
                                  <w:sz w:val="21"/>
                                  <w:szCs w:val="21"/>
                                  <w:u w:val="single"/>
                                </w:rPr>
                                <w:t>图</w:t>
                              </w:r>
                              <w:r w:rsidRPr="002E46A3">
                                <w:rPr>
                                  <w:rFonts w:ascii="Times New Roman" w:hAnsi="Times New Roman" w:cs="Times New Roman"/>
                                  <w:b/>
                                  <w:color w:val="FF0000"/>
                                  <w:sz w:val="21"/>
                                  <w:szCs w:val="21"/>
                                  <w:u w:val="single"/>
                                </w:rPr>
                                <w:t>2</w:t>
                              </w:r>
                              <w:r w:rsidRPr="002E46A3">
                                <w:rPr>
                                  <w:rFonts w:ascii="Times New Roman" w:hAnsi="Times New Roman" w:cs="Times New Roman" w:hint="eastAsia"/>
                                  <w:b/>
                                  <w:color w:val="FF0000"/>
                                  <w:sz w:val="21"/>
                                  <w:szCs w:val="21"/>
                                  <w:u w:val="single"/>
                                </w:rPr>
                                <w:t>.4-8</w:t>
                              </w:r>
                              <w:r w:rsidRPr="002E46A3">
                                <w:rPr>
                                  <w:rFonts w:hAnsi="Times New Roman" w:cs="Times New Roman" w:hint="eastAsia"/>
                                  <w:b/>
                                  <w:color w:val="FF0000"/>
                                  <w:sz w:val="21"/>
                                  <w:szCs w:val="21"/>
                                  <w:u w:val="single"/>
                                </w:rPr>
                                <w:t xml:space="preserve"> 本项目水平衡图</w:t>
                              </w:r>
                            </w:p>
                          </w:txbxContent>
                        </wps:txbx>
                        <wps:bodyPr rot="0" vert="horz" wrap="square" lIns="91440" tIns="45720" rIns="91440" bIns="45720" anchor="t" anchorCtr="0" upright="1">
                          <a:noAutofit/>
                        </wps:bodyPr>
                      </wps:wsp>
                      <wps:wsp>
                        <wps:cNvPr id="54" name="文本框 159"/>
                        <wps:cNvSpPr txBox="1">
                          <a:spLocks noChangeArrowheads="1"/>
                        </wps:cNvSpPr>
                        <wps:spPr bwMode="auto">
                          <a:xfrm>
                            <a:off x="1975009" y="1712007"/>
                            <a:ext cx="609603" cy="29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6.76</w:t>
                              </w:r>
                            </w:p>
                          </w:txbxContent>
                        </wps:txbx>
                        <wps:bodyPr rot="0" vert="horz" wrap="square" lIns="91440" tIns="45720" rIns="91440" bIns="45720" anchor="t" anchorCtr="0" upright="1">
                          <a:noAutofit/>
                        </wps:bodyPr>
                      </wps:wsp>
                      <wps:wsp>
                        <wps:cNvPr id="55" name="文本框 159"/>
                        <wps:cNvSpPr txBox="1">
                          <a:spLocks noChangeArrowheads="1"/>
                        </wps:cNvSpPr>
                        <wps:spPr bwMode="auto">
                          <a:xfrm>
                            <a:off x="2145309" y="4332219"/>
                            <a:ext cx="609603" cy="29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0.12</w:t>
                              </w:r>
                            </w:p>
                          </w:txbxContent>
                        </wps:txbx>
                        <wps:bodyPr rot="0" vert="horz" wrap="square" lIns="91440" tIns="45720" rIns="91440" bIns="45720" anchor="t" anchorCtr="0" upright="1">
                          <a:noAutofit/>
                        </wps:bodyPr>
                      </wps:wsp>
                      <wps:wsp>
                        <wps:cNvPr id="56" name="文本框 159"/>
                        <wps:cNvSpPr txBox="1">
                          <a:spLocks noChangeArrowheads="1"/>
                        </wps:cNvSpPr>
                        <wps:spPr bwMode="auto">
                          <a:xfrm>
                            <a:off x="1998809" y="2566111"/>
                            <a:ext cx="609603"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29.775</w:t>
                              </w:r>
                            </w:p>
                          </w:txbxContent>
                        </wps:txbx>
                        <wps:bodyPr rot="0" vert="horz" wrap="square" lIns="91440" tIns="45720" rIns="91440" bIns="45720" anchor="t" anchorCtr="0" upright="1">
                          <a:noAutofit/>
                        </wps:bodyPr>
                      </wps:wsp>
                      <wps:wsp>
                        <wps:cNvPr id="57" name="文本框 159"/>
                        <wps:cNvSpPr txBox="1">
                          <a:spLocks noChangeArrowheads="1"/>
                        </wps:cNvSpPr>
                        <wps:spPr bwMode="auto">
                          <a:xfrm>
                            <a:off x="2935913" y="1471506"/>
                            <a:ext cx="609603" cy="29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0.161</w:t>
                              </w:r>
                            </w:p>
                          </w:txbxContent>
                        </wps:txbx>
                        <wps:bodyPr rot="0" vert="horz" wrap="square" lIns="91440" tIns="45720" rIns="91440" bIns="45720" anchor="t" anchorCtr="0" upright="1">
                          <a:noAutofit/>
                        </wps:bodyPr>
                      </wps:wsp>
                      <wps:wsp>
                        <wps:cNvPr id="58" name="文本框 159"/>
                        <wps:cNvSpPr txBox="1">
                          <a:spLocks noChangeArrowheads="1"/>
                        </wps:cNvSpPr>
                        <wps:spPr bwMode="auto">
                          <a:xfrm>
                            <a:off x="3040413" y="2334710"/>
                            <a:ext cx="608303" cy="29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2.17</w:t>
                              </w:r>
                            </w:p>
                          </w:txbxContent>
                        </wps:txbx>
                        <wps:bodyPr rot="0" vert="horz" wrap="square" lIns="91440" tIns="45720" rIns="91440" bIns="45720" anchor="t" anchorCtr="0" upright="1">
                          <a:noAutofit/>
                        </wps:bodyPr>
                      </wps:wsp>
                      <wps:wsp>
                        <wps:cNvPr id="59" name="文本框 159"/>
                        <wps:cNvSpPr txBox="1">
                          <a:spLocks noChangeArrowheads="1"/>
                        </wps:cNvSpPr>
                        <wps:spPr bwMode="auto">
                          <a:xfrm>
                            <a:off x="3155114" y="2583011"/>
                            <a:ext cx="607703" cy="29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19.56</w:t>
                              </w:r>
                            </w:p>
                          </w:txbxContent>
                        </wps:txbx>
                        <wps:bodyPr rot="0" vert="horz" wrap="square" lIns="91440" tIns="45720" rIns="91440" bIns="45720" anchor="t" anchorCtr="0" upright="1">
                          <a:noAutofit/>
                        </wps:bodyPr>
                      </wps:wsp>
                      <wps:wsp>
                        <wps:cNvPr id="60" name="文本框 159"/>
                        <wps:cNvSpPr txBox="1">
                          <a:spLocks noChangeArrowheads="1"/>
                        </wps:cNvSpPr>
                        <wps:spPr bwMode="auto">
                          <a:xfrm>
                            <a:off x="569002" y="2125009"/>
                            <a:ext cx="609003" cy="3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4.845</w:t>
                              </w:r>
                            </w:p>
                          </w:txbxContent>
                        </wps:txbx>
                        <wps:bodyPr rot="0" vert="horz" wrap="square" lIns="91440" tIns="45720" rIns="91440" bIns="45720" anchor="t" anchorCtr="0" upright="1">
                          <a:noAutofit/>
                        </wps:bodyPr>
                      </wps:wsp>
                      <wps:wsp>
                        <wps:cNvPr id="61" name="文本框 159"/>
                        <wps:cNvSpPr txBox="1">
                          <a:spLocks noChangeArrowheads="1"/>
                        </wps:cNvSpPr>
                        <wps:spPr bwMode="auto">
                          <a:xfrm>
                            <a:off x="1046605" y="2272910"/>
                            <a:ext cx="679803"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清水池</w:t>
                              </w:r>
                            </w:p>
                          </w:txbxContent>
                        </wps:txbx>
                        <wps:bodyPr rot="0" vert="horz" wrap="square" lIns="91440" tIns="45720" rIns="91440" bIns="45720" anchor="t" anchorCtr="0" upright="1">
                          <a:noAutofit/>
                        </wps:bodyPr>
                      </wps:wsp>
                      <wps:wsp>
                        <wps:cNvPr id="62" name="直接箭头连接符 546"/>
                        <wps:cNvCnPr>
                          <a:cxnSpLocks noChangeShapeType="1"/>
                        </wps:cNvCnPr>
                        <wps:spPr bwMode="auto">
                          <a:xfrm>
                            <a:off x="719103" y="2405711"/>
                            <a:ext cx="327601"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3" name="直接连接符 548"/>
                        <wps:cNvCnPr/>
                        <wps:spPr bwMode="auto">
                          <a:xfrm>
                            <a:off x="2108209" y="1934508"/>
                            <a:ext cx="5000" cy="87580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直接箭头连接符 549"/>
                        <wps:cNvCnPr>
                          <a:cxnSpLocks noChangeShapeType="1"/>
                        </wps:cNvCnPr>
                        <wps:spPr bwMode="auto">
                          <a:xfrm>
                            <a:off x="2108209" y="1934508"/>
                            <a:ext cx="3600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5" name="直接箭头连接符 550"/>
                        <wps:cNvCnPr>
                          <a:cxnSpLocks noChangeShapeType="1"/>
                        </wps:cNvCnPr>
                        <wps:spPr bwMode="auto">
                          <a:xfrm>
                            <a:off x="2113209" y="2810312"/>
                            <a:ext cx="3960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6" name="文本框 159"/>
                        <wps:cNvSpPr txBox="1">
                          <a:spLocks noChangeArrowheads="1"/>
                        </wps:cNvSpPr>
                        <wps:spPr bwMode="auto">
                          <a:xfrm>
                            <a:off x="2487211" y="1811708"/>
                            <a:ext cx="753703"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清洗</w:t>
                              </w:r>
                            </w:p>
                          </w:txbxContent>
                        </wps:txbx>
                        <wps:bodyPr rot="0" vert="horz" wrap="square" lIns="91440" tIns="45720" rIns="91440" bIns="45720" anchor="t" anchorCtr="0" upright="1">
                          <a:noAutofit/>
                        </wps:bodyPr>
                      </wps:wsp>
                      <wps:wsp>
                        <wps:cNvPr id="67" name="文本框 159"/>
                        <wps:cNvSpPr txBox="1">
                          <a:spLocks noChangeArrowheads="1"/>
                        </wps:cNvSpPr>
                        <wps:spPr bwMode="auto">
                          <a:xfrm>
                            <a:off x="2516911" y="2684612"/>
                            <a:ext cx="753803"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漂洗</w:t>
                              </w:r>
                            </w:p>
                          </w:txbxContent>
                        </wps:txbx>
                        <wps:bodyPr rot="0" vert="horz" wrap="square" lIns="91440" tIns="45720" rIns="91440" bIns="45720" anchor="t" anchorCtr="0" upright="1">
                          <a:noAutofit/>
                        </wps:bodyPr>
                      </wps:wsp>
                      <wps:wsp>
                        <wps:cNvPr id="68" name="直接箭头连接符 556"/>
                        <wps:cNvCnPr>
                          <a:cxnSpLocks noChangeShapeType="1"/>
                        </wps:cNvCnPr>
                        <wps:spPr bwMode="auto">
                          <a:xfrm>
                            <a:off x="3231214" y="1934508"/>
                            <a:ext cx="5144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9" name="直接箭头连接符 557"/>
                        <wps:cNvCnPr>
                          <a:cxnSpLocks noChangeShapeType="1"/>
                        </wps:cNvCnPr>
                        <wps:spPr bwMode="auto">
                          <a:xfrm>
                            <a:off x="3267514" y="2810312"/>
                            <a:ext cx="4726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1" name="直接连接符 558"/>
                        <wps:cNvCnPr/>
                        <wps:spPr bwMode="auto">
                          <a:xfrm>
                            <a:off x="3745616" y="1934508"/>
                            <a:ext cx="0" cy="166560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2" name="直接连接符 559"/>
                        <wps:cNvCnPr/>
                        <wps:spPr bwMode="auto">
                          <a:xfrm flipH="1">
                            <a:off x="1315506" y="1057105"/>
                            <a:ext cx="3167714"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直接箭头连接符 560"/>
                        <wps:cNvCnPr>
                          <a:cxnSpLocks noChangeShapeType="1"/>
                        </wps:cNvCnPr>
                        <wps:spPr bwMode="auto">
                          <a:xfrm>
                            <a:off x="3740116" y="2415211"/>
                            <a:ext cx="287601"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4" name="文本框 159"/>
                        <wps:cNvSpPr txBox="1">
                          <a:spLocks noChangeArrowheads="1"/>
                        </wps:cNvSpPr>
                        <wps:spPr bwMode="auto">
                          <a:xfrm>
                            <a:off x="4051418" y="2299110"/>
                            <a:ext cx="863604"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sz w:val="21"/>
                                  <w:szCs w:val="21"/>
                                </w:rPr>
                                <w:t>污水处理站</w:t>
                              </w:r>
                            </w:p>
                          </w:txbxContent>
                        </wps:txbx>
                        <wps:bodyPr rot="0" vert="horz" wrap="square" lIns="91440" tIns="45720" rIns="91440" bIns="45720" anchor="t" anchorCtr="0" upright="1">
                          <a:noAutofit/>
                        </wps:bodyPr>
                      </wps:wsp>
                      <wps:wsp>
                        <wps:cNvPr id="75" name="直接箭头连接符 563"/>
                        <wps:cNvCnPr>
                          <a:cxnSpLocks noChangeShapeType="1"/>
                        </wps:cNvCnPr>
                        <wps:spPr bwMode="auto">
                          <a:xfrm flipV="1">
                            <a:off x="4483219" y="1057105"/>
                            <a:ext cx="0" cy="1242005"/>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6" name="直接箭头连接符 564"/>
                        <wps:cNvCnPr>
                          <a:cxnSpLocks noChangeShapeType="1"/>
                        </wps:cNvCnPr>
                        <wps:spPr bwMode="auto">
                          <a:xfrm flipH="1">
                            <a:off x="1315506" y="1057105"/>
                            <a:ext cx="11700" cy="1215805"/>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7" name="直接箭头连接符 565"/>
                        <wps:cNvCnPr>
                          <a:cxnSpLocks noChangeShapeType="1"/>
                        </wps:cNvCnPr>
                        <wps:spPr bwMode="auto">
                          <a:xfrm flipV="1">
                            <a:off x="2829012" y="1660507"/>
                            <a:ext cx="268601" cy="151201"/>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78" name="直接箭头连接符 566"/>
                        <wps:cNvCnPr>
                          <a:cxnSpLocks noChangeShapeType="1"/>
                        </wps:cNvCnPr>
                        <wps:spPr bwMode="auto">
                          <a:xfrm flipV="1">
                            <a:off x="2886513" y="2533411"/>
                            <a:ext cx="268601" cy="151101"/>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79" name="直接箭头连接符 567"/>
                        <wps:cNvCnPr>
                          <a:cxnSpLocks noChangeShapeType="1"/>
                        </wps:cNvCnPr>
                        <wps:spPr bwMode="auto">
                          <a:xfrm flipH="1">
                            <a:off x="2893813" y="2970713"/>
                            <a:ext cx="15900" cy="401102"/>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0" name="直接箭头连接符 568"/>
                        <wps:cNvCnPr>
                          <a:cxnSpLocks noChangeShapeType="1"/>
                        </wps:cNvCnPr>
                        <wps:spPr bwMode="auto">
                          <a:xfrm flipV="1">
                            <a:off x="3285314" y="3608916"/>
                            <a:ext cx="4680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1" name="文本框 159"/>
                        <wps:cNvSpPr txBox="1">
                          <a:spLocks noChangeArrowheads="1"/>
                        </wps:cNvSpPr>
                        <wps:spPr bwMode="auto">
                          <a:xfrm>
                            <a:off x="2531511" y="3363715"/>
                            <a:ext cx="753803" cy="2952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脱水</w:t>
                              </w:r>
                            </w:p>
                          </w:txbxContent>
                        </wps:txbx>
                        <wps:bodyPr rot="0" vert="horz" wrap="square" lIns="91440" tIns="45720" rIns="91440" bIns="45720" anchor="t" anchorCtr="0" upright="1">
                          <a:noAutofit/>
                        </wps:bodyPr>
                      </wps:wsp>
                      <wps:wsp>
                        <wps:cNvPr id="82" name="文本框 159"/>
                        <wps:cNvSpPr txBox="1">
                          <a:spLocks noChangeArrowheads="1"/>
                        </wps:cNvSpPr>
                        <wps:spPr bwMode="auto">
                          <a:xfrm>
                            <a:off x="3175714" y="1707707"/>
                            <a:ext cx="609603" cy="29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856CE9" w:rsidRDefault="00900714" w:rsidP="00D129C2">
                              <w:pPr>
                                <w:pStyle w:val="af"/>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7.25</w:t>
                              </w:r>
                            </w:p>
                          </w:txbxContent>
                        </wps:txbx>
                        <wps:bodyPr rot="0" vert="horz" wrap="square" lIns="91440" tIns="45720" rIns="91440" bIns="45720" anchor="t" anchorCtr="0" upright="1">
                          <a:noAutofit/>
                        </wps:bodyPr>
                      </wps:wsp>
                      <wps:wsp>
                        <wps:cNvPr id="83" name="文本框 159"/>
                        <wps:cNvSpPr txBox="1">
                          <a:spLocks noChangeArrowheads="1"/>
                        </wps:cNvSpPr>
                        <wps:spPr bwMode="auto">
                          <a:xfrm>
                            <a:off x="3545515" y="2102109"/>
                            <a:ext cx="677503" cy="29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34.63</w:t>
                              </w:r>
                            </w:p>
                          </w:txbxContent>
                        </wps:txbx>
                        <wps:bodyPr rot="0" vert="horz" wrap="square" lIns="91440" tIns="45720" rIns="91440" bIns="45720" anchor="t" anchorCtr="0" upright="1">
                          <a:noAutofit/>
                        </wps:bodyPr>
                      </wps:wsp>
                      <wps:wsp>
                        <wps:cNvPr id="84" name="文本框 159"/>
                        <wps:cNvSpPr txBox="1">
                          <a:spLocks noChangeArrowheads="1"/>
                        </wps:cNvSpPr>
                        <wps:spPr bwMode="auto">
                          <a:xfrm>
                            <a:off x="1614907" y="2187410"/>
                            <a:ext cx="609603" cy="29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36.535</w:t>
                              </w:r>
                            </w:p>
                          </w:txbxContent>
                        </wps:txbx>
                        <wps:bodyPr rot="0" vert="horz" wrap="square" lIns="91440" tIns="45720" rIns="91440" bIns="45720" anchor="t" anchorCtr="0" upright="1">
                          <a:noAutofit/>
                        </wps:bodyPr>
                      </wps:wsp>
                      <wps:wsp>
                        <wps:cNvPr id="85" name="文本框 159"/>
                        <wps:cNvSpPr txBox="1">
                          <a:spLocks noChangeArrowheads="1"/>
                        </wps:cNvSpPr>
                        <wps:spPr bwMode="auto">
                          <a:xfrm>
                            <a:off x="4880964" y="413202"/>
                            <a:ext cx="735703" cy="37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农田施肥</w:t>
                              </w:r>
                            </w:p>
                          </w:txbxContent>
                        </wps:txbx>
                        <wps:bodyPr rot="0" vert="horz" wrap="square" lIns="91440" tIns="45720" rIns="91440" bIns="45720" anchor="t" anchorCtr="0" upright="1">
                          <a:noAutofit/>
                        </wps:bodyPr>
                      </wps:wsp>
                      <wps:wsp>
                        <wps:cNvPr id="86" name="直接箭头连接符 641"/>
                        <wps:cNvCnPr>
                          <a:cxnSpLocks noChangeShapeType="1"/>
                        </wps:cNvCnPr>
                        <wps:spPr bwMode="auto">
                          <a:xfrm>
                            <a:off x="1712207" y="2447811"/>
                            <a:ext cx="3960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7" name="文本框 159"/>
                        <wps:cNvSpPr txBox="1">
                          <a:spLocks noChangeArrowheads="1"/>
                        </wps:cNvSpPr>
                        <wps:spPr bwMode="auto">
                          <a:xfrm>
                            <a:off x="2295310" y="3943917"/>
                            <a:ext cx="1250205" cy="295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暂存、热熔挤出</w:t>
                              </w:r>
                            </w:p>
                          </w:txbxContent>
                        </wps:txbx>
                        <wps:bodyPr rot="0" vert="horz" wrap="square" lIns="91440" tIns="45720" rIns="91440" bIns="45720" anchor="t" anchorCtr="0" upright="1">
                          <a:noAutofit/>
                        </wps:bodyPr>
                      </wps:wsp>
                      <wps:wsp>
                        <wps:cNvPr id="88" name="文本框 159"/>
                        <wps:cNvSpPr txBox="1">
                          <a:spLocks noChangeArrowheads="1"/>
                        </wps:cNvSpPr>
                        <wps:spPr bwMode="auto">
                          <a:xfrm>
                            <a:off x="1838308" y="4953722"/>
                            <a:ext cx="1097605" cy="29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cs="Times New Roman" w:hint="eastAsia"/>
                                  <w:kern w:val="2"/>
                                  <w:sz w:val="21"/>
                                  <w:szCs w:val="21"/>
                                </w:rPr>
                                <w:t>循环使用</w:t>
                              </w:r>
                              <w:r>
                                <w:rPr>
                                  <w:rFonts w:ascii="Times New Roman" w:hAnsi="Times New Roman" w:cs="Times New Roman" w:hint="eastAsia"/>
                                  <w:kern w:val="2"/>
                                  <w:sz w:val="21"/>
                                  <w:szCs w:val="21"/>
                                </w:rPr>
                                <w:t>5.76</w:t>
                              </w:r>
                            </w:p>
                          </w:txbxContent>
                        </wps:txbx>
                        <wps:bodyPr rot="0" vert="horz" wrap="square" lIns="91440" tIns="45720" rIns="91440" bIns="45720" anchor="t" anchorCtr="0" upright="1">
                          <a:noAutofit/>
                        </wps:bodyPr>
                      </wps:wsp>
                      <wps:wsp>
                        <wps:cNvPr id="89" name="直接连接符 781"/>
                        <wps:cNvCnPr/>
                        <wps:spPr bwMode="auto">
                          <a:xfrm flipH="1">
                            <a:off x="2769412" y="4830021"/>
                            <a:ext cx="2300" cy="3425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直接箭头连接符 782"/>
                        <wps:cNvCnPr>
                          <a:cxnSpLocks noChangeShapeType="1"/>
                        </wps:cNvCnPr>
                        <wps:spPr bwMode="auto">
                          <a:xfrm>
                            <a:off x="2864012" y="3659016"/>
                            <a:ext cx="0" cy="28790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1" name="直接箭头连接符 783"/>
                        <wps:cNvCnPr>
                          <a:cxnSpLocks noChangeShapeType="1"/>
                        </wps:cNvCnPr>
                        <wps:spPr bwMode="auto">
                          <a:xfrm flipV="1">
                            <a:off x="3337214" y="3793117"/>
                            <a:ext cx="268601" cy="151701"/>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92" name="文本框 159"/>
                        <wps:cNvSpPr txBox="1">
                          <a:spLocks noChangeArrowheads="1"/>
                        </wps:cNvSpPr>
                        <wps:spPr bwMode="auto">
                          <a:xfrm>
                            <a:off x="2772812" y="3659016"/>
                            <a:ext cx="609603" cy="32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0.87</w:t>
                              </w:r>
                            </w:p>
                          </w:txbxContent>
                        </wps:txbx>
                        <wps:bodyPr rot="0" vert="horz" wrap="square" lIns="91440" tIns="45720" rIns="91440" bIns="45720" anchor="t" anchorCtr="0" upright="1">
                          <a:noAutofit/>
                        </wps:bodyPr>
                      </wps:wsp>
                      <wps:wsp>
                        <wps:cNvPr id="93" name="文本框 159"/>
                        <wps:cNvSpPr txBox="1">
                          <a:spLocks noChangeArrowheads="1"/>
                        </wps:cNvSpPr>
                        <wps:spPr bwMode="auto">
                          <a:xfrm>
                            <a:off x="776003" y="4516320"/>
                            <a:ext cx="609603" cy="29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0.696</w:t>
                              </w:r>
                            </w:p>
                          </w:txbxContent>
                        </wps:txbx>
                        <wps:bodyPr rot="0" vert="horz" wrap="square" lIns="91440" tIns="45720" rIns="91440" bIns="45720" anchor="t" anchorCtr="0" upright="1">
                          <a:noAutofit/>
                        </wps:bodyPr>
                      </wps:wsp>
                      <wps:wsp>
                        <wps:cNvPr id="95" name="直接箭头连接符 319"/>
                        <wps:cNvCnPr>
                          <a:cxnSpLocks noChangeShapeType="1"/>
                        </wps:cNvCnPr>
                        <wps:spPr bwMode="auto">
                          <a:xfrm>
                            <a:off x="719103" y="1309506"/>
                            <a:ext cx="1027604"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6" name="文本框 159"/>
                        <wps:cNvSpPr txBox="1">
                          <a:spLocks noChangeArrowheads="1"/>
                        </wps:cNvSpPr>
                        <wps:spPr bwMode="auto">
                          <a:xfrm>
                            <a:off x="1746708" y="1161905"/>
                            <a:ext cx="1070605" cy="2952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撕碎喷淋用水</w:t>
                              </w:r>
                            </w:p>
                          </w:txbxContent>
                        </wps:txbx>
                        <wps:bodyPr rot="0" vert="horz" wrap="square" lIns="91440" tIns="45720" rIns="91440" bIns="45720" anchor="t" anchorCtr="0" upright="1">
                          <a:noAutofit/>
                        </wps:bodyPr>
                      </wps:wsp>
                      <wps:wsp>
                        <wps:cNvPr id="97" name="直接箭头连接符 321"/>
                        <wps:cNvCnPr>
                          <a:cxnSpLocks noChangeShapeType="1"/>
                        </wps:cNvCnPr>
                        <wps:spPr bwMode="auto">
                          <a:xfrm>
                            <a:off x="2620011" y="1457106"/>
                            <a:ext cx="0" cy="354602"/>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8" name="文本框 159"/>
                        <wps:cNvSpPr txBox="1">
                          <a:spLocks noChangeArrowheads="1"/>
                        </wps:cNvSpPr>
                        <wps:spPr bwMode="auto">
                          <a:xfrm>
                            <a:off x="776003" y="1092605"/>
                            <a:ext cx="609603" cy="29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1.296</w:t>
                              </w:r>
                            </w:p>
                          </w:txbxContent>
                        </wps:txbx>
                        <wps:bodyPr rot="0" vert="horz" wrap="square" lIns="91440" tIns="45720" rIns="91440" bIns="45720" anchor="t" anchorCtr="0" upright="1">
                          <a:noAutofit/>
                        </wps:bodyPr>
                      </wps:wsp>
                      <wps:wsp>
                        <wps:cNvPr id="99" name="直接箭头连接符 359"/>
                        <wps:cNvCnPr>
                          <a:cxnSpLocks noChangeShapeType="1"/>
                        </wps:cNvCnPr>
                        <wps:spPr bwMode="auto">
                          <a:xfrm flipV="1">
                            <a:off x="3941917" y="2415211"/>
                            <a:ext cx="0" cy="232861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0" name="直接连接符 360"/>
                        <wps:cNvCnPr/>
                        <wps:spPr bwMode="auto">
                          <a:xfrm flipH="1">
                            <a:off x="2485011" y="4743821"/>
                            <a:ext cx="145690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1" name="文本框 159"/>
                        <wps:cNvSpPr txBox="1">
                          <a:spLocks noChangeArrowheads="1"/>
                        </wps:cNvSpPr>
                        <wps:spPr bwMode="auto">
                          <a:xfrm>
                            <a:off x="2864012" y="4516420"/>
                            <a:ext cx="609603" cy="29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0.576</w:t>
                              </w:r>
                            </w:p>
                          </w:txbxContent>
                        </wps:txbx>
                        <wps:bodyPr rot="0" vert="horz" wrap="square" lIns="91440" tIns="45720" rIns="91440" bIns="45720" anchor="t" anchorCtr="0" upright="1">
                          <a:noAutofit/>
                        </wps:bodyPr>
                      </wps:wsp>
                      <wps:wsp>
                        <wps:cNvPr id="102" name="直接箭头连接符 334"/>
                        <wps:cNvCnPr>
                          <a:cxnSpLocks noChangeShapeType="1"/>
                        </wps:cNvCnPr>
                        <wps:spPr bwMode="auto">
                          <a:xfrm flipH="1">
                            <a:off x="2754912" y="2107009"/>
                            <a:ext cx="17900" cy="57760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6" name="文本框 159"/>
                        <wps:cNvSpPr txBox="1">
                          <a:spLocks noChangeArrowheads="1"/>
                        </wps:cNvSpPr>
                        <wps:spPr bwMode="auto">
                          <a:xfrm>
                            <a:off x="2326010" y="2206310"/>
                            <a:ext cx="609603" cy="29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0.645</w:t>
                              </w:r>
                            </w:p>
                          </w:txbxContent>
                        </wps:txbx>
                        <wps:bodyPr rot="0" vert="horz" wrap="square" lIns="91440" tIns="45720" rIns="91440" bIns="45720" anchor="t" anchorCtr="0" upright="1">
                          <a:noAutofit/>
                        </wps:bodyPr>
                      </wps:wsp>
                      <wps:wsp>
                        <wps:cNvPr id="108" name="直接箭头连接符 336"/>
                        <wps:cNvCnPr>
                          <a:cxnSpLocks noChangeShapeType="1"/>
                        </wps:cNvCnPr>
                        <wps:spPr bwMode="auto">
                          <a:xfrm flipH="1">
                            <a:off x="4483219" y="2594411"/>
                            <a:ext cx="0" cy="57770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9" name="文本框 337"/>
                        <wps:cNvSpPr txBox="1">
                          <a:spLocks noChangeArrowheads="1"/>
                        </wps:cNvSpPr>
                        <wps:spPr bwMode="auto">
                          <a:xfrm>
                            <a:off x="4211118" y="3069213"/>
                            <a:ext cx="609603" cy="62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00714" w:rsidRDefault="00900714" w:rsidP="007C4818">
                              <w:pPr>
                                <w:pStyle w:val="af2"/>
                                <w:rPr>
                                  <w:rFonts w:eastAsiaTheme="minorEastAsia"/>
                                </w:rPr>
                              </w:pPr>
                              <w:r>
                                <w:rPr>
                                  <w:rFonts w:eastAsiaTheme="minorEastAsia" w:hint="eastAsia"/>
                                </w:rPr>
                                <w:t>外排</w:t>
                              </w:r>
                            </w:p>
                            <w:p w:rsidR="00900714" w:rsidRPr="00E1726D" w:rsidRDefault="00900714" w:rsidP="00D129C2">
                              <w:pPr>
                                <w:pStyle w:val="af2"/>
                                <w:jc w:val="center"/>
                                <w:rPr>
                                  <w:rFonts w:ascii="Times New Roman" w:eastAsiaTheme="minorEastAsia" w:hAnsi="Times New Roman" w:cs="Times New Roman"/>
                                </w:rPr>
                              </w:pPr>
                              <w:r>
                                <w:rPr>
                                  <w:rFonts w:ascii="Times New Roman" w:eastAsiaTheme="minorEastAsia" w:hAnsi="Times New Roman" w:cs="Times New Roman" w:hint="eastAsia"/>
                                </w:rPr>
                                <w:t>3.516</w:t>
                              </w:r>
                            </w:p>
                          </w:txbxContent>
                        </wps:txbx>
                        <wps:bodyPr rot="0" vert="horz" wrap="square" lIns="91440" tIns="45720" rIns="91440" bIns="45720" anchor="t" anchorCtr="0" upright="1">
                          <a:noAutofit/>
                        </wps:bodyPr>
                      </wps:wsp>
                    </wpc:wpc>
                  </a:graphicData>
                </a:graphic>
              </wp:inline>
            </w:drawing>
          </mc:Choice>
          <mc:Fallback>
            <w:pict>
              <v:group id="画布 581" o:spid="_x0000_s1232" editas="canvas" style="width:453.75pt;height:450.75pt;mso-position-horizontal-relative:char;mso-position-vertical-relative:line" coordsize="57626,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">
                <v:shape id="_x0000_s1233" type="#_x0000_t75" style="position:absolute;width:57626;height:57245;visibility:visible;mso-wrap-style:square">
                  <v:fill o:detectmouseclick="t"/>
                  <v:path o:connecttype="none"/>
                </v:shape>
                <v:shape id="文本框 502" o:spid="_x0000_s1234" type="#_x0000_t202" style="position:absolute;top:17549;width:6096;height: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900714" w:rsidRDefault="00900714" w:rsidP="00D129C2">
                        <w:pPr>
                          <w:pStyle w:val="af2"/>
                          <w:jc w:val="center"/>
                          <w:rPr>
                            <w:rFonts w:eastAsiaTheme="minorEastAsia"/>
                          </w:rPr>
                        </w:pPr>
                        <w:r>
                          <w:rPr>
                            <w:rFonts w:eastAsiaTheme="minorEastAsia" w:hint="eastAsia"/>
                          </w:rPr>
                          <w:t>新鲜水</w:t>
                        </w:r>
                      </w:p>
                      <w:p w:rsidR="00900714" w:rsidRPr="00E1726D" w:rsidRDefault="00900714" w:rsidP="00D129C2">
                        <w:pPr>
                          <w:pStyle w:val="af2"/>
                          <w:jc w:val="center"/>
                          <w:rPr>
                            <w:rFonts w:ascii="Times New Roman" w:eastAsiaTheme="minorEastAsia" w:hAnsi="Times New Roman" w:cs="Times New Roman"/>
                          </w:rPr>
                        </w:pPr>
                        <w:r>
                          <w:rPr>
                            <w:rFonts w:ascii="Times New Roman" w:eastAsiaTheme="minorEastAsia" w:hAnsi="Times New Roman" w:cs="Times New Roman" w:hint="eastAsia"/>
                          </w:rPr>
                          <w:t>7.877</w:t>
                        </w:r>
                      </w:p>
                    </w:txbxContent>
                  </v:textbox>
                </v:shape>
                <v:shape id="文本框 159" o:spid="_x0000_s1235" type="#_x0000_t202" style="position:absolute;left:10467;top:3714;width:756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eMUA&#10;AADaAAAADwAAAGRycy9kb3ducmV2LnhtbESPQWsCMRSE70L/Q3iF3jSrpSpboxRRaKEUtEV7fG6e&#10;m6XJy7pJ121/fVMQPA4z8w0zW3TOipaaUHlWMBxkIIgLrysuFXy8r/tTECEia7SeScEPBVjMb3oz&#10;zLU/84babSxFgnDIUYGJsc6lDIUhh2Hga+LkHX3jMCbZlFI3eE5wZ+Uoy8bSYcVpwWBNS0PF1/bb&#10;KXjd7U+r9dtntqeDrR5aOzEvvwel7m67p0cQkbp4DV/az1rBPfxfST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T54xQAAANo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cs="Times New Roman" w:hint="eastAsia"/>
                            <w:kern w:val="2"/>
                            <w:sz w:val="21"/>
                            <w:szCs w:val="21"/>
                          </w:rPr>
                          <w:t>生活用水</w:t>
                        </w:r>
                      </w:p>
                    </w:txbxContent>
                  </v:textbox>
                </v:shape>
                <v:shape id="文本框 159" o:spid="_x0000_s1236" type="#_x0000_t202" style="position:absolute;left:37853;top:54028;width:1293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900714" w:rsidRPr="00A8502B" w:rsidRDefault="00900714" w:rsidP="00D129C2">
                        <w:pPr>
                          <w:pStyle w:val="af"/>
                          <w:spacing w:before="0" w:beforeAutospacing="0" w:after="0" w:afterAutospacing="0" w:line="320" w:lineRule="exact"/>
                          <w:ind w:firstLine="420"/>
                          <w:jc w:val="center"/>
                          <w:rPr>
                            <w:rFonts w:ascii="Times New Roman" w:hAnsi="Times New Roman" w:cs="Times New Roman"/>
                          </w:rPr>
                        </w:pPr>
                        <w:r w:rsidRPr="00A8502B">
                          <w:rPr>
                            <w:rFonts w:ascii="Times New Roman" w:hAnsi="Times New Roman" w:cs="Times New Roman"/>
                            <w:kern w:val="2"/>
                            <w:sz w:val="21"/>
                            <w:szCs w:val="21"/>
                          </w:rPr>
                          <w:t>单位：</w:t>
                        </w:r>
                        <w:proofErr w:type="gramStart"/>
                        <w:r w:rsidRPr="00A8502B">
                          <w:rPr>
                            <w:rFonts w:ascii="Times New Roman" w:hAnsi="Times New Roman" w:cs="Times New Roman"/>
                            <w:kern w:val="2"/>
                            <w:sz w:val="21"/>
                            <w:szCs w:val="21"/>
                          </w:rPr>
                          <w:t>m</w:t>
                        </w:r>
                        <w:r w:rsidRPr="00A8502B">
                          <w:rPr>
                            <w:rFonts w:ascii="Times New Roman" w:hAnsi="Times New Roman" w:cs="Times New Roman"/>
                            <w:kern w:val="2"/>
                            <w:sz w:val="21"/>
                            <w:szCs w:val="21"/>
                            <w:vertAlign w:val="superscript"/>
                          </w:rPr>
                          <w:t>3</w:t>
                        </w:r>
                        <w:r w:rsidRPr="00A8502B">
                          <w:rPr>
                            <w:rFonts w:ascii="Times New Roman" w:hAnsi="Times New Roman" w:cs="Times New Roman"/>
                            <w:kern w:val="2"/>
                            <w:sz w:val="21"/>
                            <w:szCs w:val="21"/>
                          </w:rPr>
                          <w:t>/d</w:t>
                        </w:r>
                        <w:proofErr w:type="gramEnd"/>
                      </w:p>
                    </w:txbxContent>
                  </v:textbox>
                </v:shape>
                <v:shape id="直接箭头连接符 505" o:spid="_x0000_s1237" type="#_x0000_t32" style="position:absolute;left:5098;top:21021;width:20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1fsEAAADaAAAADwAAAGRycy9kb3ducmV2LnhtbESPwWrDMBBE74H+g9hCb7GcGOriWgmh&#10;raHklsT0vFhb29haGUl13L+vAoUch5l5w5T7xYxiJud7ywo2SQqCuLG651ZBfanWLyB8QNY4WiYF&#10;v+Rhv3tYlVhoe+UTzefQighhX6CCLoSpkNI3HRn0iZ2Io/dtncEQpWuldniNcDPKbZo+S4M9x4UO&#10;J3rrqBnOP0ZBz1ng7XtW0fFjcHn7Ncw2q5V6elwOryACLeEe/m9/agU53K7EG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V+wQAAANoAAAAPAAAAAAAAAAAAAAAA&#10;AKECAABkcnMvZG93bnJldi54bWxQSwUGAAAAAAQABAD5AAAAjwMAAAAA&#10;" strokecolor="black [3213]">
                  <v:stroke endarrow="open"/>
                </v:shape>
                <v:shape id="文本框 159" o:spid="_x0000_s1238" type="#_x0000_t202" style="position:absolute;left:27717;top:29818;width:6096;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8.69</w:t>
                        </w:r>
                      </w:p>
                    </w:txbxContent>
                  </v:textbox>
                </v:shape>
                <v:shape id="文本框 159" o:spid="_x0000_s1239" type="#_x0000_t202" style="position:absolute;left:16468;top:2697;width:609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00714" w:rsidRPr="000F4678"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0.832</w:t>
                        </w:r>
                      </w:p>
                    </w:txbxContent>
                  </v:textbox>
                </v:shape>
                <v:shape id="文本框 159" o:spid="_x0000_s1240" type="#_x0000_t202" style="position:absolute;left:28098;top:7973;width:1976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00714" w:rsidRPr="00A8502B"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90%</w:t>
                        </w:r>
                        <w:r w:rsidRPr="00A8502B">
                          <w:rPr>
                            <w:rFonts w:ascii="Times New Roman" w:hAnsi="Times New Roman" w:cs="Times New Roman"/>
                            <w:kern w:val="2"/>
                            <w:sz w:val="21"/>
                            <w:szCs w:val="21"/>
                          </w:rPr>
                          <w:t>回用于生产，</w:t>
                        </w:r>
                        <w:r>
                          <w:rPr>
                            <w:rFonts w:ascii="Times New Roman" w:hAnsi="Times New Roman" w:cs="Times New Roman" w:hint="eastAsia"/>
                            <w:kern w:val="2"/>
                            <w:sz w:val="21"/>
                            <w:szCs w:val="21"/>
                          </w:rPr>
                          <w:t>31.69</w:t>
                        </w:r>
                      </w:p>
                    </w:txbxContent>
                  </v:textbox>
                </v:shape>
                <v:shape id="文本框 159" o:spid="_x0000_s1241" type="#_x0000_t202" style="position:absolute;left:15328;top:761;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sidRPr="002F591E">
                          <w:rPr>
                            <w:rFonts w:ascii="Times New Roman" w:hAnsi="Times New Roman" w:cs="Times New Roman"/>
                            <w:kern w:val="2"/>
                            <w:sz w:val="21"/>
                            <w:szCs w:val="21"/>
                          </w:rPr>
                          <w:t>0.</w:t>
                        </w:r>
                        <w:r>
                          <w:rPr>
                            <w:rFonts w:ascii="Times New Roman" w:hAnsi="Times New Roman" w:cs="Times New Roman" w:hint="eastAsia"/>
                            <w:kern w:val="2"/>
                            <w:sz w:val="21"/>
                            <w:szCs w:val="21"/>
                          </w:rPr>
                          <w:t>208</w:t>
                        </w:r>
                      </w:p>
                    </w:txbxContent>
                  </v:textbox>
                </v:shape>
                <v:shape id="文本框 159" o:spid="_x0000_s1242" type="#_x0000_t202" style="position:absolute;left:31773;top:33425;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900714" w:rsidRPr="00DB6A3C"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7.82</w:t>
                        </w:r>
                      </w:p>
                    </w:txbxContent>
                  </v:textbox>
                </v:shape>
                <v:shape id="文本框 159" o:spid="_x0000_s1243" type="#_x0000_t202" style="position:absolute;left:34205;top:36399;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00714" w:rsidRPr="00DB6A3C"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0.87</w:t>
                        </w:r>
                      </w:p>
                    </w:txbxContent>
                  </v:textbox>
                </v:shape>
                <v:shape id="文本框 159" o:spid="_x0000_s1244" type="#_x0000_t202" style="position:absolute;left:6096;top:2837;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00714" w:rsidRPr="000F4678"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1.04</w:t>
                        </w:r>
                      </w:p>
                    </w:txbxContent>
                  </v:textbox>
                </v:shape>
                <v:line id="直接连接符 515" o:spid="_x0000_s1245" style="position:absolute;flip:x;visibility:visible;mso-wrap-style:square" from="6949,5123" to="7191,4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OVMEAAADbAAAADwAAAGRycy9kb3ducmV2LnhtbERP3WrCMBS+H/gO4QjezXTiZHamRQVB&#10;diNzPsChOWvKmpOaRK19ejMY7O58fL9nVfa2FVfyoXGs4GWagSCunG64VnD62j2/gQgRWWPrmBTc&#10;KUBZjJ5WmGt340+6HmMtUgiHHBWYGLtcylAZshimriNO3LfzFmOCvpba4y2F21bOsmwhLTacGgx2&#10;tDVU/RwvVkE7xNOw3GzNkJ3nd304LJx//VBqMu7X7yAi9fFf/Ofe6zR/Cb+/pANk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g5UwQAAANsAAAAPAAAAAAAAAAAAAAAA&#10;AKECAABkcnMvZG93bnJldi54bWxQSwUGAAAAAAQABAD5AAAAjwMAAAAA&#10;" strokecolor="black [3213]"/>
                <v:shape id="直接箭头连接符 516" o:spid="_x0000_s1246" type="#_x0000_t32" style="position:absolute;left:7191;top:5123;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UEb0AAADbAAAADwAAAGRycy9kb3ducmV2LnhtbERPy4rCMBTdD/gP4QruxtQWZqQaRXyA&#10;zM4Hri/NtS1tbkoSa/17sxhweTjv5XowrejJ+dqygtk0AUFcWF1zqeB6OXzPQfiArLG1TApe5GG9&#10;Gn0tMdf2ySfqz6EUMYR9jgqqELpcSl9UZNBPbUccubt1BkOErpTa4TOGm1amSfIjDdYcGyrsaFtR&#10;0ZwfRkHNWeB0lx3ob9+43/LW9Da7KjUZD5sFiEBD+Ij/3UetII3r45f4A+Tq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x1BG9AAAA2wAAAA8AAAAAAAAAAAAAAAAAoQIA&#10;AGRycy9kb3ducmV2LnhtbFBLBQYAAAAABAAEAPkAAACLAwAAAAA=&#10;" strokecolor="black [3213]">
                  <v:stroke endarrow="open"/>
                </v:shape>
                <v:shape id="直接箭头连接符 517" o:spid="_x0000_s1247" type="#_x0000_t32" style="position:absolute;left:6949;top:47438;width:8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cEAAADbAAAADwAAAGRycy9kb3ducmV2LnhtbESPwWrDMBBE74X8g9hAbrUcG9riRAkh&#10;jaH0VtfkvFgb29haGUl13L+vCoUeh5l5w+yPixnFTM73lhVskxQEcWN1z62C+rN8fAHhA7LG0TIp&#10;+CYPx8PqYY+Ftnf+oLkKrYgQ9gUq6EKYCil905FBn9iJOHo36wyGKF0rtcN7hJtRZmn6JA32HBc6&#10;nOjcUTNUX0ZBz3ng7DUv6f0yuOf2Osw2r5XarJfTDkSgJfyH/9pvWkGWwe+X+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wQAAANsAAAAPAAAAAAAAAAAAAAAA&#10;AKECAABkcnMvZG93bnJldi54bWxQSwUGAAAAAAQABAD5AAAAjwMAAAAA&#10;" strokecolor="black [3213]">
                  <v:stroke endarrow="open"/>
                </v:shape>
                <v:shape id="直接箭头连接符 518" o:spid="_x0000_s1248" type="#_x0000_t32" style="position:absolute;left:18027;top:5190;width:3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KZsEAAADbAAAADwAAAGRycy9kb3ducmV2LnhtbESPwWrDMBBE74X8g9hAbrUcG9riRAkh&#10;jaH0VtfkvFgb29haGUl13L+vCoUeh5l5w+yPixnFTM73lhVskxQEcWN1z62C+rN8fAHhA7LG0TIp&#10;+CYPx8PqYY+Ftnf+oLkKrYgQ9gUq6EKYCil905FBn9iJOHo36wyGKF0rtcN7hJtRZmn6JA32HBc6&#10;nOjcUTNUX0ZBz3ng7DUv6f0yuOf2Osw2r5XarJfTDkSgJfyH/9pvWkGWw++X+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0pmwQAAANsAAAAPAAAAAAAAAAAAAAAA&#10;AKECAABkcnMvZG93bnJldi54bWxQSwUGAAAAAAQABAD5AAAAjwMAAAAA&#10;" strokecolor="black [3213]">
                  <v:stroke endarrow="open"/>
                </v:shape>
                <v:shape id="文本框 159" o:spid="_x0000_s1249" type="#_x0000_t202" style="position:absolute;left:21411;top:3714;width:755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Kf8YA&#10;AADbAAAADwAAAGRycy9kb3ducmV2LnhtbESPQWsCMRSE74L/IbxCbzVbaWvZGkWkgoVSUIt6fG5e&#10;N4vJy3YT121/fVMQPA4z8w0znnbOipaaUHlWcD/IQBAXXldcKvjcLO6eQYSIrNF6JgU/FGA66ffG&#10;mGt/5hW161iKBOGQowITY51LGQpDDsPA18TJ+/KNw5hkU0rd4DnBnZXDLHuSDitOCwZrmhsqjuuT&#10;U/C+3X2/Lj722Y4Otnps7ci8/R6Uur3pZi8gInXxGr60l1rB8AH+v6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Kf8YAAADbAAAADwAAAAAAAAAAAAAAAACYAgAAZHJz&#10;L2Rvd25yZXYueG1sUEsFBgAAAAAEAAQA9QAAAIsDA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sz w:val="21"/>
                            <w:szCs w:val="21"/>
                          </w:rPr>
                          <w:t>生活</w:t>
                        </w:r>
                        <w:r>
                          <w:rPr>
                            <w:rFonts w:hAnsi="Times New Roman" w:cs="Times New Roman" w:hint="eastAsia"/>
                            <w:sz w:val="21"/>
                            <w:szCs w:val="21"/>
                          </w:rPr>
                          <w:t>污水</w:t>
                        </w:r>
                      </w:p>
                    </w:txbxContent>
                  </v:textbox>
                </v:shape>
                <v:shape id="直接箭头连接符 520" o:spid="_x0000_s1250" type="#_x0000_t32" style="position:absolute;left:29029;top:5616;width:4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3icEAAADbAAAADwAAAGRycy9kb3ducmV2LnhtbESPQWvCQBSE70L/w/IKvemmCdqSukqp&#10;FcSbUXp+ZF+TkOzbsLvG+O9dQfA4zMw3zHI9mk4M5HxjWcH7LAFBXFrdcKXgdNxOP0H4gKyxs0wK&#10;ruRhvXqZLDHX9sIHGopQiQhhn6OCOoQ+l9KXNRn0M9sTR+/fOoMhSldJ7fAS4aaTaZIspMGG40KN&#10;Pf3UVLbF2ShoOAucbrIt7X9b91H9tYPNTkq9vY7fXyACjeEZfrR3WkE6h/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neJwQAAANsAAAAPAAAAAAAAAAAAAAAA&#10;AKECAABkcnMvZG93bnJldi54bWxQSwUGAAAAAAQABAD5AAAAjwMAAAAA&#10;" strokecolor="black [3213]">
                  <v:stroke endarrow="open"/>
                </v:shape>
                <v:shape id="文本框 159" o:spid="_x0000_s1251" type="#_x0000_t202" style="position:absolute;left:33243;top:4129;width:114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k8UA&#10;AADbAAAADwAAAGRycy9kb3ducmV2LnhtbESPQWsCMRSE74X+h/CE3mpWoVZWo5Si0EIRqlJ7fG6e&#10;m6XJy7pJ19Vfb4RCj8PMfMNM552zoqUmVJ4VDPoZCOLC64pLBdvN8nEMIkRkjdYzKThTgPns/m6K&#10;ufYn/qR2HUuRIBxyVGBirHMpQ2HIYej7mjh5B984jEk2pdQNnhLcWTnMspF0WHFaMFjTq6HiZ/3r&#10;FHx87Y6L5eo729HeVk+tfTbvl71SD73uZQIiUhf/w3/tN61gOILbl/Q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TGTxQAAANs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化粪池+收集池</w:t>
                        </w:r>
                      </w:p>
                    </w:txbxContent>
                  </v:textbox>
                </v:shape>
                <v:shape id="文本框 159" o:spid="_x0000_s1252" type="#_x0000_t202" style="position:absolute;left:14969;top:46395;width:997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AesMA&#10;AADbAAAADwAAAGRycy9kb3ducmV2LnhtbERPy2oCMRTdF/oP4QruakahrUyNIqVCBRF8ULu8Tm4n&#10;g8nNdBLHqV9vFkKXh/OezDpnRUtNqDwrGA4yEMSF1xWXCva7xdMYRIjIGq1nUvBHAWbTx4cJ5tpf&#10;eEPtNpYihXDIUYGJsc6lDIUhh2Hga+LE/fjGYUywKaVu8JLCnZWjLHuRDitODQZrejdUnLZnp2D1&#10;dfj9WKy/swMdbfXc2lezvB6V6ve6+RuISF38F9/dn1rBKI1NX9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4AesMAAADbAAAADwAAAAAAAAAAAAAAAACYAgAAZHJzL2Rv&#10;d25yZXYueG1sUEsFBgAAAAAEAAQA9QAAAIgDA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冷却水</w:t>
                        </w:r>
                      </w:p>
                    </w:txbxContent>
                  </v:textbox>
                </v:shape>
                <v:shape id="直接箭头连接符 523" o:spid="_x0000_s1253" type="#_x0000_t32" style="position:absolute;left:24872;top:48278;width:2845;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LhcQAAADbAAAADwAAAGRycy9kb3ducmV2LnhtbESPzWrCQBSF90LfYbiF7sykLqRNM4q1&#10;CHVTbJSKu0vmmoRm7sSZMca3dwoFl4fz83Hy+WBa0ZPzjWUFz0kKgri0uuFKwW67Gr+A8AFZY2uZ&#10;FFzJw3z2MMox0/bC39QXoRJxhH2GCuoQukxKX9Zk0Ce2I47e0TqDIUpXSe3wEsdNKydpOpUGG46E&#10;Gjta1lT+FmcTIafrZrrsfz76Yq/luzkf1l+4VurpcVi8gQg0hHv4v/2pFUxe4e9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EuFxAAAANsAAAAPAAAAAAAAAAAA&#10;AAAAAKECAABkcnMvZG93bnJldi54bWxQSwUGAAAAAAQABAD5AAAAkgMAAAAA&#10;" strokecolor="black [3213]">
                  <v:stroke endarrow="open"/>
                </v:shape>
                <v:line id="直接连接符 524" o:spid="_x0000_s1254" style="position:absolute;visibility:visible;mso-wrap-style:square" from="19969,49342" to="19988,5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JvcUAAADbAAAADwAAAGRycy9kb3ducmV2LnhtbESPQWvCQBSE7wX/w/KE3upGU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8JvcUAAADbAAAADwAAAAAAAAAA&#10;AAAAAAChAgAAZHJzL2Rvd25yZXYueG1sUEsFBgAAAAAEAAQA+QAAAJMDAAAAAA==&#10;" strokecolor="black [3213]"/>
                <v:shape id="直接箭头连接符 525" o:spid="_x0000_s1255" type="#_x0000_t32" style="position:absolute;left:57626;top:55402;width:0;height:18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7isEAAADbAAAADwAAAGRycy9kb3ducmV2LnhtbESP3WoCMRCF7wu+QxihdzXb0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3uKwQAAANsAAAAPAAAAAAAAAAAAAAAA&#10;AKECAABkcnMvZG93bnJldi54bWxQSwUGAAAAAAQABAD5AAAAjwMAAAAA&#10;" strokecolor="black [3213]">
                  <v:stroke endarrow="open"/>
                </v:shape>
                <v:line id="直接连接符 526" o:spid="_x0000_s1256" style="position:absolute;flip:x;visibility:visible;mso-wrap-style:square" from="20016,51736" to="27641,5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QoMMAAADbAAAADwAAAGRycy9kb3ducmV2LnhtbESP0WoCMRRE3wv9h3ALvmlWsVZXo1Sh&#10;UHwRrR9w2Vw3i5ubbRJ13a9vBKGPw8ycYRar1tbiSj5UjhUMBxkI4sLpiksFx5+v/hREiMgaa8ek&#10;4E4BVsvXlwXm2t14T9dDLEWCcMhRgYmxyaUMhSGLYeAa4uSdnLcYk/Sl1B5vCW5rOcqyibRYcVow&#10;2NDGUHE+XKyCuovHbrbemC77Hd/1bjdx/n2rVO+t/ZyDiNTG//Cz/a0VjD/g8S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mEKDDAAAA2wAAAA8AAAAAAAAAAAAA&#10;AAAAoQIAAGRycy9kb3ducmV2LnhtbFBLBQYAAAAABAAEAPkAAACRAwAAAAA=&#10;" strokecolor="black [3213]"/>
                <v:shape id="直接箭头连接符 528" o:spid="_x0000_s1257" type="#_x0000_t32" style="position:absolute;left:44832;top:5759;width:4948;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KY74AAADbAAAADwAAAGRycy9kb3ducmV2LnhtbERPzU4CMRC+m/gOzZh4ky5GjFkphKgk&#10;3ETwAcbtsC1sp5u2wPL2zoGE45fvfzofQqdOlLKPbGA8qkARN9F6bg38bpdPb6ByQbbYRSYDF8ow&#10;n93fTbG28cw/dNqUVkkI5xoNuFL6WuvcOAqYR7EnFm4XU8AiMLXaJjxLeOj0c1W96oCepcFhTx+O&#10;msPmGKR34feTz2S5+frb+3Vy+L3r0JjHh2HxDqrQUG7iq3tlDbzIWP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ZEpjvgAAANsAAAAPAAAAAAAAAAAAAAAAAKEC&#10;AABkcnMvZG93bnJldi54bWxQSwUGAAAAAAQABAD5AAAAjAMAAAAA&#10;" strokecolor="black [3213]">
                  <v:stroke endarrow="open"/>
                </v:shape>
                <v:shape id="文本框 159" o:spid="_x0000_s1258" type="#_x0000_t202" style="position:absolute;left:27967;top:3302;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0.832</w:t>
                        </w:r>
                      </w:p>
                    </w:txbxContent>
                  </v:textbox>
                </v:shape>
                <v:shape id="文本框 159" o:spid="_x0000_s1259" type="#_x0000_t202" style="position:absolute;left:44219;top:3701;width:609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0.832</w:t>
                        </w:r>
                      </w:p>
                    </w:txbxContent>
                  </v:textbox>
                </v:shape>
                <v:shape id="直接箭头连接符 532" o:spid="_x0000_s1260" type="#_x0000_t32" style="position:absolute;left:14091;top:2190;width:2688;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QSMIAAADbAAAADwAAAGRycy9kb3ducmV2LnhtbESPQWvCQBSE7wX/w/IEb3UTJUWiq4gQ&#10;8CLEtPT8yD6TtNm3Ibsm8d+7QqHHYWa+YXaHybRioN41lhXEywgEcWl1w5WCr8/sfQPCeWSNrWVS&#10;8CAHh/3sbYeptiNfaSh8JQKEXYoKau+7VEpX1mTQLW1HHLyb7Q36IPtK6h7HADetXEXRhzTYcFio&#10;saNTTeVvcTcKLqd1El/tt84Z8fKzyvLM3kalFvPpuAXhafL/4b/2WStIYnh9CT9A7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eQSMIAAADbAAAADwAAAAAAAAAAAAAA&#10;AAChAgAAZHJzL2Rvd25yZXYueG1sUEsFBgAAAAAEAAQA+QAAAJADAAAAAA==&#10;" strokecolor="black [3213]">
                  <v:stroke dashstyle="dash" endarrow="open"/>
                </v:shape>
                <v:shape id="直接箭头连接符 533" o:spid="_x0000_s1261" type="#_x0000_t32" style="position:absolute;left:19826;top:44751;width:2686;height:1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OP8IAAADbAAAADwAAAGRycy9kb3ducmV2LnhtbESPQWvCQBSE7wX/w/IEb3VjxCLRVUQI&#10;eBGiLT0/ss9s2uzbkF2T+O9dodDjMDPfMNv9aBvRU+drxwoW8wQEcel0zZWCr8/8fQ3CB2SNjWNS&#10;8CAP+93kbYuZdgNfqL+GSkQI+wwVmBDaTEpfGrLo564ljt7NdRZDlF0ldYdDhNtGpknyIS3WHBcM&#10;tnQ0VP5e71bB+bhcLS7uWxeMeP5J8yJ3t0Gp2XQ8bEAEGsN/+K990gpWKby+xB8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UOP8IAAADbAAAADwAAAAAAAAAAAAAA&#10;AAChAgAAZHJzL2Rvd25yZXYueG1sUEsFBgAAAAAEAAQA+QAAAJADAAAAAA==&#10;" strokecolor="black [3213]">
                  <v:stroke dashstyle="dash" endarrow="open"/>
                </v:shape>
                <v:shape id="文本框 159" o:spid="_x0000_s1262" type="#_x0000_t202" style="position:absolute;left:15874;top:54028;width:2189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900714" w:rsidRPr="002E46A3" w:rsidRDefault="00900714" w:rsidP="00D129C2">
                        <w:pPr>
                          <w:pStyle w:val="af"/>
                          <w:spacing w:before="0" w:beforeAutospacing="0" w:after="0" w:afterAutospacing="0" w:line="320" w:lineRule="exact"/>
                          <w:ind w:firstLine="422"/>
                          <w:jc w:val="center"/>
                          <w:rPr>
                            <w:b/>
                            <w:color w:val="FF0000"/>
                            <w:u w:val="single"/>
                          </w:rPr>
                        </w:pPr>
                        <w:r w:rsidRPr="002E46A3">
                          <w:rPr>
                            <w:rFonts w:hAnsi="Times New Roman" w:cs="Times New Roman" w:hint="eastAsia"/>
                            <w:b/>
                            <w:color w:val="FF0000"/>
                            <w:sz w:val="21"/>
                            <w:szCs w:val="21"/>
                            <w:u w:val="single"/>
                          </w:rPr>
                          <w:t>图</w:t>
                        </w:r>
                        <w:r w:rsidRPr="002E46A3">
                          <w:rPr>
                            <w:rFonts w:ascii="Times New Roman" w:hAnsi="Times New Roman" w:cs="Times New Roman"/>
                            <w:b/>
                            <w:color w:val="FF0000"/>
                            <w:sz w:val="21"/>
                            <w:szCs w:val="21"/>
                            <w:u w:val="single"/>
                          </w:rPr>
                          <w:t>2</w:t>
                        </w:r>
                        <w:r w:rsidRPr="002E46A3">
                          <w:rPr>
                            <w:rFonts w:ascii="Times New Roman" w:hAnsi="Times New Roman" w:cs="Times New Roman" w:hint="eastAsia"/>
                            <w:b/>
                            <w:color w:val="FF0000"/>
                            <w:sz w:val="21"/>
                            <w:szCs w:val="21"/>
                            <w:u w:val="single"/>
                          </w:rPr>
                          <w:t>.4-8</w:t>
                        </w:r>
                        <w:r w:rsidRPr="002E46A3">
                          <w:rPr>
                            <w:rFonts w:hAnsi="Times New Roman" w:cs="Times New Roman" w:hint="eastAsia"/>
                            <w:b/>
                            <w:color w:val="FF0000"/>
                            <w:sz w:val="21"/>
                            <w:szCs w:val="21"/>
                            <w:u w:val="single"/>
                          </w:rPr>
                          <w:t xml:space="preserve"> 本项目水平衡图</w:t>
                        </w:r>
                      </w:p>
                    </w:txbxContent>
                  </v:textbox>
                </v:shape>
                <v:shape id="文本框 159" o:spid="_x0000_s1263" type="#_x0000_t202" style="position:absolute;left:19750;top:17120;width:609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6.76</w:t>
                        </w:r>
                      </w:p>
                    </w:txbxContent>
                  </v:textbox>
                </v:shape>
                <v:shape id="文本框 159" o:spid="_x0000_s1264" type="#_x0000_t202" style="position:absolute;left:21453;top:43322;width:609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0.12</w:t>
                        </w:r>
                      </w:p>
                    </w:txbxContent>
                  </v:textbox>
                </v:shape>
                <v:shape id="文本框 159" o:spid="_x0000_s1265" type="#_x0000_t202" style="position:absolute;left:19988;top:25661;width:609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29.775</w:t>
                        </w:r>
                      </w:p>
                    </w:txbxContent>
                  </v:textbox>
                </v:shape>
                <v:shape id="文本框 159" o:spid="_x0000_s1266" type="#_x0000_t202" style="position:absolute;left:29359;top:14715;width:609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0.161</w:t>
                        </w:r>
                      </w:p>
                    </w:txbxContent>
                  </v:textbox>
                </v:shape>
                <v:shape id="文本框 159" o:spid="_x0000_s1267" type="#_x0000_t202" style="position:absolute;left:30404;top:23347;width:608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2.17</w:t>
                        </w:r>
                      </w:p>
                    </w:txbxContent>
                  </v:textbox>
                </v:shape>
                <v:shape id="文本框 159" o:spid="_x0000_s1268" type="#_x0000_t202" style="position:absolute;left:31551;top:25830;width:607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19.56</w:t>
                        </w:r>
                      </w:p>
                    </w:txbxContent>
                  </v:textbox>
                </v:shape>
                <v:shape id="文本框 159" o:spid="_x0000_s1269" type="#_x0000_t202" style="position:absolute;left:5690;top:21250;width:6090;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4.845</w:t>
                        </w:r>
                      </w:p>
                    </w:txbxContent>
                  </v:textbox>
                </v:shape>
                <v:shape id="文本框 159" o:spid="_x0000_s1270" type="#_x0000_t202" style="position:absolute;left:10466;top:22729;width:679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QJ8UA&#10;AADbAAAADwAAAGRycy9kb3ducmV2LnhtbESPQWsCMRSE7wX/Q3hCbzWrUCurUUqpUEEKVak9PjfP&#10;zdLkZd2k69Zfb4RCj8PMfMPMFp2zoqUmVJ4VDAcZCOLC64pLBbvt8mECIkRkjdYzKfilAIt5726G&#10;ufZn/qB2E0uRIBxyVGBirHMpQ2HIYRj4mjh5R984jEk2pdQNnhPcWTnKsrF0WHFaMFjTi6Hie/Pj&#10;FKw/96fX5ftXtqeDrR5b+2RWl4NS9/3ueQoiUhf/w3/tN61gPITbl/Q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hAnxQAAANs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清水池</w:t>
                        </w:r>
                      </w:p>
                    </w:txbxContent>
                  </v:textbox>
                </v:shape>
                <v:shape id="直接箭头连接符 546" o:spid="_x0000_s1271" type="#_x0000_t32" style="position:absolute;left:7191;top:24057;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WPcIAAADbAAAADwAAAGRycy9kb3ducmV2LnhtbESPwWrDMBBE74X8g9hAbrVcG9zgRgkl&#10;qaH01sTkvFhb29haGUl1nL+vCoUeh5l5w+wOixnFTM73lhU8JSkI4sbqnlsF9aV63ILwAVnjaJkU&#10;3MnDYb962GGp7Y0/aT6HVkQI+xIVdCFMpZS+6cigT+xEHL0v6wyGKF0rtcNbhJtRZmlaSIM9x4UO&#10;Jzp21Aznb6Og5zxwdsor+ngb3HN7HWab10pt1svrC4hAS/gP/7XftYIig9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WPcIAAADbAAAADwAAAAAAAAAAAAAA&#10;AAChAgAAZHJzL2Rvd25yZXYueG1sUEsFBgAAAAAEAAQA+QAAAJADAAAAAA==&#10;" strokecolor="black [3213]">
                  <v:stroke endarrow="open"/>
                </v:shape>
                <v:line id="直接连接符 548" o:spid="_x0000_s1272" style="position:absolute;visibility:visible;mso-wrap-style:square" from="21082,19345" to="21132,2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shape id="直接箭头连接符 549" o:spid="_x0000_s1273" type="#_x0000_t32" style="position:absolute;left:21082;top:19345;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r0sAAAADbAAAADwAAAGRycy9kb3ducmV2LnhtbESPQYvCMBSE7wv+h/AEb2uqFVeqUWRV&#10;EG/riudH82xLm5eSZGv990YQ9jjMzDfMatObRnTkfGVZwWScgCDOra64UHD5PXwuQPiArLGxTAoe&#10;5GGzHnysMNP2zj/UnUMhIoR9hgrKENpMSp+XZNCPbUscvZt1BkOUrpDa4T3CTSOnSTKXBiuOCyW2&#10;9F1SXp//jIKK08DTXXqg0752X8W17mx6UWo07LdLEIH68B9+t49awXwG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ga9LAAAAA2wAAAA8AAAAAAAAAAAAAAAAA&#10;oQIAAGRycy9kb3ducmV2LnhtbFBLBQYAAAAABAAEAPkAAACOAwAAAAA=&#10;" strokecolor="black [3213]">
                  <v:stroke endarrow="open"/>
                </v:shape>
                <v:shape id="直接箭头连接符 550" o:spid="_x0000_s1274" type="#_x0000_t32" style="position:absolute;left:21132;top:28103;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OScAAAADbAAAADwAAAGRycy9kb3ducmV2LnhtbESPQYvCMBSE7wv+h/AEb2uqRVeqUWRV&#10;EG/riudH82xLm5eSZGv990YQ9jjMzDfMatObRnTkfGVZwWScgCDOra64UHD5PXwuQPiArLGxTAoe&#10;5GGzHnysMNP2zj/UnUMhIoR9hgrKENpMSp+XZNCPbUscvZt1BkOUrpDa4T3CTSOnSTKXBiuOCyW2&#10;9F1SXp//jIKK08DTXXqg0752X8W17mx6UWo07LdLEIH68B9+t49awXwG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szknAAAAA2wAAAA8AAAAAAAAAAAAAAAAA&#10;oQIAAGRycy9kb3ducmV2LnhtbFBLBQYAAAAABAAEAPkAAACOAwAAAAA=&#10;" strokecolor="black [3213]">
                  <v:stroke endarrow="open"/>
                </v:shape>
                <v:shape id="文本框 159" o:spid="_x0000_s1275" type="#_x0000_t202" style="position:absolute;left:24872;top:18117;width:753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IU8YA&#10;AADbAAAADwAAAGRycy9kb3ducmV2LnhtbESPQWsCMRSE7wX/Q3hCbzVboduyGqWIQgulUFuqx+fm&#10;uVlMXtZNum799UYo9DjMzDfMdN47KzpqQ+1Zwf0oA0Fcel1zpeDrc3X3BCJEZI3WMyn4pQDz2eBm&#10;ioX2J/6gbh0rkSAcClRgYmwKKUNpyGEY+YY4eXvfOoxJtpXULZ4S3Fk5zrJcOqw5LRhsaGGoPKx/&#10;nIK3781xuXrfZhva2fqhs4/m9bxT6nbYP09AROrjf/iv/aIV5Dlcv6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eIU8YAAADbAAAADwAAAAAAAAAAAAAAAACYAgAAZHJz&#10;L2Rvd25yZXYueG1sUEsFBgAAAAAEAAQA9QAAAIsDA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清洗</w:t>
                        </w:r>
                      </w:p>
                    </w:txbxContent>
                  </v:textbox>
                </v:shape>
                <v:shape id="文本框 159" o:spid="_x0000_s1276" type="#_x0000_t202" style="position:absolute;left:25169;top:26846;width:753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tyMUA&#10;AADbAAAADwAAAGRycy9kb3ducmV2LnhtbESPQWsCMRSE74L/ITyhN81aqJbVKEUqVCiF2qIen5vn&#10;Zmnyst3Eddtf3xQEj8PMfMPMl52zoqUmVJ4VjEcZCOLC64pLBZ8f6+EjiBCRNVrPpOCHAiwX/d4c&#10;c+0v/E7tNpYiQTjkqMDEWOdShsKQwzDyNXHyTr5xGJNsSqkbvCS4s/I+yybSYcVpwWBNK0PF1/bs&#10;FLzu9t/P67dDtqejrR5aOzWb36NSd4PuaQYiUhdv4Wv7RSuYTOH/S/o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y3IxQAAANs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漂洗</w:t>
                        </w:r>
                      </w:p>
                    </w:txbxContent>
                  </v:textbox>
                </v:shape>
                <v:shape id="直接箭头连接符 556" o:spid="_x0000_s1277" type="#_x0000_t32" style="position:absolute;left:32312;top:19345;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h174AAADbAAAADwAAAGRycy9kb3ducmV2LnhtbERPy4rCMBTdC/5DuII7TW3BGaqxiA8Y&#10;ZjeOuL4017a0uSlJrPXvzWJglofz3haj6cRAzjeWFayWCQji0uqGKwXX3/PiE4QPyBo7y6TgRR6K&#10;3XSyxVzbJ//QcAmViCHsc1RQh9DnUvqyJoN+aXviyN2tMxgidJXUDp8x3HQyTZK1NNhwbKixp0NN&#10;ZXt5GAUNZ4HTY3am71PrPqpbO9jsqtR8Nu43IAKN4V/85/7SCtZxbPwSf4D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LWHXvgAAANsAAAAPAAAAAAAAAAAAAAAAAKEC&#10;AABkcnMvZG93bnJldi54bWxQSwUGAAAAAAQABAD5AAAAjAMAAAAA&#10;" strokecolor="black [3213]">
                  <v:stroke endarrow="open"/>
                </v:shape>
                <v:shape id="直接箭头连接符 557" o:spid="_x0000_s1278" type="#_x0000_t32" style="position:absolute;left:32675;top:28103;width:4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ETMAAAADbAAAADwAAAGRycy9kb3ducmV2LnhtbESPQYvCMBSE7wv+h/AEb2uqBXetRpFV&#10;QbytK54fzbMtbV5Kkq313xtB8DjMzDfMct2bRnTkfGVZwWScgCDOra64UHD+239+g/ABWWNjmRTc&#10;ycN6NfhYYqbtjX+pO4VCRAj7DBWUIbSZlD4vyaAf25Y4elfrDIYoXSG1w1uEm0ZOk2QmDVYcF0ps&#10;6aekvD79GwUVp4Gn23RPx13tvopL3dn0rNRo2G8WIAL14R1+tQ9awWwOzy/x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hxEzAAAAA2wAAAA8AAAAAAAAAAAAAAAAA&#10;oQIAAGRycy9kb3ducmV2LnhtbFBLBQYAAAAABAAEAPkAAACOAwAAAAA=&#10;" strokecolor="black [3213]">
                  <v:stroke endarrow="open"/>
                </v:shape>
                <v:line id="直接连接符 558" o:spid="_x0000_s1279" style="position:absolute;visibility:visible;mso-wrap-style:square" from="37456,19345" to="37456,3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line id="直接连接符 559" o:spid="_x0000_s1280" style="position:absolute;flip:x;visibility:visible;mso-wrap-style:square" from="13155,10571" to="44832,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FHcQAAADbAAAADwAAAGRycy9kb3ducmV2LnhtbESPT2vCQBTE74LfYXlCb7qJaCvRVdpi&#10;RXqQxj/3R/a5CWbfhuxW02/fFQSPw8z8hlmsOluLK7W+cqwgHSUgiAunKzYKjoev4QyED8gaa8ek&#10;4I88rJb93gIz7W6c03UfjIgQ9hkqKENoMil9UZJFP3INcfTOrrUYomyN1C3eItzWcpwkr9JixXGh&#10;xIY+Syou+1+rYI16M8m/p2t92P0YM+nS5OOUKvUy6N7nIAJ14Rl+tLdawdsY7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gUdxAAAANsAAAAPAAAAAAAAAAAA&#10;AAAAAKECAABkcnMvZG93bnJldi54bWxQSwUGAAAAAAQABAD5AAAAkgMAAAAA&#10;" strokecolor="black [3213]" strokeweight="1.5pt"/>
                <v:shape id="直接箭头连接符 560" o:spid="_x0000_s1281" type="#_x0000_t32" style="position:absolute;left:37401;top:24152;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le8AAAADbAAAADwAAAGRycy9kb3ducmV2LnhtbESPT4vCMBTE7wt+h/AEb2uqBZVqFPEP&#10;yN5WxfOjebalzUtJYq3f3iwIexxm5jfMatObRnTkfGVZwWScgCDOra64UHC9HL8XIHxA1thYJgUv&#10;8rBZD75WmGn75F/qzqEQEcI+QwVlCG0mpc9LMujHtiWO3t06gyFKV0jt8BnhppHTJJlJgxXHhRJb&#10;2pWU1+eHUVBxGni6T4/0c6jdvLjVnU2vSo2G/XYJIlAf/sOf9kkrmK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QZXvAAAAA2wAAAA8AAAAAAAAAAAAAAAAA&#10;oQIAAGRycy9kb3ducmV2LnhtbFBLBQYAAAAABAAEAPkAAACOAwAAAAA=&#10;" strokecolor="black [3213]">
                  <v:stroke endarrow="open"/>
                </v:shape>
                <v:shape id="文本框 159" o:spid="_x0000_s1282" type="#_x0000_t202" style="position:absolute;left:40514;top:22991;width:863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lYsYA&#10;AADbAAAADwAAAGRycy9kb3ducmV2LnhtbESPQWsCMRSE74X+h/AEbzVrsbVsjVJKBQURaot6fG5e&#10;N0uTl3UT19Vf3xQKPQ4z8w0zmXXOipaaUHlWMBxkIIgLrysuFXx+zO+eQISIrNF6JgUXCjCb3t5M&#10;MNf+zO/UbmIpEoRDjgpMjHUuZSgMOQwDXxMn78s3DmOSTSl1g+cEd1beZ9mjdFhxWjBY06uh4ntz&#10;cgpW293xbb7eZzs62OqhtWOzvB6U6ve6l2cQkbr4H/5rL7SC8Qh+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lYsYAAADbAAAADwAAAAAAAAAAAAAAAACYAgAAZHJz&#10;L2Rvd25yZXYueG1sUEsFBgAAAAAEAAQA9QAAAIsDA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sz w:val="21"/>
                            <w:szCs w:val="21"/>
                          </w:rPr>
                          <w:t>污水处理站</w:t>
                        </w:r>
                      </w:p>
                    </w:txbxContent>
                  </v:textbox>
                </v:shape>
                <v:shape id="直接箭头连接符 563" o:spid="_x0000_s1283" type="#_x0000_t32" style="position:absolute;left:44832;top:10571;width:0;height:12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mzcMAAADbAAAADwAAAGRycy9kb3ducmV2LnhtbESPzYoCMRCE74LvEFrwIppRWJXRKCIK&#10;e9gV/x6gnbQzg5POkESdffuNIHgsquurrvmyMZV4kPOlZQXDQQKCOLO65FzB+bTtT0H4gKyxskwK&#10;/sjDctFuzTHV9skHehxDLiKEfYoKihDqVEqfFWTQD2xNHL2rdQZDlC6X2uEzwk0lR0kylgZLjg0F&#10;1rQuKLsd7ya+8bPfTlfjze63yU+b3tlNnOWLUt1Os5qBCNSEz/E7/a0VTL7gt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5s3DAAAA2wAAAA8AAAAAAAAAAAAA&#10;AAAAoQIAAGRycy9kb3ducmV2LnhtbFBLBQYAAAAABAAEAPkAAACRAwAAAAA=&#10;" strokecolor="black [3213]" strokeweight="1.5pt">
                  <v:stroke endarrow="open"/>
                </v:shape>
                <v:shape id="直接箭头连接符 564" o:spid="_x0000_s1284" type="#_x0000_t32" style="position:absolute;left:13155;top:10571;width:117;height:12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4usUAAADbAAAADwAAAGRycy9kb3ducmV2LnhtbESPzWrDMBCE74G+g9hCL6GR04NjnCgh&#10;FBt6aEv+HmBrbWxTa2UkxXbfvioUchxm55udzW4ynRjI+dayguUiAUFcWd1yreByLp8zED4ga+ws&#10;k4If8rDbPsw2mGs78pGGU6hFhLDPUUETQp9L6auGDPqF7Ymjd7XOYIjS1VI7HCPcdPIlSVJpsOXY&#10;0GBPrw1V36ebiW+8H8psnxafH1N9LuYXt3KWv5R6epz2axCBpnA//k+/aQWrFP62RAD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d4usUAAADbAAAADwAAAAAAAAAA&#10;AAAAAAChAgAAZHJzL2Rvd25yZXYueG1sUEsFBgAAAAAEAAQA+QAAAJMDAAAAAA==&#10;" strokecolor="black [3213]" strokeweight="1.5pt">
                  <v:stroke endarrow="open"/>
                </v:shape>
                <v:shape id="直接箭头连接符 565" o:spid="_x0000_s1285" type="#_x0000_t32" style="position:absolute;left:28290;top:16605;width:2686;height:1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xx8IAAADbAAAADwAAAGRycy9kb3ducmV2LnhtbESPW2vCQBSE3wv+h+UIvjUbU6oSXUUC&#10;gb4I3vD5kD25tNmzIbua+O+7hYKPw8x8w2x2o2nFg3rXWFYwj2IQxIXVDVcKrpf8fQXCeWSNrWVS&#10;8CQHu+3kbYOptgOf6HH2lQgQdikqqL3vUildUZNBF9mOOHil7Q36IPtK6h6HADetTOJ4IQ02HBZq&#10;7Cirqfg5342CQ/bxOT/Zmz4y4uE7yY+5LQelZtNxvwbhafSv8H/7SytYLuHvS/g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fxx8IAAADbAAAADwAAAAAAAAAAAAAA&#10;AAChAgAAZHJzL2Rvd25yZXYueG1sUEsFBgAAAAAEAAQA+QAAAJADAAAAAA==&#10;" strokecolor="black [3213]">
                  <v:stroke dashstyle="dash" endarrow="open"/>
                </v:shape>
                <v:shape id="直接箭头连接符 566" o:spid="_x0000_s1286" type="#_x0000_t32" style="position:absolute;left:28865;top:25334;width:2686;height:1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tbwAAADbAAAADwAAAGRycy9kb3ducmV2LnhtbERPyQrCMBC9C/5DGMGbpiouVKOIUPAi&#10;uOF5aMa22kxKE239e3MQPD7evtq0phRvql1hWcFoGIEgTq0uOFNwvSSDBQjnkTWWlknBhxxs1t3O&#10;CmNtGz7R++wzEULYxagg976KpXRpTgbd0FbEgbvb2qAPsM6krrEJ4aaU4yiaSYMFh4YcK9rllD7P&#10;L6PgsJtMRyd700dGPDzGyTGx90apfq/dLkF4av1f/HPvtYJ5GBu+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hltbwAAADbAAAADwAAAAAAAAAAAAAAAAChAgAA&#10;ZHJzL2Rvd25yZXYueG1sUEsFBgAAAAAEAAQA+QAAAIoDAAAAAA==&#10;" strokecolor="black [3213]">
                  <v:stroke dashstyle="dash" endarrow="open"/>
                </v:shape>
                <v:shape id="直接箭头连接符 567" o:spid="_x0000_s1287" type="#_x0000_t32" style="position:absolute;left:28938;top:29707;width:159;height:40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QlRcEAAADbAAAADwAAAGRycy9kb3ducmV2LnhtbESP3WoCMRCF7wu+QxihdzVbQatbo4ha&#10;6J315wGmm3ETu5ksSdTt2xuh0MvD+fk4s0XnGnGlEK1nBa+DAgRx5bXlWsHx8PEyARETssbGMyn4&#10;pQiLee9phqX2N97RdZ9qkUc4lqjApNSWUsbKkMM48C1x9k4+OExZhlrqgLc87ho5LIqxdGg5Ewy2&#10;tDJU/ewvLnOX9jxaB83V5vtsv4LB7alBpZ773fIdRKIu/Yf/2p9awdsU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CVFwQAAANsAAAAPAAAAAAAAAAAAAAAA&#10;AKECAABkcnMvZG93bnJldi54bWxQSwUGAAAAAAQABAD5AAAAjwMAAAAA&#10;" strokecolor="black [3213]">
                  <v:stroke endarrow="open"/>
                </v:shape>
                <v:shape id="直接箭头连接符 568" o:spid="_x0000_s1288" type="#_x0000_t32" style="position:absolute;left:32853;top:36089;width:46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8/74AAADbAAAADwAAAGRycy9kb3ducmV2LnhtbERPzWoCMRC+F/oOYQq91ayFiqxGEdtC&#10;b60/DzBuxk10M1mSVLdv3zkIHj++//lyCJ26UMo+soHxqAJF3ETruTWw332+TEHlgmyxi0wG/ijD&#10;cvH4MMfaxitv6LItrZIQzjUacKX0tda5cRQwj2JPLNwxpoBFYGq1TXiV8NDp16qa6ICepcFhT2tH&#10;zXn7G6R35U9v78ly83E4+Z/k8PvYoTHPT8NqBqrQUO7im/vLGpjKev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z/vgAAANsAAAAPAAAAAAAAAAAAAAAAAKEC&#10;AABkcnMvZG93bnJldi54bWxQSwUGAAAAAAQABAD5AAAAjAMAAAAA&#10;" strokecolor="black [3213]">
                  <v:stroke endarrow="open"/>
                </v:shape>
                <v:shape id="文本框 159" o:spid="_x0000_s1289" type="#_x0000_t202" style="position:absolute;left:25315;top:33637;width:753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23cUA&#10;AADbAAAADwAAAGRycy9kb3ducmV2LnhtbESPQWsCMRSE7wX/Q3hCbzWr0CqrUYooVJBCbVGPz81z&#10;szR5WTfpuu2vbwpCj8PMfMPMFp2zoqUmVJ4VDAcZCOLC64pLBR/v64cJiBCRNVrPpOCbAizmvbsZ&#10;5tpf+Y3aXSxFgnDIUYGJsc6lDIUhh2Hga+LknX3jMCbZlFI3eE1wZ+Uoy56kw4rTgsGaloaKz92X&#10;U7DdHy6r9esxO9DJVo+tHZvNz0mp+373PAURqYv/4Vv7RSuYDO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vbdxQAAANs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脱水</w:t>
                        </w:r>
                      </w:p>
                    </w:txbxContent>
                  </v:textbox>
                </v:shape>
                <v:shape id="文本框 159" o:spid="_x0000_s1290" type="#_x0000_t202" style="position:absolute;left:31757;top:17077;width:609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900714" w:rsidRPr="00856CE9" w:rsidRDefault="00900714" w:rsidP="00D129C2">
                        <w:pPr>
                          <w:pStyle w:val="af"/>
                          <w:spacing w:before="0" w:beforeAutospacing="0" w:after="0" w:afterAutospacing="0" w:line="320" w:lineRule="exact"/>
                          <w:jc w:val="center"/>
                          <w:rPr>
                            <w:rFonts w:ascii="Times New Roman" w:hAnsi="Times New Roman" w:cs="Times New Roman"/>
                            <w:sz w:val="21"/>
                            <w:szCs w:val="21"/>
                          </w:rPr>
                        </w:pPr>
                        <w:r>
                          <w:rPr>
                            <w:rFonts w:ascii="Times New Roman" w:hAnsi="Times New Roman" w:cs="Times New Roman" w:hint="eastAsia"/>
                            <w:sz w:val="21"/>
                            <w:szCs w:val="21"/>
                          </w:rPr>
                          <w:t>7.25</w:t>
                        </w:r>
                      </w:p>
                    </w:txbxContent>
                  </v:textbox>
                </v:shape>
                <v:shape id="文本框 159" o:spid="_x0000_s1291" type="#_x0000_t202" style="position:absolute;left:35455;top:21021;width:677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34.63</w:t>
                        </w:r>
                      </w:p>
                    </w:txbxContent>
                  </v:textbox>
                </v:shape>
                <v:shape id="文本框 159" o:spid="_x0000_s1292" type="#_x0000_t202" style="position:absolute;left:16149;top:21874;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36.535</w:t>
                        </w:r>
                      </w:p>
                    </w:txbxContent>
                  </v:textbox>
                </v:shape>
                <v:shape id="文本框 159" o:spid="_x0000_s1293" type="#_x0000_t202" style="position:absolute;left:48809;top:4132;width:7357;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农田施肥</w:t>
                        </w:r>
                      </w:p>
                    </w:txbxContent>
                  </v:textbox>
                </v:shape>
                <v:shape id="直接箭头连接符 641" o:spid="_x0000_s1294" type="#_x0000_t32" style="position:absolute;left:17122;top:24478;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xMIAAADbAAAADwAAAGRycy9kb3ducmV2LnhtbESPwWrDMBBE74X8g9hAbrWcGNzgRAkh&#10;aaD0Vtf0vFgb29haGUl1nL+vCoUeh5l5w+yPsxnERM53lhWskxQEcW11x42C6vP6vAXhA7LGwTIp&#10;eJCH42HxtMdC2zt/0FSGRkQI+wIVtCGMhZS+bsmgT+xIHL2bdQZDlK6R2uE9ws0gN2maS4Mdx4UW&#10;Rzq3VPflt1HQcRZ4c8mu9P7au5fmq59sVim1Ws6nHYhAc/gP/7XftIJtDr9f4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xMIAAADbAAAADwAAAAAAAAAAAAAA&#10;AAChAgAAZHJzL2Rvd25yZXYueG1sUEsFBgAAAAAEAAQA+QAAAJADAAAAAA==&#10;" strokecolor="black [3213]">
                  <v:stroke endarrow="open"/>
                </v:shape>
                <v:shape id="文本框 159" o:spid="_x0000_s1295" type="#_x0000_t202" style="position:absolute;left:22953;top:39439;width:1250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LMsUA&#10;AADbAAAADwAAAGRycy9kb3ducmV2LnhtbESPQWsCMRSE74L/ITyhN81aaJXVKEUqVCiF2qIen5vn&#10;Zmnyst3EdeuvN4VCj8PMfMPMl52zoqUmVJ4VjEcZCOLC64pLBZ8f6+EURIjIGq1nUvBDAZaLfm+O&#10;ufYXfqd2G0uRIBxyVGBirHMpQ2HIYRj5mjh5J984jEk2pdQNXhLcWXmfZY/SYcVpwWBNK0PF1/bs&#10;FLzu9t/P67dDtqejrR5aOzGb61Gpu0H3NAMRqYv/4b/2i1YwncDv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8syxQAAANsAAAAPAAAAAAAAAAAAAAAAAJgCAABkcnMv&#10;ZG93bnJldi54bWxQSwUGAAAAAAQABAD1AAAAigM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暂存、热熔挤出</w:t>
                        </w:r>
                      </w:p>
                    </w:txbxContent>
                  </v:textbox>
                </v:shape>
                <v:shape id="文本框 159" o:spid="_x0000_s1296" type="#_x0000_t202" style="position:absolute;left:18383;top:49537;width:1097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900714" w:rsidRDefault="00900714" w:rsidP="00D129C2">
                        <w:pPr>
                          <w:pStyle w:val="af"/>
                          <w:spacing w:before="0" w:beforeAutospacing="0" w:after="0" w:afterAutospacing="0" w:line="320" w:lineRule="exact"/>
                          <w:jc w:val="center"/>
                        </w:pPr>
                        <w:r>
                          <w:rPr>
                            <w:rFonts w:cs="Times New Roman" w:hint="eastAsia"/>
                            <w:kern w:val="2"/>
                            <w:sz w:val="21"/>
                            <w:szCs w:val="21"/>
                          </w:rPr>
                          <w:t>循环使用</w:t>
                        </w:r>
                        <w:r>
                          <w:rPr>
                            <w:rFonts w:ascii="Times New Roman" w:hAnsi="Times New Roman" w:cs="Times New Roman" w:hint="eastAsia"/>
                            <w:kern w:val="2"/>
                            <w:sz w:val="21"/>
                            <w:szCs w:val="21"/>
                          </w:rPr>
                          <w:t>5.76</w:t>
                        </w:r>
                      </w:p>
                    </w:txbxContent>
                  </v:textbox>
                </v:shape>
                <v:line id="直接连接符 781" o:spid="_x0000_s1297" style="position:absolute;flip:x;visibility:visible;mso-wrap-style:square" from="27694,48300" to="27717,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b08MAAADbAAAADwAAAGRycy9kb3ducmV2LnhtbESP0WoCMRRE34X+Q7iFvmlWqaKrUVQo&#10;FF+k6gdcNtfN4uZmTVJd9+sbQejjMDNnmMWqtbW4kQ+VYwXDQQaCuHC64lLB6fjVn4IIEVlj7ZgU&#10;PCjAavnWW2Cu3Z1/6HaIpUgQDjkqMDE2uZShMGQxDFxDnLyz8xZjkr6U2uM9wW0tR1k2kRYrTgsG&#10;G9oaKi6HX6ug7uKpm222psuunw+930+cH++U+nhv13MQkdr4H361v7WC6Qye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m9PDAAAA2wAAAA8AAAAAAAAAAAAA&#10;AAAAoQIAAGRycy9kb3ducmV2LnhtbFBLBQYAAAAABAAEAPkAAACRAwAAAAA=&#10;" strokecolor="black [3213]"/>
                <v:shape id="直接箭头连接符 782" o:spid="_x0000_s1298" type="#_x0000_t32" style="position:absolute;left:28640;top:36590;width:0;height:2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d9r8AAADbAAAADwAAAGRycy9kb3ducmV2LnhtbERPyWrDMBC9F/oPYgq5NXJtSFM3iilN&#10;DCG3LPQ8WFPb2BoZSbWdv48OgR4fb98Us+nFSM63lhW8LRMQxJXVLdcKrpfydQ3CB2SNvWVScCMP&#10;xfb5aYO5thOfaDyHWsQQ9jkqaEIYcil91ZBBv7QDceR+rTMYInS11A6nGG56mSbJShpsOTY0ONB3&#10;Q1V3/jMKWs4Cp7uspOO+c+/1Tzfa7KrU4mX++gQRaA7/4of7oBV8xPX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4d9r8AAADbAAAADwAAAAAAAAAAAAAAAACh&#10;AgAAZHJzL2Rvd25yZXYueG1sUEsFBgAAAAAEAAQA+QAAAI0DAAAAAA==&#10;" strokecolor="black [3213]">
                  <v:stroke endarrow="open"/>
                </v:shape>
                <v:shape id="直接箭头连接符 783" o:spid="_x0000_s1299" type="#_x0000_t32" style="position:absolute;left:33372;top:37931;width:2686;height:1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q0sAAAADbAAAADwAAAGRycy9kb3ducmV2LnhtbESPzarCMBSE9xd8h3AEd9e0iqLVKCIU&#10;3Aj+4frQHNtqc1KaaOvbmwsXXA4z8w2zXHemEi9qXGlZQTyMQBBnVpecK7ic098ZCOeRNVaWScGb&#10;HKxXvZ8lJtq2fKTXyeciQNglqKDwvk6kdFlBBt3Q1sTBu9nGoA+yyaVusA1wU8lRFE2lwZLDQoE1&#10;bQvKHqenUbDfjifx0V71gRH391F6SO2tVWrQ7zYLEJ46/w3/t3dawTyGvy/hB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eKtLAAAAA2wAAAA8AAAAAAAAAAAAAAAAA&#10;oQIAAGRycy9kb3ducmV2LnhtbFBLBQYAAAAABAAEAPkAAACOAwAAAAA=&#10;" strokecolor="black [3213]">
                  <v:stroke dashstyle="dash" endarrow="open"/>
                </v:shape>
                <v:shape id="文本框 159" o:spid="_x0000_s1300" type="#_x0000_t202" style="position:absolute;left:27728;top:36590;width:6096;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900714" w:rsidRPr="002F591E" w:rsidRDefault="00900714" w:rsidP="00D129C2">
                        <w:pPr>
                          <w:pStyle w:val="af"/>
                          <w:spacing w:before="0" w:beforeAutospacing="0" w:after="0" w:afterAutospacing="0" w:line="320" w:lineRule="exact"/>
                          <w:jc w:val="center"/>
                          <w:rPr>
                            <w:rFonts w:ascii="Times New Roman" w:hAnsi="Times New Roman" w:cs="Times New Roman"/>
                          </w:rPr>
                        </w:pPr>
                        <w:r>
                          <w:rPr>
                            <w:rFonts w:ascii="Times New Roman" w:hAnsi="Times New Roman" w:cs="Times New Roman" w:hint="eastAsia"/>
                            <w:kern w:val="2"/>
                            <w:sz w:val="21"/>
                            <w:szCs w:val="21"/>
                          </w:rPr>
                          <w:t>0.87</w:t>
                        </w:r>
                      </w:p>
                    </w:txbxContent>
                  </v:textbox>
                </v:shape>
                <v:shape id="文本框 159" o:spid="_x0000_s1301" type="#_x0000_t202" style="position:absolute;left:7760;top:45163;width:609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0.696</w:t>
                        </w:r>
                      </w:p>
                    </w:txbxContent>
                  </v:textbox>
                </v:shape>
                <v:shape id="直接箭头连接符 319" o:spid="_x0000_s1302" type="#_x0000_t32" style="position:absolute;left:7191;top:13095;width:10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bsIAAADbAAAADwAAAGRycy9kb3ducmV2LnhtbESPQWvCQBSE70L/w/IKvemmBrWm2Uhp&#10;FYo3U/H8yL4mIdm3YXcb4793C4Ueh5n5hsl3k+nFSM63lhU8LxIQxJXVLdcKzl+H+QsIH5A19pZJ&#10;wY087IqHWY6Ztlc+0ViGWkQI+wwVNCEMmZS+asigX9iBOHrf1hkMUbpaaofXCDe9XCbJWhpsOS40&#10;ONB7Q1VX/hgFLaeBlx/pgY77zm3qSzfa9KzU0+P09goi0BT+w3/tT61gu4L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m+bsIAAADbAAAADwAAAAAAAAAAAAAA&#10;AAChAgAAZHJzL2Rvd25yZXYueG1sUEsFBgAAAAAEAAQA+QAAAJADAAAAAA==&#10;" strokecolor="black [3213]">
                  <v:stroke endarrow="open"/>
                </v:shape>
                <v:shape id="文本框 159" o:spid="_x0000_s1303" type="#_x0000_t202" style="position:absolute;left:17467;top:11619;width:1070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4dMYA&#10;AADbAAAADwAAAGRycy9kb3ducmV2LnhtbESPQWsCMRSE7wX/Q3gFbzXbgrbdGqWUCgpSqC3q8bl5&#10;3SwmL+smrqu/3hQKPQ4z8w0znnbOipaaUHlWcD/IQBAXXldcKvj+mt09gQgRWaP1TArOFGA66d2M&#10;Mdf+xJ/UrmIpEoRDjgpMjHUuZSgMOQwDXxMn78c3DmOSTSl1g6cEd1Y+ZNlIOqw4LRis6c1QsV8d&#10;nYLlenN4n31ssw3tbDVs7aNZXHZK9W+71xcQkbr4H/5rz7WC5xH8fk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4dMYAAADbAAAADwAAAAAAAAAAAAAAAACYAgAAZHJz&#10;L2Rvd25yZXYueG1sUEsFBgAAAAAEAAQA9QAAAIsDAAAAAA==&#10;" filled="f" strokeweight=".5pt">
                  <v:textbox>
                    <w:txbxContent>
                      <w:p w:rsidR="00900714" w:rsidRDefault="00900714" w:rsidP="00D129C2">
                        <w:pPr>
                          <w:pStyle w:val="af"/>
                          <w:spacing w:before="0" w:beforeAutospacing="0" w:after="0" w:afterAutospacing="0" w:line="320" w:lineRule="exact"/>
                          <w:jc w:val="center"/>
                        </w:pPr>
                        <w:r>
                          <w:rPr>
                            <w:rFonts w:hAnsi="Times New Roman" w:cs="Times New Roman" w:hint="eastAsia"/>
                            <w:sz w:val="21"/>
                            <w:szCs w:val="21"/>
                          </w:rPr>
                          <w:t>撕碎喷淋用水</w:t>
                        </w:r>
                      </w:p>
                    </w:txbxContent>
                  </v:textbox>
                </v:shape>
                <v:shape id="直接箭头连接符 321" o:spid="_x0000_s1304" type="#_x0000_t32" style="position:absolute;left:26200;top:14571;width:0;height:3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FgsAAAADbAAAADwAAAGRycy9kb3ducmV2LnhtbESPQYvCMBSE7wv+h/AEb2uqBV2rUWRV&#10;EG/riudH82xLm5eSZGv990YQ9jjMzDfMatObRnTkfGVZwWScgCDOra64UHD5PXx+gfABWWNjmRQ8&#10;yMNmPfhYYabtnX+oO4dCRAj7DBWUIbSZlD4vyaAf25Y4ejfrDIYoXSG1w3uEm0ZOk2QmDVYcF0ps&#10;6bukvD7/GQUVp4Gnu/RAp33t5sW17mx6UWo07LdLEIH68B9+t49awWIO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nhYLAAAAA2wAAAA8AAAAAAAAAAAAAAAAA&#10;oQIAAGRycy9kb3ducmV2LnhtbFBLBQYAAAAABAAEAPkAAACOAwAAAAA=&#10;" strokecolor="black [3213]">
                  <v:stroke endarrow="open"/>
                </v:shape>
                <v:shape id="文本框 159" o:spid="_x0000_s1305" type="#_x0000_t202" style="position:absolute;left:7760;top:10926;width:609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1.296</w:t>
                        </w:r>
                      </w:p>
                    </w:txbxContent>
                  </v:textbox>
                </v:shape>
                <v:shape id="直接箭头连接符 359" o:spid="_x0000_s1306" type="#_x0000_t32" style="position:absolute;left:39419;top:24152;width:0;height:23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Dv8EAAADbAAAADwAAAGRycy9kb3ducmV2LnhtbESP3WoCMRCF7wu+QxihdzVrwVJXsyJW&#10;oXdt1QcYN7Ob6GayJFG3b98UCr08nJ+Ps1wNrhM3CtF6VjCdFCCIa68ttwqOh93TK4iYkDV2nknB&#10;N0VYVaOHJZba3/mLbvvUijzCsUQFJqW+lDLWhhzGie+Js9f44DBlGVqpA97zuOvkc1G8SIeWM8Fg&#10;TxtD9WV/dZm7tufZW9Bcb09n+xkMfjQdKvU4HtYLEImG9B/+a79rBfM5/H7JP0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MO/wQAAANsAAAAPAAAAAAAAAAAAAAAA&#10;AKECAABkcnMvZG93bnJldi54bWxQSwUGAAAAAAQABAD5AAAAjwMAAAAA&#10;" strokecolor="black [3213]">
                  <v:stroke endarrow="open"/>
                </v:shape>
                <v:line id="直接连接符 360" o:spid="_x0000_s1307" style="position:absolute;flip:x;visibility:visible;mso-wrap-style:square" from="24850,47438" to="39419,4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MDMUAAADcAAAADwAAAGRycy9kb3ducmV2LnhtbESPQUsDMRCF70L/QxihN5soWnTbtGhB&#10;KF6KtT9g2IybpZvJNontdn+9cxC8zfDevPfNcj2ETp0p5TayhfuZAUVcR9dyY+Hw9X73DCoXZIdd&#10;ZLJwpQzr1eRmiZWLF/6k8740SkI4V2jBl9JXWufaU8A8iz2xaN8xBSyypka7hBcJD51+MGauA7Ys&#10;DR572niqj/ufYKEby2F8edv40Zwer263m8f09GHt9HZ4XYAqNJR/89/11gm+E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MDMUAAADcAAAADwAAAAAAAAAA&#10;AAAAAAChAgAAZHJzL2Rvd25yZXYueG1sUEsFBgAAAAAEAAQA+QAAAJMDAAAAAA==&#10;" strokecolor="black [3213]"/>
                <v:shape id="文本框 159" o:spid="_x0000_s1308" type="#_x0000_t202" style="position:absolute;left:28640;top:45164;width:609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0.576</w:t>
                        </w:r>
                      </w:p>
                    </w:txbxContent>
                  </v:textbox>
                </v:shape>
                <v:shape id="直接箭头连接符 334" o:spid="_x0000_s1309" type="#_x0000_t32" style="position:absolute;left:27549;top:21070;width:179;height:57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5f8MAAADcAAAADwAAAGRycy9kb3ducmV2LnhtbESPzWrDMBCE74G+g9hCb7HcQENxI4eQ&#10;ptBbm58H2FobS461MpKSuG9fBQK97TKz880ulqPrxYVCtJ4VPBclCOLGa8utgsP+Y/oKIiZkjb1n&#10;UvBLEZb1w2SBlfZX3tJll1qRQzhWqMCkNFRSxsaQw1j4gThrRx8cpryGVuqA1xzuejkry7l0aDkT&#10;DA60NtScdmeXuSvbvbwHzc3mp7PfweDXsUelnh7H1RuIRGP6N9+vP3WuX87g9kyeQ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keX/DAAAA3AAAAA8AAAAAAAAAAAAA&#10;AAAAoQIAAGRycy9kb3ducmV2LnhtbFBLBQYAAAAABAAEAPkAAACRAwAAAAA=&#10;" strokecolor="black [3213]">
                  <v:stroke endarrow="open"/>
                </v:shape>
                <v:shape id="文本框 159" o:spid="_x0000_s1310" type="#_x0000_t202" style="position:absolute;left:23260;top:22063;width:609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900714" w:rsidRDefault="00900714" w:rsidP="00D129C2">
                        <w:pPr>
                          <w:pStyle w:val="af"/>
                          <w:spacing w:before="0" w:beforeAutospacing="0" w:after="0" w:afterAutospacing="0" w:line="320" w:lineRule="exact"/>
                          <w:jc w:val="center"/>
                        </w:pPr>
                        <w:r>
                          <w:rPr>
                            <w:rFonts w:ascii="Times New Roman" w:hAnsi="Times New Roman" w:hint="eastAsia"/>
                            <w:sz w:val="21"/>
                            <w:szCs w:val="21"/>
                          </w:rPr>
                          <w:t>0.645</w:t>
                        </w:r>
                      </w:p>
                    </w:txbxContent>
                  </v:textbox>
                </v:shape>
                <v:shape id="直接箭头连接符 336" o:spid="_x0000_s1311" type="#_x0000_t32" style="position:absolute;left:44832;top:25944;width:0;height:57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OlcEAAADcAAAADwAAAGRycy9kb3ducmV2LnhtbESPzWoCMRDH7wXfIYzQW81asJStUaS2&#10;4M1WfYDpZtzEbiZLkur27Z2D4G2G+X/8Zr4cQqfOlLKPbGA6qUARN9F6bg0c9p9Pr6ByQbbYRSYD&#10;/5RhuRg9zLG28cLfdN6VVkkI5xoNuFL6WuvcOAqYJ7EnltsxpoBF1tRqm/Ai4aHTz1X1ogN6lgaH&#10;Pb07an53f0F6V/40WyfLzcfPyX8lh9tjh8Y8jofVG6hCQ7mLb+6NFfxKaOUZmUAv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E6VwQAAANwAAAAPAAAAAAAAAAAAAAAA&#10;AKECAABkcnMvZG93bnJldi54bWxQSwUGAAAAAAQABAD5AAAAjwMAAAAA&#10;" strokecolor="black [3213]">
                  <v:stroke endarrow="open"/>
                </v:shape>
                <v:shape id="文本框 337" o:spid="_x0000_s1312" type="#_x0000_t202" style="position:absolute;left:42111;top:30692;width:6096;height: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900714" w:rsidRDefault="00900714" w:rsidP="007C4818">
                        <w:pPr>
                          <w:pStyle w:val="af2"/>
                          <w:rPr>
                            <w:rFonts w:eastAsiaTheme="minorEastAsia"/>
                          </w:rPr>
                        </w:pPr>
                        <w:r>
                          <w:rPr>
                            <w:rFonts w:eastAsiaTheme="minorEastAsia" w:hint="eastAsia"/>
                          </w:rPr>
                          <w:t>外排</w:t>
                        </w:r>
                      </w:p>
                      <w:p w:rsidR="00900714" w:rsidRPr="00E1726D" w:rsidRDefault="00900714" w:rsidP="00D129C2">
                        <w:pPr>
                          <w:pStyle w:val="af2"/>
                          <w:jc w:val="center"/>
                          <w:rPr>
                            <w:rFonts w:ascii="Times New Roman" w:eastAsiaTheme="minorEastAsia" w:hAnsi="Times New Roman" w:cs="Times New Roman"/>
                          </w:rPr>
                        </w:pPr>
                        <w:r>
                          <w:rPr>
                            <w:rFonts w:ascii="Times New Roman" w:eastAsiaTheme="minorEastAsia" w:hAnsi="Times New Roman" w:cs="Times New Roman" w:hint="eastAsia"/>
                          </w:rPr>
                          <w:t>3.516</w:t>
                        </w:r>
                      </w:p>
                    </w:txbxContent>
                  </v:textbox>
                </v:shape>
                <w10:anchorlock/>
              </v:group>
            </w:pict>
          </mc:Fallback>
        </mc:AlternateContent>
      </w:r>
    </w:p>
    <w:p w:rsidR="00D636A0" w:rsidRPr="00CD4F39" w:rsidRDefault="00D636A0" w:rsidP="00D636A0">
      <w:pPr>
        <w:ind w:firstLine="480"/>
      </w:pPr>
      <w:r w:rsidRPr="00CD4F39">
        <w:rPr>
          <w:rFonts w:hint="eastAsia"/>
        </w:rPr>
        <w:t>（</w:t>
      </w:r>
      <w:r w:rsidRPr="00CD4F39">
        <w:rPr>
          <w:rFonts w:hint="eastAsia"/>
        </w:rPr>
        <w:t>2</w:t>
      </w:r>
      <w:r w:rsidRPr="00CD4F39">
        <w:rPr>
          <w:rFonts w:hint="eastAsia"/>
        </w:rPr>
        <w:t>）废水产生量</w:t>
      </w:r>
    </w:p>
    <w:p w:rsidR="006416F9" w:rsidRPr="00CD4F39" w:rsidRDefault="00284268" w:rsidP="00D636A0">
      <w:pPr>
        <w:ind w:firstLine="480"/>
      </w:pPr>
      <w:r w:rsidRPr="00CD4F39">
        <w:rPr>
          <w:rFonts w:hint="eastAsia"/>
        </w:rPr>
        <w:t>清洗</w:t>
      </w:r>
      <w:r w:rsidR="00D636A0" w:rsidRPr="00CD4F39">
        <w:rPr>
          <w:rFonts w:hint="eastAsia"/>
        </w:rPr>
        <w:t>废水：</w:t>
      </w:r>
      <w:r w:rsidR="00AF6C95" w:rsidRPr="00CD4F39">
        <w:rPr>
          <w:rFonts w:hint="eastAsia"/>
        </w:rPr>
        <w:t>清洗过程废水产生量以用水量（包括撕碎喷淋用水）的</w:t>
      </w:r>
      <w:r w:rsidR="00AF6C95" w:rsidRPr="00CD4F39">
        <w:rPr>
          <w:rFonts w:hint="eastAsia"/>
        </w:rPr>
        <w:t>90%</w:t>
      </w:r>
      <w:r w:rsidR="00AF6C95" w:rsidRPr="00CD4F39">
        <w:rPr>
          <w:rFonts w:hint="eastAsia"/>
        </w:rPr>
        <w:t>计，</w:t>
      </w:r>
      <w:r w:rsidR="00AF6C95" w:rsidRPr="00CD4F39">
        <w:rPr>
          <w:rFonts w:hint="eastAsia"/>
        </w:rPr>
        <w:t>2%</w:t>
      </w:r>
      <w:r w:rsidR="00AF6C95" w:rsidRPr="00CD4F39">
        <w:rPr>
          <w:rFonts w:hint="eastAsia"/>
        </w:rPr>
        <w:t>在清洗过程中损耗，</w:t>
      </w:r>
      <w:r w:rsidR="00AF6C95" w:rsidRPr="00CD4F39">
        <w:rPr>
          <w:rFonts w:hint="eastAsia"/>
        </w:rPr>
        <w:t>8%</w:t>
      </w:r>
      <w:r w:rsidR="00AF6C95" w:rsidRPr="00CD4F39">
        <w:rPr>
          <w:rFonts w:hint="eastAsia"/>
        </w:rPr>
        <w:t>随原料进入到下一工序，清洗过程废水产生量为</w:t>
      </w:r>
      <w:r w:rsidR="00AF6C95" w:rsidRPr="00CD4F39">
        <w:rPr>
          <w:rFonts w:hint="eastAsia"/>
        </w:rPr>
        <w:t>7.</w:t>
      </w:r>
      <w:r w:rsidR="00A64328" w:rsidRPr="00CD4F39">
        <w:rPr>
          <w:rFonts w:hint="eastAsia"/>
        </w:rPr>
        <w:t>2</w:t>
      </w:r>
      <w:r w:rsidR="009D056C" w:rsidRPr="00CD4F39">
        <w:rPr>
          <w:rFonts w:hint="eastAsia"/>
        </w:rPr>
        <w:t>5</w:t>
      </w:r>
      <w:r w:rsidR="00AF6C95" w:rsidRPr="00CD4F39">
        <w:rPr>
          <w:rFonts w:hint="eastAsia"/>
        </w:rPr>
        <w:t>m</w:t>
      </w:r>
      <w:r w:rsidR="00AF6C95" w:rsidRPr="00CD4F39">
        <w:rPr>
          <w:rFonts w:hint="eastAsia"/>
          <w:vertAlign w:val="superscript"/>
        </w:rPr>
        <w:t>3</w:t>
      </w:r>
      <w:r w:rsidR="00AF6C95" w:rsidRPr="00CD4F39">
        <w:rPr>
          <w:rFonts w:hint="eastAsia"/>
        </w:rPr>
        <w:t>/d</w:t>
      </w:r>
      <w:r w:rsidR="00AF6C95" w:rsidRPr="00CD4F39">
        <w:rPr>
          <w:rFonts w:hint="eastAsia"/>
        </w:rPr>
        <w:t>。</w:t>
      </w:r>
    </w:p>
    <w:p w:rsidR="00D636A0" w:rsidRPr="00CD4F39" w:rsidRDefault="00284268" w:rsidP="00D636A0">
      <w:pPr>
        <w:ind w:firstLine="480"/>
      </w:pPr>
      <w:r w:rsidRPr="00CD4F39">
        <w:rPr>
          <w:rFonts w:hint="eastAsia"/>
        </w:rPr>
        <w:lastRenderedPageBreak/>
        <w:t>漂洗</w:t>
      </w:r>
      <w:r w:rsidR="00D636A0" w:rsidRPr="00CD4F39">
        <w:rPr>
          <w:rFonts w:hint="eastAsia"/>
        </w:rPr>
        <w:t>废水：本项目</w:t>
      </w:r>
      <w:r w:rsidR="00E0570C" w:rsidRPr="00CD4F39">
        <w:rPr>
          <w:rFonts w:hint="eastAsia"/>
        </w:rPr>
        <w:t>漂</w:t>
      </w:r>
      <w:r w:rsidR="00D636A0" w:rsidRPr="00CD4F39">
        <w:rPr>
          <w:rFonts w:hint="eastAsia"/>
        </w:rPr>
        <w:t>洗用水量</w:t>
      </w:r>
      <w:r w:rsidR="00D636A0" w:rsidRPr="00CD4F39">
        <w:t>为</w:t>
      </w:r>
      <w:r w:rsidR="009D056C" w:rsidRPr="00CD4F39">
        <w:rPr>
          <w:rFonts w:hint="eastAsia"/>
        </w:rPr>
        <w:t>29.775</w:t>
      </w:r>
      <w:r w:rsidR="00D636A0" w:rsidRPr="00CD4F39">
        <w:t>m</w:t>
      </w:r>
      <w:r w:rsidR="00D636A0" w:rsidRPr="00CD4F39">
        <w:rPr>
          <w:vertAlign w:val="superscript"/>
        </w:rPr>
        <w:t>3</w:t>
      </w:r>
      <w:r w:rsidR="00D636A0" w:rsidRPr="00CD4F39">
        <w:t>/d</w:t>
      </w:r>
      <w:r w:rsidR="00D636A0" w:rsidRPr="00CD4F39">
        <w:rPr>
          <w:rFonts w:hint="eastAsia"/>
        </w:rPr>
        <w:t>，</w:t>
      </w:r>
      <w:r w:rsidR="00435D26" w:rsidRPr="00CD4F39">
        <w:rPr>
          <w:rFonts w:hint="eastAsia"/>
        </w:rPr>
        <w:t>清</w:t>
      </w:r>
      <w:r w:rsidR="00D636A0" w:rsidRPr="00CD4F39">
        <w:rPr>
          <w:rFonts w:hint="eastAsia"/>
        </w:rPr>
        <w:t>洗工序带入水量为</w:t>
      </w:r>
      <w:r w:rsidR="00435D26" w:rsidRPr="00CD4F39">
        <w:rPr>
          <w:rFonts w:hint="eastAsia"/>
        </w:rPr>
        <w:t>0.</w:t>
      </w:r>
      <w:r w:rsidR="00A64328" w:rsidRPr="00CD4F39">
        <w:rPr>
          <w:rFonts w:hint="eastAsia"/>
        </w:rPr>
        <w:t>64</w:t>
      </w:r>
      <w:r w:rsidR="009D056C" w:rsidRPr="00CD4F39">
        <w:rPr>
          <w:rFonts w:hint="eastAsia"/>
        </w:rPr>
        <w:t>5</w:t>
      </w:r>
      <w:r w:rsidR="00D636A0" w:rsidRPr="00CD4F39">
        <w:t>m</w:t>
      </w:r>
      <w:r w:rsidR="00D636A0" w:rsidRPr="00CD4F39">
        <w:rPr>
          <w:vertAlign w:val="superscript"/>
        </w:rPr>
        <w:t>3</w:t>
      </w:r>
      <w:r w:rsidR="00D636A0" w:rsidRPr="00CD4F39">
        <w:t>/d</w:t>
      </w:r>
      <w:r w:rsidR="00D636A0" w:rsidRPr="00CD4F39">
        <w:rPr>
          <w:rFonts w:hint="eastAsia"/>
        </w:rPr>
        <w:t>，其中约</w:t>
      </w:r>
      <w:r w:rsidR="00D636A0" w:rsidRPr="00CD4F39">
        <w:rPr>
          <w:rFonts w:hint="eastAsia"/>
        </w:rPr>
        <w:t>2%</w:t>
      </w:r>
      <w:r w:rsidR="00D636A0" w:rsidRPr="00CD4F39">
        <w:rPr>
          <w:rFonts w:hint="eastAsia"/>
        </w:rPr>
        <w:t>在</w:t>
      </w:r>
      <w:r w:rsidR="00EE4AFF" w:rsidRPr="00CD4F39">
        <w:rPr>
          <w:rFonts w:hint="eastAsia"/>
        </w:rPr>
        <w:t>漂</w:t>
      </w:r>
      <w:r w:rsidR="00D636A0" w:rsidRPr="00CD4F39">
        <w:rPr>
          <w:rFonts w:hint="eastAsia"/>
        </w:rPr>
        <w:t>洗过程中损耗，</w:t>
      </w:r>
      <w:r w:rsidR="00D636A0" w:rsidRPr="00CD4F39">
        <w:rPr>
          <w:rFonts w:hint="eastAsia"/>
        </w:rPr>
        <w:t>8%</w:t>
      </w:r>
      <w:r w:rsidR="00D636A0" w:rsidRPr="00CD4F39">
        <w:rPr>
          <w:rFonts w:hint="eastAsia"/>
        </w:rPr>
        <w:t>由塑料携带进入脱水工序，</w:t>
      </w:r>
      <w:r w:rsidR="00D636A0" w:rsidRPr="00CD4F39">
        <w:rPr>
          <w:rFonts w:hint="eastAsia"/>
        </w:rPr>
        <w:t>90%</w:t>
      </w:r>
      <w:r w:rsidR="00D636A0" w:rsidRPr="00CD4F39">
        <w:rPr>
          <w:rFonts w:hint="eastAsia"/>
        </w:rPr>
        <w:t>成为废水，则废水产生量约为</w:t>
      </w:r>
      <w:r w:rsidR="00A64328" w:rsidRPr="00CD4F39">
        <w:rPr>
          <w:rFonts w:hint="eastAsia"/>
        </w:rPr>
        <w:t>19.5</w:t>
      </w:r>
      <w:r w:rsidR="009D056C" w:rsidRPr="00CD4F39">
        <w:rPr>
          <w:rFonts w:hint="eastAsia"/>
        </w:rPr>
        <w:t>6</w:t>
      </w:r>
      <w:r w:rsidR="00D636A0" w:rsidRPr="00CD4F39">
        <w:t>m</w:t>
      </w:r>
      <w:r w:rsidR="00D636A0" w:rsidRPr="00CD4F39">
        <w:rPr>
          <w:vertAlign w:val="superscript"/>
        </w:rPr>
        <w:t>3</w:t>
      </w:r>
      <w:r w:rsidR="00D636A0" w:rsidRPr="00CD4F39">
        <w:t>/d</w:t>
      </w:r>
      <w:r w:rsidR="00D636A0" w:rsidRPr="00CD4F39">
        <w:rPr>
          <w:rFonts w:hint="eastAsia"/>
        </w:rPr>
        <w:t>。</w:t>
      </w:r>
      <w:r w:rsidR="00E0570C" w:rsidRPr="00CD4F39">
        <w:rPr>
          <w:rFonts w:hint="eastAsia"/>
        </w:rPr>
        <w:t>漂</w:t>
      </w:r>
      <w:r w:rsidR="00D636A0" w:rsidRPr="00CD4F39">
        <w:rPr>
          <w:rFonts w:hint="eastAsia"/>
        </w:rPr>
        <w:t>洗后物料进入</w:t>
      </w:r>
      <w:r w:rsidR="00EE4AFF" w:rsidRPr="00CD4F39">
        <w:rPr>
          <w:rFonts w:hint="eastAsia"/>
        </w:rPr>
        <w:t>提料脱水机进行脱水</w:t>
      </w:r>
      <w:r w:rsidR="00D636A0" w:rsidRPr="00CD4F39">
        <w:rPr>
          <w:rFonts w:hint="eastAsia"/>
        </w:rPr>
        <w:t>，经过</w:t>
      </w:r>
      <w:r w:rsidR="00EE4AFF" w:rsidRPr="00CD4F39">
        <w:rPr>
          <w:rFonts w:hint="eastAsia"/>
        </w:rPr>
        <w:t>漂</w:t>
      </w:r>
      <w:r w:rsidR="00D636A0" w:rsidRPr="00CD4F39">
        <w:rPr>
          <w:rFonts w:hint="eastAsia"/>
        </w:rPr>
        <w:t>洗的物料会附带部分水，附带水量约为</w:t>
      </w:r>
      <w:r w:rsidR="0081425F" w:rsidRPr="00CD4F39">
        <w:rPr>
          <w:rFonts w:hint="eastAsia"/>
        </w:rPr>
        <w:t>漂</w:t>
      </w:r>
      <w:r w:rsidR="00D636A0" w:rsidRPr="00CD4F39">
        <w:rPr>
          <w:rFonts w:hint="eastAsia"/>
        </w:rPr>
        <w:t>洗水量的</w:t>
      </w:r>
      <w:r w:rsidR="00D636A0" w:rsidRPr="00CD4F39">
        <w:rPr>
          <w:rFonts w:hint="eastAsia"/>
        </w:rPr>
        <w:t>8%</w:t>
      </w:r>
      <w:r w:rsidR="00D636A0" w:rsidRPr="00CD4F39">
        <w:rPr>
          <w:rFonts w:hint="eastAsia"/>
        </w:rPr>
        <w:t>，合</w:t>
      </w:r>
      <w:r w:rsidR="00A64328" w:rsidRPr="00CD4F39">
        <w:rPr>
          <w:rFonts w:hint="eastAsia"/>
        </w:rPr>
        <w:t>8.69</w:t>
      </w:r>
      <w:r w:rsidR="00D636A0" w:rsidRPr="00CD4F39">
        <w:t>m</w:t>
      </w:r>
      <w:r w:rsidR="00D636A0" w:rsidRPr="00CD4F39">
        <w:rPr>
          <w:vertAlign w:val="superscript"/>
        </w:rPr>
        <w:t>3</w:t>
      </w:r>
      <w:r w:rsidR="00D636A0" w:rsidRPr="00CD4F39">
        <w:t>/d</w:t>
      </w:r>
      <w:r w:rsidR="00D636A0" w:rsidRPr="00CD4F39">
        <w:rPr>
          <w:rFonts w:hint="eastAsia"/>
        </w:rPr>
        <w:t>。脱水量约为</w:t>
      </w:r>
      <w:r w:rsidR="00D636A0" w:rsidRPr="00CD4F39">
        <w:rPr>
          <w:rFonts w:hint="eastAsia"/>
        </w:rPr>
        <w:t>90%</w:t>
      </w:r>
      <w:r w:rsidR="00D636A0" w:rsidRPr="00CD4F39">
        <w:rPr>
          <w:rFonts w:hint="eastAsia"/>
        </w:rPr>
        <w:t>（其余</w:t>
      </w:r>
      <w:r w:rsidR="00D636A0" w:rsidRPr="00CD4F39">
        <w:rPr>
          <w:rFonts w:hint="eastAsia"/>
        </w:rPr>
        <w:t>10%</w:t>
      </w:r>
      <w:r w:rsidR="00D636A0" w:rsidRPr="00CD4F39">
        <w:rPr>
          <w:rFonts w:hint="eastAsia"/>
        </w:rPr>
        <w:t>塑料携带），则离心脱水废水产生量为</w:t>
      </w:r>
      <w:r w:rsidR="00A64328" w:rsidRPr="00CD4F39">
        <w:rPr>
          <w:rFonts w:hint="eastAsia"/>
        </w:rPr>
        <w:t>7.82</w:t>
      </w:r>
      <w:r w:rsidR="00D636A0" w:rsidRPr="00CD4F39">
        <w:t>m</w:t>
      </w:r>
      <w:r w:rsidR="00D636A0" w:rsidRPr="00CD4F39">
        <w:rPr>
          <w:vertAlign w:val="superscript"/>
        </w:rPr>
        <w:t>3</w:t>
      </w:r>
      <w:r w:rsidR="00D636A0" w:rsidRPr="00CD4F39">
        <w:t>/d</w:t>
      </w:r>
      <w:r w:rsidR="00D636A0" w:rsidRPr="00CD4F39">
        <w:rPr>
          <w:rFonts w:hint="eastAsia"/>
        </w:rPr>
        <w:t>。</w:t>
      </w:r>
    </w:p>
    <w:p w:rsidR="00A64328" w:rsidRPr="00CD4F39" w:rsidRDefault="00A64328" w:rsidP="00A64328">
      <w:pPr>
        <w:ind w:firstLine="480"/>
      </w:pPr>
      <w:r w:rsidRPr="00CD4F39">
        <w:t>循环冷却用水：</w:t>
      </w:r>
      <w:r w:rsidRPr="00CD4F39">
        <w:rPr>
          <w:rFonts w:hint="eastAsia"/>
        </w:rPr>
        <w:t>项目设</w:t>
      </w:r>
      <w:r w:rsidRPr="00CD4F39">
        <w:rPr>
          <w:rFonts w:hint="eastAsia"/>
        </w:rPr>
        <w:t xml:space="preserve">6 </w:t>
      </w:r>
      <w:r w:rsidRPr="00CD4F39">
        <w:rPr>
          <w:rFonts w:hint="eastAsia"/>
        </w:rPr>
        <w:t>条造粒生产线，每条线拟设</w:t>
      </w:r>
      <w:r w:rsidRPr="00CD4F39">
        <w:rPr>
          <w:rFonts w:hint="eastAsia"/>
        </w:rPr>
        <w:t xml:space="preserve">1 </w:t>
      </w:r>
      <w:proofErr w:type="gramStart"/>
      <w:r w:rsidRPr="00CD4F39">
        <w:rPr>
          <w:rFonts w:hint="eastAsia"/>
        </w:rPr>
        <w:t>个</w:t>
      </w:r>
      <w:proofErr w:type="gramEnd"/>
      <w:r w:rsidRPr="00CD4F39">
        <w:rPr>
          <w:rFonts w:hint="eastAsia"/>
        </w:rPr>
        <w:t>冷却水池，</w:t>
      </w:r>
      <w:r w:rsidRPr="00CD4F39">
        <w:t>冷却</w:t>
      </w:r>
      <w:proofErr w:type="gramStart"/>
      <w:r w:rsidRPr="00CD4F39">
        <w:t>水采</w:t>
      </w:r>
      <w:proofErr w:type="gramEnd"/>
      <w:r w:rsidRPr="00CD4F39">
        <w:t>用自然风冷却，</w:t>
      </w:r>
      <w:r w:rsidRPr="00CD4F39">
        <w:rPr>
          <w:rFonts w:hint="eastAsia"/>
        </w:rPr>
        <w:t>冷却水池的水</w:t>
      </w:r>
      <w:r w:rsidRPr="00CD4F39">
        <w:rPr>
          <w:rFonts w:hint="eastAsia"/>
        </w:rPr>
        <w:t>10</w:t>
      </w:r>
      <w:r w:rsidRPr="00CD4F39">
        <w:rPr>
          <w:rFonts w:hint="eastAsia"/>
        </w:rPr>
        <w:t>天更换一次。本项目</w:t>
      </w:r>
      <w:r w:rsidRPr="00CD4F39">
        <w:rPr>
          <w:rFonts w:hint="eastAsia"/>
        </w:rPr>
        <w:t>6</w:t>
      </w:r>
      <w:r w:rsidRPr="00CD4F39">
        <w:rPr>
          <w:rFonts w:hint="eastAsia"/>
        </w:rPr>
        <w:t>条生产线</w:t>
      </w:r>
      <w:r w:rsidRPr="00CD4F39">
        <w:t>冷却水槽</w:t>
      </w:r>
      <w:proofErr w:type="gramStart"/>
      <w:r w:rsidRPr="00CD4F39">
        <w:t>循环循环</w:t>
      </w:r>
      <w:proofErr w:type="gramEnd"/>
      <w:r w:rsidRPr="00CD4F39">
        <w:t>冷却用水量为</w:t>
      </w:r>
      <w:r w:rsidRPr="00CD4F39">
        <w:rPr>
          <w:rFonts w:hint="eastAsia"/>
        </w:rPr>
        <w:t>5.76</w:t>
      </w:r>
      <w:r w:rsidRPr="00CD4F39">
        <w:t>m</w:t>
      </w:r>
      <w:r w:rsidRPr="00CD4F39">
        <w:rPr>
          <w:vertAlign w:val="superscript"/>
        </w:rPr>
        <w:t>3</w:t>
      </w:r>
      <w:r w:rsidRPr="00CD4F39">
        <w:t>/d</w:t>
      </w:r>
      <w:r w:rsidRPr="00CD4F39">
        <w:rPr>
          <w:rFonts w:hint="eastAsia"/>
        </w:rPr>
        <w:t>（按水槽的</w:t>
      </w:r>
      <w:r w:rsidRPr="00CD4F39">
        <w:rPr>
          <w:rFonts w:hint="eastAsia"/>
        </w:rPr>
        <w:t>80%</w:t>
      </w:r>
      <w:r w:rsidRPr="00CD4F39">
        <w:rPr>
          <w:rFonts w:hint="eastAsia"/>
        </w:rPr>
        <w:t>计）</w:t>
      </w:r>
      <w:r w:rsidRPr="00CD4F39">
        <w:t>。补水量按</w:t>
      </w:r>
      <w:r w:rsidRPr="00CD4F39">
        <w:t>2%</w:t>
      </w:r>
      <w:r w:rsidRPr="00CD4F39">
        <w:t>计，则补水量为</w:t>
      </w:r>
      <w:r w:rsidRPr="00CD4F39">
        <w:rPr>
          <w:rFonts w:hint="eastAsia"/>
        </w:rPr>
        <w:t>0.12</w:t>
      </w:r>
      <w:r w:rsidRPr="00CD4F39">
        <w:t>m</w:t>
      </w:r>
      <w:r w:rsidRPr="00CD4F39">
        <w:rPr>
          <w:vertAlign w:val="superscript"/>
        </w:rPr>
        <w:t>3</w:t>
      </w:r>
      <w:r w:rsidRPr="00CD4F39">
        <w:t>/d</w:t>
      </w:r>
      <w:r w:rsidRPr="00CD4F39">
        <w:t>。</w:t>
      </w:r>
      <w:r w:rsidRPr="00CD4F39">
        <w:rPr>
          <w:rFonts w:hint="eastAsia"/>
        </w:rPr>
        <w:t>冷却水每</w:t>
      </w:r>
      <w:r w:rsidRPr="00CD4F39">
        <w:rPr>
          <w:rFonts w:hint="eastAsia"/>
        </w:rPr>
        <w:t>10</w:t>
      </w:r>
      <w:r w:rsidRPr="00CD4F39">
        <w:rPr>
          <w:rFonts w:hint="eastAsia"/>
        </w:rPr>
        <w:t>天更换一次，排水量为</w:t>
      </w:r>
      <w:r w:rsidRPr="00CD4F39">
        <w:rPr>
          <w:rFonts w:hint="eastAsia"/>
        </w:rPr>
        <w:t>172.8</w:t>
      </w:r>
      <w:r w:rsidRPr="00CD4F39">
        <w:t>m</w:t>
      </w:r>
      <w:r w:rsidRPr="00CD4F39">
        <w:rPr>
          <w:vertAlign w:val="superscript"/>
        </w:rPr>
        <w:t>3</w:t>
      </w:r>
      <w:r w:rsidRPr="00CD4F39">
        <w:rPr>
          <w:rFonts w:hint="eastAsia"/>
        </w:rPr>
        <w:t>/a</w:t>
      </w:r>
      <w:r w:rsidRPr="00CD4F39">
        <w:rPr>
          <w:rFonts w:hint="eastAsia"/>
        </w:rPr>
        <w:t>（</w:t>
      </w:r>
      <w:r w:rsidRPr="00CD4F39">
        <w:rPr>
          <w:rFonts w:hint="eastAsia"/>
        </w:rPr>
        <w:t>0.576</w:t>
      </w:r>
      <w:r w:rsidRPr="00CD4F39">
        <w:t>m</w:t>
      </w:r>
      <w:r w:rsidRPr="00CD4F39">
        <w:rPr>
          <w:vertAlign w:val="superscript"/>
        </w:rPr>
        <w:t>3</w:t>
      </w:r>
      <w:r w:rsidRPr="00CD4F39">
        <w:rPr>
          <w:rFonts w:hint="eastAsia"/>
        </w:rPr>
        <w:t>/d</w:t>
      </w:r>
      <w:r w:rsidRPr="00CD4F39">
        <w:rPr>
          <w:rFonts w:hint="eastAsia"/>
        </w:rPr>
        <w:t>），类比同类项目，冷却废水水质为</w:t>
      </w:r>
      <w:r w:rsidRPr="00CD4F39">
        <w:rPr>
          <w:rFonts w:hint="eastAsia"/>
        </w:rPr>
        <w:t>COD40mg/L</w:t>
      </w:r>
      <w:r w:rsidRPr="00CD4F39">
        <w:rPr>
          <w:rFonts w:hint="eastAsia"/>
        </w:rPr>
        <w:t>、</w:t>
      </w:r>
      <w:r w:rsidRPr="00CD4F39">
        <w:rPr>
          <w:rFonts w:hint="eastAsia"/>
        </w:rPr>
        <w:t>SS50mg/L</w:t>
      </w:r>
      <w:r w:rsidRPr="00CD4F39">
        <w:rPr>
          <w:rFonts w:hint="eastAsia"/>
        </w:rPr>
        <w:t>。</w:t>
      </w:r>
    </w:p>
    <w:p w:rsidR="00D636A0" w:rsidRPr="00CD4F39" w:rsidRDefault="00D636A0" w:rsidP="00220D3C">
      <w:pPr>
        <w:ind w:firstLine="482"/>
        <w:rPr>
          <w:b/>
          <w:u w:val="single"/>
        </w:rPr>
      </w:pPr>
      <w:r w:rsidRPr="00CD4F39">
        <w:rPr>
          <w:rFonts w:hint="eastAsia"/>
          <w:b/>
          <w:u w:val="single"/>
        </w:rPr>
        <w:t>因此本项目生产过程中废水产生量为</w:t>
      </w:r>
      <w:r w:rsidR="006416F9" w:rsidRPr="00CD4F39">
        <w:rPr>
          <w:rFonts w:hint="eastAsia"/>
          <w:b/>
          <w:u w:val="single"/>
        </w:rPr>
        <w:t>35.</w:t>
      </w:r>
      <w:r w:rsidR="00F870BB" w:rsidRPr="00CD4F39">
        <w:rPr>
          <w:rFonts w:hint="eastAsia"/>
          <w:b/>
          <w:u w:val="single"/>
        </w:rPr>
        <w:t>206</w:t>
      </w:r>
      <w:r w:rsidR="00DF1C47" w:rsidRPr="00CD4F39">
        <w:rPr>
          <w:rFonts w:hint="eastAsia"/>
          <w:b/>
          <w:u w:val="single"/>
        </w:rPr>
        <w:t>m</w:t>
      </w:r>
      <w:r w:rsidR="00DF1C47" w:rsidRPr="00CD4F39">
        <w:rPr>
          <w:rFonts w:hint="eastAsia"/>
          <w:b/>
          <w:u w:val="single"/>
          <w:vertAlign w:val="superscript"/>
        </w:rPr>
        <w:t>3</w:t>
      </w:r>
      <w:r w:rsidR="00DF1C47" w:rsidRPr="00CD4F39">
        <w:rPr>
          <w:rFonts w:hint="eastAsia"/>
          <w:b/>
          <w:u w:val="single"/>
        </w:rPr>
        <w:t>/d</w:t>
      </w:r>
      <w:r w:rsidR="00DF1C47" w:rsidRPr="00CD4F39">
        <w:rPr>
          <w:rFonts w:hint="eastAsia"/>
          <w:b/>
          <w:u w:val="single"/>
        </w:rPr>
        <w:t>（</w:t>
      </w:r>
      <w:r w:rsidR="00F870BB" w:rsidRPr="00CD4F39">
        <w:rPr>
          <w:rFonts w:hint="eastAsia"/>
          <w:b/>
          <w:u w:val="single"/>
        </w:rPr>
        <w:t>10561.8</w:t>
      </w:r>
      <w:r w:rsidR="00DF1C47" w:rsidRPr="00CD4F39">
        <w:rPr>
          <w:rFonts w:hint="eastAsia"/>
          <w:b/>
          <w:u w:val="single"/>
        </w:rPr>
        <w:t>m</w:t>
      </w:r>
      <w:r w:rsidR="00DF1C47" w:rsidRPr="00CD4F39">
        <w:rPr>
          <w:rFonts w:hint="eastAsia"/>
          <w:b/>
          <w:u w:val="single"/>
          <w:vertAlign w:val="superscript"/>
        </w:rPr>
        <w:t>3</w:t>
      </w:r>
      <w:r w:rsidR="00DF1C47" w:rsidRPr="00CD4F39">
        <w:rPr>
          <w:rFonts w:hint="eastAsia"/>
          <w:b/>
          <w:u w:val="single"/>
        </w:rPr>
        <w:t>/a</w:t>
      </w:r>
      <w:r w:rsidR="00DF1C47" w:rsidRPr="00CD4F39">
        <w:rPr>
          <w:rFonts w:hint="eastAsia"/>
          <w:b/>
          <w:u w:val="single"/>
        </w:rPr>
        <w:t>）</w:t>
      </w:r>
      <w:r w:rsidR="002C178B" w:rsidRPr="00CD4F39">
        <w:rPr>
          <w:rFonts w:hint="eastAsia"/>
          <w:b/>
          <w:u w:val="single"/>
        </w:rPr>
        <w:t>。</w:t>
      </w:r>
      <w:r w:rsidR="00A76A0C" w:rsidRPr="00CD4F39">
        <w:rPr>
          <w:rFonts w:hint="eastAsia"/>
          <w:b/>
          <w:u w:val="single"/>
        </w:rPr>
        <w:t>建设单位计划废水绝大部分回用，能够回用的原因有：</w:t>
      </w:r>
      <w:r w:rsidR="00A76A0C" w:rsidRPr="00CD4F39">
        <w:rPr>
          <w:rFonts w:hint="eastAsia"/>
          <w:b/>
          <w:u w:val="single"/>
        </w:rPr>
        <w:t>1</w:t>
      </w:r>
      <w:r w:rsidR="00A76A0C" w:rsidRPr="00CD4F39">
        <w:rPr>
          <w:rFonts w:hint="eastAsia"/>
          <w:b/>
          <w:u w:val="single"/>
        </w:rPr>
        <w:t>、清洗和漂洗部分对废水的水质要求不高，处理后的废水能够满足本项目再次利用的要求；</w:t>
      </w:r>
      <w:r w:rsidR="00A76A0C" w:rsidRPr="00CD4F39">
        <w:rPr>
          <w:rFonts w:hint="eastAsia"/>
          <w:b/>
          <w:u w:val="single"/>
        </w:rPr>
        <w:t>2</w:t>
      </w:r>
      <w:r w:rsidR="00A76A0C" w:rsidRPr="00CD4F39">
        <w:rPr>
          <w:rFonts w:hint="eastAsia"/>
          <w:b/>
          <w:u w:val="single"/>
        </w:rPr>
        <w:t>、水大部分回用后能够节省生产成本；</w:t>
      </w:r>
      <w:r w:rsidR="00A76A0C" w:rsidRPr="00CD4F39">
        <w:rPr>
          <w:rFonts w:hint="eastAsia"/>
          <w:b/>
          <w:u w:val="single"/>
        </w:rPr>
        <w:t>3</w:t>
      </w:r>
      <w:r w:rsidR="00A76A0C" w:rsidRPr="00CD4F39">
        <w:rPr>
          <w:rFonts w:hint="eastAsia"/>
          <w:b/>
          <w:u w:val="single"/>
        </w:rPr>
        <w:t>、根据《废塑料综合利用行业规范条件》中相关要求：塑料再生造粒类企业的综合新水消耗低于</w:t>
      </w:r>
      <w:r w:rsidR="00A76A0C" w:rsidRPr="00CD4F39">
        <w:rPr>
          <w:rFonts w:hint="eastAsia"/>
          <w:b/>
          <w:u w:val="single"/>
        </w:rPr>
        <w:t>0.2t/t-</w:t>
      </w:r>
      <w:r w:rsidR="00A76A0C" w:rsidRPr="00CD4F39">
        <w:rPr>
          <w:rFonts w:hint="eastAsia"/>
          <w:b/>
          <w:u w:val="single"/>
        </w:rPr>
        <w:t>废塑料，水回用后能够符合《废塑料综合利用行业规范条件》中相关要求。</w:t>
      </w:r>
      <w:r w:rsidR="00220D3C" w:rsidRPr="00CD4F39">
        <w:rPr>
          <w:rFonts w:hint="eastAsia"/>
          <w:b/>
          <w:u w:val="single"/>
        </w:rPr>
        <w:t>根据建设单位提供的生产经验，生产废水的最大外排量为</w:t>
      </w:r>
      <w:r w:rsidR="00220D3C" w:rsidRPr="00CD4F39">
        <w:rPr>
          <w:rFonts w:hint="eastAsia"/>
          <w:b/>
          <w:u w:val="single"/>
        </w:rPr>
        <w:t>10%</w:t>
      </w:r>
      <w:r w:rsidR="00220D3C" w:rsidRPr="00CD4F39">
        <w:rPr>
          <w:rFonts w:hint="eastAsia"/>
          <w:b/>
          <w:u w:val="single"/>
        </w:rPr>
        <w:t>，我们按照最大排放量进行计算。</w:t>
      </w:r>
      <w:r w:rsidR="006E32D0" w:rsidRPr="00CD4F39">
        <w:rPr>
          <w:rFonts w:hint="eastAsia"/>
          <w:b/>
          <w:u w:val="single"/>
        </w:rPr>
        <w:t>废水经过处理后其中</w:t>
      </w:r>
      <w:r w:rsidR="006E32D0" w:rsidRPr="00CD4F39">
        <w:rPr>
          <w:rFonts w:hint="eastAsia"/>
          <w:b/>
          <w:u w:val="single"/>
        </w:rPr>
        <w:t>90%</w:t>
      </w:r>
      <w:r w:rsidR="006E32D0" w:rsidRPr="00CD4F39">
        <w:rPr>
          <w:rFonts w:hint="eastAsia"/>
          <w:b/>
          <w:u w:val="single"/>
        </w:rPr>
        <w:t>回用于生产，</w:t>
      </w:r>
      <w:r w:rsidR="006E32D0" w:rsidRPr="00CD4F39">
        <w:rPr>
          <w:rFonts w:hint="eastAsia"/>
          <w:b/>
          <w:u w:val="single"/>
        </w:rPr>
        <w:t>10%</w:t>
      </w:r>
      <w:r w:rsidR="006E32D0" w:rsidRPr="00CD4F39">
        <w:rPr>
          <w:rFonts w:hint="eastAsia"/>
          <w:b/>
          <w:u w:val="single"/>
        </w:rPr>
        <w:t>外排。外排废水量为</w:t>
      </w:r>
      <w:r w:rsidR="006E32D0" w:rsidRPr="00CD4F39">
        <w:rPr>
          <w:rFonts w:hint="eastAsia"/>
          <w:b/>
          <w:u w:val="single"/>
        </w:rPr>
        <w:t>3.52</w:t>
      </w:r>
      <w:r w:rsidR="001E0D7F" w:rsidRPr="00CD4F39">
        <w:rPr>
          <w:rFonts w:hint="eastAsia"/>
          <w:b/>
          <w:u w:val="single"/>
        </w:rPr>
        <w:t>m</w:t>
      </w:r>
      <w:r w:rsidR="001E0D7F" w:rsidRPr="00CD4F39">
        <w:rPr>
          <w:rFonts w:hint="eastAsia"/>
          <w:b/>
          <w:u w:val="single"/>
          <w:vertAlign w:val="superscript"/>
        </w:rPr>
        <w:t>3</w:t>
      </w:r>
      <w:r w:rsidR="001E0D7F" w:rsidRPr="00CD4F39">
        <w:rPr>
          <w:rFonts w:hint="eastAsia"/>
          <w:b/>
          <w:u w:val="single"/>
        </w:rPr>
        <w:t>/d</w:t>
      </w:r>
      <w:r w:rsidR="006E32D0" w:rsidRPr="00CD4F39">
        <w:rPr>
          <w:rFonts w:hint="eastAsia"/>
          <w:b/>
          <w:u w:val="single"/>
        </w:rPr>
        <w:t>（</w:t>
      </w:r>
      <w:r w:rsidR="006E32D0" w:rsidRPr="00CD4F39">
        <w:rPr>
          <w:rFonts w:hint="eastAsia"/>
          <w:b/>
          <w:u w:val="single"/>
        </w:rPr>
        <w:t>1056m</w:t>
      </w:r>
      <w:r w:rsidR="006E32D0" w:rsidRPr="00CD4F39">
        <w:rPr>
          <w:rFonts w:hint="eastAsia"/>
          <w:b/>
          <w:u w:val="single"/>
          <w:vertAlign w:val="superscript"/>
        </w:rPr>
        <w:t>3</w:t>
      </w:r>
      <w:r w:rsidR="006E32D0" w:rsidRPr="00CD4F39">
        <w:rPr>
          <w:rFonts w:hint="eastAsia"/>
          <w:b/>
          <w:u w:val="single"/>
        </w:rPr>
        <w:t>/a</w:t>
      </w:r>
      <w:r w:rsidR="006E32D0" w:rsidRPr="00CD4F39">
        <w:rPr>
          <w:rFonts w:hint="eastAsia"/>
          <w:b/>
          <w:u w:val="single"/>
        </w:rPr>
        <w:t>）。</w:t>
      </w:r>
    </w:p>
    <w:p w:rsidR="00D636A0" w:rsidRPr="00CD4F39" w:rsidRDefault="00D636A0" w:rsidP="00D636A0">
      <w:pPr>
        <w:ind w:firstLine="480"/>
      </w:pPr>
      <w:r w:rsidRPr="00CD4F39">
        <w:t>本项目用水排水情况见</w:t>
      </w:r>
      <w:r w:rsidRPr="00CD4F39">
        <w:rPr>
          <w:rFonts w:hint="eastAsia"/>
        </w:rPr>
        <w:t>下表。</w:t>
      </w:r>
    </w:p>
    <w:p w:rsidR="00D636A0" w:rsidRPr="00CD4F39" w:rsidRDefault="00D636A0" w:rsidP="00D636A0">
      <w:pPr>
        <w:pStyle w:val="12"/>
        <w:rPr>
          <w:rFonts w:ascii="黑体" w:hAnsi="黑体"/>
          <w:b w:val="0"/>
        </w:rPr>
      </w:pPr>
      <w:r w:rsidRPr="00CD4F39">
        <w:rPr>
          <w:rFonts w:ascii="黑体" w:hAnsi="黑体"/>
          <w:b w:val="0"/>
        </w:rPr>
        <w:t>表</w:t>
      </w:r>
      <w:r w:rsidRPr="00CD4F39">
        <w:rPr>
          <w:rFonts w:ascii="黑体" w:hAnsi="黑体" w:hint="eastAsia"/>
          <w:b w:val="0"/>
        </w:rPr>
        <w:t>2</w:t>
      </w:r>
      <w:r w:rsidR="005E322C" w:rsidRPr="00CD4F39">
        <w:rPr>
          <w:rFonts w:ascii="黑体" w:hAnsi="黑体" w:hint="eastAsia"/>
          <w:b w:val="0"/>
        </w:rPr>
        <w:t>-8</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b w:val="0"/>
        </w:rPr>
        <w:t xml:space="preserve"> 本项目用排水情况一览表</w:t>
      </w:r>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5"/>
        <w:gridCol w:w="1301"/>
        <w:gridCol w:w="851"/>
        <w:gridCol w:w="1559"/>
        <w:gridCol w:w="1276"/>
        <w:gridCol w:w="1134"/>
        <w:gridCol w:w="1275"/>
        <w:gridCol w:w="1275"/>
      </w:tblGrid>
      <w:tr w:rsidR="00CD4F39" w:rsidRPr="00CD4F39" w:rsidTr="00170B7B">
        <w:trPr>
          <w:trHeight w:val="425"/>
          <w:jc w:val="center"/>
        </w:trPr>
        <w:tc>
          <w:tcPr>
            <w:tcW w:w="685" w:type="dxa"/>
            <w:vAlign w:val="center"/>
          </w:tcPr>
          <w:p w:rsidR="00D636A0" w:rsidRPr="00CD4F39" w:rsidRDefault="00D636A0" w:rsidP="00170B7B">
            <w:pPr>
              <w:pStyle w:val="ab"/>
              <w:rPr>
                <w:b/>
                <w:u w:val="single"/>
              </w:rPr>
            </w:pPr>
            <w:r w:rsidRPr="00CD4F39">
              <w:rPr>
                <w:b/>
                <w:u w:val="single"/>
              </w:rPr>
              <w:t>序号</w:t>
            </w:r>
          </w:p>
        </w:tc>
        <w:tc>
          <w:tcPr>
            <w:tcW w:w="1301" w:type="dxa"/>
            <w:vAlign w:val="center"/>
          </w:tcPr>
          <w:p w:rsidR="00D636A0" w:rsidRPr="00CD4F39" w:rsidRDefault="00D636A0" w:rsidP="00170B7B">
            <w:pPr>
              <w:pStyle w:val="ab"/>
              <w:rPr>
                <w:b/>
                <w:u w:val="single"/>
              </w:rPr>
            </w:pPr>
            <w:r w:rsidRPr="00CD4F39">
              <w:rPr>
                <w:b/>
                <w:u w:val="single"/>
              </w:rPr>
              <w:t>用水项目</w:t>
            </w:r>
          </w:p>
        </w:tc>
        <w:tc>
          <w:tcPr>
            <w:tcW w:w="2410" w:type="dxa"/>
            <w:gridSpan w:val="2"/>
            <w:vAlign w:val="center"/>
          </w:tcPr>
          <w:p w:rsidR="00D636A0" w:rsidRPr="00CD4F39" w:rsidRDefault="00D636A0" w:rsidP="00170B7B">
            <w:pPr>
              <w:pStyle w:val="ab"/>
              <w:rPr>
                <w:b/>
                <w:u w:val="single"/>
              </w:rPr>
            </w:pPr>
            <w:r w:rsidRPr="00CD4F39">
              <w:rPr>
                <w:b/>
                <w:u w:val="single"/>
              </w:rPr>
              <w:t>用水定额</w:t>
            </w:r>
          </w:p>
        </w:tc>
        <w:tc>
          <w:tcPr>
            <w:tcW w:w="1276" w:type="dxa"/>
            <w:vAlign w:val="center"/>
          </w:tcPr>
          <w:p w:rsidR="00D636A0" w:rsidRPr="00CD4F39" w:rsidRDefault="00D636A0" w:rsidP="00170B7B">
            <w:pPr>
              <w:pStyle w:val="ab"/>
              <w:rPr>
                <w:b/>
                <w:u w:val="single"/>
              </w:rPr>
            </w:pPr>
            <w:r w:rsidRPr="00CD4F39">
              <w:rPr>
                <w:rFonts w:hint="eastAsia"/>
                <w:b/>
                <w:u w:val="single"/>
              </w:rPr>
              <w:t>用水量</w:t>
            </w:r>
            <w:r w:rsidRPr="00CD4F39">
              <w:rPr>
                <w:b/>
                <w:u w:val="single"/>
              </w:rPr>
              <w:t>(m</w:t>
            </w:r>
            <w:r w:rsidRPr="00CD4F39">
              <w:rPr>
                <w:b/>
                <w:u w:val="single"/>
                <w:vertAlign w:val="superscript"/>
              </w:rPr>
              <w:t>3</w:t>
            </w:r>
            <w:r w:rsidRPr="00CD4F39">
              <w:rPr>
                <w:b/>
                <w:u w:val="single"/>
              </w:rPr>
              <w:t>/d)</w:t>
            </w:r>
          </w:p>
        </w:tc>
        <w:tc>
          <w:tcPr>
            <w:tcW w:w="1134" w:type="dxa"/>
            <w:vAlign w:val="center"/>
          </w:tcPr>
          <w:p w:rsidR="00D636A0" w:rsidRPr="00CD4F39" w:rsidRDefault="00D636A0" w:rsidP="00170B7B">
            <w:pPr>
              <w:pStyle w:val="ab"/>
              <w:rPr>
                <w:b/>
                <w:u w:val="single"/>
              </w:rPr>
            </w:pPr>
            <w:r w:rsidRPr="00CD4F39">
              <w:rPr>
                <w:rFonts w:hint="eastAsia"/>
                <w:b/>
                <w:u w:val="single"/>
              </w:rPr>
              <w:t>新鲜</w:t>
            </w:r>
            <w:r w:rsidRPr="00CD4F39">
              <w:rPr>
                <w:b/>
                <w:u w:val="single"/>
              </w:rPr>
              <w:t>用水量</w:t>
            </w:r>
            <w:r w:rsidRPr="00CD4F39">
              <w:rPr>
                <w:b/>
                <w:u w:val="single"/>
              </w:rPr>
              <w:t>(m</w:t>
            </w:r>
            <w:r w:rsidRPr="00CD4F39">
              <w:rPr>
                <w:b/>
                <w:u w:val="single"/>
                <w:vertAlign w:val="superscript"/>
              </w:rPr>
              <w:t>3</w:t>
            </w:r>
            <w:r w:rsidRPr="00CD4F39">
              <w:rPr>
                <w:b/>
                <w:u w:val="single"/>
              </w:rPr>
              <w:t>/d)</w:t>
            </w:r>
          </w:p>
        </w:tc>
        <w:tc>
          <w:tcPr>
            <w:tcW w:w="1275" w:type="dxa"/>
            <w:vAlign w:val="center"/>
          </w:tcPr>
          <w:p w:rsidR="00D636A0" w:rsidRPr="00CD4F39" w:rsidRDefault="00D636A0" w:rsidP="00170B7B">
            <w:pPr>
              <w:pStyle w:val="ab"/>
              <w:rPr>
                <w:b/>
                <w:u w:val="single"/>
              </w:rPr>
            </w:pPr>
            <w:r w:rsidRPr="00CD4F39">
              <w:rPr>
                <w:rFonts w:hint="eastAsia"/>
                <w:b/>
                <w:u w:val="single"/>
              </w:rPr>
              <w:t>废水产生</w:t>
            </w:r>
            <w:r w:rsidRPr="00CD4F39">
              <w:rPr>
                <w:b/>
                <w:u w:val="single"/>
              </w:rPr>
              <w:t>量</w:t>
            </w:r>
            <w:r w:rsidRPr="00CD4F39">
              <w:rPr>
                <w:b/>
                <w:u w:val="single"/>
              </w:rPr>
              <w:t>(m</w:t>
            </w:r>
            <w:r w:rsidRPr="00CD4F39">
              <w:rPr>
                <w:b/>
                <w:u w:val="single"/>
                <w:vertAlign w:val="superscript"/>
              </w:rPr>
              <w:t>3</w:t>
            </w:r>
            <w:r w:rsidRPr="00CD4F39">
              <w:rPr>
                <w:b/>
                <w:u w:val="single"/>
              </w:rPr>
              <w:t>/d)</w:t>
            </w:r>
          </w:p>
        </w:tc>
        <w:tc>
          <w:tcPr>
            <w:tcW w:w="1275" w:type="dxa"/>
            <w:vAlign w:val="center"/>
          </w:tcPr>
          <w:p w:rsidR="00D636A0" w:rsidRPr="00CD4F39" w:rsidRDefault="00D636A0" w:rsidP="00170B7B">
            <w:pPr>
              <w:pStyle w:val="ab"/>
              <w:rPr>
                <w:b/>
                <w:u w:val="single"/>
              </w:rPr>
            </w:pPr>
            <w:r w:rsidRPr="00CD4F39">
              <w:rPr>
                <w:rFonts w:hint="eastAsia"/>
                <w:b/>
                <w:u w:val="single"/>
              </w:rPr>
              <w:t>废水排放量</w:t>
            </w:r>
            <w:r w:rsidRPr="00CD4F39">
              <w:rPr>
                <w:b/>
                <w:u w:val="single"/>
              </w:rPr>
              <w:t>(m</w:t>
            </w:r>
            <w:r w:rsidRPr="00CD4F39">
              <w:rPr>
                <w:b/>
                <w:u w:val="single"/>
                <w:vertAlign w:val="superscript"/>
              </w:rPr>
              <w:t>3</w:t>
            </w:r>
            <w:r w:rsidRPr="00CD4F39">
              <w:rPr>
                <w:b/>
                <w:u w:val="single"/>
              </w:rPr>
              <w:t>/d)</w:t>
            </w:r>
          </w:p>
        </w:tc>
      </w:tr>
      <w:tr w:rsidR="00CD4F39" w:rsidRPr="00CD4F39" w:rsidTr="00170B7B">
        <w:trPr>
          <w:trHeight w:val="425"/>
          <w:jc w:val="center"/>
        </w:trPr>
        <w:tc>
          <w:tcPr>
            <w:tcW w:w="685" w:type="dxa"/>
            <w:vAlign w:val="center"/>
          </w:tcPr>
          <w:p w:rsidR="009D056C" w:rsidRPr="00CD4F39" w:rsidRDefault="009D056C" w:rsidP="00C31CF1">
            <w:pPr>
              <w:pStyle w:val="ab"/>
              <w:rPr>
                <w:b/>
                <w:u w:val="single"/>
              </w:rPr>
            </w:pPr>
            <w:r w:rsidRPr="00CD4F39">
              <w:rPr>
                <w:b/>
                <w:u w:val="single"/>
              </w:rPr>
              <w:t>1</w:t>
            </w:r>
          </w:p>
        </w:tc>
        <w:tc>
          <w:tcPr>
            <w:tcW w:w="1301" w:type="dxa"/>
            <w:vAlign w:val="center"/>
          </w:tcPr>
          <w:p w:rsidR="009D056C" w:rsidRPr="00CD4F39" w:rsidRDefault="009D056C" w:rsidP="00170B7B">
            <w:pPr>
              <w:pStyle w:val="ab"/>
              <w:rPr>
                <w:b/>
                <w:u w:val="single"/>
              </w:rPr>
            </w:pPr>
            <w:r w:rsidRPr="00CD4F39">
              <w:rPr>
                <w:rFonts w:hint="eastAsia"/>
                <w:b/>
                <w:u w:val="single"/>
              </w:rPr>
              <w:t>撕碎喷淋用水</w:t>
            </w:r>
          </w:p>
        </w:tc>
        <w:tc>
          <w:tcPr>
            <w:tcW w:w="2410" w:type="dxa"/>
            <w:gridSpan w:val="2"/>
            <w:vAlign w:val="center"/>
          </w:tcPr>
          <w:p w:rsidR="009D056C" w:rsidRPr="00CD4F39" w:rsidRDefault="009D056C" w:rsidP="00170B7B">
            <w:pPr>
              <w:pStyle w:val="ab"/>
              <w:rPr>
                <w:b/>
                <w:u w:val="single"/>
              </w:rPr>
            </w:pPr>
            <w:r w:rsidRPr="00CD4F39">
              <w:rPr>
                <w:rFonts w:hint="eastAsia"/>
                <w:b/>
                <w:u w:val="single"/>
              </w:rPr>
              <w:t>每台设备喷头喷水流量为</w:t>
            </w:r>
            <w:r w:rsidRPr="00CD4F39">
              <w:rPr>
                <w:rFonts w:hint="eastAsia"/>
                <w:b/>
                <w:u w:val="single"/>
              </w:rPr>
              <w:t xml:space="preserve"> 0.01L/s</w:t>
            </w:r>
          </w:p>
        </w:tc>
        <w:tc>
          <w:tcPr>
            <w:tcW w:w="1276" w:type="dxa"/>
            <w:vAlign w:val="center"/>
          </w:tcPr>
          <w:p w:rsidR="009D056C" w:rsidRPr="00CD4F39" w:rsidRDefault="009D056C" w:rsidP="00FF13A8">
            <w:pPr>
              <w:pStyle w:val="ab"/>
              <w:rPr>
                <w:b/>
                <w:u w:val="single"/>
              </w:rPr>
            </w:pPr>
            <w:r w:rsidRPr="00CD4F39">
              <w:rPr>
                <w:b/>
                <w:u w:val="single"/>
              </w:rPr>
              <w:t>1.296</w:t>
            </w:r>
          </w:p>
        </w:tc>
        <w:tc>
          <w:tcPr>
            <w:tcW w:w="1134" w:type="dxa"/>
            <w:vAlign w:val="center"/>
          </w:tcPr>
          <w:p w:rsidR="009D056C" w:rsidRPr="00CD4F39" w:rsidRDefault="009D056C" w:rsidP="00C50A97">
            <w:pPr>
              <w:pStyle w:val="ab"/>
              <w:rPr>
                <w:b/>
                <w:u w:val="single"/>
              </w:rPr>
            </w:pPr>
            <w:r w:rsidRPr="00CD4F39">
              <w:rPr>
                <w:b/>
                <w:u w:val="single"/>
              </w:rPr>
              <w:t>1.296</w:t>
            </w:r>
          </w:p>
        </w:tc>
        <w:tc>
          <w:tcPr>
            <w:tcW w:w="1275" w:type="dxa"/>
            <w:vAlign w:val="center"/>
          </w:tcPr>
          <w:p w:rsidR="009D056C" w:rsidRPr="00CD4F39" w:rsidRDefault="009D056C" w:rsidP="00170B7B">
            <w:pPr>
              <w:pStyle w:val="ab"/>
              <w:rPr>
                <w:b/>
                <w:u w:val="single"/>
              </w:rPr>
            </w:pPr>
            <w:r w:rsidRPr="00CD4F39">
              <w:rPr>
                <w:rFonts w:hint="eastAsia"/>
                <w:b/>
                <w:u w:val="single"/>
              </w:rPr>
              <w:t>1.166</w:t>
            </w:r>
          </w:p>
        </w:tc>
        <w:tc>
          <w:tcPr>
            <w:tcW w:w="1275" w:type="dxa"/>
            <w:vMerge w:val="restart"/>
            <w:vAlign w:val="center"/>
          </w:tcPr>
          <w:p w:rsidR="009D056C" w:rsidRPr="00CD4F39" w:rsidRDefault="009D056C" w:rsidP="009D056C">
            <w:pPr>
              <w:pStyle w:val="ab"/>
              <w:rPr>
                <w:b/>
                <w:u w:val="single"/>
              </w:rPr>
            </w:pPr>
            <w:r w:rsidRPr="00CD4F39">
              <w:rPr>
                <w:rFonts w:hint="eastAsia"/>
                <w:b/>
                <w:u w:val="single"/>
              </w:rPr>
              <w:t>3.516</w:t>
            </w:r>
          </w:p>
        </w:tc>
      </w:tr>
      <w:tr w:rsidR="00CD4F39" w:rsidRPr="00CD4F39" w:rsidTr="00AE2FA3">
        <w:trPr>
          <w:trHeight w:val="425"/>
          <w:jc w:val="center"/>
        </w:trPr>
        <w:tc>
          <w:tcPr>
            <w:tcW w:w="685" w:type="dxa"/>
            <w:vMerge w:val="restart"/>
            <w:vAlign w:val="center"/>
          </w:tcPr>
          <w:p w:rsidR="009D056C" w:rsidRPr="00CD4F39" w:rsidRDefault="009D056C" w:rsidP="00C31CF1">
            <w:pPr>
              <w:pStyle w:val="ab"/>
              <w:rPr>
                <w:b/>
                <w:u w:val="single"/>
              </w:rPr>
            </w:pPr>
            <w:r w:rsidRPr="00CD4F39">
              <w:rPr>
                <w:rFonts w:hint="eastAsia"/>
                <w:b/>
                <w:u w:val="single"/>
              </w:rPr>
              <w:t>2</w:t>
            </w:r>
          </w:p>
        </w:tc>
        <w:tc>
          <w:tcPr>
            <w:tcW w:w="1301" w:type="dxa"/>
            <w:vMerge w:val="restart"/>
            <w:vAlign w:val="center"/>
          </w:tcPr>
          <w:p w:rsidR="009D056C" w:rsidRPr="00CD4F39" w:rsidRDefault="009D056C" w:rsidP="00170B7B">
            <w:pPr>
              <w:pStyle w:val="ab"/>
              <w:rPr>
                <w:b/>
                <w:u w:val="single"/>
              </w:rPr>
            </w:pPr>
            <w:r w:rsidRPr="00CD4F39">
              <w:rPr>
                <w:rFonts w:hint="eastAsia"/>
                <w:b/>
                <w:u w:val="single"/>
              </w:rPr>
              <w:t>清洗用水</w:t>
            </w:r>
          </w:p>
        </w:tc>
        <w:tc>
          <w:tcPr>
            <w:tcW w:w="851" w:type="dxa"/>
            <w:vAlign w:val="center"/>
          </w:tcPr>
          <w:p w:rsidR="009D056C" w:rsidRPr="00CD4F39" w:rsidRDefault="009D056C" w:rsidP="00F72987">
            <w:pPr>
              <w:pStyle w:val="ab"/>
              <w:rPr>
                <w:b/>
                <w:u w:val="single"/>
              </w:rPr>
            </w:pPr>
            <w:r w:rsidRPr="00CD4F39">
              <w:rPr>
                <w:rFonts w:hint="eastAsia"/>
                <w:b/>
                <w:u w:val="single"/>
              </w:rPr>
              <w:t>PP</w:t>
            </w:r>
          </w:p>
        </w:tc>
        <w:tc>
          <w:tcPr>
            <w:tcW w:w="1559" w:type="dxa"/>
            <w:vMerge w:val="restart"/>
            <w:vAlign w:val="center"/>
          </w:tcPr>
          <w:p w:rsidR="009D056C" w:rsidRPr="00CD4F39" w:rsidRDefault="009D056C" w:rsidP="00170B7B">
            <w:pPr>
              <w:pStyle w:val="ab"/>
              <w:rPr>
                <w:b/>
                <w:u w:val="single"/>
              </w:rPr>
            </w:pPr>
            <w:r w:rsidRPr="00CD4F39">
              <w:rPr>
                <w:b/>
                <w:u w:val="single"/>
              </w:rPr>
              <w:t>0.</w:t>
            </w:r>
            <w:r w:rsidRPr="00CD4F39">
              <w:rPr>
                <w:rFonts w:hint="eastAsia"/>
                <w:b/>
                <w:u w:val="single"/>
              </w:rPr>
              <w:t>2</w:t>
            </w:r>
            <w:r w:rsidRPr="00CD4F39">
              <w:rPr>
                <w:b/>
                <w:u w:val="single"/>
              </w:rPr>
              <w:t>m</w:t>
            </w:r>
            <w:r w:rsidRPr="00CD4F39">
              <w:rPr>
                <w:b/>
                <w:u w:val="single"/>
                <w:vertAlign w:val="superscript"/>
              </w:rPr>
              <w:t>3</w:t>
            </w:r>
            <w:r w:rsidRPr="00CD4F39">
              <w:rPr>
                <w:b/>
                <w:u w:val="single"/>
              </w:rPr>
              <w:t>/t</w:t>
            </w:r>
            <w:r w:rsidRPr="00CD4F39">
              <w:rPr>
                <w:rFonts w:hint="eastAsia"/>
                <w:b/>
                <w:u w:val="single"/>
              </w:rPr>
              <w:t>-</w:t>
            </w:r>
            <w:r w:rsidRPr="00CD4F39">
              <w:rPr>
                <w:rFonts w:hint="eastAsia"/>
                <w:b/>
                <w:u w:val="single"/>
              </w:rPr>
              <w:t>原料</w:t>
            </w:r>
          </w:p>
        </w:tc>
        <w:tc>
          <w:tcPr>
            <w:tcW w:w="1276" w:type="dxa"/>
            <w:vAlign w:val="center"/>
          </w:tcPr>
          <w:p w:rsidR="009D056C" w:rsidRPr="00CD4F39" w:rsidRDefault="009D056C" w:rsidP="00170B7B">
            <w:pPr>
              <w:pStyle w:val="ab"/>
              <w:rPr>
                <w:b/>
                <w:u w:val="single"/>
              </w:rPr>
            </w:pPr>
            <w:r w:rsidRPr="00CD4F39">
              <w:rPr>
                <w:rFonts w:hint="eastAsia"/>
                <w:b/>
                <w:u w:val="single"/>
              </w:rPr>
              <w:t>5.35</w:t>
            </w:r>
          </w:p>
        </w:tc>
        <w:tc>
          <w:tcPr>
            <w:tcW w:w="1134" w:type="dxa"/>
            <w:vMerge w:val="restart"/>
            <w:vAlign w:val="center"/>
          </w:tcPr>
          <w:p w:rsidR="009D056C" w:rsidRPr="00CD4F39" w:rsidRDefault="009D056C" w:rsidP="00981A12">
            <w:pPr>
              <w:pStyle w:val="ab"/>
              <w:rPr>
                <w:b/>
                <w:u w:val="single"/>
              </w:rPr>
            </w:pPr>
            <w:r w:rsidRPr="00CD4F39">
              <w:rPr>
                <w:rFonts w:hint="eastAsia"/>
                <w:b/>
                <w:u w:val="single"/>
              </w:rPr>
              <w:t>4.8</w:t>
            </w:r>
            <w:r w:rsidR="00981A12" w:rsidRPr="00CD4F39">
              <w:rPr>
                <w:rFonts w:hint="eastAsia"/>
                <w:b/>
                <w:u w:val="single"/>
              </w:rPr>
              <w:t>45</w:t>
            </w:r>
          </w:p>
        </w:tc>
        <w:tc>
          <w:tcPr>
            <w:tcW w:w="1275" w:type="dxa"/>
            <w:vAlign w:val="center"/>
          </w:tcPr>
          <w:p w:rsidR="009D056C" w:rsidRPr="00CD4F39" w:rsidRDefault="009D056C" w:rsidP="009D056C">
            <w:pPr>
              <w:pStyle w:val="ab"/>
              <w:rPr>
                <w:b/>
                <w:u w:val="single"/>
              </w:rPr>
            </w:pPr>
            <w:r w:rsidRPr="00CD4F39">
              <w:rPr>
                <w:rFonts w:hint="eastAsia"/>
                <w:b/>
                <w:u w:val="single"/>
              </w:rPr>
              <w:t>4.815</w:t>
            </w:r>
          </w:p>
        </w:tc>
        <w:tc>
          <w:tcPr>
            <w:tcW w:w="1275" w:type="dxa"/>
            <w:vMerge/>
            <w:vAlign w:val="center"/>
          </w:tcPr>
          <w:p w:rsidR="009D056C" w:rsidRPr="00CD4F39" w:rsidRDefault="009D056C" w:rsidP="00170B7B">
            <w:pPr>
              <w:pStyle w:val="ab"/>
              <w:rPr>
                <w:b/>
                <w:u w:val="single"/>
              </w:rPr>
            </w:pPr>
          </w:p>
        </w:tc>
      </w:tr>
      <w:tr w:rsidR="00CD4F39" w:rsidRPr="00CD4F39" w:rsidTr="00AE2FA3">
        <w:trPr>
          <w:trHeight w:val="425"/>
          <w:jc w:val="center"/>
        </w:trPr>
        <w:tc>
          <w:tcPr>
            <w:tcW w:w="685" w:type="dxa"/>
            <w:vMerge/>
            <w:vAlign w:val="center"/>
          </w:tcPr>
          <w:p w:rsidR="009D056C" w:rsidRPr="00CD4F39" w:rsidRDefault="009D056C" w:rsidP="00170B7B">
            <w:pPr>
              <w:pStyle w:val="ab"/>
              <w:rPr>
                <w:b/>
                <w:u w:val="single"/>
              </w:rPr>
            </w:pPr>
          </w:p>
        </w:tc>
        <w:tc>
          <w:tcPr>
            <w:tcW w:w="1301" w:type="dxa"/>
            <w:vMerge/>
            <w:vAlign w:val="center"/>
          </w:tcPr>
          <w:p w:rsidR="009D056C" w:rsidRPr="00CD4F39" w:rsidRDefault="009D056C" w:rsidP="00170B7B">
            <w:pPr>
              <w:pStyle w:val="ab"/>
              <w:rPr>
                <w:b/>
                <w:u w:val="single"/>
              </w:rPr>
            </w:pPr>
          </w:p>
        </w:tc>
        <w:tc>
          <w:tcPr>
            <w:tcW w:w="851" w:type="dxa"/>
            <w:vAlign w:val="center"/>
          </w:tcPr>
          <w:p w:rsidR="009D056C" w:rsidRPr="00CD4F39" w:rsidRDefault="009D056C" w:rsidP="00F72987">
            <w:pPr>
              <w:pStyle w:val="ab"/>
              <w:rPr>
                <w:b/>
                <w:u w:val="single"/>
              </w:rPr>
            </w:pPr>
            <w:r w:rsidRPr="00CD4F39">
              <w:rPr>
                <w:rFonts w:hint="eastAsia"/>
                <w:b/>
                <w:u w:val="single"/>
              </w:rPr>
              <w:t>PE</w:t>
            </w:r>
          </w:p>
        </w:tc>
        <w:tc>
          <w:tcPr>
            <w:tcW w:w="1559" w:type="dxa"/>
            <w:vMerge/>
            <w:vAlign w:val="center"/>
          </w:tcPr>
          <w:p w:rsidR="009D056C" w:rsidRPr="00CD4F39" w:rsidRDefault="009D056C" w:rsidP="00170B7B">
            <w:pPr>
              <w:pStyle w:val="ab"/>
              <w:rPr>
                <w:b/>
                <w:u w:val="single"/>
              </w:rPr>
            </w:pPr>
          </w:p>
        </w:tc>
        <w:tc>
          <w:tcPr>
            <w:tcW w:w="1276" w:type="dxa"/>
            <w:vAlign w:val="center"/>
          </w:tcPr>
          <w:p w:rsidR="009D056C" w:rsidRPr="00CD4F39" w:rsidRDefault="009D056C" w:rsidP="00C50A97">
            <w:pPr>
              <w:pStyle w:val="ab"/>
              <w:rPr>
                <w:b/>
                <w:u w:val="single"/>
              </w:rPr>
            </w:pPr>
            <w:r w:rsidRPr="00CD4F39">
              <w:rPr>
                <w:rFonts w:hint="eastAsia"/>
                <w:b/>
                <w:u w:val="single"/>
              </w:rPr>
              <w:t>1.41</w:t>
            </w:r>
          </w:p>
        </w:tc>
        <w:tc>
          <w:tcPr>
            <w:tcW w:w="1134" w:type="dxa"/>
            <w:vMerge/>
            <w:vAlign w:val="center"/>
          </w:tcPr>
          <w:p w:rsidR="009D056C" w:rsidRPr="00CD4F39" w:rsidRDefault="009D056C" w:rsidP="00170B7B">
            <w:pPr>
              <w:pStyle w:val="ab"/>
              <w:rPr>
                <w:b/>
                <w:u w:val="single"/>
              </w:rPr>
            </w:pPr>
          </w:p>
        </w:tc>
        <w:tc>
          <w:tcPr>
            <w:tcW w:w="1275" w:type="dxa"/>
            <w:vAlign w:val="center"/>
          </w:tcPr>
          <w:p w:rsidR="009D056C" w:rsidRPr="00CD4F39" w:rsidRDefault="009D056C" w:rsidP="009D056C">
            <w:pPr>
              <w:pStyle w:val="ab"/>
              <w:rPr>
                <w:b/>
                <w:u w:val="single"/>
              </w:rPr>
            </w:pPr>
            <w:r w:rsidRPr="00CD4F39">
              <w:rPr>
                <w:rFonts w:hint="eastAsia"/>
                <w:b/>
                <w:u w:val="single"/>
              </w:rPr>
              <w:t>1.269</w:t>
            </w:r>
          </w:p>
        </w:tc>
        <w:tc>
          <w:tcPr>
            <w:tcW w:w="1275" w:type="dxa"/>
            <w:vMerge/>
            <w:vAlign w:val="center"/>
          </w:tcPr>
          <w:p w:rsidR="009D056C" w:rsidRPr="00CD4F39" w:rsidRDefault="009D056C" w:rsidP="00170B7B">
            <w:pPr>
              <w:pStyle w:val="ab"/>
              <w:rPr>
                <w:b/>
                <w:u w:val="single"/>
              </w:rPr>
            </w:pPr>
          </w:p>
        </w:tc>
      </w:tr>
      <w:tr w:rsidR="00CD4F39" w:rsidRPr="00CD4F39" w:rsidTr="00F90068">
        <w:trPr>
          <w:trHeight w:val="1084"/>
          <w:jc w:val="center"/>
        </w:trPr>
        <w:tc>
          <w:tcPr>
            <w:tcW w:w="685" w:type="dxa"/>
            <w:vAlign w:val="center"/>
          </w:tcPr>
          <w:p w:rsidR="009D056C" w:rsidRPr="00CD4F39" w:rsidRDefault="009D056C" w:rsidP="00C31CF1">
            <w:pPr>
              <w:pStyle w:val="ab"/>
              <w:rPr>
                <w:b/>
                <w:u w:val="single"/>
              </w:rPr>
            </w:pPr>
          </w:p>
          <w:p w:rsidR="009D056C" w:rsidRPr="00CD4F39" w:rsidRDefault="009D056C" w:rsidP="00C31CF1">
            <w:pPr>
              <w:pStyle w:val="ab"/>
              <w:rPr>
                <w:b/>
                <w:u w:val="single"/>
              </w:rPr>
            </w:pPr>
            <w:r w:rsidRPr="00CD4F39">
              <w:rPr>
                <w:rFonts w:hint="eastAsia"/>
                <w:b/>
                <w:u w:val="single"/>
              </w:rPr>
              <w:t>3</w:t>
            </w:r>
          </w:p>
        </w:tc>
        <w:tc>
          <w:tcPr>
            <w:tcW w:w="1301" w:type="dxa"/>
            <w:vAlign w:val="center"/>
          </w:tcPr>
          <w:p w:rsidR="009D056C" w:rsidRPr="00CD4F39" w:rsidRDefault="009D056C" w:rsidP="00170B7B">
            <w:pPr>
              <w:pStyle w:val="ab"/>
              <w:rPr>
                <w:b/>
                <w:u w:val="single"/>
              </w:rPr>
            </w:pPr>
            <w:r w:rsidRPr="00CD4F39">
              <w:rPr>
                <w:rFonts w:hint="eastAsia"/>
                <w:b/>
                <w:u w:val="single"/>
              </w:rPr>
              <w:t>漂</w:t>
            </w:r>
            <w:r w:rsidRPr="00CD4F39">
              <w:rPr>
                <w:b/>
                <w:u w:val="single"/>
              </w:rPr>
              <w:t>洗用水</w:t>
            </w:r>
          </w:p>
        </w:tc>
        <w:tc>
          <w:tcPr>
            <w:tcW w:w="2410" w:type="dxa"/>
            <w:gridSpan w:val="2"/>
            <w:vAlign w:val="center"/>
          </w:tcPr>
          <w:p w:rsidR="009D056C" w:rsidRPr="00CD4F39" w:rsidRDefault="009D056C" w:rsidP="006416F9">
            <w:pPr>
              <w:pStyle w:val="ab"/>
              <w:rPr>
                <w:b/>
                <w:u w:val="single"/>
              </w:rPr>
            </w:pPr>
            <w:r w:rsidRPr="00CD4F39">
              <w:rPr>
                <w:rFonts w:hint="eastAsia"/>
                <w:b/>
                <w:u w:val="single"/>
              </w:rPr>
              <w:t>3</w:t>
            </w:r>
            <w:r w:rsidRPr="00CD4F39">
              <w:rPr>
                <w:rFonts w:hint="eastAsia"/>
                <w:b/>
                <w:u w:val="single"/>
              </w:rPr>
              <w:t>条漂洗线，漂洗池一次添加清洗水量约</w:t>
            </w:r>
            <w:r w:rsidRPr="00CD4F39">
              <w:rPr>
                <w:rFonts w:hint="eastAsia"/>
                <w:b/>
                <w:u w:val="single"/>
              </w:rPr>
              <w:t>108m</w:t>
            </w:r>
            <w:r w:rsidRPr="00CD4F39">
              <w:rPr>
                <w:rFonts w:hint="eastAsia"/>
                <w:b/>
                <w:u w:val="single"/>
                <w:vertAlign w:val="superscript"/>
              </w:rPr>
              <w:t>3</w:t>
            </w:r>
            <w:r w:rsidRPr="00CD4F39">
              <w:rPr>
                <w:rFonts w:hint="eastAsia"/>
                <w:b/>
                <w:u w:val="single"/>
              </w:rPr>
              <w:t>，</w:t>
            </w:r>
            <w:r w:rsidRPr="00CD4F39">
              <w:rPr>
                <w:rFonts w:hint="eastAsia"/>
                <w:b/>
                <w:u w:val="single"/>
              </w:rPr>
              <w:t>5</w:t>
            </w:r>
            <w:r w:rsidRPr="00CD4F39">
              <w:rPr>
                <w:rFonts w:hint="eastAsia"/>
                <w:b/>
                <w:u w:val="single"/>
              </w:rPr>
              <w:t>天更换一次，每天补充量为</w:t>
            </w:r>
            <w:r w:rsidRPr="00CD4F39">
              <w:rPr>
                <w:rFonts w:hint="eastAsia"/>
                <w:b/>
                <w:u w:val="single"/>
              </w:rPr>
              <w:t>10.86m</w:t>
            </w:r>
            <w:r w:rsidRPr="00CD4F39">
              <w:rPr>
                <w:rFonts w:hint="eastAsia"/>
                <w:b/>
                <w:u w:val="single"/>
                <w:vertAlign w:val="superscript"/>
              </w:rPr>
              <w:t>3</w:t>
            </w:r>
          </w:p>
        </w:tc>
        <w:tc>
          <w:tcPr>
            <w:tcW w:w="1276" w:type="dxa"/>
            <w:vAlign w:val="center"/>
          </w:tcPr>
          <w:p w:rsidR="009D056C" w:rsidRPr="00CD4F39" w:rsidRDefault="009D056C" w:rsidP="00C50A97">
            <w:pPr>
              <w:pStyle w:val="ab"/>
              <w:rPr>
                <w:b/>
                <w:u w:val="single"/>
              </w:rPr>
            </w:pPr>
            <w:r w:rsidRPr="00CD4F39">
              <w:rPr>
                <w:rFonts w:hint="eastAsia"/>
                <w:b/>
                <w:u w:val="single"/>
              </w:rPr>
              <w:t>29.775</w:t>
            </w:r>
          </w:p>
        </w:tc>
        <w:tc>
          <w:tcPr>
            <w:tcW w:w="1134" w:type="dxa"/>
            <w:vMerge/>
            <w:vAlign w:val="center"/>
          </w:tcPr>
          <w:p w:rsidR="009D056C" w:rsidRPr="00CD4F39" w:rsidRDefault="009D056C" w:rsidP="00170B7B">
            <w:pPr>
              <w:pStyle w:val="ab"/>
              <w:rPr>
                <w:b/>
                <w:u w:val="single"/>
              </w:rPr>
            </w:pPr>
          </w:p>
        </w:tc>
        <w:tc>
          <w:tcPr>
            <w:tcW w:w="1275" w:type="dxa"/>
            <w:vAlign w:val="center"/>
          </w:tcPr>
          <w:p w:rsidR="009D056C" w:rsidRPr="00CD4F39" w:rsidRDefault="009D056C" w:rsidP="00170B7B">
            <w:pPr>
              <w:pStyle w:val="ab"/>
              <w:rPr>
                <w:b/>
                <w:u w:val="single"/>
              </w:rPr>
            </w:pPr>
            <w:r w:rsidRPr="00CD4F39">
              <w:rPr>
                <w:rFonts w:hint="eastAsia"/>
                <w:b/>
                <w:u w:val="single"/>
              </w:rPr>
              <w:t>27.38</w:t>
            </w:r>
          </w:p>
        </w:tc>
        <w:tc>
          <w:tcPr>
            <w:tcW w:w="1275" w:type="dxa"/>
            <w:vMerge/>
            <w:vAlign w:val="center"/>
          </w:tcPr>
          <w:p w:rsidR="009D056C" w:rsidRPr="00CD4F39" w:rsidRDefault="009D056C" w:rsidP="00170B7B">
            <w:pPr>
              <w:pStyle w:val="ab"/>
              <w:rPr>
                <w:b/>
                <w:u w:val="single"/>
              </w:rPr>
            </w:pPr>
          </w:p>
        </w:tc>
      </w:tr>
      <w:tr w:rsidR="00CD4F39" w:rsidRPr="00CD4F39" w:rsidTr="00170B7B">
        <w:trPr>
          <w:trHeight w:val="425"/>
          <w:jc w:val="center"/>
        </w:trPr>
        <w:tc>
          <w:tcPr>
            <w:tcW w:w="685" w:type="dxa"/>
            <w:vAlign w:val="center"/>
          </w:tcPr>
          <w:p w:rsidR="009D056C" w:rsidRPr="00CD4F39" w:rsidRDefault="009D056C" w:rsidP="00C31CF1">
            <w:pPr>
              <w:pStyle w:val="ab"/>
              <w:rPr>
                <w:b/>
                <w:u w:val="single"/>
              </w:rPr>
            </w:pPr>
            <w:r w:rsidRPr="00CD4F39">
              <w:rPr>
                <w:rFonts w:hint="eastAsia"/>
                <w:b/>
                <w:u w:val="single"/>
              </w:rPr>
              <w:t>4</w:t>
            </w:r>
          </w:p>
        </w:tc>
        <w:tc>
          <w:tcPr>
            <w:tcW w:w="1301" w:type="dxa"/>
            <w:vAlign w:val="center"/>
          </w:tcPr>
          <w:p w:rsidR="009D056C" w:rsidRPr="00CD4F39" w:rsidRDefault="009D056C" w:rsidP="00170B7B">
            <w:pPr>
              <w:pStyle w:val="ab"/>
              <w:rPr>
                <w:b/>
                <w:u w:val="single"/>
              </w:rPr>
            </w:pPr>
            <w:r w:rsidRPr="00CD4F39">
              <w:rPr>
                <w:b/>
                <w:u w:val="single"/>
              </w:rPr>
              <w:t>循环水补水</w:t>
            </w:r>
          </w:p>
        </w:tc>
        <w:tc>
          <w:tcPr>
            <w:tcW w:w="2410" w:type="dxa"/>
            <w:gridSpan w:val="2"/>
            <w:vAlign w:val="center"/>
          </w:tcPr>
          <w:p w:rsidR="009D056C" w:rsidRPr="00CD4F39" w:rsidRDefault="009D056C" w:rsidP="00170B7B">
            <w:pPr>
              <w:pStyle w:val="ab"/>
              <w:rPr>
                <w:b/>
                <w:u w:val="single"/>
              </w:rPr>
            </w:pPr>
            <w:r w:rsidRPr="00CD4F39">
              <w:rPr>
                <w:b/>
                <w:u w:val="single"/>
              </w:rPr>
              <w:t>补水量按</w:t>
            </w:r>
            <w:r w:rsidRPr="00CD4F39">
              <w:rPr>
                <w:b/>
                <w:u w:val="single"/>
              </w:rPr>
              <w:t>2%</w:t>
            </w:r>
            <w:r w:rsidRPr="00CD4F39">
              <w:rPr>
                <w:b/>
                <w:u w:val="single"/>
              </w:rPr>
              <w:t>计</w:t>
            </w:r>
          </w:p>
        </w:tc>
        <w:tc>
          <w:tcPr>
            <w:tcW w:w="1276" w:type="dxa"/>
            <w:vAlign w:val="center"/>
          </w:tcPr>
          <w:p w:rsidR="009D056C" w:rsidRPr="00CD4F39" w:rsidRDefault="009D056C" w:rsidP="00264629">
            <w:pPr>
              <w:pStyle w:val="ab"/>
              <w:rPr>
                <w:b/>
                <w:u w:val="single"/>
              </w:rPr>
            </w:pPr>
            <w:r w:rsidRPr="00CD4F39">
              <w:rPr>
                <w:rFonts w:hint="eastAsia"/>
                <w:b/>
                <w:u w:val="single"/>
              </w:rPr>
              <w:t>0.696</w:t>
            </w:r>
          </w:p>
        </w:tc>
        <w:tc>
          <w:tcPr>
            <w:tcW w:w="1134" w:type="dxa"/>
            <w:vAlign w:val="center"/>
          </w:tcPr>
          <w:p w:rsidR="009D056C" w:rsidRPr="00CD4F39" w:rsidRDefault="009D056C" w:rsidP="00264629">
            <w:pPr>
              <w:pStyle w:val="ab"/>
              <w:rPr>
                <w:b/>
                <w:u w:val="single"/>
              </w:rPr>
            </w:pPr>
            <w:r w:rsidRPr="00CD4F39">
              <w:rPr>
                <w:rFonts w:hint="eastAsia"/>
                <w:b/>
                <w:u w:val="single"/>
              </w:rPr>
              <w:t>0.696</w:t>
            </w:r>
          </w:p>
        </w:tc>
        <w:tc>
          <w:tcPr>
            <w:tcW w:w="1275" w:type="dxa"/>
            <w:vAlign w:val="center"/>
          </w:tcPr>
          <w:p w:rsidR="009D056C" w:rsidRPr="00CD4F39" w:rsidRDefault="009D056C" w:rsidP="00170B7B">
            <w:pPr>
              <w:pStyle w:val="ab"/>
              <w:rPr>
                <w:b/>
                <w:u w:val="single"/>
              </w:rPr>
            </w:pPr>
            <w:r w:rsidRPr="00CD4F39">
              <w:rPr>
                <w:rFonts w:hint="eastAsia"/>
                <w:b/>
                <w:u w:val="single"/>
              </w:rPr>
              <w:t>0.576</w:t>
            </w:r>
          </w:p>
        </w:tc>
        <w:tc>
          <w:tcPr>
            <w:tcW w:w="1275" w:type="dxa"/>
            <w:vMerge/>
            <w:vAlign w:val="center"/>
          </w:tcPr>
          <w:p w:rsidR="009D056C" w:rsidRPr="00CD4F39" w:rsidRDefault="009D056C" w:rsidP="00170B7B">
            <w:pPr>
              <w:pStyle w:val="ab"/>
              <w:rPr>
                <w:b/>
                <w:u w:val="single"/>
              </w:rPr>
            </w:pPr>
          </w:p>
        </w:tc>
      </w:tr>
      <w:tr w:rsidR="00CD4F39" w:rsidRPr="00CD4F39" w:rsidTr="00170B7B">
        <w:trPr>
          <w:trHeight w:val="425"/>
          <w:jc w:val="center"/>
        </w:trPr>
        <w:tc>
          <w:tcPr>
            <w:tcW w:w="685" w:type="dxa"/>
            <w:vAlign w:val="center"/>
          </w:tcPr>
          <w:p w:rsidR="009D056C" w:rsidRPr="00CD4F39" w:rsidRDefault="009D056C" w:rsidP="00170B7B">
            <w:pPr>
              <w:pStyle w:val="ab"/>
              <w:rPr>
                <w:b/>
                <w:u w:val="single"/>
              </w:rPr>
            </w:pPr>
            <w:r w:rsidRPr="00CD4F39">
              <w:rPr>
                <w:rFonts w:hint="eastAsia"/>
                <w:b/>
                <w:u w:val="single"/>
              </w:rPr>
              <w:t>5</w:t>
            </w:r>
          </w:p>
        </w:tc>
        <w:tc>
          <w:tcPr>
            <w:tcW w:w="1301" w:type="dxa"/>
            <w:vAlign w:val="center"/>
          </w:tcPr>
          <w:p w:rsidR="009D056C" w:rsidRPr="00CD4F39" w:rsidRDefault="009D056C" w:rsidP="00170B7B">
            <w:pPr>
              <w:pStyle w:val="ab"/>
              <w:rPr>
                <w:b/>
                <w:u w:val="single"/>
              </w:rPr>
            </w:pPr>
            <w:r w:rsidRPr="00CD4F39">
              <w:rPr>
                <w:rFonts w:hint="eastAsia"/>
                <w:b/>
                <w:u w:val="single"/>
              </w:rPr>
              <w:t>职工生活</w:t>
            </w:r>
          </w:p>
        </w:tc>
        <w:tc>
          <w:tcPr>
            <w:tcW w:w="2410" w:type="dxa"/>
            <w:gridSpan w:val="2"/>
            <w:vAlign w:val="center"/>
          </w:tcPr>
          <w:p w:rsidR="009D056C" w:rsidRPr="00CD4F39" w:rsidRDefault="009D056C" w:rsidP="00170B7B">
            <w:pPr>
              <w:pStyle w:val="ab"/>
              <w:rPr>
                <w:b/>
                <w:u w:val="single"/>
              </w:rPr>
            </w:pPr>
            <w:r w:rsidRPr="00CD4F39">
              <w:rPr>
                <w:rFonts w:hint="eastAsia"/>
                <w:b/>
                <w:u w:val="single"/>
              </w:rPr>
              <w:t>4</w:t>
            </w:r>
            <w:r w:rsidRPr="00CD4F39">
              <w:rPr>
                <w:b/>
                <w:u w:val="single"/>
              </w:rPr>
              <w:t>0L/</w:t>
            </w:r>
            <w:r w:rsidRPr="00CD4F39">
              <w:rPr>
                <w:b/>
                <w:u w:val="single"/>
              </w:rPr>
              <w:t>人</w:t>
            </w:r>
            <w:r w:rsidRPr="00CD4F39">
              <w:rPr>
                <w:b/>
                <w:u w:val="single"/>
              </w:rPr>
              <w:t>·d</w:t>
            </w:r>
          </w:p>
        </w:tc>
        <w:tc>
          <w:tcPr>
            <w:tcW w:w="1276" w:type="dxa"/>
            <w:vAlign w:val="center"/>
          </w:tcPr>
          <w:p w:rsidR="009D056C" w:rsidRPr="00CD4F39" w:rsidRDefault="009D056C" w:rsidP="00170B7B">
            <w:pPr>
              <w:pStyle w:val="ab"/>
              <w:rPr>
                <w:b/>
                <w:u w:val="single"/>
              </w:rPr>
            </w:pPr>
            <w:r w:rsidRPr="00CD4F39">
              <w:rPr>
                <w:rFonts w:hint="eastAsia"/>
                <w:b/>
                <w:u w:val="single"/>
              </w:rPr>
              <w:t>/</w:t>
            </w:r>
          </w:p>
        </w:tc>
        <w:tc>
          <w:tcPr>
            <w:tcW w:w="1134" w:type="dxa"/>
            <w:vAlign w:val="center"/>
          </w:tcPr>
          <w:p w:rsidR="009D056C" w:rsidRPr="00CD4F39" w:rsidRDefault="00913EAF" w:rsidP="00170B7B">
            <w:pPr>
              <w:pStyle w:val="ab"/>
              <w:rPr>
                <w:b/>
                <w:u w:val="single"/>
              </w:rPr>
            </w:pPr>
            <w:r w:rsidRPr="00CD4F39">
              <w:rPr>
                <w:rFonts w:hint="eastAsia"/>
                <w:b/>
                <w:u w:val="single"/>
              </w:rPr>
              <w:t>1.04</w:t>
            </w:r>
          </w:p>
        </w:tc>
        <w:tc>
          <w:tcPr>
            <w:tcW w:w="1275" w:type="dxa"/>
            <w:vAlign w:val="center"/>
          </w:tcPr>
          <w:p w:rsidR="009D056C" w:rsidRPr="00CD4F39" w:rsidRDefault="00913EAF" w:rsidP="00170B7B">
            <w:pPr>
              <w:pStyle w:val="ab"/>
              <w:rPr>
                <w:b/>
                <w:u w:val="single"/>
              </w:rPr>
            </w:pPr>
            <w:r w:rsidRPr="00CD4F39">
              <w:rPr>
                <w:rFonts w:hint="eastAsia"/>
                <w:b/>
                <w:u w:val="single"/>
              </w:rPr>
              <w:t>0.832</w:t>
            </w:r>
          </w:p>
        </w:tc>
        <w:tc>
          <w:tcPr>
            <w:tcW w:w="1275" w:type="dxa"/>
            <w:vAlign w:val="center"/>
          </w:tcPr>
          <w:p w:rsidR="009D056C" w:rsidRPr="00CD4F39" w:rsidRDefault="009D056C" w:rsidP="00170B7B">
            <w:pPr>
              <w:pStyle w:val="ab"/>
              <w:rPr>
                <w:b/>
                <w:u w:val="single"/>
              </w:rPr>
            </w:pPr>
            <w:r w:rsidRPr="00CD4F39">
              <w:rPr>
                <w:rFonts w:hint="eastAsia"/>
                <w:b/>
                <w:u w:val="single"/>
              </w:rPr>
              <w:t>0</w:t>
            </w:r>
          </w:p>
        </w:tc>
      </w:tr>
      <w:tr w:rsidR="00CD4F39" w:rsidRPr="00CD4F39" w:rsidTr="00170B7B">
        <w:trPr>
          <w:trHeight w:val="425"/>
          <w:jc w:val="center"/>
        </w:trPr>
        <w:tc>
          <w:tcPr>
            <w:tcW w:w="4396" w:type="dxa"/>
            <w:gridSpan w:val="4"/>
            <w:vAlign w:val="center"/>
          </w:tcPr>
          <w:p w:rsidR="009D056C" w:rsidRPr="00CD4F39" w:rsidRDefault="009D056C" w:rsidP="00170B7B">
            <w:pPr>
              <w:pStyle w:val="ab"/>
              <w:rPr>
                <w:b/>
                <w:u w:val="single"/>
              </w:rPr>
            </w:pPr>
            <w:r w:rsidRPr="00CD4F39">
              <w:rPr>
                <w:b/>
                <w:u w:val="single"/>
              </w:rPr>
              <w:lastRenderedPageBreak/>
              <w:t>合计</w:t>
            </w:r>
          </w:p>
        </w:tc>
        <w:tc>
          <w:tcPr>
            <w:tcW w:w="1276" w:type="dxa"/>
            <w:vAlign w:val="center"/>
          </w:tcPr>
          <w:p w:rsidR="009D056C" w:rsidRPr="00CD4F39" w:rsidRDefault="009D056C" w:rsidP="00170B7B">
            <w:pPr>
              <w:pStyle w:val="ab"/>
              <w:rPr>
                <w:b/>
                <w:u w:val="single"/>
              </w:rPr>
            </w:pPr>
            <w:r w:rsidRPr="00CD4F39">
              <w:rPr>
                <w:rFonts w:hint="eastAsia"/>
                <w:b/>
                <w:u w:val="single"/>
              </w:rPr>
              <w:t>/</w:t>
            </w:r>
          </w:p>
        </w:tc>
        <w:tc>
          <w:tcPr>
            <w:tcW w:w="1134" w:type="dxa"/>
            <w:vAlign w:val="center"/>
          </w:tcPr>
          <w:p w:rsidR="009D056C" w:rsidRPr="00CD4F39" w:rsidRDefault="00913EAF" w:rsidP="00981A12">
            <w:pPr>
              <w:pStyle w:val="ab"/>
              <w:rPr>
                <w:b/>
                <w:u w:val="single"/>
              </w:rPr>
            </w:pPr>
            <w:r w:rsidRPr="00CD4F39">
              <w:rPr>
                <w:rFonts w:hint="eastAsia"/>
                <w:b/>
                <w:u w:val="single"/>
              </w:rPr>
              <w:t>7.877</w:t>
            </w:r>
          </w:p>
        </w:tc>
        <w:tc>
          <w:tcPr>
            <w:tcW w:w="1275" w:type="dxa"/>
            <w:vAlign w:val="center"/>
          </w:tcPr>
          <w:p w:rsidR="009D056C" w:rsidRPr="00CD4F39" w:rsidRDefault="009D056C" w:rsidP="00913EAF">
            <w:pPr>
              <w:pStyle w:val="ab"/>
              <w:rPr>
                <w:b/>
                <w:u w:val="single"/>
              </w:rPr>
            </w:pPr>
            <w:r w:rsidRPr="00CD4F39">
              <w:rPr>
                <w:rFonts w:hint="eastAsia"/>
                <w:b/>
                <w:u w:val="single"/>
              </w:rPr>
              <w:t>36.</w:t>
            </w:r>
            <w:r w:rsidR="00913EAF" w:rsidRPr="00CD4F39">
              <w:rPr>
                <w:rFonts w:hint="eastAsia"/>
                <w:b/>
                <w:u w:val="single"/>
              </w:rPr>
              <w:t>038</w:t>
            </w:r>
          </w:p>
        </w:tc>
        <w:tc>
          <w:tcPr>
            <w:tcW w:w="1275" w:type="dxa"/>
            <w:vAlign w:val="center"/>
          </w:tcPr>
          <w:p w:rsidR="009D056C" w:rsidRPr="00CD4F39" w:rsidRDefault="009D056C" w:rsidP="00170B7B">
            <w:pPr>
              <w:pStyle w:val="ab"/>
              <w:rPr>
                <w:b/>
                <w:u w:val="single"/>
              </w:rPr>
            </w:pPr>
            <w:r w:rsidRPr="00CD4F39">
              <w:rPr>
                <w:rFonts w:hint="eastAsia"/>
                <w:b/>
                <w:u w:val="single"/>
              </w:rPr>
              <w:t>3.516</w:t>
            </w:r>
          </w:p>
        </w:tc>
      </w:tr>
    </w:tbl>
    <w:p w:rsidR="00D636A0" w:rsidRPr="00CD4F39" w:rsidRDefault="00D636A0" w:rsidP="00220D3C">
      <w:pPr>
        <w:ind w:firstLine="482"/>
        <w:rPr>
          <w:b/>
          <w:u w:val="single"/>
        </w:rPr>
      </w:pPr>
      <w:r w:rsidRPr="00CD4F39">
        <w:rPr>
          <w:b/>
          <w:kern w:val="0"/>
          <w:u w:val="single"/>
        </w:rPr>
        <w:t>根据</w:t>
      </w:r>
      <w:r w:rsidRPr="00CD4F39">
        <w:rPr>
          <w:rFonts w:hint="eastAsia"/>
          <w:b/>
          <w:kern w:val="0"/>
          <w:u w:val="single"/>
        </w:rPr>
        <w:t>以上分析</w:t>
      </w:r>
      <w:r w:rsidRPr="00CD4F39">
        <w:rPr>
          <w:b/>
          <w:kern w:val="0"/>
          <w:u w:val="single"/>
        </w:rPr>
        <w:t>，</w:t>
      </w:r>
      <w:r w:rsidRPr="00CD4F39">
        <w:rPr>
          <w:rFonts w:hint="eastAsia"/>
          <w:b/>
          <w:kern w:val="0"/>
          <w:u w:val="single"/>
        </w:rPr>
        <w:t>本项目生产过程中新鲜水用水量为</w:t>
      </w:r>
      <w:r w:rsidR="009D056C" w:rsidRPr="00CD4F39">
        <w:rPr>
          <w:rFonts w:hint="eastAsia"/>
          <w:b/>
          <w:kern w:val="0"/>
          <w:u w:val="single"/>
        </w:rPr>
        <w:t>6.15</w:t>
      </w:r>
      <w:r w:rsidRPr="00CD4F39">
        <w:rPr>
          <w:rFonts w:hint="eastAsia"/>
          <w:b/>
          <w:kern w:val="0"/>
          <w:u w:val="single"/>
        </w:rPr>
        <w:t>m</w:t>
      </w:r>
      <w:r w:rsidRPr="00CD4F39">
        <w:rPr>
          <w:rFonts w:hint="eastAsia"/>
          <w:b/>
          <w:kern w:val="0"/>
          <w:u w:val="single"/>
          <w:vertAlign w:val="superscript"/>
        </w:rPr>
        <w:t>3</w:t>
      </w:r>
      <w:r w:rsidRPr="00CD4F39">
        <w:rPr>
          <w:rFonts w:hint="eastAsia"/>
          <w:b/>
          <w:kern w:val="0"/>
          <w:u w:val="single"/>
        </w:rPr>
        <w:t>/d</w:t>
      </w:r>
      <w:r w:rsidRPr="00CD4F39">
        <w:rPr>
          <w:rFonts w:hint="eastAsia"/>
          <w:b/>
          <w:kern w:val="0"/>
          <w:u w:val="single"/>
        </w:rPr>
        <w:t>（</w:t>
      </w:r>
      <w:r w:rsidR="009D056C" w:rsidRPr="00CD4F39">
        <w:rPr>
          <w:rFonts w:hint="eastAsia"/>
          <w:b/>
          <w:kern w:val="0"/>
          <w:u w:val="single"/>
        </w:rPr>
        <w:t>1845</w:t>
      </w:r>
      <w:r w:rsidRPr="00CD4F39">
        <w:rPr>
          <w:rFonts w:hint="eastAsia"/>
          <w:b/>
          <w:kern w:val="0"/>
          <w:u w:val="single"/>
        </w:rPr>
        <w:t>m</w:t>
      </w:r>
      <w:r w:rsidRPr="00CD4F39">
        <w:rPr>
          <w:rFonts w:hint="eastAsia"/>
          <w:b/>
          <w:kern w:val="0"/>
          <w:u w:val="single"/>
          <w:vertAlign w:val="superscript"/>
        </w:rPr>
        <w:t>3</w:t>
      </w:r>
      <w:r w:rsidRPr="00CD4F39">
        <w:rPr>
          <w:rFonts w:hint="eastAsia"/>
          <w:b/>
          <w:kern w:val="0"/>
          <w:u w:val="single"/>
        </w:rPr>
        <w:t>/a</w:t>
      </w:r>
      <w:r w:rsidRPr="00CD4F39">
        <w:rPr>
          <w:rFonts w:hint="eastAsia"/>
          <w:b/>
          <w:kern w:val="0"/>
          <w:u w:val="single"/>
        </w:rPr>
        <w:t>），项目年加工废塑料量为</w:t>
      </w:r>
      <w:r w:rsidR="00E0570C" w:rsidRPr="00CD4F39">
        <w:rPr>
          <w:rFonts w:hint="eastAsia"/>
          <w:b/>
          <w:kern w:val="0"/>
          <w:u w:val="single"/>
        </w:rPr>
        <w:t>101</w:t>
      </w:r>
      <w:r w:rsidR="00F658D3" w:rsidRPr="00CD4F39">
        <w:rPr>
          <w:rFonts w:hint="eastAsia"/>
          <w:b/>
          <w:kern w:val="0"/>
          <w:u w:val="single"/>
        </w:rPr>
        <w:t>44.2</w:t>
      </w:r>
      <w:r w:rsidR="00913EAF" w:rsidRPr="00CD4F39">
        <w:rPr>
          <w:rFonts w:hint="eastAsia"/>
          <w:b/>
          <w:kern w:val="0"/>
          <w:u w:val="single"/>
        </w:rPr>
        <w:t>15</w:t>
      </w:r>
      <w:r w:rsidRPr="00CD4F39">
        <w:rPr>
          <w:rFonts w:hint="eastAsia"/>
          <w:b/>
          <w:kern w:val="0"/>
          <w:u w:val="single"/>
        </w:rPr>
        <w:t>t/a</w:t>
      </w:r>
      <w:r w:rsidRPr="00CD4F39">
        <w:rPr>
          <w:rFonts w:hint="eastAsia"/>
          <w:b/>
          <w:kern w:val="0"/>
          <w:u w:val="single"/>
        </w:rPr>
        <w:t>，</w:t>
      </w:r>
      <w:proofErr w:type="gramStart"/>
      <w:r w:rsidRPr="00CD4F39">
        <w:rPr>
          <w:rFonts w:hint="eastAsia"/>
          <w:b/>
          <w:kern w:val="0"/>
          <w:u w:val="single"/>
        </w:rPr>
        <w:t>则综合</w:t>
      </w:r>
      <w:proofErr w:type="gramEnd"/>
      <w:r w:rsidRPr="00CD4F39">
        <w:rPr>
          <w:rFonts w:hint="eastAsia"/>
          <w:b/>
          <w:kern w:val="0"/>
          <w:u w:val="single"/>
        </w:rPr>
        <w:t>新水消耗量为</w:t>
      </w:r>
      <w:r w:rsidR="005C62E7" w:rsidRPr="00CD4F39">
        <w:rPr>
          <w:rFonts w:hint="eastAsia"/>
          <w:b/>
          <w:kern w:val="0"/>
          <w:u w:val="single"/>
        </w:rPr>
        <w:t>0.</w:t>
      </w:r>
      <w:r w:rsidR="00E62D3E" w:rsidRPr="00CD4F39">
        <w:rPr>
          <w:rFonts w:hint="eastAsia"/>
          <w:b/>
          <w:kern w:val="0"/>
          <w:u w:val="single"/>
        </w:rPr>
        <w:t>1</w:t>
      </w:r>
      <w:r w:rsidR="009D056C" w:rsidRPr="00CD4F39">
        <w:rPr>
          <w:rFonts w:hint="eastAsia"/>
          <w:b/>
          <w:kern w:val="0"/>
          <w:u w:val="single"/>
        </w:rPr>
        <w:t>82</w:t>
      </w:r>
      <w:r w:rsidRPr="00CD4F39">
        <w:rPr>
          <w:rFonts w:hint="eastAsia"/>
          <w:b/>
          <w:kern w:val="0"/>
          <w:u w:val="single"/>
        </w:rPr>
        <w:t>t/t-</w:t>
      </w:r>
      <w:r w:rsidRPr="00CD4F39">
        <w:rPr>
          <w:rFonts w:hint="eastAsia"/>
          <w:b/>
          <w:u w:val="single"/>
        </w:rPr>
        <w:t>废塑料</w:t>
      </w:r>
      <w:r w:rsidRPr="00CD4F39">
        <w:rPr>
          <w:rFonts w:hint="eastAsia"/>
          <w:b/>
          <w:kern w:val="0"/>
          <w:u w:val="single"/>
        </w:rPr>
        <w:t>，对比</w:t>
      </w:r>
      <w:r w:rsidRPr="00CD4F39">
        <w:rPr>
          <w:b/>
          <w:kern w:val="0"/>
          <w:u w:val="single"/>
        </w:rPr>
        <w:t>《废塑料综</w:t>
      </w:r>
      <w:r w:rsidRPr="00CD4F39">
        <w:rPr>
          <w:b/>
          <w:u w:val="single"/>
        </w:rPr>
        <w:t>合利用行业规范条件》</w:t>
      </w:r>
      <w:r w:rsidRPr="00CD4F39">
        <w:rPr>
          <w:rFonts w:hint="eastAsia"/>
          <w:b/>
          <w:u w:val="single"/>
        </w:rPr>
        <w:t>中相关要求（</w:t>
      </w:r>
      <w:r w:rsidRPr="00CD4F39">
        <w:rPr>
          <w:rFonts w:hint="eastAsia"/>
          <w:b/>
          <w:u w:val="single"/>
        </w:rPr>
        <w:t>PET</w:t>
      </w:r>
      <w:proofErr w:type="gramStart"/>
      <w:r w:rsidRPr="00CD4F39">
        <w:rPr>
          <w:rFonts w:hint="eastAsia"/>
          <w:b/>
          <w:u w:val="single"/>
        </w:rPr>
        <w:t>再生瓶片类</w:t>
      </w:r>
      <w:proofErr w:type="gramEnd"/>
      <w:r w:rsidRPr="00CD4F39">
        <w:rPr>
          <w:rFonts w:hint="eastAsia"/>
          <w:b/>
          <w:u w:val="single"/>
        </w:rPr>
        <w:t>企业与废塑料破碎、清洗、分拣类企业的综合新水消耗低于</w:t>
      </w:r>
      <w:r w:rsidRPr="00CD4F39">
        <w:rPr>
          <w:rFonts w:hint="eastAsia"/>
          <w:b/>
          <w:u w:val="single"/>
        </w:rPr>
        <w:t>1.5t/t-</w:t>
      </w:r>
      <w:r w:rsidRPr="00CD4F39">
        <w:rPr>
          <w:rFonts w:hint="eastAsia"/>
          <w:b/>
          <w:u w:val="single"/>
        </w:rPr>
        <w:t>废塑料。塑料再生造粒类企业的综合新水消耗低于</w:t>
      </w:r>
      <w:r w:rsidRPr="00CD4F39">
        <w:rPr>
          <w:rFonts w:hint="eastAsia"/>
          <w:b/>
          <w:u w:val="single"/>
        </w:rPr>
        <w:t>0.2t/t-</w:t>
      </w:r>
      <w:r w:rsidRPr="00CD4F39">
        <w:rPr>
          <w:rFonts w:hint="eastAsia"/>
          <w:b/>
          <w:u w:val="single"/>
        </w:rPr>
        <w:t>废塑料）可知，本项目属于废塑料破碎、清洗、分选、再生造粒类企业，符合行业规范要求条件。</w:t>
      </w:r>
    </w:p>
    <w:p w:rsidR="003C4EBF" w:rsidRPr="00CD4F39" w:rsidRDefault="00971B82" w:rsidP="00971B82">
      <w:pPr>
        <w:pStyle w:val="2"/>
      </w:pPr>
      <w:bookmarkStart w:id="25" w:name="_Toc535329512"/>
      <w:r w:rsidRPr="00CD4F39">
        <w:rPr>
          <w:rFonts w:hint="eastAsia"/>
        </w:rPr>
        <w:t>2.</w:t>
      </w:r>
      <w:r w:rsidR="00284268" w:rsidRPr="00CD4F39">
        <w:rPr>
          <w:rFonts w:hint="eastAsia"/>
        </w:rPr>
        <w:t>4</w:t>
      </w:r>
      <w:r w:rsidRPr="00CD4F39">
        <w:rPr>
          <w:rFonts w:hint="eastAsia"/>
        </w:rPr>
        <w:t xml:space="preserve"> </w:t>
      </w:r>
      <w:r w:rsidRPr="00CD4F39">
        <w:rPr>
          <w:rFonts w:hint="eastAsia"/>
        </w:rPr>
        <w:t>污染因素分析</w:t>
      </w:r>
      <w:bookmarkEnd w:id="25"/>
    </w:p>
    <w:p w:rsidR="00971B82" w:rsidRPr="00CD4F39" w:rsidRDefault="00971B82" w:rsidP="00971B82">
      <w:pPr>
        <w:pStyle w:val="3"/>
        <w:rPr>
          <w:snapToGrid w:val="0"/>
        </w:rPr>
      </w:pPr>
      <w:r w:rsidRPr="00CD4F39">
        <w:rPr>
          <w:rFonts w:hint="eastAsia"/>
          <w:snapToGrid w:val="0"/>
        </w:rPr>
        <w:t>2.</w:t>
      </w:r>
      <w:r w:rsidR="00284268" w:rsidRPr="00CD4F39">
        <w:rPr>
          <w:rFonts w:hint="eastAsia"/>
          <w:snapToGrid w:val="0"/>
        </w:rPr>
        <w:t>4</w:t>
      </w:r>
      <w:r w:rsidRPr="00CD4F39">
        <w:rPr>
          <w:rFonts w:hint="eastAsia"/>
          <w:snapToGrid w:val="0"/>
        </w:rPr>
        <w:t>.1</w:t>
      </w:r>
      <w:r w:rsidRPr="00CD4F39">
        <w:rPr>
          <w:snapToGrid w:val="0"/>
        </w:rPr>
        <w:t xml:space="preserve"> </w:t>
      </w:r>
      <w:r w:rsidRPr="00CD4F39">
        <w:rPr>
          <w:snapToGrid w:val="0"/>
        </w:rPr>
        <w:t>施工期的环境污染影响分析及污染防治措施</w:t>
      </w:r>
    </w:p>
    <w:p w:rsidR="00971B82" w:rsidRPr="00CD4F39" w:rsidRDefault="00971B82" w:rsidP="00971B82">
      <w:pPr>
        <w:ind w:firstLine="480"/>
      </w:pPr>
      <w:r w:rsidRPr="00CD4F39">
        <w:t>施工期间的主要污染环节见</w:t>
      </w:r>
      <w:r w:rsidR="00A65210" w:rsidRPr="00CD4F39">
        <w:rPr>
          <w:rFonts w:hint="eastAsia"/>
        </w:rPr>
        <w:t>下表</w:t>
      </w:r>
      <w:r w:rsidRPr="00CD4F39">
        <w:t>。</w:t>
      </w:r>
    </w:p>
    <w:p w:rsidR="00971B82" w:rsidRPr="00CD4F39" w:rsidRDefault="00971B82" w:rsidP="00F144F3">
      <w:pPr>
        <w:pStyle w:val="12"/>
        <w:rPr>
          <w:rFonts w:ascii="黑体" w:hAnsi="黑体"/>
          <w:b w:val="0"/>
        </w:rPr>
      </w:pPr>
      <w:r w:rsidRPr="00CD4F39">
        <w:rPr>
          <w:rFonts w:ascii="黑体" w:hAnsi="黑体"/>
          <w:b w:val="0"/>
        </w:rPr>
        <w:t>表</w:t>
      </w:r>
      <w:r w:rsidR="007557D7" w:rsidRPr="00CD4F39">
        <w:rPr>
          <w:rFonts w:ascii="黑体" w:hAnsi="黑体" w:hint="eastAsia"/>
          <w:b w:val="0"/>
        </w:rPr>
        <w:t>2</w:t>
      </w:r>
      <w:r w:rsidR="005E322C" w:rsidRPr="00CD4F39">
        <w:rPr>
          <w:rFonts w:ascii="黑体" w:hAnsi="黑体" w:hint="eastAsia"/>
          <w:b w:val="0"/>
        </w:rPr>
        <w:t>-</w:t>
      </w:r>
      <w:r w:rsidR="007374BB" w:rsidRPr="00CD4F39">
        <w:rPr>
          <w:rFonts w:ascii="黑体" w:hAnsi="黑体" w:hint="eastAsia"/>
          <w:b w:val="0"/>
        </w:rPr>
        <w:t>9</w:t>
      </w:r>
      <w:r w:rsidRPr="00CD4F39">
        <w:rPr>
          <w:rFonts w:ascii="黑体" w:hAnsi="黑体"/>
          <w:b w:val="0"/>
        </w:rPr>
        <w:t xml:space="preserve">     施工期</w:t>
      </w:r>
      <w:proofErr w:type="gramStart"/>
      <w:r w:rsidRPr="00CD4F39">
        <w:rPr>
          <w:rFonts w:ascii="黑体" w:hAnsi="黑体"/>
          <w:b w:val="0"/>
        </w:rPr>
        <w:t>工程产污环节</w:t>
      </w:r>
      <w:proofErr w:type="gramEnd"/>
      <w:r w:rsidRPr="00CD4F39">
        <w:rPr>
          <w:rFonts w:ascii="黑体" w:hAnsi="黑体"/>
          <w:b w:val="0"/>
        </w:rPr>
        <w:t>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145"/>
        <w:gridCol w:w="1275"/>
        <w:gridCol w:w="4518"/>
      </w:tblGrid>
      <w:tr w:rsidR="00CD4F39" w:rsidRPr="00CD4F39" w:rsidTr="00284268">
        <w:trPr>
          <w:trHeight w:val="425"/>
          <w:jc w:val="center"/>
        </w:trPr>
        <w:tc>
          <w:tcPr>
            <w:tcW w:w="1101" w:type="dxa"/>
            <w:tcBorders>
              <w:tl2br w:val="single" w:sz="4" w:space="0" w:color="auto"/>
            </w:tcBorders>
            <w:vAlign w:val="center"/>
          </w:tcPr>
          <w:p w:rsidR="00F144F3" w:rsidRPr="00CD4F39" w:rsidRDefault="00971B82" w:rsidP="00470217">
            <w:pPr>
              <w:pStyle w:val="ab"/>
              <w:jc w:val="right"/>
            </w:pPr>
            <w:r w:rsidRPr="00CD4F39">
              <w:t>内容</w:t>
            </w:r>
          </w:p>
          <w:p w:rsidR="00971B82" w:rsidRPr="00CD4F39" w:rsidRDefault="00971B82" w:rsidP="00470217">
            <w:pPr>
              <w:pStyle w:val="ab"/>
              <w:jc w:val="left"/>
            </w:pPr>
            <w:r w:rsidRPr="00CD4F39">
              <w:t>类型</w:t>
            </w:r>
          </w:p>
        </w:tc>
        <w:tc>
          <w:tcPr>
            <w:tcW w:w="2145" w:type="dxa"/>
            <w:vAlign w:val="center"/>
          </w:tcPr>
          <w:p w:rsidR="00971B82" w:rsidRPr="00CD4F39" w:rsidRDefault="00971B82" w:rsidP="00470217">
            <w:pPr>
              <w:pStyle w:val="ab"/>
            </w:pPr>
            <w:r w:rsidRPr="00CD4F39">
              <w:t>排放源（编号）</w:t>
            </w:r>
          </w:p>
        </w:tc>
        <w:tc>
          <w:tcPr>
            <w:tcW w:w="1275" w:type="dxa"/>
            <w:vAlign w:val="center"/>
          </w:tcPr>
          <w:p w:rsidR="00971B82" w:rsidRPr="00CD4F39" w:rsidRDefault="00971B82" w:rsidP="00470217">
            <w:pPr>
              <w:pStyle w:val="ab"/>
            </w:pPr>
            <w:r w:rsidRPr="00CD4F39">
              <w:t>污染物名称</w:t>
            </w:r>
          </w:p>
        </w:tc>
        <w:tc>
          <w:tcPr>
            <w:tcW w:w="4518" w:type="dxa"/>
            <w:vAlign w:val="center"/>
          </w:tcPr>
          <w:p w:rsidR="00971B82" w:rsidRPr="00CD4F39" w:rsidRDefault="00971B82" w:rsidP="00470217">
            <w:pPr>
              <w:pStyle w:val="ab"/>
            </w:pPr>
            <w:r w:rsidRPr="00CD4F39">
              <w:t>防治措施</w:t>
            </w:r>
          </w:p>
        </w:tc>
      </w:tr>
      <w:tr w:rsidR="00CD4F39" w:rsidRPr="00CD4F39" w:rsidTr="00284268">
        <w:trPr>
          <w:trHeight w:val="425"/>
          <w:jc w:val="center"/>
        </w:trPr>
        <w:tc>
          <w:tcPr>
            <w:tcW w:w="1101" w:type="dxa"/>
            <w:vMerge w:val="restart"/>
            <w:vAlign w:val="center"/>
          </w:tcPr>
          <w:p w:rsidR="00971B82" w:rsidRPr="00CD4F39" w:rsidRDefault="00971B82" w:rsidP="00470217">
            <w:pPr>
              <w:pStyle w:val="ab"/>
            </w:pPr>
            <w:r w:rsidRPr="00CD4F39">
              <w:t>大气污染物</w:t>
            </w:r>
          </w:p>
        </w:tc>
        <w:tc>
          <w:tcPr>
            <w:tcW w:w="2145" w:type="dxa"/>
            <w:vAlign w:val="center"/>
          </w:tcPr>
          <w:p w:rsidR="00971B82" w:rsidRPr="00CD4F39" w:rsidRDefault="00284268" w:rsidP="00470217">
            <w:pPr>
              <w:pStyle w:val="ab"/>
            </w:pPr>
            <w:r w:rsidRPr="00CD4F39">
              <w:rPr>
                <w:rFonts w:hint="eastAsia"/>
              </w:rPr>
              <w:t>原有搅拌站设施拆除</w:t>
            </w:r>
          </w:p>
        </w:tc>
        <w:tc>
          <w:tcPr>
            <w:tcW w:w="1275" w:type="dxa"/>
            <w:vMerge w:val="restart"/>
            <w:vAlign w:val="center"/>
          </w:tcPr>
          <w:p w:rsidR="00971B82" w:rsidRPr="00CD4F39" w:rsidRDefault="00971B82" w:rsidP="00470217">
            <w:pPr>
              <w:pStyle w:val="ab"/>
            </w:pPr>
            <w:r w:rsidRPr="00CD4F39">
              <w:t>扬尘</w:t>
            </w:r>
          </w:p>
        </w:tc>
        <w:tc>
          <w:tcPr>
            <w:tcW w:w="4518" w:type="dxa"/>
            <w:vMerge w:val="restart"/>
            <w:vAlign w:val="center"/>
          </w:tcPr>
          <w:p w:rsidR="00971B82" w:rsidRPr="00CD4F39" w:rsidRDefault="00971B82" w:rsidP="00470217">
            <w:pPr>
              <w:pStyle w:val="ab"/>
            </w:pPr>
            <w:r w:rsidRPr="00CD4F39">
              <w:t>施工场地定期洒水、堆场遮盖、设置洗车设施</w:t>
            </w:r>
          </w:p>
        </w:tc>
      </w:tr>
      <w:tr w:rsidR="00CD4F39" w:rsidRPr="00CD4F39" w:rsidTr="00284268">
        <w:trPr>
          <w:trHeight w:val="425"/>
          <w:jc w:val="center"/>
        </w:trPr>
        <w:tc>
          <w:tcPr>
            <w:tcW w:w="1101" w:type="dxa"/>
            <w:vMerge/>
            <w:vAlign w:val="center"/>
          </w:tcPr>
          <w:p w:rsidR="00284268" w:rsidRPr="00CD4F39" w:rsidRDefault="00284268" w:rsidP="00470217">
            <w:pPr>
              <w:pStyle w:val="ab"/>
            </w:pPr>
          </w:p>
        </w:tc>
        <w:tc>
          <w:tcPr>
            <w:tcW w:w="2145" w:type="dxa"/>
            <w:vAlign w:val="center"/>
          </w:tcPr>
          <w:p w:rsidR="00284268" w:rsidRPr="00CD4F39" w:rsidRDefault="00284268" w:rsidP="00470217">
            <w:pPr>
              <w:pStyle w:val="ab"/>
            </w:pPr>
            <w:r w:rsidRPr="00CD4F39">
              <w:t>施工</w:t>
            </w:r>
          </w:p>
        </w:tc>
        <w:tc>
          <w:tcPr>
            <w:tcW w:w="1275" w:type="dxa"/>
            <w:vMerge/>
            <w:vAlign w:val="center"/>
          </w:tcPr>
          <w:p w:rsidR="00284268" w:rsidRPr="00CD4F39" w:rsidRDefault="00284268" w:rsidP="00470217">
            <w:pPr>
              <w:pStyle w:val="ab"/>
            </w:pPr>
          </w:p>
        </w:tc>
        <w:tc>
          <w:tcPr>
            <w:tcW w:w="4518" w:type="dxa"/>
            <w:vMerge/>
            <w:vAlign w:val="center"/>
          </w:tcPr>
          <w:p w:rsidR="00284268" w:rsidRPr="00CD4F39" w:rsidRDefault="00284268" w:rsidP="00470217">
            <w:pPr>
              <w:pStyle w:val="ab"/>
            </w:pPr>
          </w:p>
        </w:tc>
      </w:tr>
      <w:tr w:rsidR="00CD4F39" w:rsidRPr="00CD4F39" w:rsidTr="00284268">
        <w:trPr>
          <w:trHeight w:val="425"/>
          <w:jc w:val="center"/>
        </w:trPr>
        <w:tc>
          <w:tcPr>
            <w:tcW w:w="1101" w:type="dxa"/>
            <w:vMerge/>
            <w:vAlign w:val="center"/>
          </w:tcPr>
          <w:p w:rsidR="00971B82" w:rsidRPr="00CD4F39" w:rsidRDefault="00971B82" w:rsidP="00470217">
            <w:pPr>
              <w:pStyle w:val="ab"/>
            </w:pPr>
          </w:p>
        </w:tc>
        <w:tc>
          <w:tcPr>
            <w:tcW w:w="2145" w:type="dxa"/>
            <w:vAlign w:val="center"/>
          </w:tcPr>
          <w:p w:rsidR="00971B82" w:rsidRPr="00CD4F39" w:rsidRDefault="00971B82" w:rsidP="00470217">
            <w:pPr>
              <w:pStyle w:val="ab"/>
            </w:pPr>
            <w:r w:rsidRPr="00CD4F39">
              <w:t>车辆运输</w:t>
            </w:r>
          </w:p>
        </w:tc>
        <w:tc>
          <w:tcPr>
            <w:tcW w:w="1275" w:type="dxa"/>
            <w:vMerge/>
            <w:vAlign w:val="center"/>
          </w:tcPr>
          <w:p w:rsidR="00971B82" w:rsidRPr="00CD4F39" w:rsidRDefault="00971B82" w:rsidP="00470217">
            <w:pPr>
              <w:pStyle w:val="ab"/>
            </w:pPr>
          </w:p>
        </w:tc>
        <w:tc>
          <w:tcPr>
            <w:tcW w:w="4518" w:type="dxa"/>
            <w:vMerge/>
            <w:vAlign w:val="center"/>
          </w:tcPr>
          <w:p w:rsidR="00971B82" w:rsidRPr="00CD4F39" w:rsidRDefault="00971B82" w:rsidP="00470217">
            <w:pPr>
              <w:pStyle w:val="ab"/>
            </w:pPr>
          </w:p>
        </w:tc>
      </w:tr>
      <w:tr w:rsidR="00CD4F39" w:rsidRPr="00CD4F39" w:rsidTr="00284268">
        <w:trPr>
          <w:trHeight w:val="425"/>
          <w:jc w:val="center"/>
        </w:trPr>
        <w:tc>
          <w:tcPr>
            <w:tcW w:w="1101" w:type="dxa"/>
            <w:vMerge w:val="restart"/>
            <w:vAlign w:val="center"/>
          </w:tcPr>
          <w:p w:rsidR="00971B82" w:rsidRPr="00CD4F39" w:rsidRDefault="00971B82" w:rsidP="00470217">
            <w:pPr>
              <w:pStyle w:val="ab"/>
            </w:pPr>
            <w:r w:rsidRPr="00CD4F39">
              <w:t>水污染物</w:t>
            </w:r>
          </w:p>
        </w:tc>
        <w:tc>
          <w:tcPr>
            <w:tcW w:w="2145" w:type="dxa"/>
            <w:vAlign w:val="center"/>
          </w:tcPr>
          <w:p w:rsidR="00971B82" w:rsidRPr="00CD4F39" w:rsidRDefault="00971B82" w:rsidP="00470217">
            <w:pPr>
              <w:pStyle w:val="ab"/>
            </w:pPr>
            <w:r w:rsidRPr="00CD4F39">
              <w:t>施工场地</w:t>
            </w:r>
          </w:p>
        </w:tc>
        <w:tc>
          <w:tcPr>
            <w:tcW w:w="1275" w:type="dxa"/>
            <w:vAlign w:val="center"/>
          </w:tcPr>
          <w:p w:rsidR="00971B82" w:rsidRPr="00CD4F39" w:rsidRDefault="00971B82" w:rsidP="00470217">
            <w:pPr>
              <w:pStyle w:val="ab"/>
            </w:pPr>
            <w:r w:rsidRPr="00CD4F39">
              <w:t>设备冲洗水</w:t>
            </w:r>
          </w:p>
        </w:tc>
        <w:tc>
          <w:tcPr>
            <w:tcW w:w="4518" w:type="dxa"/>
            <w:vAlign w:val="center"/>
          </w:tcPr>
          <w:p w:rsidR="00971B82" w:rsidRPr="00CD4F39" w:rsidRDefault="00971B82" w:rsidP="00284268">
            <w:pPr>
              <w:pStyle w:val="ab"/>
            </w:pPr>
            <w:r w:rsidRPr="00CD4F39">
              <w:t>经集水沉淀池沉淀后，用于</w:t>
            </w:r>
            <w:proofErr w:type="gramStart"/>
            <w:r w:rsidR="00284268" w:rsidRPr="00CD4F39">
              <w:rPr>
                <w:rFonts w:hint="eastAsia"/>
              </w:rPr>
              <w:t>洒水</w:t>
            </w:r>
            <w:r w:rsidRPr="00CD4F39">
              <w:t>抑尘和</w:t>
            </w:r>
            <w:proofErr w:type="gramEnd"/>
            <w:r w:rsidRPr="00CD4F39">
              <w:t>地面建筑用水</w:t>
            </w:r>
          </w:p>
        </w:tc>
      </w:tr>
      <w:tr w:rsidR="00CD4F39" w:rsidRPr="00CD4F39" w:rsidTr="00284268">
        <w:trPr>
          <w:trHeight w:val="425"/>
          <w:jc w:val="center"/>
        </w:trPr>
        <w:tc>
          <w:tcPr>
            <w:tcW w:w="1101" w:type="dxa"/>
            <w:vMerge/>
            <w:vAlign w:val="center"/>
          </w:tcPr>
          <w:p w:rsidR="00971B82" w:rsidRPr="00CD4F39" w:rsidRDefault="00971B82" w:rsidP="00470217">
            <w:pPr>
              <w:pStyle w:val="ab"/>
            </w:pPr>
          </w:p>
        </w:tc>
        <w:tc>
          <w:tcPr>
            <w:tcW w:w="2145" w:type="dxa"/>
            <w:vAlign w:val="center"/>
          </w:tcPr>
          <w:p w:rsidR="00971B82" w:rsidRPr="00CD4F39" w:rsidRDefault="00971B82" w:rsidP="00470217">
            <w:pPr>
              <w:pStyle w:val="ab"/>
            </w:pPr>
            <w:r w:rsidRPr="00CD4F39">
              <w:t>施工人员</w:t>
            </w:r>
          </w:p>
        </w:tc>
        <w:tc>
          <w:tcPr>
            <w:tcW w:w="1275" w:type="dxa"/>
            <w:vAlign w:val="center"/>
          </w:tcPr>
          <w:p w:rsidR="00971B82" w:rsidRPr="00CD4F39" w:rsidRDefault="00971B82" w:rsidP="00470217">
            <w:pPr>
              <w:pStyle w:val="ab"/>
            </w:pPr>
            <w:r w:rsidRPr="00CD4F39">
              <w:t>生活污水</w:t>
            </w:r>
          </w:p>
        </w:tc>
        <w:tc>
          <w:tcPr>
            <w:tcW w:w="4518" w:type="dxa"/>
            <w:vAlign w:val="center"/>
          </w:tcPr>
          <w:p w:rsidR="00971B82" w:rsidRPr="00CD4F39" w:rsidRDefault="00284268" w:rsidP="00470217">
            <w:pPr>
              <w:pStyle w:val="ab"/>
            </w:pPr>
            <w:r w:rsidRPr="00CD4F39">
              <w:rPr>
                <w:rFonts w:hint="eastAsia"/>
              </w:rPr>
              <w:t>粪便</w:t>
            </w:r>
            <w:proofErr w:type="gramStart"/>
            <w:r w:rsidRPr="00CD4F39">
              <w:rPr>
                <w:rFonts w:hint="eastAsia"/>
              </w:rPr>
              <w:t>水临时</w:t>
            </w:r>
            <w:proofErr w:type="gramEnd"/>
            <w:r w:rsidRPr="00CD4F39">
              <w:rPr>
                <w:rFonts w:hint="eastAsia"/>
              </w:rPr>
              <w:t>旱厕收集，洗手水收集池收集后洒水抑尘。</w:t>
            </w:r>
          </w:p>
        </w:tc>
      </w:tr>
      <w:tr w:rsidR="00CD4F39" w:rsidRPr="00CD4F39" w:rsidTr="00284268">
        <w:trPr>
          <w:trHeight w:val="425"/>
          <w:jc w:val="center"/>
        </w:trPr>
        <w:tc>
          <w:tcPr>
            <w:tcW w:w="1101" w:type="dxa"/>
            <w:vMerge w:val="restart"/>
            <w:vAlign w:val="center"/>
          </w:tcPr>
          <w:p w:rsidR="00971B82" w:rsidRPr="00CD4F39" w:rsidRDefault="00971B82" w:rsidP="00470217">
            <w:pPr>
              <w:pStyle w:val="ab"/>
            </w:pPr>
            <w:r w:rsidRPr="00CD4F39">
              <w:t>固体废物</w:t>
            </w:r>
          </w:p>
        </w:tc>
        <w:tc>
          <w:tcPr>
            <w:tcW w:w="2145" w:type="dxa"/>
            <w:vMerge w:val="restart"/>
            <w:vAlign w:val="center"/>
          </w:tcPr>
          <w:p w:rsidR="00971B82" w:rsidRPr="00CD4F39" w:rsidRDefault="00971B82" w:rsidP="00470217">
            <w:pPr>
              <w:pStyle w:val="ab"/>
            </w:pPr>
            <w:r w:rsidRPr="00CD4F39">
              <w:t>施工场地</w:t>
            </w:r>
          </w:p>
        </w:tc>
        <w:tc>
          <w:tcPr>
            <w:tcW w:w="1275" w:type="dxa"/>
            <w:vAlign w:val="center"/>
          </w:tcPr>
          <w:p w:rsidR="00971B82" w:rsidRPr="00CD4F39" w:rsidRDefault="00284268" w:rsidP="00470217">
            <w:pPr>
              <w:pStyle w:val="ab"/>
            </w:pPr>
            <w:r w:rsidRPr="00CD4F39">
              <w:rPr>
                <w:rFonts w:hint="eastAsia"/>
              </w:rPr>
              <w:t>原有设施拆除建筑垃圾</w:t>
            </w:r>
          </w:p>
        </w:tc>
        <w:tc>
          <w:tcPr>
            <w:tcW w:w="4518" w:type="dxa"/>
            <w:vAlign w:val="center"/>
          </w:tcPr>
          <w:p w:rsidR="00971B82" w:rsidRPr="00CD4F39" w:rsidRDefault="00284268" w:rsidP="00470217">
            <w:pPr>
              <w:pStyle w:val="ab"/>
            </w:pPr>
            <w:r w:rsidRPr="00CD4F39">
              <w:rPr>
                <w:rFonts w:hint="eastAsia"/>
              </w:rPr>
              <w:t>分类收集，</w:t>
            </w:r>
            <w:r w:rsidR="00AD594C" w:rsidRPr="00CD4F39">
              <w:rPr>
                <w:rFonts w:hint="eastAsia"/>
              </w:rPr>
              <w:t>能够外卖的进行外卖，不能外卖的运至</w:t>
            </w:r>
            <w:r w:rsidR="00AD594C" w:rsidRPr="00CD4F39">
              <w:t>指定地点倾倒</w:t>
            </w:r>
          </w:p>
        </w:tc>
      </w:tr>
      <w:tr w:rsidR="00CD4F39" w:rsidRPr="00CD4F39" w:rsidTr="00284268">
        <w:trPr>
          <w:trHeight w:val="425"/>
          <w:jc w:val="center"/>
        </w:trPr>
        <w:tc>
          <w:tcPr>
            <w:tcW w:w="1101" w:type="dxa"/>
            <w:vMerge/>
            <w:vAlign w:val="center"/>
          </w:tcPr>
          <w:p w:rsidR="00284268" w:rsidRPr="00CD4F39" w:rsidRDefault="00284268" w:rsidP="00470217">
            <w:pPr>
              <w:pStyle w:val="ab"/>
            </w:pPr>
          </w:p>
        </w:tc>
        <w:tc>
          <w:tcPr>
            <w:tcW w:w="2145" w:type="dxa"/>
            <w:vMerge/>
            <w:vAlign w:val="center"/>
          </w:tcPr>
          <w:p w:rsidR="00284268" w:rsidRPr="00CD4F39" w:rsidRDefault="00284268" w:rsidP="00470217">
            <w:pPr>
              <w:pStyle w:val="ab"/>
            </w:pPr>
          </w:p>
        </w:tc>
        <w:tc>
          <w:tcPr>
            <w:tcW w:w="1275" w:type="dxa"/>
            <w:vAlign w:val="center"/>
          </w:tcPr>
          <w:p w:rsidR="00284268" w:rsidRPr="00CD4F39" w:rsidRDefault="00284268" w:rsidP="00D645C7">
            <w:pPr>
              <w:pStyle w:val="ab"/>
            </w:pPr>
            <w:r w:rsidRPr="00CD4F39">
              <w:t>建筑垃圾</w:t>
            </w:r>
          </w:p>
        </w:tc>
        <w:tc>
          <w:tcPr>
            <w:tcW w:w="4518" w:type="dxa"/>
            <w:vAlign w:val="center"/>
          </w:tcPr>
          <w:p w:rsidR="00284268" w:rsidRPr="00CD4F39" w:rsidRDefault="00284268" w:rsidP="00D645C7">
            <w:pPr>
              <w:pStyle w:val="ab"/>
            </w:pPr>
            <w:r w:rsidRPr="00CD4F39">
              <w:t>运至指定地点倾倒</w:t>
            </w:r>
          </w:p>
        </w:tc>
      </w:tr>
      <w:tr w:rsidR="00CD4F39" w:rsidRPr="00CD4F39" w:rsidTr="00284268">
        <w:trPr>
          <w:trHeight w:val="425"/>
          <w:jc w:val="center"/>
        </w:trPr>
        <w:tc>
          <w:tcPr>
            <w:tcW w:w="1101" w:type="dxa"/>
            <w:vMerge/>
            <w:vAlign w:val="center"/>
          </w:tcPr>
          <w:p w:rsidR="00284268" w:rsidRPr="00CD4F39" w:rsidRDefault="00284268" w:rsidP="00470217">
            <w:pPr>
              <w:pStyle w:val="ab"/>
            </w:pPr>
          </w:p>
        </w:tc>
        <w:tc>
          <w:tcPr>
            <w:tcW w:w="2145" w:type="dxa"/>
            <w:vMerge/>
            <w:vAlign w:val="center"/>
          </w:tcPr>
          <w:p w:rsidR="00284268" w:rsidRPr="00CD4F39" w:rsidRDefault="00284268" w:rsidP="00470217">
            <w:pPr>
              <w:pStyle w:val="ab"/>
            </w:pPr>
          </w:p>
        </w:tc>
        <w:tc>
          <w:tcPr>
            <w:tcW w:w="1275" w:type="dxa"/>
            <w:vAlign w:val="center"/>
          </w:tcPr>
          <w:p w:rsidR="00284268" w:rsidRPr="00CD4F39" w:rsidRDefault="00284268" w:rsidP="00470217">
            <w:pPr>
              <w:pStyle w:val="ab"/>
            </w:pPr>
            <w:r w:rsidRPr="00CD4F39">
              <w:t>废弃包装物</w:t>
            </w:r>
          </w:p>
        </w:tc>
        <w:tc>
          <w:tcPr>
            <w:tcW w:w="4518" w:type="dxa"/>
            <w:vAlign w:val="center"/>
          </w:tcPr>
          <w:p w:rsidR="00284268" w:rsidRPr="00CD4F39" w:rsidRDefault="00284268" w:rsidP="00470217">
            <w:pPr>
              <w:pStyle w:val="ab"/>
            </w:pPr>
            <w:r w:rsidRPr="00CD4F39">
              <w:t>由废物收购站统一收购处理</w:t>
            </w:r>
          </w:p>
        </w:tc>
      </w:tr>
      <w:tr w:rsidR="00CD4F39" w:rsidRPr="00CD4F39" w:rsidTr="00284268">
        <w:trPr>
          <w:trHeight w:val="425"/>
          <w:jc w:val="center"/>
        </w:trPr>
        <w:tc>
          <w:tcPr>
            <w:tcW w:w="1101" w:type="dxa"/>
            <w:vMerge/>
            <w:vAlign w:val="center"/>
          </w:tcPr>
          <w:p w:rsidR="00284268" w:rsidRPr="00CD4F39" w:rsidRDefault="00284268" w:rsidP="00470217">
            <w:pPr>
              <w:pStyle w:val="ab"/>
            </w:pPr>
          </w:p>
        </w:tc>
        <w:tc>
          <w:tcPr>
            <w:tcW w:w="2145" w:type="dxa"/>
            <w:vAlign w:val="center"/>
          </w:tcPr>
          <w:p w:rsidR="00284268" w:rsidRPr="00CD4F39" w:rsidRDefault="00284268" w:rsidP="00470217">
            <w:pPr>
              <w:pStyle w:val="ab"/>
            </w:pPr>
            <w:r w:rsidRPr="00CD4F39">
              <w:t>施工人员</w:t>
            </w:r>
          </w:p>
        </w:tc>
        <w:tc>
          <w:tcPr>
            <w:tcW w:w="1275" w:type="dxa"/>
            <w:vAlign w:val="center"/>
          </w:tcPr>
          <w:p w:rsidR="00284268" w:rsidRPr="00CD4F39" w:rsidRDefault="00284268" w:rsidP="00470217">
            <w:pPr>
              <w:pStyle w:val="ab"/>
            </w:pPr>
            <w:r w:rsidRPr="00CD4F39">
              <w:t>生活垃圾</w:t>
            </w:r>
          </w:p>
        </w:tc>
        <w:tc>
          <w:tcPr>
            <w:tcW w:w="4518" w:type="dxa"/>
            <w:vAlign w:val="center"/>
          </w:tcPr>
          <w:p w:rsidR="00284268" w:rsidRPr="00CD4F39" w:rsidRDefault="00284268" w:rsidP="00470217">
            <w:pPr>
              <w:pStyle w:val="ab"/>
            </w:pPr>
            <w:r w:rsidRPr="00CD4F39">
              <w:t>由环卫部门统一处理</w:t>
            </w:r>
          </w:p>
        </w:tc>
      </w:tr>
      <w:tr w:rsidR="00CD4F39" w:rsidRPr="00CD4F39" w:rsidTr="00284268">
        <w:trPr>
          <w:trHeight w:val="425"/>
          <w:jc w:val="center"/>
        </w:trPr>
        <w:tc>
          <w:tcPr>
            <w:tcW w:w="1101" w:type="dxa"/>
            <w:vMerge w:val="restart"/>
            <w:vAlign w:val="center"/>
          </w:tcPr>
          <w:p w:rsidR="00284268" w:rsidRPr="00CD4F39" w:rsidRDefault="00284268" w:rsidP="00470217">
            <w:pPr>
              <w:pStyle w:val="ab"/>
            </w:pPr>
            <w:r w:rsidRPr="00CD4F39">
              <w:t>噪声</w:t>
            </w:r>
          </w:p>
        </w:tc>
        <w:tc>
          <w:tcPr>
            <w:tcW w:w="2145" w:type="dxa"/>
            <w:vAlign w:val="center"/>
          </w:tcPr>
          <w:p w:rsidR="00284268" w:rsidRPr="00CD4F39" w:rsidRDefault="00284268" w:rsidP="00470217">
            <w:pPr>
              <w:pStyle w:val="ab"/>
            </w:pPr>
            <w:r w:rsidRPr="00CD4F39">
              <w:t>施工机械</w:t>
            </w:r>
          </w:p>
        </w:tc>
        <w:tc>
          <w:tcPr>
            <w:tcW w:w="1275" w:type="dxa"/>
            <w:vMerge w:val="restart"/>
            <w:vAlign w:val="center"/>
          </w:tcPr>
          <w:p w:rsidR="00284268" w:rsidRPr="00CD4F39" w:rsidRDefault="00284268" w:rsidP="00470217">
            <w:pPr>
              <w:pStyle w:val="ab"/>
            </w:pPr>
            <w:r w:rsidRPr="00CD4F39">
              <w:t>噪声</w:t>
            </w:r>
          </w:p>
        </w:tc>
        <w:tc>
          <w:tcPr>
            <w:tcW w:w="4518" w:type="dxa"/>
            <w:vAlign w:val="center"/>
          </w:tcPr>
          <w:p w:rsidR="00284268" w:rsidRPr="00CD4F39" w:rsidRDefault="00284268" w:rsidP="00470217">
            <w:pPr>
              <w:pStyle w:val="ab"/>
            </w:pPr>
            <w:r w:rsidRPr="00CD4F39">
              <w:t>对机械设备进行维护和保养、合理布局，敏感点夜间严禁施工</w:t>
            </w:r>
          </w:p>
        </w:tc>
      </w:tr>
      <w:tr w:rsidR="00CD4F39" w:rsidRPr="00CD4F39" w:rsidTr="00284268">
        <w:trPr>
          <w:trHeight w:val="425"/>
          <w:jc w:val="center"/>
        </w:trPr>
        <w:tc>
          <w:tcPr>
            <w:tcW w:w="1101" w:type="dxa"/>
            <w:vMerge/>
            <w:vAlign w:val="center"/>
          </w:tcPr>
          <w:p w:rsidR="00284268" w:rsidRPr="00CD4F39" w:rsidRDefault="00284268" w:rsidP="00470217">
            <w:pPr>
              <w:pStyle w:val="ab"/>
            </w:pPr>
          </w:p>
        </w:tc>
        <w:tc>
          <w:tcPr>
            <w:tcW w:w="2145" w:type="dxa"/>
            <w:vAlign w:val="center"/>
          </w:tcPr>
          <w:p w:rsidR="00284268" w:rsidRPr="00CD4F39" w:rsidRDefault="00284268" w:rsidP="00470217">
            <w:pPr>
              <w:pStyle w:val="ab"/>
            </w:pPr>
            <w:r w:rsidRPr="00CD4F39">
              <w:t>运输车辆</w:t>
            </w:r>
          </w:p>
        </w:tc>
        <w:tc>
          <w:tcPr>
            <w:tcW w:w="1275" w:type="dxa"/>
            <w:vMerge/>
            <w:vAlign w:val="center"/>
          </w:tcPr>
          <w:p w:rsidR="00284268" w:rsidRPr="00CD4F39" w:rsidRDefault="00284268" w:rsidP="00470217">
            <w:pPr>
              <w:pStyle w:val="ab"/>
            </w:pPr>
          </w:p>
        </w:tc>
        <w:tc>
          <w:tcPr>
            <w:tcW w:w="4518" w:type="dxa"/>
            <w:vAlign w:val="center"/>
          </w:tcPr>
          <w:p w:rsidR="00284268" w:rsidRPr="00CD4F39" w:rsidRDefault="00284268" w:rsidP="00470217">
            <w:pPr>
              <w:pStyle w:val="ab"/>
            </w:pPr>
            <w:r w:rsidRPr="00CD4F39">
              <w:t>车辆进敏感区附近的道路限速，减少或杜绝鸣笛</w:t>
            </w:r>
          </w:p>
        </w:tc>
      </w:tr>
      <w:tr w:rsidR="00CD4F39" w:rsidRPr="00CD4F39" w:rsidTr="00284268">
        <w:trPr>
          <w:trHeight w:val="425"/>
          <w:jc w:val="center"/>
        </w:trPr>
        <w:tc>
          <w:tcPr>
            <w:tcW w:w="1101" w:type="dxa"/>
            <w:vAlign w:val="center"/>
          </w:tcPr>
          <w:p w:rsidR="00284268" w:rsidRPr="00CD4F39" w:rsidRDefault="00284268" w:rsidP="00470217">
            <w:pPr>
              <w:pStyle w:val="ab"/>
            </w:pPr>
            <w:r w:rsidRPr="00CD4F39">
              <w:t>生态</w:t>
            </w:r>
          </w:p>
        </w:tc>
        <w:tc>
          <w:tcPr>
            <w:tcW w:w="2145" w:type="dxa"/>
            <w:vAlign w:val="center"/>
          </w:tcPr>
          <w:p w:rsidR="00284268" w:rsidRPr="00CD4F39" w:rsidRDefault="00284268" w:rsidP="00470217">
            <w:pPr>
              <w:pStyle w:val="ab"/>
            </w:pPr>
            <w:r w:rsidRPr="00CD4F39">
              <w:t>场地平整、开挖</w:t>
            </w:r>
          </w:p>
        </w:tc>
        <w:tc>
          <w:tcPr>
            <w:tcW w:w="1275" w:type="dxa"/>
            <w:vAlign w:val="center"/>
          </w:tcPr>
          <w:p w:rsidR="00284268" w:rsidRPr="00CD4F39" w:rsidRDefault="00284268" w:rsidP="00470217">
            <w:pPr>
              <w:pStyle w:val="ab"/>
            </w:pPr>
            <w:r w:rsidRPr="00CD4F39">
              <w:t>--</w:t>
            </w:r>
          </w:p>
        </w:tc>
        <w:tc>
          <w:tcPr>
            <w:tcW w:w="4518" w:type="dxa"/>
            <w:vAlign w:val="center"/>
          </w:tcPr>
          <w:p w:rsidR="00284268" w:rsidRPr="00CD4F39" w:rsidRDefault="00284268" w:rsidP="00470217">
            <w:pPr>
              <w:pStyle w:val="ab"/>
            </w:pPr>
            <w:r w:rsidRPr="00CD4F39">
              <w:t>边施工边绿化</w:t>
            </w:r>
          </w:p>
        </w:tc>
      </w:tr>
    </w:tbl>
    <w:p w:rsidR="00971B82" w:rsidRPr="00CD4F39" w:rsidRDefault="00971B82" w:rsidP="00971B82">
      <w:pPr>
        <w:pStyle w:val="3"/>
        <w:rPr>
          <w:snapToGrid w:val="0"/>
        </w:rPr>
      </w:pPr>
      <w:r w:rsidRPr="00CD4F39">
        <w:rPr>
          <w:rFonts w:hint="eastAsia"/>
          <w:snapToGrid w:val="0"/>
        </w:rPr>
        <w:t>2.</w:t>
      </w:r>
      <w:r w:rsidR="00A27C3D" w:rsidRPr="00CD4F39">
        <w:rPr>
          <w:rFonts w:hint="eastAsia"/>
          <w:snapToGrid w:val="0"/>
        </w:rPr>
        <w:t>5</w:t>
      </w:r>
      <w:r w:rsidRPr="00CD4F39">
        <w:rPr>
          <w:rFonts w:hint="eastAsia"/>
          <w:snapToGrid w:val="0"/>
        </w:rPr>
        <w:t>.2</w:t>
      </w:r>
      <w:r w:rsidRPr="00CD4F39">
        <w:rPr>
          <w:snapToGrid w:val="0"/>
        </w:rPr>
        <w:t xml:space="preserve"> </w:t>
      </w:r>
      <w:r w:rsidRPr="00CD4F39">
        <w:rPr>
          <w:snapToGrid w:val="0"/>
        </w:rPr>
        <w:t>营运期的环境污染影响分析及污染防治措施</w:t>
      </w:r>
    </w:p>
    <w:p w:rsidR="00971B82" w:rsidRPr="00CD4F39" w:rsidRDefault="00971B82" w:rsidP="00971B82">
      <w:pPr>
        <w:ind w:firstLine="480"/>
        <w:rPr>
          <w:snapToGrid w:val="0"/>
        </w:rPr>
      </w:pPr>
      <w:r w:rsidRPr="00CD4F39">
        <w:rPr>
          <w:snapToGrid w:val="0"/>
        </w:rPr>
        <w:t>本工程</w:t>
      </w:r>
      <w:proofErr w:type="gramStart"/>
      <w:r w:rsidRPr="00CD4F39">
        <w:rPr>
          <w:snapToGrid w:val="0"/>
        </w:rPr>
        <w:t>的产污环节</w:t>
      </w:r>
      <w:proofErr w:type="gramEnd"/>
      <w:r w:rsidRPr="00CD4F39">
        <w:rPr>
          <w:snapToGrid w:val="0"/>
        </w:rPr>
        <w:t>见</w:t>
      </w:r>
      <w:r w:rsidR="00A65210" w:rsidRPr="00CD4F39">
        <w:rPr>
          <w:rFonts w:hint="eastAsia"/>
          <w:snapToGrid w:val="0"/>
        </w:rPr>
        <w:t>下表</w:t>
      </w:r>
      <w:r w:rsidRPr="00CD4F39">
        <w:rPr>
          <w:snapToGrid w:val="0"/>
        </w:rPr>
        <w:t>。</w:t>
      </w:r>
    </w:p>
    <w:p w:rsidR="00971B82" w:rsidRPr="00CD4F39" w:rsidRDefault="00971B82" w:rsidP="003361AE">
      <w:pPr>
        <w:pStyle w:val="12"/>
        <w:rPr>
          <w:rFonts w:ascii="黑体" w:hAnsi="黑体"/>
          <w:b w:val="0"/>
        </w:rPr>
      </w:pPr>
      <w:r w:rsidRPr="00CD4F39">
        <w:rPr>
          <w:rFonts w:ascii="黑体" w:hAnsi="黑体"/>
          <w:b w:val="0"/>
        </w:rPr>
        <w:t>表</w:t>
      </w:r>
      <w:r w:rsidR="005E322C" w:rsidRPr="00CD4F39">
        <w:rPr>
          <w:rFonts w:ascii="黑体" w:hAnsi="黑体" w:hint="eastAsia"/>
          <w:b w:val="0"/>
        </w:rPr>
        <w:t>2-</w:t>
      </w:r>
      <w:r w:rsidR="007374BB" w:rsidRPr="00CD4F39">
        <w:rPr>
          <w:rFonts w:ascii="黑体" w:hAnsi="黑体" w:hint="eastAsia"/>
          <w:b w:val="0"/>
        </w:rPr>
        <w:t>10</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b w:val="0"/>
        </w:rPr>
        <w:t>营运期环境污染影响分析及防治措施</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1276"/>
        <w:gridCol w:w="2126"/>
        <w:gridCol w:w="4433"/>
      </w:tblGrid>
      <w:tr w:rsidR="00CD4F39" w:rsidRPr="00CD4F39" w:rsidTr="004708A2">
        <w:trPr>
          <w:trHeight w:val="425"/>
          <w:jc w:val="center"/>
        </w:trPr>
        <w:tc>
          <w:tcPr>
            <w:tcW w:w="2552" w:type="dxa"/>
            <w:gridSpan w:val="3"/>
            <w:vAlign w:val="center"/>
          </w:tcPr>
          <w:p w:rsidR="00400C1C" w:rsidRPr="00CD4F39" w:rsidRDefault="00400C1C" w:rsidP="000B55B1">
            <w:pPr>
              <w:pStyle w:val="ab"/>
            </w:pPr>
            <w:r w:rsidRPr="00CD4F39">
              <w:t>污染源</w:t>
            </w:r>
          </w:p>
        </w:tc>
        <w:tc>
          <w:tcPr>
            <w:tcW w:w="2126" w:type="dxa"/>
            <w:vAlign w:val="center"/>
          </w:tcPr>
          <w:p w:rsidR="00400C1C" w:rsidRPr="00CD4F39" w:rsidRDefault="00400C1C" w:rsidP="000B55B1">
            <w:pPr>
              <w:pStyle w:val="ab"/>
            </w:pPr>
            <w:r w:rsidRPr="00CD4F39">
              <w:t>污染物名称</w:t>
            </w:r>
          </w:p>
        </w:tc>
        <w:tc>
          <w:tcPr>
            <w:tcW w:w="4433" w:type="dxa"/>
            <w:vAlign w:val="center"/>
          </w:tcPr>
          <w:p w:rsidR="00400C1C" w:rsidRPr="00CD4F39" w:rsidRDefault="00400C1C" w:rsidP="000B55B1">
            <w:pPr>
              <w:pStyle w:val="ab"/>
            </w:pPr>
            <w:r w:rsidRPr="00CD4F39">
              <w:t>处理措施及效率</w:t>
            </w:r>
          </w:p>
        </w:tc>
      </w:tr>
      <w:tr w:rsidR="00CD4F39" w:rsidRPr="00CD4F39" w:rsidTr="004708A2">
        <w:trPr>
          <w:trHeight w:val="425"/>
          <w:jc w:val="center"/>
        </w:trPr>
        <w:tc>
          <w:tcPr>
            <w:tcW w:w="709" w:type="dxa"/>
            <w:vMerge w:val="restart"/>
            <w:vAlign w:val="center"/>
          </w:tcPr>
          <w:p w:rsidR="00D5129B" w:rsidRPr="00CD4F39" w:rsidRDefault="00D5129B" w:rsidP="000B55B1">
            <w:pPr>
              <w:pStyle w:val="ab"/>
            </w:pPr>
            <w:r w:rsidRPr="00CD4F39">
              <w:t>废气</w:t>
            </w:r>
          </w:p>
        </w:tc>
        <w:tc>
          <w:tcPr>
            <w:tcW w:w="1843" w:type="dxa"/>
            <w:gridSpan w:val="2"/>
            <w:vAlign w:val="center"/>
          </w:tcPr>
          <w:p w:rsidR="00D5129B" w:rsidRPr="00CD4F39" w:rsidRDefault="00AD594C" w:rsidP="009C5C5C">
            <w:pPr>
              <w:pStyle w:val="ab"/>
            </w:pPr>
            <w:r w:rsidRPr="00CD4F39">
              <w:rPr>
                <w:rFonts w:hint="eastAsia"/>
              </w:rPr>
              <w:t>撕碎</w:t>
            </w:r>
            <w:r w:rsidR="00D5129B" w:rsidRPr="00CD4F39">
              <w:t>工序</w:t>
            </w:r>
          </w:p>
        </w:tc>
        <w:tc>
          <w:tcPr>
            <w:tcW w:w="2126" w:type="dxa"/>
            <w:vAlign w:val="center"/>
          </w:tcPr>
          <w:p w:rsidR="00D5129B" w:rsidRPr="00CD4F39" w:rsidRDefault="00D5129B" w:rsidP="009C5C5C">
            <w:pPr>
              <w:pStyle w:val="ab"/>
            </w:pPr>
            <w:r w:rsidRPr="00CD4F39">
              <w:t>粉尘</w:t>
            </w:r>
          </w:p>
        </w:tc>
        <w:tc>
          <w:tcPr>
            <w:tcW w:w="4433" w:type="dxa"/>
            <w:vAlign w:val="center"/>
          </w:tcPr>
          <w:p w:rsidR="00D5129B" w:rsidRPr="00CD4F39" w:rsidRDefault="00D5129B" w:rsidP="00AD594C">
            <w:pPr>
              <w:pStyle w:val="ab"/>
              <w:jc w:val="both"/>
            </w:pPr>
            <w:r w:rsidRPr="00CD4F39">
              <w:rPr>
                <w:rFonts w:hint="eastAsia"/>
              </w:rPr>
              <w:t>集气罩</w:t>
            </w:r>
            <w:r w:rsidRPr="00CD4F39">
              <w:rPr>
                <w:rFonts w:hint="eastAsia"/>
              </w:rPr>
              <w:t>+</w:t>
            </w:r>
            <w:r w:rsidRPr="00CD4F39">
              <w:rPr>
                <w:rFonts w:hint="eastAsia"/>
              </w:rPr>
              <w:t>袋式除尘器（除尘效率</w:t>
            </w:r>
            <w:r w:rsidRPr="00CD4F39">
              <w:rPr>
                <w:rFonts w:hint="eastAsia"/>
              </w:rPr>
              <w:t>95%</w:t>
            </w:r>
            <w:r w:rsidRPr="00CD4F39">
              <w:rPr>
                <w:rFonts w:hint="eastAsia"/>
              </w:rPr>
              <w:t>），</w:t>
            </w:r>
            <w:r w:rsidRPr="00CD4F39">
              <w:t>排气筒</w:t>
            </w:r>
            <w:r w:rsidRPr="00CD4F39">
              <w:lastRenderedPageBreak/>
              <w:t>高度不低于</w:t>
            </w:r>
            <w:r w:rsidRPr="00CD4F39">
              <w:t>15m</w:t>
            </w:r>
          </w:p>
        </w:tc>
      </w:tr>
      <w:tr w:rsidR="00CD4F39" w:rsidRPr="00CD4F39" w:rsidTr="00AD594C">
        <w:trPr>
          <w:trHeight w:val="1082"/>
          <w:jc w:val="center"/>
        </w:trPr>
        <w:tc>
          <w:tcPr>
            <w:tcW w:w="709" w:type="dxa"/>
            <w:vMerge/>
            <w:vAlign w:val="center"/>
          </w:tcPr>
          <w:p w:rsidR="00AD594C" w:rsidRPr="00CD4F39" w:rsidRDefault="00AD594C" w:rsidP="000B55B1">
            <w:pPr>
              <w:pStyle w:val="ab"/>
            </w:pPr>
          </w:p>
        </w:tc>
        <w:tc>
          <w:tcPr>
            <w:tcW w:w="1843" w:type="dxa"/>
            <w:gridSpan w:val="2"/>
            <w:vAlign w:val="center"/>
          </w:tcPr>
          <w:p w:rsidR="00AD594C" w:rsidRPr="00CD4F39" w:rsidRDefault="00AD594C" w:rsidP="000B55B1">
            <w:pPr>
              <w:pStyle w:val="ab"/>
              <w:rPr>
                <w:b/>
                <w:u w:val="single"/>
              </w:rPr>
            </w:pPr>
            <w:r w:rsidRPr="00CD4F39">
              <w:rPr>
                <w:b/>
                <w:u w:val="single"/>
              </w:rPr>
              <w:t>熔融挤出工序</w:t>
            </w:r>
            <w:r w:rsidR="00182E65" w:rsidRPr="00CD4F39">
              <w:rPr>
                <w:rFonts w:hint="eastAsia"/>
                <w:b/>
                <w:u w:val="single"/>
              </w:rPr>
              <w:t>、废过滤网煅烧</w:t>
            </w:r>
          </w:p>
        </w:tc>
        <w:tc>
          <w:tcPr>
            <w:tcW w:w="2126" w:type="dxa"/>
            <w:vAlign w:val="center"/>
          </w:tcPr>
          <w:p w:rsidR="00AD594C" w:rsidRPr="00CD4F39" w:rsidRDefault="00AD594C" w:rsidP="000B55B1">
            <w:pPr>
              <w:pStyle w:val="ab"/>
              <w:rPr>
                <w:b/>
                <w:u w:val="single"/>
              </w:rPr>
            </w:pPr>
            <w:r w:rsidRPr="00CD4F39">
              <w:rPr>
                <w:b/>
                <w:u w:val="single"/>
              </w:rPr>
              <w:t>非甲烷总体</w:t>
            </w:r>
            <w:r w:rsidR="00182E65" w:rsidRPr="00CD4F39">
              <w:rPr>
                <w:rFonts w:hint="eastAsia"/>
                <w:b/>
                <w:u w:val="single"/>
              </w:rPr>
              <w:t>、再生塑料异味</w:t>
            </w:r>
          </w:p>
        </w:tc>
        <w:tc>
          <w:tcPr>
            <w:tcW w:w="4433" w:type="dxa"/>
            <w:vAlign w:val="center"/>
          </w:tcPr>
          <w:p w:rsidR="00AD594C" w:rsidRPr="00CD4F39" w:rsidRDefault="00AD594C" w:rsidP="00E31C7B">
            <w:pPr>
              <w:pStyle w:val="ab"/>
              <w:jc w:val="both"/>
            </w:pPr>
            <w:r w:rsidRPr="00CD4F39">
              <w:t>每台挤出机上安装集气罩，</w:t>
            </w:r>
            <w:r w:rsidRPr="00CD4F39">
              <w:rPr>
                <w:rFonts w:hint="eastAsia"/>
              </w:rPr>
              <w:t>每两台</w:t>
            </w:r>
            <w:r w:rsidRPr="00CD4F39">
              <w:t>共用</w:t>
            </w:r>
            <w:r w:rsidRPr="00CD4F39">
              <w:t>1</w:t>
            </w:r>
            <w:r w:rsidRPr="00CD4F39">
              <w:rPr>
                <w:rFonts w:hint="eastAsia"/>
              </w:rPr>
              <w:t>套</w:t>
            </w:r>
            <w:r w:rsidR="00845CC4" w:rsidRPr="00CD4F39">
              <w:rPr>
                <w:rFonts w:hint="eastAsia"/>
              </w:rPr>
              <w:t>有雾净化</w:t>
            </w:r>
            <w:r w:rsidR="00845CC4" w:rsidRPr="00CD4F39">
              <w:rPr>
                <w:rFonts w:hint="eastAsia"/>
              </w:rPr>
              <w:t>+</w:t>
            </w:r>
            <w:r w:rsidRPr="00CD4F39">
              <w:rPr>
                <w:rFonts w:hint="eastAsia"/>
              </w:rPr>
              <w:t>UV</w:t>
            </w:r>
            <w:proofErr w:type="gramStart"/>
            <w:r w:rsidRPr="00CD4F39">
              <w:t>光氧催化</w:t>
            </w:r>
            <w:proofErr w:type="gramEnd"/>
            <w:r w:rsidRPr="00CD4F39">
              <w:t>+</w:t>
            </w:r>
            <w:r w:rsidRPr="00CD4F39">
              <w:t>活性炭吸附装置，综合去除效率为</w:t>
            </w:r>
            <w:r w:rsidR="00E31C7B" w:rsidRPr="00CD4F39">
              <w:rPr>
                <w:rFonts w:hint="eastAsia"/>
              </w:rPr>
              <w:t>88</w:t>
            </w:r>
            <w:r w:rsidRPr="00CD4F39">
              <w:t>%</w:t>
            </w:r>
            <w:r w:rsidRPr="00CD4F39">
              <w:t>，排气筒高度不低于</w:t>
            </w:r>
            <w:r w:rsidRPr="00CD4F39">
              <w:t>15m</w:t>
            </w:r>
            <w:r w:rsidRPr="00CD4F39">
              <w:rPr>
                <w:rFonts w:hint="eastAsia"/>
              </w:rPr>
              <w:t>，</w:t>
            </w:r>
            <w:r w:rsidRPr="00CD4F39">
              <w:t>共</w:t>
            </w:r>
            <w:r w:rsidRPr="00CD4F39">
              <w:rPr>
                <w:rFonts w:hint="eastAsia"/>
              </w:rPr>
              <w:t>设计</w:t>
            </w:r>
            <w:r w:rsidRPr="00CD4F39">
              <w:t>3</w:t>
            </w:r>
            <w:r w:rsidRPr="00CD4F39">
              <w:t>套</w:t>
            </w:r>
            <w:r w:rsidRPr="00CD4F39">
              <w:rPr>
                <w:rFonts w:hint="eastAsia"/>
              </w:rPr>
              <w:t>。</w:t>
            </w:r>
          </w:p>
        </w:tc>
      </w:tr>
      <w:tr w:rsidR="00CD4F39" w:rsidRPr="00CD4F39" w:rsidTr="004708A2">
        <w:trPr>
          <w:trHeight w:val="425"/>
          <w:jc w:val="center"/>
        </w:trPr>
        <w:tc>
          <w:tcPr>
            <w:tcW w:w="709" w:type="dxa"/>
            <w:vMerge w:val="restart"/>
            <w:vAlign w:val="center"/>
          </w:tcPr>
          <w:p w:rsidR="00400C1C" w:rsidRPr="00CD4F39" w:rsidRDefault="00400C1C" w:rsidP="000B55B1">
            <w:pPr>
              <w:pStyle w:val="ab"/>
            </w:pPr>
            <w:r w:rsidRPr="00CD4F39">
              <w:t>废水</w:t>
            </w:r>
          </w:p>
        </w:tc>
        <w:tc>
          <w:tcPr>
            <w:tcW w:w="567" w:type="dxa"/>
            <w:vMerge w:val="restart"/>
            <w:vAlign w:val="center"/>
          </w:tcPr>
          <w:p w:rsidR="00400C1C" w:rsidRPr="00CD4F39" w:rsidRDefault="00400C1C" w:rsidP="000B55B1">
            <w:pPr>
              <w:pStyle w:val="ab"/>
            </w:pPr>
            <w:r w:rsidRPr="00CD4F39">
              <w:t>生产废水</w:t>
            </w:r>
          </w:p>
        </w:tc>
        <w:tc>
          <w:tcPr>
            <w:tcW w:w="1276" w:type="dxa"/>
            <w:vAlign w:val="center"/>
          </w:tcPr>
          <w:p w:rsidR="00400C1C" w:rsidRPr="00CD4F39" w:rsidRDefault="00AD594C" w:rsidP="000B55B1">
            <w:pPr>
              <w:pStyle w:val="ab"/>
            </w:pPr>
            <w:r w:rsidRPr="00CD4F39">
              <w:rPr>
                <w:rFonts w:hint="eastAsia"/>
              </w:rPr>
              <w:t>清洗</w:t>
            </w:r>
            <w:r w:rsidR="00400C1C" w:rsidRPr="00CD4F39">
              <w:rPr>
                <w:rFonts w:hint="eastAsia"/>
              </w:rPr>
              <w:t>废水</w:t>
            </w:r>
          </w:p>
        </w:tc>
        <w:tc>
          <w:tcPr>
            <w:tcW w:w="2126" w:type="dxa"/>
            <w:vMerge w:val="restart"/>
            <w:vAlign w:val="center"/>
          </w:tcPr>
          <w:p w:rsidR="00400C1C" w:rsidRPr="00CD4F39" w:rsidRDefault="00400C1C" w:rsidP="00AD594C">
            <w:pPr>
              <w:pStyle w:val="ab"/>
            </w:pPr>
            <w:r w:rsidRPr="00CD4F39">
              <w:rPr>
                <w:rFonts w:hint="eastAsia"/>
              </w:rPr>
              <w:t>COD</w:t>
            </w:r>
            <w:r w:rsidRPr="00CD4F39">
              <w:rPr>
                <w:rFonts w:hint="eastAsia"/>
              </w:rPr>
              <w:t>、</w:t>
            </w:r>
            <w:r w:rsidR="00621D36" w:rsidRPr="00CD4F39">
              <w:rPr>
                <w:rFonts w:hint="eastAsia"/>
              </w:rPr>
              <w:t>BOD</w:t>
            </w:r>
            <w:r w:rsidR="00621D36" w:rsidRPr="00CD4F39">
              <w:rPr>
                <w:rFonts w:hint="eastAsia"/>
              </w:rPr>
              <w:t>、氨氮、</w:t>
            </w:r>
            <w:r w:rsidRPr="00CD4F39">
              <w:rPr>
                <w:rFonts w:hint="eastAsia"/>
              </w:rPr>
              <w:t>SS</w:t>
            </w:r>
          </w:p>
        </w:tc>
        <w:tc>
          <w:tcPr>
            <w:tcW w:w="4433" w:type="dxa"/>
            <w:vMerge w:val="restart"/>
            <w:vAlign w:val="center"/>
          </w:tcPr>
          <w:p w:rsidR="00400C1C" w:rsidRPr="00CD4F39" w:rsidRDefault="004473C9" w:rsidP="00AD594C">
            <w:pPr>
              <w:pStyle w:val="ab"/>
              <w:jc w:val="both"/>
            </w:pPr>
            <w:r w:rsidRPr="00CD4F39">
              <w:rPr>
                <w:rFonts w:hint="eastAsia"/>
              </w:rPr>
              <w:t>厂区污水处理设施处理，</w:t>
            </w:r>
            <w:r w:rsidRPr="00CD4F39">
              <w:rPr>
                <w:rFonts w:hint="eastAsia"/>
              </w:rPr>
              <w:t>90%</w:t>
            </w:r>
            <w:r w:rsidRPr="00CD4F39">
              <w:rPr>
                <w:rFonts w:hint="eastAsia"/>
              </w:rPr>
              <w:t>再经深度处理后回用于生产，</w:t>
            </w:r>
            <w:r w:rsidRPr="00CD4F39">
              <w:rPr>
                <w:rFonts w:hint="eastAsia"/>
              </w:rPr>
              <w:t>10%</w:t>
            </w:r>
            <w:r w:rsidRPr="00CD4F39">
              <w:rPr>
                <w:rFonts w:hint="eastAsia"/>
              </w:rPr>
              <w:t>外排</w:t>
            </w:r>
          </w:p>
        </w:tc>
      </w:tr>
      <w:tr w:rsidR="00CD4F39" w:rsidRPr="00CD4F39" w:rsidTr="004708A2">
        <w:trPr>
          <w:trHeight w:val="425"/>
          <w:jc w:val="center"/>
        </w:trPr>
        <w:tc>
          <w:tcPr>
            <w:tcW w:w="709" w:type="dxa"/>
            <w:vMerge/>
            <w:vAlign w:val="center"/>
          </w:tcPr>
          <w:p w:rsidR="00400C1C" w:rsidRPr="00CD4F39" w:rsidRDefault="00400C1C" w:rsidP="000B55B1">
            <w:pPr>
              <w:pStyle w:val="ab"/>
            </w:pPr>
          </w:p>
        </w:tc>
        <w:tc>
          <w:tcPr>
            <w:tcW w:w="567" w:type="dxa"/>
            <w:vMerge/>
            <w:vAlign w:val="center"/>
          </w:tcPr>
          <w:p w:rsidR="00400C1C" w:rsidRPr="00CD4F39" w:rsidRDefault="00400C1C" w:rsidP="000B55B1">
            <w:pPr>
              <w:pStyle w:val="ab"/>
            </w:pPr>
          </w:p>
        </w:tc>
        <w:tc>
          <w:tcPr>
            <w:tcW w:w="1276" w:type="dxa"/>
            <w:vAlign w:val="center"/>
          </w:tcPr>
          <w:p w:rsidR="00400C1C" w:rsidRPr="00CD4F39" w:rsidRDefault="00AD594C" w:rsidP="000B55B1">
            <w:pPr>
              <w:pStyle w:val="ab"/>
            </w:pPr>
            <w:r w:rsidRPr="00CD4F39">
              <w:rPr>
                <w:rFonts w:hint="eastAsia"/>
              </w:rPr>
              <w:t>漂洗</w:t>
            </w:r>
            <w:r w:rsidR="00400C1C" w:rsidRPr="00CD4F39">
              <w:rPr>
                <w:rFonts w:hint="eastAsia"/>
              </w:rPr>
              <w:t>废水</w:t>
            </w:r>
          </w:p>
        </w:tc>
        <w:tc>
          <w:tcPr>
            <w:tcW w:w="2126" w:type="dxa"/>
            <w:vMerge/>
            <w:vAlign w:val="center"/>
          </w:tcPr>
          <w:p w:rsidR="00400C1C" w:rsidRPr="00CD4F39" w:rsidRDefault="00400C1C" w:rsidP="000B55B1">
            <w:pPr>
              <w:pStyle w:val="ab"/>
            </w:pPr>
          </w:p>
        </w:tc>
        <w:tc>
          <w:tcPr>
            <w:tcW w:w="4433" w:type="dxa"/>
            <w:vMerge/>
            <w:vAlign w:val="center"/>
          </w:tcPr>
          <w:p w:rsidR="00400C1C" w:rsidRPr="00CD4F39" w:rsidRDefault="00400C1C" w:rsidP="002D1A73">
            <w:pPr>
              <w:pStyle w:val="ab"/>
              <w:jc w:val="both"/>
            </w:pPr>
          </w:p>
        </w:tc>
      </w:tr>
      <w:tr w:rsidR="00CD4F39" w:rsidRPr="00CD4F39" w:rsidTr="004708A2">
        <w:trPr>
          <w:trHeight w:val="425"/>
          <w:jc w:val="center"/>
        </w:trPr>
        <w:tc>
          <w:tcPr>
            <w:tcW w:w="709" w:type="dxa"/>
            <w:vMerge/>
            <w:vAlign w:val="center"/>
          </w:tcPr>
          <w:p w:rsidR="00400C1C" w:rsidRPr="00CD4F39" w:rsidRDefault="00400C1C" w:rsidP="000B55B1">
            <w:pPr>
              <w:pStyle w:val="ab"/>
            </w:pPr>
          </w:p>
        </w:tc>
        <w:tc>
          <w:tcPr>
            <w:tcW w:w="567" w:type="dxa"/>
            <w:vMerge/>
            <w:vAlign w:val="center"/>
          </w:tcPr>
          <w:p w:rsidR="00400C1C" w:rsidRPr="00CD4F39" w:rsidRDefault="00400C1C" w:rsidP="000B55B1">
            <w:pPr>
              <w:pStyle w:val="ab"/>
            </w:pPr>
          </w:p>
        </w:tc>
        <w:tc>
          <w:tcPr>
            <w:tcW w:w="1276" w:type="dxa"/>
            <w:vAlign w:val="center"/>
          </w:tcPr>
          <w:p w:rsidR="00400C1C" w:rsidRPr="00CD4F39" w:rsidRDefault="00400C1C" w:rsidP="000B55B1">
            <w:pPr>
              <w:pStyle w:val="ab"/>
            </w:pPr>
            <w:r w:rsidRPr="00CD4F39">
              <w:rPr>
                <w:rFonts w:hint="eastAsia"/>
              </w:rPr>
              <w:t>脱水废水</w:t>
            </w:r>
          </w:p>
        </w:tc>
        <w:tc>
          <w:tcPr>
            <w:tcW w:w="2126" w:type="dxa"/>
            <w:vMerge/>
            <w:vAlign w:val="center"/>
          </w:tcPr>
          <w:p w:rsidR="00400C1C" w:rsidRPr="00CD4F39" w:rsidRDefault="00400C1C" w:rsidP="000B55B1">
            <w:pPr>
              <w:pStyle w:val="ab"/>
            </w:pPr>
          </w:p>
        </w:tc>
        <w:tc>
          <w:tcPr>
            <w:tcW w:w="4433" w:type="dxa"/>
            <w:vMerge/>
            <w:vAlign w:val="center"/>
          </w:tcPr>
          <w:p w:rsidR="00400C1C" w:rsidRPr="00CD4F39" w:rsidRDefault="00400C1C" w:rsidP="002D1A73">
            <w:pPr>
              <w:pStyle w:val="ab"/>
              <w:jc w:val="both"/>
            </w:pPr>
          </w:p>
        </w:tc>
      </w:tr>
      <w:tr w:rsidR="00CD4F39" w:rsidRPr="00CD4F39" w:rsidTr="004708A2">
        <w:trPr>
          <w:trHeight w:val="425"/>
          <w:jc w:val="center"/>
        </w:trPr>
        <w:tc>
          <w:tcPr>
            <w:tcW w:w="709" w:type="dxa"/>
            <w:vMerge/>
            <w:vAlign w:val="center"/>
          </w:tcPr>
          <w:p w:rsidR="002D1A73" w:rsidRPr="00CD4F39" w:rsidRDefault="002D1A73" w:rsidP="000B55B1">
            <w:pPr>
              <w:pStyle w:val="ab"/>
            </w:pPr>
          </w:p>
        </w:tc>
        <w:tc>
          <w:tcPr>
            <w:tcW w:w="567" w:type="dxa"/>
            <w:vMerge/>
            <w:vAlign w:val="center"/>
          </w:tcPr>
          <w:p w:rsidR="002D1A73" w:rsidRPr="00CD4F39" w:rsidRDefault="002D1A73" w:rsidP="000B55B1">
            <w:pPr>
              <w:pStyle w:val="ab"/>
            </w:pPr>
          </w:p>
        </w:tc>
        <w:tc>
          <w:tcPr>
            <w:tcW w:w="1276" w:type="dxa"/>
            <w:vAlign w:val="center"/>
          </w:tcPr>
          <w:p w:rsidR="002D1A73" w:rsidRPr="00CD4F39" w:rsidRDefault="002D1A73" w:rsidP="000B55B1">
            <w:pPr>
              <w:pStyle w:val="ab"/>
            </w:pPr>
            <w:r w:rsidRPr="00CD4F39">
              <w:rPr>
                <w:rFonts w:hint="eastAsia"/>
              </w:rPr>
              <w:t>冷却水</w:t>
            </w:r>
          </w:p>
        </w:tc>
        <w:tc>
          <w:tcPr>
            <w:tcW w:w="2126" w:type="dxa"/>
            <w:vAlign w:val="center"/>
          </w:tcPr>
          <w:p w:rsidR="002D1A73" w:rsidRPr="00CD4F39" w:rsidRDefault="002D1A73" w:rsidP="000B55B1">
            <w:pPr>
              <w:pStyle w:val="ab"/>
            </w:pPr>
            <w:r w:rsidRPr="00CD4F39">
              <w:rPr>
                <w:rFonts w:hint="eastAsia"/>
              </w:rPr>
              <w:t>SS</w:t>
            </w:r>
          </w:p>
        </w:tc>
        <w:tc>
          <w:tcPr>
            <w:tcW w:w="4433" w:type="dxa"/>
            <w:vAlign w:val="center"/>
          </w:tcPr>
          <w:p w:rsidR="002D1A73" w:rsidRPr="00CD4F39" w:rsidRDefault="002D1A73" w:rsidP="002D1A73">
            <w:pPr>
              <w:pStyle w:val="ab"/>
            </w:pPr>
            <w:r w:rsidRPr="00CD4F39">
              <w:rPr>
                <w:rFonts w:hint="eastAsia"/>
              </w:rPr>
              <w:t>循环使用，不外排</w:t>
            </w:r>
          </w:p>
        </w:tc>
      </w:tr>
      <w:tr w:rsidR="00CD4F39" w:rsidRPr="00CD4F39" w:rsidTr="004708A2">
        <w:trPr>
          <w:trHeight w:val="425"/>
          <w:jc w:val="center"/>
        </w:trPr>
        <w:tc>
          <w:tcPr>
            <w:tcW w:w="709" w:type="dxa"/>
            <w:vMerge/>
            <w:vAlign w:val="center"/>
          </w:tcPr>
          <w:p w:rsidR="00A220A5" w:rsidRPr="00CD4F39" w:rsidRDefault="00A220A5" w:rsidP="000B55B1">
            <w:pPr>
              <w:pStyle w:val="ab"/>
            </w:pPr>
          </w:p>
        </w:tc>
        <w:tc>
          <w:tcPr>
            <w:tcW w:w="1843" w:type="dxa"/>
            <w:gridSpan w:val="2"/>
            <w:vAlign w:val="center"/>
          </w:tcPr>
          <w:p w:rsidR="00A220A5" w:rsidRPr="00CD4F39" w:rsidRDefault="00A220A5" w:rsidP="000B55B1">
            <w:pPr>
              <w:pStyle w:val="ab"/>
            </w:pPr>
            <w:r w:rsidRPr="00CD4F39">
              <w:t>办公生活</w:t>
            </w:r>
          </w:p>
        </w:tc>
        <w:tc>
          <w:tcPr>
            <w:tcW w:w="2126" w:type="dxa"/>
            <w:vAlign w:val="center"/>
          </w:tcPr>
          <w:p w:rsidR="00A220A5" w:rsidRPr="00CD4F39" w:rsidRDefault="00A220A5" w:rsidP="000B55B1">
            <w:pPr>
              <w:pStyle w:val="ab"/>
            </w:pPr>
            <w:r w:rsidRPr="00CD4F39">
              <w:t>COD</w:t>
            </w:r>
            <w:r w:rsidRPr="00CD4F39">
              <w:t>、</w:t>
            </w:r>
            <w:r w:rsidRPr="00CD4F39">
              <w:t>NH</w:t>
            </w:r>
            <w:r w:rsidRPr="00CD4F39">
              <w:rPr>
                <w:vertAlign w:val="subscript"/>
              </w:rPr>
              <w:t>3</w:t>
            </w:r>
            <w:r w:rsidRPr="00CD4F39">
              <w:t>-N</w:t>
            </w:r>
          </w:p>
        </w:tc>
        <w:tc>
          <w:tcPr>
            <w:tcW w:w="4433" w:type="dxa"/>
            <w:vAlign w:val="center"/>
          </w:tcPr>
          <w:p w:rsidR="00A220A5" w:rsidRPr="00CD4F39" w:rsidRDefault="00A220A5" w:rsidP="00366A65">
            <w:pPr>
              <w:pStyle w:val="ab"/>
              <w:jc w:val="both"/>
            </w:pPr>
            <w:r w:rsidRPr="00CD4F39">
              <w:rPr>
                <w:rFonts w:hint="eastAsia"/>
              </w:rPr>
              <w:t>生活污水经化粪池</w:t>
            </w:r>
            <w:r w:rsidR="00366A65" w:rsidRPr="00CD4F39">
              <w:rPr>
                <w:rFonts w:hint="eastAsia"/>
              </w:rPr>
              <w:t>+</w:t>
            </w:r>
            <w:r w:rsidR="00366A65" w:rsidRPr="00CD4F39">
              <w:rPr>
                <w:rFonts w:hint="eastAsia"/>
              </w:rPr>
              <w:t>收集池收集</w:t>
            </w:r>
            <w:r w:rsidRPr="00CD4F39">
              <w:rPr>
                <w:rFonts w:hint="eastAsia"/>
              </w:rPr>
              <w:t>处理后</w:t>
            </w:r>
            <w:r w:rsidR="00366A65" w:rsidRPr="00CD4F39">
              <w:rPr>
                <w:rFonts w:hint="eastAsia"/>
              </w:rPr>
              <w:t>，定期清掏，不外排。</w:t>
            </w:r>
          </w:p>
        </w:tc>
      </w:tr>
      <w:tr w:rsidR="00CD4F39" w:rsidRPr="00CD4F39" w:rsidTr="004708A2">
        <w:trPr>
          <w:trHeight w:val="425"/>
          <w:jc w:val="center"/>
        </w:trPr>
        <w:tc>
          <w:tcPr>
            <w:tcW w:w="709" w:type="dxa"/>
            <w:vMerge w:val="restart"/>
            <w:vAlign w:val="center"/>
          </w:tcPr>
          <w:p w:rsidR="00A220A5" w:rsidRPr="00CD4F39" w:rsidRDefault="00A220A5" w:rsidP="000B55B1">
            <w:pPr>
              <w:pStyle w:val="ab"/>
            </w:pPr>
            <w:r w:rsidRPr="00CD4F39">
              <w:t>固废</w:t>
            </w:r>
          </w:p>
        </w:tc>
        <w:tc>
          <w:tcPr>
            <w:tcW w:w="1843" w:type="dxa"/>
            <w:gridSpan w:val="2"/>
            <w:vAlign w:val="center"/>
          </w:tcPr>
          <w:p w:rsidR="00A220A5" w:rsidRPr="00CD4F39" w:rsidRDefault="00A220A5" w:rsidP="000B55B1">
            <w:pPr>
              <w:pStyle w:val="ab"/>
            </w:pPr>
            <w:r w:rsidRPr="00CD4F39">
              <w:t>清洗废水处理站</w:t>
            </w:r>
          </w:p>
        </w:tc>
        <w:tc>
          <w:tcPr>
            <w:tcW w:w="2126" w:type="dxa"/>
            <w:vAlign w:val="center"/>
          </w:tcPr>
          <w:p w:rsidR="00A220A5" w:rsidRPr="00CD4F39" w:rsidRDefault="00A220A5" w:rsidP="00CA5E89">
            <w:pPr>
              <w:pStyle w:val="ab"/>
            </w:pPr>
            <w:r w:rsidRPr="00CD4F39">
              <w:t>污泥</w:t>
            </w:r>
          </w:p>
        </w:tc>
        <w:tc>
          <w:tcPr>
            <w:tcW w:w="4433" w:type="dxa"/>
            <w:vAlign w:val="center"/>
          </w:tcPr>
          <w:p w:rsidR="00A220A5" w:rsidRPr="00CD4F39" w:rsidRDefault="00A220A5" w:rsidP="000B55B1">
            <w:pPr>
              <w:pStyle w:val="ab"/>
            </w:pPr>
            <w:r w:rsidRPr="00CD4F39">
              <w:t>垃圾填埋场填埋处置</w:t>
            </w:r>
          </w:p>
        </w:tc>
      </w:tr>
      <w:tr w:rsidR="00CD4F39" w:rsidRPr="00CD4F39" w:rsidTr="004708A2">
        <w:trPr>
          <w:trHeight w:val="425"/>
          <w:jc w:val="center"/>
        </w:trPr>
        <w:tc>
          <w:tcPr>
            <w:tcW w:w="709" w:type="dxa"/>
            <w:vMerge/>
            <w:vAlign w:val="center"/>
          </w:tcPr>
          <w:p w:rsidR="00E13C03" w:rsidRPr="00CD4F39" w:rsidRDefault="00E13C03" w:rsidP="000B55B1">
            <w:pPr>
              <w:pStyle w:val="ab"/>
            </w:pPr>
          </w:p>
        </w:tc>
        <w:tc>
          <w:tcPr>
            <w:tcW w:w="1843" w:type="dxa"/>
            <w:gridSpan w:val="2"/>
            <w:vAlign w:val="center"/>
          </w:tcPr>
          <w:p w:rsidR="00E13C03" w:rsidRPr="00CD4F39" w:rsidRDefault="00784493" w:rsidP="00E13C03">
            <w:pPr>
              <w:pStyle w:val="ab"/>
            </w:pPr>
            <w:r w:rsidRPr="00CD4F39">
              <w:rPr>
                <w:rFonts w:hint="eastAsia"/>
              </w:rPr>
              <w:t>人工分拣</w:t>
            </w:r>
          </w:p>
        </w:tc>
        <w:tc>
          <w:tcPr>
            <w:tcW w:w="2126" w:type="dxa"/>
            <w:vAlign w:val="center"/>
          </w:tcPr>
          <w:p w:rsidR="00E13C03" w:rsidRPr="00CD4F39" w:rsidRDefault="00366A65" w:rsidP="000B55B1">
            <w:pPr>
              <w:pStyle w:val="ab"/>
            </w:pPr>
            <w:r w:rsidRPr="00CD4F39">
              <w:rPr>
                <w:rFonts w:hint="eastAsia"/>
              </w:rPr>
              <w:t>包装袋附着</w:t>
            </w:r>
            <w:r w:rsidR="00E13C03" w:rsidRPr="00CD4F39">
              <w:rPr>
                <w:rFonts w:hint="eastAsia"/>
              </w:rPr>
              <w:t>废物</w:t>
            </w:r>
          </w:p>
        </w:tc>
        <w:tc>
          <w:tcPr>
            <w:tcW w:w="4433" w:type="dxa"/>
            <w:vAlign w:val="center"/>
          </w:tcPr>
          <w:p w:rsidR="00E13C03" w:rsidRPr="00CD4F39" w:rsidRDefault="00E13C03" w:rsidP="000B55B1">
            <w:pPr>
              <w:pStyle w:val="ab"/>
            </w:pPr>
            <w:r w:rsidRPr="00CD4F39">
              <w:t>环卫部门处理</w:t>
            </w:r>
            <w:r w:rsidRPr="00CD4F39">
              <w:rPr>
                <w:rFonts w:hint="eastAsia"/>
              </w:rPr>
              <w:t>处置</w:t>
            </w:r>
          </w:p>
        </w:tc>
      </w:tr>
      <w:tr w:rsidR="00CD4F39" w:rsidRPr="00CD4F39" w:rsidTr="004708A2">
        <w:trPr>
          <w:trHeight w:val="425"/>
          <w:jc w:val="center"/>
        </w:trPr>
        <w:tc>
          <w:tcPr>
            <w:tcW w:w="709" w:type="dxa"/>
            <w:vMerge/>
            <w:vAlign w:val="center"/>
          </w:tcPr>
          <w:p w:rsidR="000A2001" w:rsidRPr="00CD4F39" w:rsidRDefault="000A2001" w:rsidP="000B55B1">
            <w:pPr>
              <w:pStyle w:val="ab"/>
            </w:pPr>
          </w:p>
        </w:tc>
        <w:tc>
          <w:tcPr>
            <w:tcW w:w="1843" w:type="dxa"/>
            <w:gridSpan w:val="2"/>
            <w:vMerge w:val="restart"/>
            <w:vAlign w:val="center"/>
          </w:tcPr>
          <w:p w:rsidR="000A2001" w:rsidRPr="00CD4F39" w:rsidRDefault="000A2001" w:rsidP="006D0B8A">
            <w:pPr>
              <w:pStyle w:val="ab"/>
              <w:rPr>
                <w:b/>
                <w:u w:val="single"/>
              </w:rPr>
            </w:pPr>
            <w:r w:rsidRPr="00CD4F39">
              <w:rPr>
                <w:rFonts w:hint="eastAsia"/>
                <w:b/>
                <w:u w:val="single"/>
              </w:rPr>
              <w:t>造粒及废过滤网煅烧工序</w:t>
            </w:r>
          </w:p>
        </w:tc>
        <w:tc>
          <w:tcPr>
            <w:tcW w:w="2126" w:type="dxa"/>
            <w:vAlign w:val="center"/>
          </w:tcPr>
          <w:p w:rsidR="000A2001" w:rsidRPr="00CD4F39" w:rsidRDefault="000A2001" w:rsidP="000A2001">
            <w:pPr>
              <w:pStyle w:val="ab"/>
              <w:rPr>
                <w:b/>
                <w:u w:val="single"/>
              </w:rPr>
            </w:pPr>
            <w:r w:rsidRPr="00CD4F39">
              <w:rPr>
                <w:rFonts w:hint="eastAsia"/>
                <w:b/>
                <w:u w:val="single"/>
              </w:rPr>
              <w:t>废滤网</w:t>
            </w:r>
          </w:p>
        </w:tc>
        <w:tc>
          <w:tcPr>
            <w:tcW w:w="4433" w:type="dxa"/>
            <w:vAlign w:val="center"/>
          </w:tcPr>
          <w:p w:rsidR="000A2001" w:rsidRPr="00CD4F39" w:rsidRDefault="00004A72" w:rsidP="004B727F">
            <w:pPr>
              <w:pStyle w:val="ab"/>
              <w:rPr>
                <w:b/>
                <w:u w:val="single"/>
              </w:rPr>
            </w:pPr>
            <w:r w:rsidRPr="00CD4F39">
              <w:rPr>
                <w:rFonts w:hint="eastAsia"/>
                <w:b/>
                <w:u w:val="single"/>
              </w:rPr>
              <w:t>属于一般固体废物，收集暂存于一般工业固废暂存区后</w:t>
            </w:r>
            <w:proofErr w:type="gramStart"/>
            <w:r w:rsidRPr="00CD4F39">
              <w:rPr>
                <w:rFonts w:hint="eastAsia"/>
                <w:b/>
                <w:u w:val="single"/>
              </w:rPr>
              <w:t>定期由</w:t>
            </w:r>
            <w:proofErr w:type="gramEnd"/>
            <w:r w:rsidRPr="00CD4F39">
              <w:rPr>
                <w:rFonts w:hint="eastAsia"/>
                <w:b/>
                <w:u w:val="single"/>
              </w:rPr>
              <w:t>回收厂家回收。</w:t>
            </w:r>
          </w:p>
        </w:tc>
      </w:tr>
      <w:tr w:rsidR="00CD4F39" w:rsidRPr="00CD4F39" w:rsidTr="004708A2">
        <w:trPr>
          <w:trHeight w:val="425"/>
          <w:jc w:val="center"/>
        </w:trPr>
        <w:tc>
          <w:tcPr>
            <w:tcW w:w="709" w:type="dxa"/>
            <w:vMerge/>
            <w:vAlign w:val="center"/>
          </w:tcPr>
          <w:p w:rsidR="000A2001" w:rsidRPr="00CD4F39" w:rsidRDefault="000A2001" w:rsidP="000B55B1">
            <w:pPr>
              <w:pStyle w:val="ab"/>
            </w:pPr>
          </w:p>
        </w:tc>
        <w:tc>
          <w:tcPr>
            <w:tcW w:w="1843" w:type="dxa"/>
            <w:gridSpan w:val="2"/>
            <w:vMerge/>
            <w:vAlign w:val="center"/>
          </w:tcPr>
          <w:p w:rsidR="000A2001" w:rsidRPr="00CD4F39" w:rsidRDefault="000A2001" w:rsidP="006D0B8A">
            <w:pPr>
              <w:pStyle w:val="ab"/>
              <w:rPr>
                <w:b/>
                <w:u w:val="single"/>
              </w:rPr>
            </w:pPr>
          </w:p>
        </w:tc>
        <w:tc>
          <w:tcPr>
            <w:tcW w:w="2126" w:type="dxa"/>
            <w:vAlign w:val="center"/>
          </w:tcPr>
          <w:p w:rsidR="000A2001" w:rsidRPr="00CD4F39" w:rsidRDefault="000A2001" w:rsidP="00F12AE0">
            <w:pPr>
              <w:pStyle w:val="ab"/>
              <w:rPr>
                <w:b/>
                <w:u w:val="single"/>
              </w:rPr>
            </w:pPr>
            <w:r w:rsidRPr="00CD4F39">
              <w:rPr>
                <w:rFonts w:hint="eastAsia"/>
                <w:b/>
                <w:u w:val="single"/>
              </w:rPr>
              <w:t>滤网再生熔渣</w:t>
            </w:r>
          </w:p>
        </w:tc>
        <w:tc>
          <w:tcPr>
            <w:tcW w:w="4433" w:type="dxa"/>
            <w:vAlign w:val="center"/>
          </w:tcPr>
          <w:p w:rsidR="000A2001" w:rsidRPr="00CD4F39" w:rsidRDefault="000A2001" w:rsidP="004B727F">
            <w:pPr>
              <w:pStyle w:val="ab"/>
              <w:rPr>
                <w:b/>
                <w:u w:val="single"/>
              </w:rPr>
            </w:pPr>
            <w:r w:rsidRPr="00CD4F39">
              <w:rPr>
                <w:rFonts w:hint="eastAsia"/>
                <w:b/>
                <w:u w:val="single"/>
              </w:rPr>
              <w:t>属于一般固体废物，收集暂存于一般工业固废暂存区后，定期外卖。</w:t>
            </w:r>
          </w:p>
        </w:tc>
      </w:tr>
      <w:tr w:rsidR="00CD4F39" w:rsidRPr="00CD4F39" w:rsidTr="004708A2">
        <w:trPr>
          <w:trHeight w:val="425"/>
          <w:jc w:val="center"/>
        </w:trPr>
        <w:tc>
          <w:tcPr>
            <w:tcW w:w="709" w:type="dxa"/>
            <w:vMerge/>
            <w:vAlign w:val="center"/>
          </w:tcPr>
          <w:p w:rsidR="00FB7593" w:rsidRPr="00CD4F39" w:rsidRDefault="00FB7593" w:rsidP="000B55B1">
            <w:pPr>
              <w:pStyle w:val="ab"/>
            </w:pPr>
          </w:p>
        </w:tc>
        <w:tc>
          <w:tcPr>
            <w:tcW w:w="1843" w:type="dxa"/>
            <w:gridSpan w:val="2"/>
            <w:vAlign w:val="center"/>
          </w:tcPr>
          <w:p w:rsidR="00FB7593" w:rsidRPr="00CD4F39" w:rsidRDefault="00FB7593" w:rsidP="00F12AE0">
            <w:pPr>
              <w:pStyle w:val="ab"/>
            </w:pPr>
            <w:r w:rsidRPr="00CD4F39">
              <w:t>熔融挤出</w:t>
            </w:r>
          </w:p>
        </w:tc>
        <w:tc>
          <w:tcPr>
            <w:tcW w:w="2126" w:type="dxa"/>
            <w:vAlign w:val="center"/>
          </w:tcPr>
          <w:p w:rsidR="00FB7593" w:rsidRPr="00CD4F39" w:rsidRDefault="00FB7593" w:rsidP="00F12AE0">
            <w:pPr>
              <w:pStyle w:val="ab"/>
            </w:pPr>
            <w:r w:rsidRPr="00CD4F39">
              <w:t>废活性炭</w:t>
            </w:r>
          </w:p>
        </w:tc>
        <w:tc>
          <w:tcPr>
            <w:tcW w:w="4433" w:type="dxa"/>
            <w:vMerge w:val="restart"/>
            <w:vAlign w:val="center"/>
          </w:tcPr>
          <w:p w:rsidR="00FB7593" w:rsidRPr="00CD4F39" w:rsidRDefault="00FB7593" w:rsidP="00F12AE0">
            <w:pPr>
              <w:pStyle w:val="ab"/>
            </w:pPr>
            <w:r w:rsidRPr="00CD4F39">
              <w:rPr>
                <w:rFonts w:hint="eastAsia"/>
              </w:rPr>
              <w:t>危险废物，</w:t>
            </w:r>
            <w:r w:rsidRPr="00CD4F39">
              <w:t>定期交由具有相关处理资质的单位处理</w:t>
            </w:r>
          </w:p>
        </w:tc>
      </w:tr>
      <w:tr w:rsidR="00CD4F39" w:rsidRPr="00CD4F39" w:rsidTr="004708A2">
        <w:trPr>
          <w:trHeight w:val="425"/>
          <w:jc w:val="center"/>
        </w:trPr>
        <w:tc>
          <w:tcPr>
            <w:tcW w:w="709" w:type="dxa"/>
            <w:vMerge/>
            <w:vAlign w:val="center"/>
          </w:tcPr>
          <w:p w:rsidR="004B727F" w:rsidRPr="00CD4F39" w:rsidRDefault="004B727F" w:rsidP="000B55B1">
            <w:pPr>
              <w:pStyle w:val="ab"/>
            </w:pPr>
          </w:p>
        </w:tc>
        <w:tc>
          <w:tcPr>
            <w:tcW w:w="1843" w:type="dxa"/>
            <w:gridSpan w:val="2"/>
            <w:vAlign w:val="center"/>
          </w:tcPr>
          <w:p w:rsidR="004B727F" w:rsidRPr="00CD4F39" w:rsidRDefault="004B727F" w:rsidP="00F12AE0">
            <w:pPr>
              <w:pStyle w:val="ab"/>
              <w:rPr>
                <w:b/>
                <w:u w:val="single"/>
              </w:rPr>
            </w:pPr>
            <w:r w:rsidRPr="00CD4F39">
              <w:rPr>
                <w:b/>
                <w:u w:val="single"/>
              </w:rPr>
              <w:t>熔融挤出</w:t>
            </w:r>
          </w:p>
        </w:tc>
        <w:tc>
          <w:tcPr>
            <w:tcW w:w="2126" w:type="dxa"/>
            <w:vAlign w:val="center"/>
          </w:tcPr>
          <w:p w:rsidR="004B727F" w:rsidRPr="00CD4F39" w:rsidRDefault="004B727F" w:rsidP="00F12AE0">
            <w:pPr>
              <w:pStyle w:val="ab"/>
              <w:rPr>
                <w:b/>
                <w:u w:val="single"/>
              </w:rPr>
            </w:pPr>
            <w:r w:rsidRPr="00CD4F39">
              <w:rPr>
                <w:rFonts w:hint="eastAsia"/>
                <w:b/>
                <w:u w:val="single"/>
              </w:rPr>
              <w:t>废过滤棉</w:t>
            </w:r>
          </w:p>
        </w:tc>
        <w:tc>
          <w:tcPr>
            <w:tcW w:w="4433" w:type="dxa"/>
            <w:vMerge/>
            <w:vAlign w:val="center"/>
          </w:tcPr>
          <w:p w:rsidR="004B727F" w:rsidRPr="00CD4F39" w:rsidRDefault="004B727F" w:rsidP="00F12AE0">
            <w:pPr>
              <w:pStyle w:val="ab"/>
            </w:pPr>
          </w:p>
        </w:tc>
      </w:tr>
      <w:tr w:rsidR="00CD4F39" w:rsidRPr="00CD4F39" w:rsidTr="004708A2">
        <w:trPr>
          <w:trHeight w:val="425"/>
          <w:jc w:val="center"/>
        </w:trPr>
        <w:tc>
          <w:tcPr>
            <w:tcW w:w="709" w:type="dxa"/>
            <w:vMerge/>
            <w:vAlign w:val="center"/>
          </w:tcPr>
          <w:p w:rsidR="00FB7593" w:rsidRPr="00CD4F39" w:rsidRDefault="00FB7593" w:rsidP="000B55B1">
            <w:pPr>
              <w:pStyle w:val="ab"/>
            </w:pPr>
          </w:p>
        </w:tc>
        <w:tc>
          <w:tcPr>
            <w:tcW w:w="1843" w:type="dxa"/>
            <w:gridSpan w:val="2"/>
            <w:vAlign w:val="center"/>
          </w:tcPr>
          <w:p w:rsidR="00FB7593" w:rsidRPr="00CD4F39" w:rsidRDefault="00FB7593" w:rsidP="000B55B1">
            <w:pPr>
              <w:pStyle w:val="ab"/>
            </w:pPr>
            <w:r w:rsidRPr="00CD4F39">
              <w:rPr>
                <w:rFonts w:hint="eastAsia"/>
              </w:rPr>
              <w:t>设备维护</w:t>
            </w:r>
          </w:p>
        </w:tc>
        <w:tc>
          <w:tcPr>
            <w:tcW w:w="2126" w:type="dxa"/>
            <w:vAlign w:val="center"/>
          </w:tcPr>
          <w:p w:rsidR="00FB7593" w:rsidRPr="00CD4F39" w:rsidRDefault="00FB7593" w:rsidP="000B55B1">
            <w:pPr>
              <w:pStyle w:val="ab"/>
            </w:pPr>
            <w:r w:rsidRPr="00CD4F39">
              <w:rPr>
                <w:rFonts w:hint="eastAsia"/>
              </w:rPr>
              <w:t>废机油</w:t>
            </w:r>
          </w:p>
        </w:tc>
        <w:tc>
          <w:tcPr>
            <w:tcW w:w="4433" w:type="dxa"/>
            <w:vMerge/>
            <w:vAlign w:val="center"/>
          </w:tcPr>
          <w:p w:rsidR="00FB7593" w:rsidRPr="00CD4F39" w:rsidRDefault="00FB7593" w:rsidP="000B55B1">
            <w:pPr>
              <w:pStyle w:val="ab"/>
            </w:pPr>
          </w:p>
        </w:tc>
      </w:tr>
      <w:tr w:rsidR="00CD4F39" w:rsidRPr="00CD4F39" w:rsidTr="004708A2">
        <w:trPr>
          <w:trHeight w:val="425"/>
          <w:jc w:val="center"/>
        </w:trPr>
        <w:tc>
          <w:tcPr>
            <w:tcW w:w="709" w:type="dxa"/>
            <w:vMerge/>
            <w:vAlign w:val="center"/>
          </w:tcPr>
          <w:p w:rsidR="00FB7593" w:rsidRPr="00CD4F39" w:rsidRDefault="00FB7593" w:rsidP="000B55B1">
            <w:pPr>
              <w:pStyle w:val="ab"/>
            </w:pPr>
          </w:p>
        </w:tc>
        <w:tc>
          <w:tcPr>
            <w:tcW w:w="1843" w:type="dxa"/>
            <w:gridSpan w:val="2"/>
            <w:vAlign w:val="center"/>
          </w:tcPr>
          <w:p w:rsidR="00FB7593" w:rsidRPr="00CD4F39" w:rsidRDefault="00FB7593" w:rsidP="000B55B1">
            <w:pPr>
              <w:pStyle w:val="ab"/>
            </w:pPr>
            <w:r w:rsidRPr="00CD4F39">
              <w:t>日常办公</w:t>
            </w:r>
          </w:p>
        </w:tc>
        <w:tc>
          <w:tcPr>
            <w:tcW w:w="2126" w:type="dxa"/>
            <w:vAlign w:val="center"/>
          </w:tcPr>
          <w:p w:rsidR="00FB7593" w:rsidRPr="00CD4F39" w:rsidRDefault="00FB7593" w:rsidP="000B55B1">
            <w:pPr>
              <w:pStyle w:val="ab"/>
            </w:pPr>
            <w:r w:rsidRPr="00CD4F39">
              <w:t>生活垃圾</w:t>
            </w:r>
          </w:p>
        </w:tc>
        <w:tc>
          <w:tcPr>
            <w:tcW w:w="4433" w:type="dxa"/>
            <w:vAlign w:val="center"/>
          </w:tcPr>
          <w:p w:rsidR="00FB7593" w:rsidRPr="00CD4F39" w:rsidRDefault="00FB7593" w:rsidP="00E13C03">
            <w:pPr>
              <w:pStyle w:val="ab"/>
            </w:pPr>
            <w:r w:rsidRPr="00CD4F39">
              <w:t>环卫部门处理</w:t>
            </w:r>
            <w:r w:rsidRPr="00CD4F39">
              <w:rPr>
                <w:rFonts w:hint="eastAsia"/>
              </w:rPr>
              <w:t>处置</w:t>
            </w:r>
          </w:p>
        </w:tc>
      </w:tr>
      <w:tr w:rsidR="00CD4F39" w:rsidRPr="00CD4F39" w:rsidTr="004708A2">
        <w:trPr>
          <w:trHeight w:val="425"/>
          <w:jc w:val="center"/>
        </w:trPr>
        <w:tc>
          <w:tcPr>
            <w:tcW w:w="709" w:type="dxa"/>
            <w:vMerge w:val="restart"/>
            <w:vAlign w:val="center"/>
          </w:tcPr>
          <w:p w:rsidR="00FB7593" w:rsidRPr="00CD4F39" w:rsidRDefault="00FB7593" w:rsidP="000B55B1">
            <w:pPr>
              <w:pStyle w:val="ab"/>
            </w:pPr>
            <w:r w:rsidRPr="00CD4F39">
              <w:t>噪声</w:t>
            </w:r>
          </w:p>
        </w:tc>
        <w:tc>
          <w:tcPr>
            <w:tcW w:w="1843" w:type="dxa"/>
            <w:gridSpan w:val="2"/>
            <w:vAlign w:val="center"/>
          </w:tcPr>
          <w:p w:rsidR="00FB7593" w:rsidRPr="00CD4F39" w:rsidRDefault="00FB7593" w:rsidP="000B55B1">
            <w:pPr>
              <w:pStyle w:val="ab"/>
            </w:pPr>
            <w:r w:rsidRPr="00CD4F39">
              <w:t>生产设备</w:t>
            </w:r>
          </w:p>
        </w:tc>
        <w:tc>
          <w:tcPr>
            <w:tcW w:w="2126" w:type="dxa"/>
            <w:vAlign w:val="center"/>
          </w:tcPr>
          <w:p w:rsidR="00FB7593" w:rsidRPr="00CD4F39" w:rsidRDefault="00FB7593" w:rsidP="000B55B1">
            <w:pPr>
              <w:pStyle w:val="ab"/>
            </w:pPr>
            <w:r w:rsidRPr="00CD4F39">
              <w:t>噪声</w:t>
            </w:r>
          </w:p>
        </w:tc>
        <w:tc>
          <w:tcPr>
            <w:tcW w:w="4433" w:type="dxa"/>
            <w:vMerge w:val="restart"/>
            <w:vAlign w:val="center"/>
          </w:tcPr>
          <w:p w:rsidR="00FB7593" w:rsidRPr="00CD4F39" w:rsidRDefault="00FB7593" w:rsidP="000B55B1">
            <w:pPr>
              <w:pStyle w:val="ab"/>
            </w:pPr>
            <w:r w:rsidRPr="00CD4F39">
              <w:t>建筑隔声、减振底座，风机进出口加装消声器、加装隔音罩</w:t>
            </w:r>
          </w:p>
        </w:tc>
      </w:tr>
      <w:tr w:rsidR="00CD4F39" w:rsidRPr="00CD4F39" w:rsidTr="004708A2">
        <w:trPr>
          <w:trHeight w:val="425"/>
          <w:jc w:val="center"/>
        </w:trPr>
        <w:tc>
          <w:tcPr>
            <w:tcW w:w="709" w:type="dxa"/>
            <w:vMerge/>
            <w:vAlign w:val="center"/>
          </w:tcPr>
          <w:p w:rsidR="00FB7593" w:rsidRPr="00CD4F39" w:rsidRDefault="00FB7593" w:rsidP="000B55B1">
            <w:pPr>
              <w:pStyle w:val="ab"/>
            </w:pPr>
          </w:p>
        </w:tc>
        <w:tc>
          <w:tcPr>
            <w:tcW w:w="1843" w:type="dxa"/>
            <w:gridSpan w:val="2"/>
            <w:vAlign w:val="center"/>
          </w:tcPr>
          <w:p w:rsidR="00FB7593" w:rsidRPr="00CD4F39" w:rsidRDefault="00FB7593" w:rsidP="000B55B1">
            <w:pPr>
              <w:pStyle w:val="ab"/>
            </w:pPr>
            <w:r w:rsidRPr="00CD4F39">
              <w:t>运输车辆</w:t>
            </w:r>
          </w:p>
        </w:tc>
        <w:tc>
          <w:tcPr>
            <w:tcW w:w="2126" w:type="dxa"/>
            <w:vAlign w:val="center"/>
          </w:tcPr>
          <w:p w:rsidR="00FB7593" w:rsidRPr="00CD4F39" w:rsidRDefault="00FB7593" w:rsidP="000B55B1">
            <w:pPr>
              <w:pStyle w:val="ab"/>
            </w:pPr>
            <w:r w:rsidRPr="00CD4F39">
              <w:t>噪声</w:t>
            </w:r>
          </w:p>
        </w:tc>
        <w:tc>
          <w:tcPr>
            <w:tcW w:w="4433" w:type="dxa"/>
            <w:vMerge/>
            <w:vAlign w:val="center"/>
          </w:tcPr>
          <w:p w:rsidR="00FB7593" w:rsidRPr="00CD4F39" w:rsidRDefault="00FB7593" w:rsidP="000B55B1">
            <w:pPr>
              <w:pStyle w:val="ab"/>
            </w:pPr>
          </w:p>
        </w:tc>
      </w:tr>
    </w:tbl>
    <w:p w:rsidR="0002175F" w:rsidRPr="00CD4F39" w:rsidRDefault="0002175F" w:rsidP="0074398C">
      <w:pPr>
        <w:pStyle w:val="2"/>
      </w:pPr>
      <w:bookmarkStart w:id="26" w:name="_Toc535329513"/>
      <w:r w:rsidRPr="00CD4F39">
        <w:rPr>
          <w:rFonts w:hint="eastAsia"/>
        </w:rPr>
        <w:t>2.</w:t>
      </w:r>
      <w:r w:rsidR="00A27C3D" w:rsidRPr="00CD4F39">
        <w:rPr>
          <w:rFonts w:hint="eastAsia"/>
        </w:rPr>
        <w:t>6</w:t>
      </w:r>
      <w:r w:rsidRPr="00CD4F39">
        <w:rPr>
          <w:rFonts w:hint="eastAsia"/>
        </w:rPr>
        <w:t xml:space="preserve"> </w:t>
      </w:r>
      <w:r w:rsidRPr="00CD4F39">
        <w:rPr>
          <w:rFonts w:hint="eastAsia"/>
        </w:rPr>
        <w:t>污染源源强及产排污情况</w:t>
      </w:r>
      <w:bookmarkEnd w:id="26"/>
    </w:p>
    <w:p w:rsidR="003C4EBF" w:rsidRPr="00CD4F39" w:rsidRDefault="00207BB9" w:rsidP="0002175F">
      <w:pPr>
        <w:pStyle w:val="3"/>
      </w:pPr>
      <w:r w:rsidRPr="00CD4F39">
        <w:rPr>
          <w:rFonts w:hint="eastAsia"/>
        </w:rPr>
        <w:t>2.</w:t>
      </w:r>
      <w:r w:rsidR="00A27C3D" w:rsidRPr="00CD4F39">
        <w:rPr>
          <w:rFonts w:hint="eastAsia"/>
        </w:rPr>
        <w:t>6</w:t>
      </w:r>
      <w:r w:rsidR="0002175F" w:rsidRPr="00CD4F39">
        <w:rPr>
          <w:rFonts w:hint="eastAsia"/>
        </w:rPr>
        <w:t>.1</w:t>
      </w:r>
      <w:r w:rsidRPr="00CD4F39">
        <w:rPr>
          <w:rFonts w:hint="eastAsia"/>
        </w:rPr>
        <w:t xml:space="preserve"> </w:t>
      </w:r>
      <w:r w:rsidR="004B77DD" w:rsidRPr="00CD4F39">
        <w:rPr>
          <w:rFonts w:hint="eastAsia"/>
        </w:rPr>
        <w:t>施工期</w:t>
      </w:r>
      <w:r w:rsidRPr="00CD4F39">
        <w:rPr>
          <w:rFonts w:hint="eastAsia"/>
        </w:rPr>
        <w:t>污染源源强及产排污情况</w:t>
      </w:r>
    </w:p>
    <w:p w:rsidR="0002175F" w:rsidRPr="00CD4F39" w:rsidRDefault="0002175F" w:rsidP="0002175F">
      <w:pPr>
        <w:ind w:firstLine="480"/>
      </w:pPr>
      <w:r w:rsidRPr="00CD4F39">
        <w:t>本项目</w:t>
      </w:r>
      <w:r w:rsidR="00D645C7" w:rsidRPr="00CD4F39">
        <w:rPr>
          <w:rFonts w:hint="eastAsia"/>
        </w:rPr>
        <w:t>占用的场地原有一个搅拌站，现场调查期间，搅拌站的</w:t>
      </w:r>
      <w:proofErr w:type="gramStart"/>
      <w:r w:rsidR="00D645C7" w:rsidRPr="00CD4F39">
        <w:rPr>
          <w:rFonts w:hint="eastAsia"/>
        </w:rPr>
        <w:t>搅拌楼</w:t>
      </w:r>
      <w:proofErr w:type="gramEnd"/>
      <w:r w:rsidR="00845CC4" w:rsidRPr="00CD4F39">
        <w:rPr>
          <w:rFonts w:hint="eastAsia"/>
        </w:rPr>
        <w:t>已拆除，</w:t>
      </w:r>
      <w:proofErr w:type="gramStart"/>
      <w:r w:rsidR="00D645C7" w:rsidRPr="00CD4F39">
        <w:rPr>
          <w:rFonts w:hint="eastAsia"/>
        </w:rPr>
        <w:t>搅拌楼</w:t>
      </w:r>
      <w:proofErr w:type="gramEnd"/>
      <w:r w:rsidR="00D645C7" w:rsidRPr="00CD4F39">
        <w:rPr>
          <w:rFonts w:hint="eastAsia"/>
        </w:rPr>
        <w:t>东侧生活区尚未拆除。本项目的工程内容为</w:t>
      </w:r>
      <w:r w:rsidRPr="00CD4F39">
        <w:rPr>
          <w:rFonts w:hint="eastAsia"/>
        </w:rPr>
        <w:t>新建生产车间</w:t>
      </w:r>
      <w:r w:rsidR="00D645C7" w:rsidRPr="00CD4F39">
        <w:rPr>
          <w:rFonts w:hint="eastAsia"/>
        </w:rPr>
        <w:t>、办公区</w:t>
      </w:r>
      <w:r w:rsidRPr="00CD4F39">
        <w:rPr>
          <w:rFonts w:hint="eastAsia"/>
        </w:rPr>
        <w:t>及相关辅助设施</w:t>
      </w:r>
      <w:r w:rsidR="007C44DA" w:rsidRPr="00CD4F39">
        <w:rPr>
          <w:rFonts w:hint="eastAsia"/>
          <w:b/>
        </w:rPr>
        <w:t>。</w:t>
      </w:r>
      <w:r w:rsidRPr="00CD4F39">
        <w:rPr>
          <w:snapToGrid w:val="0"/>
          <w:kern w:val="0"/>
        </w:rPr>
        <w:t>本工程施工期环境影响以施工扬尘、噪</w:t>
      </w:r>
      <w:r w:rsidRPr="00CD4F39">
        <w:t>声影响为主，其次为施工固废和施工废水。</w:t>
      </w:r>
    </w:p>
    <w:p w:rsidR="0002175F" w:rsidRPr="00CD4F39" w:rsidRDefault="00FB10DE" w:rsidP="0002175F">
      <w:pPr>
        <w:ind w:firstLine="480"/>
      </w:pPr>
      <w:r w:rsidRPr="00CD4F39">
        <w:rPr>
          <w:rFonts w:hint="eastAsia"/>
        </w:rPr>
        <w:t>（</w:t>
      </w:r>
      <w:r w:rsidRPr="00CD4F39">
        <w:rPr>
          <w:rFonts w:hint="eastAsia"/>
        </w:rPr>
        <w:t>1</w:t>
      </w:r>
      <w:r w:rsidRPr="00CD4F39">
        <w:rPr>
          <w:rFonts w:hint="eastAsia"/>
        </w:rPr>
        <w:t>）</w:t>
      </w:r>
      <w:r w:rsidR="0002175F" w:rsidRPr="00CD4F39">
        <w:t>施工期环境空气</w:t>
      </w:r>
      <w:bookmarkStart w:id="27" w:name="_Hlk483851609"/>
      <w:r w:rsidR="0002175F" w:rsidRPr="00CD4F39">
        <w:t>污染源强及产排污情况</w:t>
      </w:r>
      <w:bookmarkEnd w:id="27"/>
    </w:p>
    <w:p w:rsidR="0002175F" w:rsidRPr="00CD4F39" w:rsidRDefault="0002175F" w:rsidP="0002175F">
      <w:pPr>
        <w:ind w:firstLine="480"/>
      </w:pPr>
      <w:r w:rsidRPr="00CD4F39">
        <w:t>施工扬尘：施工期间对环境空气影响最大的是施工扬尘，</w:t>
      </w:r>
      <w:r w:rsidRPr="00CD4F39">
        <w:t xml:space="preserve"> </w:t>
      </w:r>
      <w:r w:rsidRPr="00CD4F39">
        <w:t>主要来源于土方挖掘、场地平整清理、原材料堆放、运输等产生的扬尘以及建筑材料的现场搬运及堆放扬尘。其中原建筑物拆除过程、场地清理、土方挖掘</w:t>
      </w:r>
      <w:r w:rsidR="004312B4" w:rsidRPr="00CD4F39">
        <w:rPr>
          <w:rFonts w:hint="eastAsia"/>
          <w:b/>
        </w:rPr>
        <w:t>、</w:t>
      </w:r>
      <w:r w:rsidRPr="00CD4F39">
        <w:t>进出施工现场车辆引起的道路扬尘较大，原材料堆存、建筑结构施工、设备安装等产生量较小或不产生扬尘。</w:t>
      </w:r>
    </w:p>
    <w:p w:rsidR="0002175F" w:rsidRPr="00CD4F39" w:rsidRDefault="0002175F" w:rsidP="0002175F">
      <w:pPr>
        <w:ind w:firstLine="480"/>
      </w:pPr>
      <w:r w:rsidRPr="00CD4F39">
        <w:t>施工扬尘的污染程度与施工现场的管理有很大关系，</w:t>
      </w:r>
      <w:r w:rsidRPr="00CD4F39">
        <w:rPr>
          <w:snapToGrid w:val="0"/>
        </w:rPr>
        <w:t>根据类比，在正常风速下，</w:t>
      </w:r>
      <w:r w:rsidRPr="00CD4F39">
        <w:rPr>
          <w:snapToGrid w:val="0"/>
        </w:rPr>
        <w:lastRenderedPageBreak/>
        <w:t>施工区域内地面环境空气中</w:t>
      </w:r>
      <w:r w:rsidRPr="00CD4F39">
        <w:rPr>
          <w:snapToGrid w:val="0"/>
        </w:rPr>
        <w:t>TSP</w:t>
      </w:r>
      <w:r w:rsidRPr="00CD4F39">
        <w:rPr>
          <w:snapToGrid w:val="0"/>
        </w:rPr>
        <w:t>浓度在</w:t>
      </w:r>
      <w:r w:rsidRPr="00CD4F39">
        <w:rPr>
          <w:snapToGrid w:val="0"/>
        </w:rPr>
        <w:t>1.5</w:t>
      </w:r>
      <w:r w:rsidRPr="00CD4F39">
        <w:rPr>
          <w:rFonts w:hint="eastAsia"/>
          <w:snapToGrid w:val="0"/>
        </w:rPr>
        <w:t>-</w:t>
      </w:r>
      <w:r w:rsidRPr="00CD4F39">
        <w:rPr>
          <w:snapToGrid w:val="0"/>
        </w:rPr>
        <w:t>3.0mg/m</w:t>
      </w:r>
      <w:r w:rsidRPr="00CD4F39">
        <w:rPr>
          <w:snapToGrid w:val="0"/>
          <w:vertAlign w:val="superscript"/>
        </w:rPr>
        <w:t>3</w:t>
      </w:r>
      <w:r w:rsidRPr="00CD4F39">
        <w:rPr>
          <w:snapToGrid w:val="0"/>
        </w:rPr>
        <w:t>，对施工区域周围</w:t>
      </w:r>
      <w:r w:rsidRPr="00CD4F39">
        <w:rPr>
          <w:snapToGrid w:val="0"/>
        </w:rPr>
        <w:t>100m</w:t>
      </w:r>
      <w:r w:rsidRPr="00CD4F39">
        <w:rPr>
          <w:snapToGrid w:val="0"/>
        </w:rPr>
        <w:t>以外的贡献</w:t>
      </w:r>
      <w:proofErr w:type="gramStart"/>
      <w:r w:rsidRPr="00CD4F39">
        <w:rPr>
          <w:snapToGrid w:val="0"/>
        </w:rPr>
        <w:t>值符合</w:t>
      </w:r>
      <w:proofErr w:type="gramEnd"/>
      <w:r w:rsidRPr="00CD4F39">
        <w:rPr>
          <w:snapToGrid w:val="0"/>
        </w:rPr>
        <w:t>环境空气质量二级标准；在大风（＞</w:t>
      </w:r>
      <w:r w:rsidRPr="00CD4F39">
        <w:rPr>
          <w:snapToGrid w:val="0"/>
        </w:rPr>
        <w:t>5</w:t>
      </w:r>
      <w:r w:rsidRPr="00CD4F39">
        <w:rPr>
          <w:snapToGrid w:val="0"/>
        </w:rPr>
        <w:t>级）的情况下，施工扬尘对施工区域周围</w:t>
      </w:r>
      <w:r w:rsidRPr="00CD4F39">
        <w:rPr>
          <w:snapToGrid w:val="0"/>
        </w:rPr>
        <w:t>300m</w:t>
      </w:r>
      <w:r w:rsidRPr="00CD4F39">
        <w:rPr>
          <w:snapToGrid w:val="0"/>
        </w:rPr>
        <w:t>以外的贡献值才能符合环境空气质量二级标准，</w:t>
      </w:r>
      <w:r w:rsidRPr="00CD4F39">
        <w:t>因此一定要做好施工扬尘控制。</w:t>
      </w:r>
    </w:p>
    <w:p w:rsidR="0002175F" w:rsidRPr="00CD4F39" w:rsidRDefault="0002175F" w:rsidP="0002175F">
      <w:pPr>
        <w:ind w:firstLine="480"/>
      </w:pPr>
      <w:r w:rsidRPr="00CD4F39">
        <w:t>施工废气：主要来源于施工机械及运输车辆排放的尾气。</w:t>
      </w:r>
    </w:p>
    <w:p w:rsidR="0002175F" w:rsidRPr="00CD4F39" w:rsidRDefault="002A441D" w:rsidP="0002175F">
      <w:pPr>
        <w:ind w:firstLine="480"/>
      </w:pPr>
      <w:r w:rsidRPr="00CD4F39">
        <w:rPr>
          <w:rFonts w:hint="eastAsia"/>
        </w:rPr>
        <w:t>（</w:t>
      </w:r>
      <w:r w:rsidRPr="00CD4F39">
        <w:rPr>
          <w:rFonts w:hint="eastAsia"/>
        </w:rPr>
        <w:t>2</w:t>
      </w:r>
      <w:r w:rsidRPr="00CD4F39">
        <w:rPr>
          <w:rFonts w:hint="eastAsia"/>
        </w:rPr>
        <w:t>）</w:t>
      </w:r>
      <w:r w:rsidR="0002175F" w:rsidRPr="00CD4F39">
        <w:t>施工期声环境污染源强及产排污情况</w:t>
      </w:r>
    </w:p>
    <w:p w:rsidR="0002175F" w:rsidRPr="00CD4F39" w:rsidRDefault="0002175F" w:rsidP="0002175F">
      <w:pPr>
        <w:ind w:firstLine="480"/>
      </w:pPr>
      <w:r w:rsidRPr="00CD4F39">
        <w:t>施工期噪声主要来自于施工期内不同作业的机械产生的噪声和振动，包括机械设备、交通运输、物料装载碰撞及施工人员活动等，其中以机械设备噪声为主。施工期噪声均为间歇性，且随施工作业的停止而消失。</w:t>
      </w:r>
    </w:p>
    <w:p w:rsidR="0002175F" w:rsidRPr="00CD4F39" w:rsidRDefault="0002175F" w:rsidP="0002175F">
      <w:pPr>
        <w:ind w:firstLine="480"/>
      </w:pPr>
      <w:r w:rsidRPr="00CD4F39">
        <w:t>在施工期间，土方阶段噪声源主要为推土机、挖掘机、装载机及各种车辆，这些声源大部分是移动声源、无明显指向性；结构制作阶段主要</w:t>
      </w:r>
      <w:proofErr w:type="gramStart"/>
      <w:r w:rsidRPr="00CD4F39">
        <w:t>产噪设备</w:t>
      </w:r>
      <w:proofErr w:type="gramEnd"/>
      <w:r w:rsidRPr="00CD4F39">
        <w:t>有振捣器、电锯、升降机等，其中包括一些撞击噪声；设备安装阶段主要</w:t>
      </w:r>
      <w:proofErr w:type="gramStart"/>
      <w:r w:rsidRPr="00CD4F39">
        <w:t>产噪设备</w:t>
      </w:r>
      <w:proofErr w:type="gramEnd"/>
      <w:r w:rsidRPr="00CD4F39">
        <w:t>有起重机、升降机等。施工期间主要</w:t>
      </w:r>
      <w:proofErr w:type="gramStart"/>
      <w:r w:rsidRPr="00CD4F39">
        <w:t>产噪设备</w:t>
      </w:r>
      <w:proofErr w:type="gramEnd"/>
      <w:r w:rsidRPr="00CD4F39">
        <w:t>及噪声</w:t>
      </w:r>
      <w:proofErr w:type="gramStart"/>
      <w:r w:rsidRPr="00CD4F39">
        <w:t>值具体见</w:t>
      </w:r>
      <w:proofErr w:type="gramEnd"/>
      <w:r w:rsidR="002A441D" w:rsidRPr="00CD4F39">
        <w:rPr>
          <w:rFonts w:hint="eastAsia"/>
        </w:rPr>
        <w:t>下表</w:t>
      </w:r>
      <w:r w:rsidRPr="00CD4F39">
        <w:t>。</w:t>
      </w:r>
    </w:p>
    <w:p w:rsidR="0002175F" w:rsidRPr="00CD4F39" w:rsidRDefault="0002175F" w:rsidP="0002175F">
      <w:pPr>
        <w:pStyle w:val="12"/>
        <w:rPr>
          <w:rFonts w:ascii="黑体" w:hAnsi="黑体"/>
          <w:b w:val="0"/>
          <w:lang w:val="zh-CN"/>
        </w:rPr>
      </w:pPr>
      <w:r w:rsidRPr="00CD4F39">
        <w:rPr>
          <w:rFonts w:ascii="黑体" w:hAnsi="黑体"/>
          <w:b w:val="0"/>
          <w:lang w:val="zh-CN"/>
        </w:rPr>
        <w:t>表</w:t>
      </w:r>
      <w:r w:rsidR="005E322C" w:rsidRPr="00CD4F39">
        <w:rPr>
          <w:rFonts w:ascii="黑体" w:hAnsi="黑体" w:hint="eastAsia"/>
          <w:b w:val="0"/>
          <w:lang w:val="zh-CN"/>
        </w:rPr>
        <w:t>2-1</w:t>
      </w:r>
      <w:r w:rsidR="007374BB" w:rsidRPr="00CD4F39">
        <w:rPr>
          <w:rFonts w:ascii="黑体" w:hAnsi="黑体" w:hint="eastAsia"/>
          <w:b w:val="0"/>
          <w:lang w:val="zh-CN"/>
        </w:rPr>
        <w:t>1</w:t>
      </w:r>
      <w:r w:rsidRPr="00CD4F39">
        <w:rPr>
          <w:rFonts w:ascii="黑体" w:hAnsi="黑体" w:hint="eastAsia"/>
          <w:b w:val="0"/>
        </w:rPr>
        <w:t xml:space="preserve"> </w:t>
      </w:r>
      <w:r w:rsidR="00394F3F" w:rsidRPr="00CD4F39">
        <w:rPr>
          <w:rFonts w:ascii="黑体" w:hAnsi="黑体" w:hint="eastAsia"/>
          <w:b w:val="0"/>
        </w:rPr>
        <w:t xml:space="preserve">   </w:t>
      </w:r>
      <w:r w:rsidRPr="00CD4F39">
        <w:rPr>
          <w:rFonts w:ascii="黑体" w:hAnsi="黑体" w:hint="eastAsia"/>
          <w:b w:val="0"/>
        </w:rPr>
        <w:t xml:space="preserve"> </w:t>
      </w:r>
      <w:r w:rsidRPr="00CD4F39">
        <w:rPr>
          <w:rFonts w:ascii="黑体" w:hAnsi="黑体"/>
          <w:b w:val="0"/>
        </w:rPr>
        <w:t>施工期</w:t>
      </w:r>
      <w:r w:rsidRPr="00CD4F39">
        <w:rPr>
          <w:rFonts w:ascii="黑体" w:hAnsi="黑体"/>
          <w:b w:val="0"/>
          <w:lang w:val="zh-CN"/>
        </w:rPr>
        <w:t>主要</w:t>
      </w:r>
      <w:proofErr w:type="gramStart"/>
      <w:r w:rsidRPr="00CD4F39">
        <w:rPr>
          <w:rFonts w:ascii="黑体" w:hAnsi="黑体"/>
          <w:b w:val="0"/>
          <w:lang w:val="zh-CN"/>
        </w:rPr>
        <w:t>产噪设备</w:t>
      </w:r>
      <w:proofErr w:type="gramEnd"/>
      <w:r w:rsidRPr="00CD4F39">
        <w:rPr>
          <w:rFonts w:ascii="黑体" w:hAnsi="黑体"/>
          <w:b w:val="0"/>
          <w:lang w:val="zh-CN"/>
        </w:rPr>
        <w:t>及噪声值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2277"/>
        <w:gridCol w:w="1811"/>
        <w:gridCol w:w="2042"/>
      </w:tblGrid>
      <w:tr w:rsidR="00CD4F39" w:rsidRPr="00CD4F39" w:rsidTr="0002175F">
        <w:trPr>
          <w:trHeight w:val="425"/>
          <w:jc w:val="center"/>
        </w:trPr>
        <w:tc>
          <w:tcPr>
            <w:tcW w:w="2436" w:type="dxa"/>
            <w:vAlign w:val="center"/>
          </w:tcPr>
          <w:p w:rsidR="0002175F" w:rsidRPr="00CD4F39" w:rsidRDefault="0002175F" w:rsidP="0002175F">
            <w:pPr>
              <w:pStyle w:val="ab"/>
            </w:pPr>
            <w:r w:rsidRPr="00CD4F39">
              <w:rPr>
                <w:lang w:val="zh-CN"/>
              </w:rPr>
              <w:t>施工机械设备</w:t>
            </w:r>
          </w:p>
        </w:tc>
        <w:tc>
          <w:tcPr>
            <w:tcW w:w="2277" w:type="dxa"/>
            <w:vAlign w:val="center"/>
          </w:tcPr>
          <w:p w:rsidR="0002175F" w:rsidRPr="00CD4F39" w:rsidRDefault="0002175F" w:rsidP="0002175F">
            <w:pPr>
              <w:pStyle w:val="ab"/>
            </w:pPr>
            <w:r w:rsidRPr="00CD4F39">
              <w:rPr>
                <w:lang w:val="zh-CN"/>
              </w:rPr>
              <w:t>噪声值</w:t>
            </w:r>
            <w:r w:rsidRPr="00CD4F39">
              <w:t>dB(A)</w:t>
            </w:r>
          </w:p>
        </w:tc>
        <w:tc>
          <w:tcPr>
            <w:tcW w:w="1811" w:type="dxa"/>
            <w:vAlign w:val="center"/>
          </w:tcPr>
          <w:p w:rsidR="0002175F" w:rsidRPr="00CD4F39" w:rsidRDefault="0002175F" w:rsidP="0002175F">
            <w:pPr>
              <w:pStyle w:val="ab"/>
            </w:pPr>
            <w:r w:rsidRPr="00CD4F39">
              <w:rPr>
                <w:lang w:val="zh-CN"/>
              </w:rPr>
              <w:t>施工机械设备</w:t>
            </w:r>
          </w:p>
        </w:tc>
        <w:tc>
          <w:tcPr>
            <w:tcW w:w="2042" w:type="dxa"/>
            <w:vAlign w:val="center"/>
          </w:tcPr>
          <w:p w:rsidR="0002175F" w:rsidRPr="00CD4F39" w:rsidRDefault="0002175F" w:rsidP="0002175F">
            <w:pPr>
              <w:pStyle w:val="ab"/>
            </w:pPr>
            <w:r w:rsidRPr="00CD4F39">
              <w:rPr>
                <w:lang w:val="zh-CN"/>
              </w:rPr>
              <w:t>噪声值</w:t>
            </w:r>
            <w:r w:rsidRPr="00CD4F39">
              <w:t>dB(A)</w:t>
            </w:r>
          </w:p>
        </w:tc>
      </w:tr>
      <w:tr w:rsidR="00CD4F39" w:rsidRPr="00CD4F39" w:rsidTr="0002175F">
        <w:trPr>
          <w:trHeight w:val="425"/>
          <w:jc w:val="center"/>
        </w:trPr>
        <w:tc>
          <w:tcPr>
            <w:tcW w:w="2436" w:type="dxa"/>
            <w:vAlign w:val="center"/>
          </w:tcPr>
          <w:p w:rsidR="0002175F" w:rsidRPr="00CD4F39" w:rsidRDefault="0002175F" w:rsidP="0002175F">
            <w:pPr>
              <w:pStyle w:val="ab"/>
              <w:rPr>
                <w:lang w:val="zh-CN"/>
              </w:rPr>
            </w:pPr>
            <w:r w:rsidRPr="00CD4F39">
              <w:rPr>
                <w:lang w:val="zh-CN"/>
              </w:rPr>
              <w:t>装载机</w:t>
            </w:r>
          </w:p>
        </w:tc>
        <w:tc>
          <w:tcPr>
            <w:tcW w:w="2277" w:type="dxa"/>
            <w:vAlign w:val="center"/>
          </w:tcPr>
          <w:p w:rsidR="0002175F" w:rsidRPr="00CD4F39" w:rsidRDefault="0002175F" w:rsidP="0002175F">
            <w:pPr>
              <w:pStyle w:val="ab"/>
              <w:rPr>
                <w:lang w:val="zh-CN"/>
              </w:rPr>
            </w:pPr>
            <w:r w:rsidRPr="00CD4F39">
              <w:rPr>
                <w:lang w:val="zh-CN"/>
              </w:rPr>
              <w:t>85-95</w:t>
            </w:r>
          </w:p>
        </w:tc>
        <w:tc>
          <w:tcPr>
            <w:tcW w:w="1811" w:type="dxa"/>
            <w:vAlign w:val="center"/>
          </w:tcPr>
          <w:p w:rsidR="0002175F" w:rsidRPr="00CD4F39" w:rsidRDefault="0002175F" w:rsidP="0002175F">
            <w:pPr>
              <w:pStyle w:val="ab"/>
              <w:rPr>
                <w:lang w:val="zh-CN"/>
              </w:rPr>
            </w:pPr>
            <w:r w:rsidRPr="00CD4F39">
              <w:rPr>
                <w:lang w:val="zh-CN"/>
              </w:rPr>
              <w:t>升降机</w:t>
            </w:r>
          </w:p>
        </w:tc>
        <w:tc>
          <w:tcPr>
            <w:tcW w:w="2042" w:type="dxa"/>
            <w:vAlign w:val="center"/>
          </w:tcPr>
          <w:p w:rsidR="0002175F" w:rsidRPr="00CD4F39" w:rsidRDefault="0002175F" w:rsidP="0002175F">
            <w:pPr>
              <w:pStyle w:val="ab"/>
              <w:rPr>
                <w:lang w:val="zh-CN"/>
              </w:rPr>
            </w:pPr>
            <w:r w:rsidRPr="00CD4F39">
              <w:rPr>
                <w:lang w:val="zh-CN"/>
              </w:rPr>
              <w:t>80-90</w:t>
            </w:r>
          </w:p>
        </w:tc>
      </w:tr>
      <w:tr w:rsidR="00CD4F39" w:rsidRPr="00CD4F39" w:rsidTr="0002175F">
        <w:trPr>
          <w:trHeight w:val="425"/>
          <w:jc w:val="center"/>
        </w:trPr>
        <w:tc>
          <w:tcPr>
            <w:tcW w:w="2436" w:type="dxa"/>
            <w:vAlign w:val="center"/>
          </w:tcPr>
          <w:p w:rsidR="0002175F" w:rsidRPr="00CD4F39" w:rsidRDefault="0002175F" w:rsidP="0002175F">
            <w:pPr>
              <w:pStyle w:val="ab"/>
            </w:pPr>
            <w:r w:rsidRPr="00CD4F39">
              <w:rPr>
                <w:lang w:val="zh-CN"/>
              </w:rPr>
              <w:t>搅拌机</w:t>
            </w:r>
          </w:p>
        </w:tc>
        <w:tc>
          <w:tcPr>
            <w:tcW w:w="2277" w:type="dxa"/>
            <w:vAlign w:val="center"/>
          </w:tcPr>
          <w:p w:rsidR="0002175F" w:rsidRPr="00CD4F39" w:rsidRDefault="0002175F" w:rsidP="0002175F">
            <w:pPr>
              <w:pStyle w:val="ab"/>
            </w:pPr>
            <w:r w:rsidRPr="00CD4F39">
              <w:t>75-88</w:t>
            </w:r>
          </w:p>
        </w:tc>
        <w:tc>
          <w:tcPr>
            <w:tcW w:w="1811" w:type="dxa"/>
            <w:vAlign w:val="center"/>
          </w:tcPr>
          <w:p w:rsidR="0002175F" w:rsidRPr="00CD4F39" w:rsidRDefault="0002175F" w:rsidP="0002175F">
            <w:pPr>
              <w:pStyle w:val="ab"/>
              <w:rPr>
                <w:lang w:val="zh-CN"/>
              </w:rPr>
            </w:pPr>
            <w:r w:rsidRPr="00CD4F39">
              <w:rPr>
                <w:lang w:val="zh-CN"/>
              </w:rPr>
              <w:t>吊车</w:t>
            </w:r>
          </w:p>
        </w:tc>
        <w:tc>
          <w:tcPr>
            <w:tcW w:w="2042" w:type="dxa"/>
            <w:vAlign w:val="center"/>
          </w:tcPr>
          <w:p w:rsidR="0002175F" w:rsidRPr="00CD4F39" w:rsidRDefault="0002175F" w:rsidP="0002175F">
            <w:pPr>
              <w:pStyle w:val="ab"/>
              <w:rPr>
                <w:lang w:val="zh-CN"/>
              </w:rPr>
            </w:pPr>
            <w:r w:rsidRPr="00CD4F39">
              <w:rPr>
                <w:lang w:val="zh-CN"/>
              </w:rPr>
              <w:t>70-80</w:t>
            </w:r>
          </w:p>
        </w:tc>
      </w:tr>
      <w:tr w:rsidR="00CD4F39" w:rsidRPr="00CD4F39" w:rsidTr="0002175F">
        <w:trPr>
          <w:trHeight w:val="425"/>
          <w:jc w:val="center"/>
        </w:trPr>
        <w:tc>
          <w:tcPr>
            <w:tcW w:w="2436" w:type="dxa"/>
            <w:vAlign w:val="center"/>
          </w:tcPr>
          <w:p w:rsidR="0002175F" w:rsidRPr="00CD4F39" w:rsidRDefault="0002175F" w:rsidP="0002175F">
            <w:pPr>
              <w:pStyle w:val="ab"/>
            </w:pPr>
            <w:r w:rsidRPr="00CD4F39">
              <w:rPr>
                <w:lang w:val="zh-CN"/>
              </w:rPr>
              <w:t>电</w:t>
            </w:r>
            <w:r w:rsidRPr="00CD4F39">
              <w:rPr>
                <w:lang w:val="zh-CN"/>
              </w:rPr>
              <w:t xml:space="preserve">  </w:t>
            </w:r>
            <w:r w:rsidRPr="00CD4F39">
              <w:rPr>
                <w:lang w:val="zh-CN"/>
              </w:rPr>
              <w:t>钻</w:t>
            </w:r>
          </w:p>
        </w:tc>
        <w:tc>
          <w:tcPr>
            <w:tcW w:w="2277" w:type="dxa"/>
            <w:vAlign w:val="center"/>
          </w:tcPr>
          <w:p w:rsidR="0002175F" w:rsidRPr="00CD4F39" w:rsidRDefault="0002175F" w:rsidP="0002175F">
            <w:pPr>
              <w:pStyle w:val="ab"/>
            </w:pPr>
            <w:r w:rsidRPr="00CD4F39">
              <w:t>87-90</w:t>
            </w:r>
          </w:p>
        </w:tc>
        <w:tc>
          <w:tcPr>
            <w:tcW w:w="1811" w:type="dxa"/>
            <w:vAlign w:val="center"/>
          </w:tcPr>
          <w:p w:rsidR="0002175F" w:rsidRPr="00CD4F39" w:rsidRDefault="0002175F" w:rsidP="0002175F">
            <w:pPr>
              <w:pStyle w:val="ab"/>
              <w:rPr>
                <w:lang w:val="zh-CN"/>
              </w:rPr>
            </w:pPr>
            <w:r w:rsidRPr="00CD4F39">
              <w:rPr>
                <w:lang w:val="zh-CN"/>
              </w:rPr>
              <w:t>多功能木工刨</w:t>
            </w:r>
          </w:p>
        </w:tc>
        <w:tc>
          <w:tcPr>
            <w:tcW w:w="2042" w:type="dxa"/>
            <w:vAlign w:val="center"/>
          </w:tcPr>
          <w:p w:rsidR="0002175F" w:rsidRPr="00CD4F39" w:rsidRDefault="0002175F" w:rsidP="0002175F">
            <w:pPr>
              <w:pStyle w:val="ab"/>
              <w:rPr>
                <w:lang w:val="zh-CN"/>
              </w:rPr>
            </w:pPr>
            <w:r w:rsidRPr="00CD4F39">
              <w:rPr>
                <w:lang w:val="zh-CN"/>
              </w:rPr>
              <w:t>80-90</w:t>
            </w:r>
          </w:p>
        </w:tc>
      </w:tr>
      <w:tr w:rsidR="00CD4F39" w:rsidRPr="00CD4F39" w:rsidTr="0002175F">
        <w:trPr>
          <w:trHeight w:val="425"/>
          <w:jc w:val="center"/>
        </w:trPr>
        <w:tc>
          <w:tcPr>
            <w:tcW w:w="2436" w:type="dxa"/>
            <w:vAlign w:val="center"/>
          </w:tcPr>
          <w:p w:rsidR="0002175F" w:rsidRPr="00CD4F39" w:rsidRDefault="0002175F" w:rsidP="0002175F">
            <w:pPr>
              <w:pStyle w:val="ab"/>
              <w:rPr>
                <w:lang w:val="zh-CN"/>
              </w:rPr>
            </w:pPr>
            <w:r w:rsidRPr="00CD4F39">
              <w:rPr>
                <w:lang w:val="zh-CN"/>
              </w:rPr>
              <w:t>电</w:t>
            </w:r>
            <w:r w:rsidRPr="00CD4F39">
              <w:rPr>
                <w:lang w:val="zh-CN"/>
              </w:rPr>
              <w:t xml:space="preserve">  </w:t>
            </w:r>
            <w:r w:rsidRPr="00CD4F39">
              <w:rPr>
                <w:lang w:val="zh-CN"/>
              </w:rPr>
              <w:t>锯</w:t>
            </w:r>
          </w:p>
        </w:tc>
        <w:tc>
          <w:tcPr>
            <w:tcW w:w="2277" w:type="dxa"/>
            <w:vAlign w:val="center"/>
          </w:tcPr>
          <w:p w:rsidR="0002175F" w:rsidRPr="00CD4F39" w:rsidRDefault="0002175F" w:rsidP="0002175F">
            <w:pPr>
              <w:pStyle w:val="ab"/>
              <w:rPr>
                <w:lang w:val="zh-CN"/>
              </w:rPr>
            </w:pPr>
            <w:r w:rsidRPr="00CD4F39">
              <w:rPr>
                <w:lang w:val="zh-CN"/>
              </w:rPr>
              <w:t>100-110</w:t>
            </w:r>
          </w:p>
        </w:tc>
        <w:tc>
          <w:tcPr>
            <w:tcW w:w="1811" w:type="dxa"/>
            <w:vAlign w:val="center"/>
          </w:tcPr>
          <w:p w:rsidR="0002175F" w:rsidRPr="00CD4F39" w:rsidRDefault="0002175F" w:rsidP="0002175F">
            <w:pPr>
              <w:pStyle w:val="ab"/>
            </w:pPr>
            <w:r w:rsidRPr="00CD4F39">
              <w:rPr>
                <w:lang w:val="zh-CN"/>
              </w:rPr>
              <w:t>运输卡车</w:t>
            </w:r>
          </w:p>
        </w:tc>
        <w:tc>
          <w:tcPr>
            <w:tcW w:w="2042" w:type="dxa"/>
            <w:vAlign w:val="center"/>
          </w:tcPr>
          <w:p w:rsidR="0002175F" w:rsidRPr="00CD4F39" w:rsidRDefault="0002175F" w:rsidP="0002175F">
            <w:pPr>
              <w:pStyle w:val="ab"/>
            </w:pPr>
            <w:r w:rsidRPr="00CD4F39">
              <w:t>85-94</w:t>
            </w:r>
          </w:p>
        </w:tc>
      </w:tr>
    </w:tbl>
    <w:p w:rsidR="0002175F" w:rsidRPr="00CD4F39" w:rsidRDefault="002A441D" w:rsidP="002A441D">
      <w:pPr>
        <w:ind w:firstLine="480"/>
        <w:rPr>
          <w:spacing w:val="6"/>
        </w:rPr>
      </w:pPr>
      <w:r w:rsidRPr="00CD4F39">
        <w:rPr>
          <w:rFonts w:hint="eastAsia"/>
        </w:rPr>
        <w:t>（</w:t>
      </w:r>
      <w:r w:rsidRPr="00CD4F39">
        <w:rPr>
          <w:rFonts w:hint="eastAsia"/>
        </w:rPr>
        <w:t>3</w:t>
      </w:r>
      <w:r w:rsidRPr="00CD4F39">
        <w:rPr>
          <w:rFonts w:hint="eastAsia"/>
        </w:rPr>
        <w:t>）</w:t>
      </w:r>
      <w:r w:rsidR="0002175F" w:rsidRPr="00CD4F39">
        <w:rPr>
          <w:spacing w:val="6"/>
        </w:rPr>
        <w:t>施工期水环境</w:t>
      </w:r>
      <w:r w:rsidR="0002175F" w:rsidRPr="00CD4F39">
        <w:t>污染源强及产排污情况</w:t>
      </w:r>
    </w:p>
    <w:p w:rsidR="0002175F" w:rsidRPr="00CD4F39" w:rsidRDefault="0002175F" w:rsidP="0002175F">
      <w:pPr>
        <w:ind w:firstLine="480"/>
      </w:pPr>
      <w:r w:rsidRPr="00CD4F39">
        <w:t>施工期间的废水主要为施工人员生活污水、车辆和设备冲洗废水等。</w:t>
      </w:r>
    </w:p>
    <w:p w:rsidR="0002175F" w:rsidRPr="00CD4F39" w:rsidRDefault="0002175F" w:rsidP="0002175F">
      <w:pPr>
        <w:ind w:firstLine="480"/>
      </w:pPr>
      <w:r w:rsidRPr="00CD4F39">
        <w:t>本项目现场施工人员约为</w:t>
      </w:r>
      <w:r w:rsidR="003F6AF0" w:rsidRPr="00CD4F39">
        <w:rPr>
          <w:rFonts w:hint="eastAsia"/>
        </w:rPr>
        <w:t>20</w:t>
      </w:r>
      <w:r w:rsidR="003F6AF0" w:rsidRPr="00CD4F39">
        <w:rPr>
          <w:rFonts w:hint="eastAsia"/>
        </w:rPr>
        <w:t>人，施工期为</w:t>
      </w:r>
      <w:r w:rsidR="003F6AF0" w:rsidRPr="00CD4F39">
        <w:rPr>
          <w:rFonts w:hint="eastAsia"/>
        </w:rPr>
        <w:t>3</w:t>
      </w:r>
      <w:r w:rsidR="003F6AF0" w:rsidRPr="00CD4F39">
        <w:rPr>
          <w:rFonts w:hint="eastAsia"/>
        </w:rPr>
        <w:t>个月，施工人员人均用水量约</w:t>
      </w:r>
      <w:r w:rsidR="003F6AF0" w:rsidRPr="00CD4F39">
        <w:rPr>
          <w:rFonts w:hint="eastAsia"/>
        </w:rPr>
        <w:t>30L/d</w:t>
      </w:r>
      <w:r w:rsidR="003F6AF0" w:rsidRPr="00CD4F39">
        <w:rPr>
          <w:rFonts w:hint="eastAsia"/>
        </w:rPr>
        <w:t>，则用水量为</w:t>
      </w:r>
      <w:r w:rsidR="003F6AF0" w:rsidRPr="00CD4F39">
        <w:rPr>
          <w:rFonts w:hint="eastAsia"/>
        </w:rPr>
        <w:t>0.3t/d</w:t>
      </w:r>
      <w:r w:rsidR="003F6AF0" w:rsidRPr="00CD4F39">
        <w:rPr>
          <w:rFonts w:hint="eastAsia"/>
        </w:rPr>
        <w:t>，排污系数取</w:t>
      </w:r>
      <w:r w:rsidR="003F6AF0" w:rsidRPr="00CD4F39">
        <w:rPr>
          <w:rFonts w:hint="eastAsia"/>
        </w:rPr>
        <w:t>0.8</w:t>
      </w:r>
      <w:r w:rsidR="003F6AF0" w:rsidRPr="00CD4F39">
        <w:rPr>
          <w:rFonts w:hint="eastAsia"/>
        </w:rPr>
        <w:t>，则污水产生量为</w:t>
      </w:r>
      <w:r w:rsidR="003F6AF0" w:rsidRPr="00CD4F39">
        <w:rPr>
          <w:rFonts w:hint="eastAsia"/>
        </w:rPr>
        <w:t>0.24t/d</w:t>
      </w:r>
      <w:r w:rsidRPr="00CD4F39">
        <w:t>，其主要污染物为</w:t>
      </w:r>
      <w:r w:rsidRPr="00CD4F39">
        <w:t>COD</w:t>
      </w:r>
      <w:r w:rsidRPr="00CD4F39">
        <w:t>、</w:t>
      </w:r>
      <w:r w:rsidRPr="00CD4F39">
        <w:t>BOD</w:t>
      </w:r>
      <w:r w:rsidRPr="00CD4F39">
        <w:rPr>
          <w:vertAlign w:val="subscript"/>
        </w:rPr>
        <w:t>5</w:t>
      </w:r>
      <w:r w:rsidRPr="00CD4F39">
        <w:t>、</w:t>
      </w:r>
      <w:r w:rsidRPr="00CD4F39">
        <w:t>SS</w:t>
      </w:r>
      <w:r w:rsidRPr="00CD4F39">
        <w:t>、氨氮等。</w:t>
      </w:r>
    </w:p>
    <w:p w:rsidR="0002175F" w:rsidRPr="00CD4F39" w:rsidRDefault="0002175F" w:rsidP="0002175F">
      <w:pPr>
        <w:ind w:firstLine="480"/>
      </w:pPr>
      <w:r w:rsidRPr="00CD4F39">
        <w:t>车辆冲洗废水主要污染物为</w:t>
      </w:r>
      <w:r w:rsidRPr="00CD4F39">
        <w:t>SS</w:t>
      </w:r>
      <w:r w:rsidRPr="00CD4F39">
        <w:t>，产生量小。</w:t>
      </w:r>
    </w:p>
    <w:p w:rsidR="0002175F" w:rsidRPr="00CD4F39" w:rsidRDefault="002A441D" w:rsidP="002A441D">
      <w:pPr>
        <w:ind w:firstLine="480"/>
        <w:rPr>
          <w:spacing w:val="6"/>
        </w:rPr>
      </w:pPr>
      <w:r w:rsidRPr="00CD4F39">
        <w:rPr>
          <w:rFonts w:hint="eastAsia"/>
        </w:rPr>
        <w:t>（</w:t>
      </w:r>
      <w:r w:rsidRPr="00CD4F39">
        <w:rPr>
          <w:rFonts w:hint="eastAsia"/>
        </w:rPr>
        <w:t>4</w:t>
      </w:r>
      <w:r w:rsidRPr="00CD4F39">
        <w:rPr>
          <w:rFonts w:hint="eastAsia"/>
        </w:rPr>
        <w:t>）</w:t>
      </w:r>
      <w:r w:rsidR="0002175F" w:rsidRPr="00CD4F39">
        <w:rPr>
          <w:spacing w:val="6"/>
        </w:rPr>
        <w:t>固体废物</w:t>
      </w:r>
      <w:r w:rsidR="0002175F" w:rsidRPr="00CD4F39">
        <w:t>污染源强及产排污情况</w:t>
      </w:r>
    </w:p>
    <w:p w:rsidR="0002175F" w:rsidRPr="00CD4F39" w:rsidRDefault="0002175F" w:rsidP="002A441D">
      <w:pPr>
        <w:ind w:firstLine="480"/>
      </w:pPr>
      <w:r w:rsidRPr="00CD4F39">
        <w:t>施工期固体废弃物主要来源于</w:t>
      </w:r>
      <w:r w:rsidR="009604AF" w:rsidRPr="00CD4F39">
        <w:rPr>
          <w:rFonts w:hint="eastAsia"/>
        </w:rPr>
        <w:t>原有设施拆除、</w:t>
      </w:r>
      <w:r w:rsidRPr="00CD4F39">
        <w:t>场地平整、</w:t>
      </w:r>
      <w:r w:rsidR="00C55577" w:rsidRPr="00CD4F39">
        <w:rPr>
          <w:rFonts w:hint="eastAsia"/>
        </w:rPr>
        <w:t>厂区内</w:t>
      </w:r>
      <w:r w:rsidR="004473C9" w:rsidRPr="00CD4F39">
        <w:rPr>
          <w:rFonts w:hint="eastAsia"/>
          <w:b/>
          <w:u w:val="single"/>
        </w:rPr>
        <w:t>污水管道开挖、</w:t>
      </w:r>
      <w:r w:rsidRPr="00CD4F39">
        <w:t>建筑施工生产及施工人员日常生活等，均为一般性固体废物。</w:t>
      </w:r>
    </w:p>
    <w:p w:rsidR="0002175F" w:rsidRPr="00CD4F39" w:rsidRDefault="0002175F" w:rsidP="009604AF">
      <w:pPr>
        <w:ind w:firstLine="480"/>
      </w:pPr>
      <w:r w:rsidRPr="00CD4F39">
        <w:t>施工建筑垃圾：本次工程施工建设期间产生的建筑垃圾主要</w:t>
      </w:r>
      <w:r w:rsidR="009604AF" w:rsidRPr="00CD4F39">
        <w:rPr>
          <w:rFonts w:hint="eastAsia"/>
        </w:rPr>
        <w:t>原有设施拆除的建筑</w:t>
      </w:r>
      <w:r w:rsidR="009604AF" w:rsidRPr="00CD4F39">
        <w:rPr>
          <w:rFonts w:hint="eastAsia"/>
        </w:rPr>
        <w:lastRenderedPageBreak/>
        <w:t>垃圾和施工过程产生的</w:t>
      </w:r>
      <w:r w:rsidRPr="00CD4F39">
        <w:t>砂、石、废砖等。</w:t>
      </w:r>
      <w:r w:rsidR="009604AF" w:rsidRPr="00CD4F39">
        <w:rPr>
          <w:rFonts w:hint="eastAsia"/>
        </w:rPr>
        <w:t>其中，原有设施拆除产生的建筑垃圾量约为</w:t>
      </w:r>
      <w:r w:rsidR="009604AF" w:rsidRPr="00CD4F39">
        <w:rPr>
          <w:rFonts w:hint="eastAsia"/>
        </w:rPr>
        <w:t>1</w:t>
      </w:r>
      <w:r w:rsidR="00845CC4" w:rsidRPr="00CD4F39">
        <w:rPr>
          <w:rFonts w:hint="eastAsia"/>
        </w:rPr>
        <w:t>0</w:t>
      </w:r>
      <w:r w:rsidR="009604AF" w:rsidRPr="00CD4F39">
        <w:rPr>
          <w:rFonts w:hint="eastAsia"/>
        </w:rPr>
        <w:t>0m</w:t>
      </w:r>
      <w:r w:rsidR="009604AF" w:rsidRPr="00CD4F39">
        <w:rPr>
          <w:rFonts w:hint="eastAsia"/>
          <w:vertAlign w:val="superscript"/>
        </w:rPr>
        <w:t>3</w:t>
      </w:r>
      <w:r w:rsidR="009604AF" w:rsidRPr="00CD4F39">
        <w:rPr>
          <w:rFonts w:hint="eastAsia"/>
        </w:rPr>
        <w:t>。本</w:t>
      </w:r>
      <w:r w:rsidRPr="00CD4F39">
        <w:t>项目总建筑面积为</w:t>
      </w:r>
      <w:r w:rsidR="00845CC4" w:rsidRPr="00CD4F39">
        <w:rPr>
          <w:rFonts w:hint="eastAsia"/>
        </w:rPr>
        <w:t>5287.2</w:t>
      </w:r>
      <w:r w:rsidRPr="00CD4F39">
        <w:t>m</w:t>
      </w:r>
      <w:r w:rsidRPr="00CD4F39">
        <w:rPr>
          <w:vertAlign w:val="superscript"/>
        </w:rPr>
        <w:t>2</w:t>
      </w:r>
      <w:r w:rsidRPr="00CD4F39">
        <w:t>，根据有关建筑部门统计，钢筋混凝土结构每平方米产生建筑垃圾约</w:t>
      </w:r>
      <w:r w:rsidRPr="00CD4F39">
        <w:t>0.0</w:t>
      </w:r>
      <w:r w:rsidR="00A65210" w:rsidRPr="00CD4F39">
        <w:rPr>
          <w:rFonts w:hint="eastAsia"/>
        </w:rPr>
        <w:t>1</w:t>
      </w:r>
      <w:r w:rsidRPr="00CD4F39">
        <w:t>t</w:t>
      </w:r>
      <w:r w:rsidRPr="00CD4F39">
        <w:t>估算，则项目建设过程中约产生</w:t>
      </w:r>
      <w:r w:rsidR="00845CC4" w:rsidRPr="00CD4F39">
        <w:rPr>
          <w:rFonts w:hint="eastAsia"/>
        </w:rPr>
        <w:t>52.9</w:t>
      </w:r>
      <w:r w:rsidRPr="00CD4F39">
        <w:t>t</w:t>
      </w:r>
      <w:r w:rsidRPr="00CD4F39">
        <w:t>。</w:t>
      </w:r>
    </w:p>
    <w:p w:rsidR="00A7449E" w:rsidRPr="00CD4F39" w:rsidRDefault="0002175F" w:rsidP="00F3696F">
      <w:pPr>
        <w:ind w:firstLine="482"/>
        <w:rPr>
          <w:b/>
          <w:lang w:val="zh-CN"/>
        </w:rPr>
      </w:pPr>
      <w:r w:rsidRPr="00CD4F39">
        <w:rPr>
          <w:b/>
          <w:u w:val="single"/>
        </w:rPr>
        <w:t>本项目</w:t>
      </w:r>
      <w:r w:rsidR="007C44DA" w:rsidRPr="00CD4F39">
        <w:rPr>
          <w:rFonts w:hint="eastAsia"/>
          <w:b/>
          <w:u w:val="single"/>
        </w:rPr>
        <w:t>厂区地势西高东低，建设单位拟对东侧厂区进行填平处理，填方量为</w:t>
      </w:r>
      <w:r w:rsidR="007C44DA" w:rsidRPr="00CD4F39">
        <w:rPr>
          <w:rFonts w:hint="eastAsia"/>
          <w:b/>
          <w:u w:val="single"/>
        </w:rPr>
        <w:t>5500m</w:t>
      </w:r>
      <w:r w:rsidR="007C44DA" w:rsidRPr="00CD4F39">
        <w:rPr>
          <w:rFonts w:hint="eastAsia"/>
          <w:b/>
          <w:u w:val="single"/>
          <w:vertAlign w:val="superscript"/>
        </w:rPr>
        <w:t>3</w:t>
      </w:r>
      <w:r w:rsidR="007C44DA" w:rsidRPr="00CD4F39">
        <w:rPr>
          <w:rFonts w:hint="eastAsia"/>
          <w:b/>
          <w:u w:val="single"/>
        </w:rPr>
        <w:t>。</w:t>
      </w:r>
      <w:r w:rsidR="007C44DA" w:rsidRPr="00CD4F39">
        <w:rPr>
          <w:b/>
          <w:u w:val="single"/>
        </w:rPr>
        <w:t>建设</w:t>
      </w:r>
      <w:r w:rsidR="007C44DA" w:rsidRPr="00CD4F39">
        <w:rPr>
          <w:rFonts w:hint="eastAsia"/>
          <w:b/>
          <w:u w:val="single"/>
        </w:rPr>
        <w:t>过程中</w:t>
      </w:r>
      <w:r w:rsidR="007C44DA" w:rsidRPr="00CD4F39">
        <w:rPr>
          <w:b/>
          <w:u w:val="single"/>
        </w:rPr>
        <w:t>挖方量约为</w:t>
      </w:r>
      <w:r w:rsidR="007C44DA" w:rsidRPr="00CD4F39">
        <w:rPr>
          <w:rFonts w:hint="eastAsia"/>
          <w:b/>
          <w:u w:val="single"/>
        </w:rPr>
        <w:t>15</w:t>
      </w:r>
      <w:r w:rsidR="007C44DA" w:rsidRPr="00CD4F39">
        <w:rPr>
          <w:b/>
          <w:u w:val="single"/>
        </w:rPr>
        <w:t>00m</w:t>
      </w:r>
      <w:r w:rsidR="007C44DA" w:rsidRPr="00CD4F39">
        <w:rPr>
          <w:b/>
          <w:u w:val="single"/>
          <w:vertAlign w:val="superscript"/>
        </w:rPr>
        <w:t>3</w:t>
      </w:r>
      <w:r w:rsidR="007C44DA" w:rsidRPr="00CD4F39">
        <w:rPr>
          <w:b/>
          <w:u w:val="single"/>
        </w:rPr>
        <w:t>，</w:t>
      </w:r>
      <w:r w:rsidRPr="00CD4F39">
        <w:rPr>
          <w:b/>
          <w:u w:val="single"/>
        </w:rPr>
        <w:t>可全部用于</w:t>
      </w:r>
      <w:r w:rsidR="007C44DA" w:rsidRPr="00CD4F39">
        <w:rPr>
          <w:rFonts w:hint="eastAsia"/>
          <w:b/>
          <w:u w:val="single"/>
        </w:rPr>
        <w:t>东侧</w:t>
      </w:r>
      <w:r w:rsidRPr="00CD4F39">
        <w:rPr>
          <w:b/>
          <w:u w:val="single"/>
        </w:rPr>
        <w:t>回填及平整土地，无弃方</w:t>
      </w:r>
      <w:r w:rsidR="007C44DA" w:rsidRPr="00CD4F39">
        <w:rPr>
          <w:rFonts w:hint="eastAsia"/>
          <w:b/>
          <w:u w:val="single"/>
        </w:rPr>
        <w:t>。需要外购土方量为</w:t>
      </w:r>
      <w:r w:rsidR="00F3696F" w:rsidRPr="00CD4F39">
        <w:rPr>
          <w:rFonts w:hint="eastAsia"/>
          <w:b/>
          <w:u w:val="single"/>
        </w:rPr>
        <w:t>4000m</w:t>
      </w:r>
      <w:r w:rsidR="00F3696F" w:rsidRPr="00CD4F39">
        <w:rPr>
          <w:rFonts w:hint="eastAsia"/>
          <w:b/>
          <w:u w:val="single"/>
          <w:vertAlign w:val="superscript"/>
        </w:rPr>
        <w:t>3</w:t>
      </w:r>
      <w:r w:rsidR="00F3696F" w:rsidRPr="00CD4F39">
        <w:rPr>
          <w:rFonts w:hint="eastAsia"/>
          <w:b/>
          <w:u w:val="single"/>
        </w:rPr>
        <w:t>。</w:t>
      </w:r>
      <w:r w:rsidRPr="00CD4F39">
        <w:t>本项目土石方平衡表见</w:t>
      </w:r>
      <w:r w:rsidR="00F36419" w:rsidRPr="00CD4F39">
        <w:rPr>
          <w:rFonts w:hint="eastAsia"/>
        </w:rPr>
        <w:t>下表</w:t>
      </w:r>
      <w:r w:rsidRPr="00CD4F39">
        <w:t>。</w:t>
      </w:r>
    </w:p>
    <w:p w:rsidR="0002175F" w:rsidRPr="00CD4F39" w:rsidRDefault="0002175F" w:rsidP="0002175F">
      <w:pPr>
        <w:pStyle w:val="12"/>
        <w:rPr>
          <w:rFonts w:ascii="黑体" w:hAnsi="黑体"/>
          <w:b w:val="0"/>
          <w:lang w:val="zh-CN"/>
        </w:rPr>
      </w:pPr>
      <w:r w:rsidRPr="00CD4F39">
        <w:rPr>
          <w:rFonts w:ascii="黑体" w:hAnsi="黑体"/>
          <w:b w:val="0"/>
          <w:lang w:val="zh-CN"/>
        </w:rPr>
        <w:t>表</w:t>
      </w:r>
      <w:r w:rsidR="007557D7" w:rsidRPr="00CD4F39">
        <w:rPr>
          <w:rFonts w:ascii="黑体" w:hAnsi="黑体" w:hint="eastAsia"/>
          <w:b w:val="0"/>
          <w:lang w:val="zh-CN"/>
        </w:rPr>
        <w:t>2</w:t>
      </w:r>
      <w:r w:rsidR="005E322C" w:rsidRPr="00CD4F39">
        <w:rPr>
          <w:rFonts w:ascii="黑体" w:hAnsi="黑体" w:hint="eastAsia"/>
          <w:b w:val="0"/>
          <w:lang w:val="zh-CN"/>
        </w:rPr>
        <w:t>-</w:t>
      </w:r>
      <w:r w:rsidR="007374BB" w:rsidRPr="00CD4F39">
        <w:rPr>
          <w:rFonts w:ascii="黑体" w:hAnsi="黑体" w:hint="eastAsia"/>
          <w:b w:val="0"/>
          <w:lang w:val="zh-CN"/>
        </w:rPr>
        <w:t>1</w:t>
      </w:r>
      <w:r w:rsidR="005E322C" w:rsidRPr="00CD4F39">
        <w:rPr>
          <w:rFonts w:ascii="黑体" w:hAnsi="黑体" w:hint="eastAsia"/>
          <w:b w:val="0"/>
          <w:lang w:val="zh-CN"/>
        </w:rPr>
        <w:t>2</w:t>
      </w:r>
      <w:r w:rsidRPr="00CD4F39">
        <w:rPr>
          <w:rFonts w:ascii="黑体" w:hAnsi="黑体" w:hint="eastAsia"/>
          <w:b w:val="0"/>
          <w:lang w:val="zh-CN"/>
        </w:rPr>
        <w:t xml:space="preserve"> </w:t>
      </w:r>
      <w:r w:rsidR="00394F3F" w:rsidRPr="00CD4F39">
        <w:rPr>
          <w:rFonts w:ascii="黑体" w:hAnsi="黑体" w:hint="eastAsia"/>
          <w:b w:val="0"/>
          <w:lang w:val="zh-CN"/>
        </w:rPr>
        <w:t xml:space="preserve">   </w:t>
      </w:r>
      <w:r w:rsidRPr="00CD4F39">
        <w:rPr>
          <w:rFonts w:ascii="黑体" w:hAnsi="黑体" w:hint="eastAsia"/>
          <w:b w:val="0"/>
          <w:lang w:val="zh-CN"/>
        </w:rPr>
        <w:t xml:space="preserve"> </w:t>
      </w:r>
      <w:r w:rsidRPr="00CD4F39">
        <w:rPr>
          <w:rFonts w:ascii="黑体" w:hAnsi="黑体"/>
          <w:b w:val="0"/>
          <w:lang w:val="zh-CN"/>
        </w:rPr>
        <w:t>本项目土石方平衡表</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2324"/>
        <w:gridCol w:w="2682"/>
        <w:gridCol w:w="1718"/>
      </w:tblGrid>
      <w:tr w:rsidR="00CD4F39" w:rsidRPr="00CD4F39" w:rsidTr="00D05337">
        <w:trPr>
          <w:trHeight w:val="462"/>
          <w:jc w:val="center"/>
        </w:trPr>
        <w:tc>
          <w:tcPr>
            <w:tcW w:w="1320" w:type="pct"/>
            <w:vAlign w:val="center"/>
          </w:tcPr>
          <w:p w:rsidR="0002175F" w:rsidRPr="00CD4F39" w:rsidRDefault="0002175F" w:rsidP="0002175F">
            <w:pPr>
              <w:pStyle w:val="ab"/>
              <w:rPr>
                <w:b/>
                <w:u w:val="single"/>
              </w:rPr>
            </w:pPr>
            <w:r w:rsidRPr="00CD4F39">
              <w:rPr>
                <w:b/>
                <w:u w:val="single"/>
              </w:rPr>
              <w:t>项目</w:t>
            </w:r>
          </w:p>
        </w:tc>
        <w:tc>
          <w:tcPr>
            <w:tcW w:w="1272" w:type="pct"/>
            <w:vAlign w:val="center"/>
          </w:tcPr>
          <w:p w:rsidR="0002175F" w:rsidRPr="00CD4F39" w:rsidRDefault="0002175F" w:rsidP="0002175F">
            <w:pPr>
              <w:pStyle w:val="ab"/>
              <w:rPr>
                <w:b/>
                <w:u w:val="single"/>
              </w:rPr>
            </w:pPr>
            <w:r w:rsidRPr="00CD4F39">
              <w:rPr>
                <w:b/>
                <w:u w:val="single"/>
              </w:rPr>
              <w:t>挖方（</w:t>
            </w:r>
            <w:r w:rsidRPr="00CD4F39">
              <w:rPr>
                <w:b/>
                <w:u w:val="single"/>
              </w:rPr>
              <w:t>m</w:t>
            </w:r>
            <w:r w:rsidRPr="00CD4F39">
              <w:rPr>
                <w:b/>
                <w:u w:val="single"/>
                <w:vertAlign w:val="superscript"/>
              </w:rPr>
              <w:t>3</w:t>
            </w:r>
            <w:r w:rsidRPr="00CD4F39">
              <w:rPr>
                <w:b/>
                <w:u w:val="single"/>
              </w:rPr>
              <w:t>）</w:t>
            </w:r>
          </w:p>
        </w:tc>
        <w:tc>
          <w:tcPr>
            <w:tcW w:w="1468" w:type="pct"/>
            <w:vAlign w:val="center"/>
          </w:tcPr>
          <w:p w:rsidR="0002175F" w:rsidRPr="00CD4F39" w:rsidRDefault="0002175F" w:rsidP="0002175F">
            <w:pPr>
              <w:pStyle w:val="ab"/>
              <w:rPr>
                <w:b/>
                <w:u w:val="single"/>
              </w:rPr>
            </w:pPr>
            <w:r w:rsidRPr="00CD4F39">
              <w:rPr>
                <w:b/>
                <w:u w:val="single"/>
              </w:rPr>
              <w:t>回填方（</w:t>
            </w:r>
            <w:r w:rsidRPr="00CD4F39">
              <w:rPr>
                <w:b/>
                <w:u w:val="single"/>
              </w:rPr>
              <w:t>m</w:t>
            </w:r>
            <w:r w:rsidRPr="00CD4F39">
              <w:rPr>
                <w:b/>
                <w:u w:val="single"/>
                <w:vertAlign w:val="superscript"/>
              </w:rPr>
              <w:t>3</w:t>
            </w:r>
            <w:r w:rsidRPr="00CD4F39">
              <w:rPr>
                <w:b/>
                <w:u w:val="single"/>
              </w:rPr>
              <w:t>）</w:t>
            </w:r>
          </w:p>
        </w:tc>
        <w:tc>
          <w:tcPr>
            <w:tcW w:w="940" w:type="pct"/>
            <w:vAlign w:val="center"/>
          </w:tcPr>
          <w:p w:rsidR="0002175F" w:rsidRPr="00CD4F39" w:rsidRDefault="00F3696F" w:rsidP="0002175F">
            <w:pPr>
              <w:pStyle w:val="ab"/>
              <w:rPr>
                <w:b/>
                <w:u w:val="single"/>
              </w:rPr>
            </w:pPr>
            <w:r w:rsidRPr="00CD4F39">
              <w:rPr>
                <w:rFonts w:hint="eastAsia"/>
                <w:b/>
                <w:u w:val="single"/>
              </w:rPr>
              <w:t>外购土方</w:t>
            </w:r>
            <w:r w:rsidR="0002175F" w:rsidRPr="00CD4F39">
              <w:rPr>
                <w:b/>
                <w:u w:val="single"/>
              </w:rPr>
              <w:t>（</w:t>
            </w:r>
            <w:r w:rsidR="0002175F" w:rsidRPr="00CD4F39">
              <w:rPr>
                <w:b/>
                <w:u w:val="single"/>
              </w:rPr>
              <w:t>m</w:t>
            </w:r>
            <w:r w:rsidR="0002175F" w:rsidRPr="00CD4F39">
              <w:rPr>
                <w:b/>
                <w:u w:val="single"/>
                <w:vertAlign w:val="superscript"/>
              </w:rPr>
              <w:t>3</w:t>
            </w:r>
            <w:r w:rsidR="0002175F" w:rsidRPr="00CD4F39">
              <w:rPr>
                <w:b/>
                <w:u w:val="single"/>
              </w:rPr>
              <w:t>）</w:t>
            </w:r>
          </w:p>
        </w:tc>
      </w:tr>
      <w:tr w:rsidR="00CD4F39" w:rsidRPr="00CD4F39" w:rsidTr="00D05337">
        <w:trPr>
          <w:trHeight w:val="462"/>
          <w:jc w:val="center"/>
        </w:trPr>
        <w:tc>
          <w:tcPr>
            <w:tcW w:w="1320" w:type="pct"/>
            <w:vAlign w:val="center"/>
          </w:tcPr>
          <w:p w:rsidR="0002175F" w:rsidRPr="00CD4F39" w:rsidRDefault="0002175F" w:rsidP="0002175F">
            <w:pPr>
              <w:pStyle w:val="ab"/>
              <w:rPr>
                <w:b/>
                <w:u w:val="single"/>
              </w:rPr>
            </w:pPr>
            <w:r w:rsidRPr="00CD4F39">
              <w:rPr>
                <w:b/>
                <w:u w:val="single"/>
              </w:rPr>
              <w:t>项目场地</w:t>
            </w:r>
          </w:p>
        </w:tc>
        <w:tc>
          <w:tcPr>
            <w:tcW w:w="1272" w:type="pct"/>
            <w:vAlign w:val="center"/>
          </w:tcPr>
          <w:p w:rsidR="0002175F" w:rsidRPr="00CD4F39" w:rsidRDefault="00A65210" w:rsidP="009604AF">
            <w:pPr>
              <w:pStyle w:val="ab"/>
              <w:rPr>
                <w:b/>
                <w:u w:val="single"/>
              </w:rPr>
            </w:pPr>
            <w:r w:rsidRPr="00CD4F39">
              <w:rPr>
                <w:rFonts w:hint="eastAsia"/>
                <w:b/>
                <w:u w:val="single"/>
              </w:rPr>
              <w:t>1</w:t>
            </w:r>
            <w:r w:rsidR="009604AF" w:rsidRPr="00CD4F39">
              <w:rPr>
                <w:rFonts w:hint="eastAsia"/>
                <w:b/>
                <w:u w:val="single"/>
              </w:rPr>
              <w:t>5</w:t>
            </w:r>
            <w:r w:rsidR="0002175F" w:rsidRPr="00CD4F39">
              <w:rPr>
                <w:b/>
                <w:u w:val="single"/>
              </w:rPr>
              <w:t>00</w:t>
            </w:r>
          </w:p>
        </w:tc>
        <w:tc>
          <w:tcPr>
            <w:tcW w:w="1468" w:type="pct"/>
            <w:vAlign w:val="center"/>
          </w:tcPr>
          <w:p w:rsidR="0002175F" w:rsidRPr="00CD4F39" w:rsidRDefault="00F3696F" w:rsidP="009604AF">
            <w:pPr>
              <w:pStyle w:val="ab"/>
              <w:rPr>
                <w:b/>
                <w:u w:val="single"/>
              </w:rPr>
            </w:pPr>
            <w:r w:rsidRPr="00CD4F39">
              <w:rPr>
                <w:rFonts w:hint="eastAsia"/>
                <w:b/>
                <w:u w:val="single"/>
              </w:rPr>
              <w:t>5</w:t>
            </w:r>
            <w:r w:rsidR="009604AF" w:rsidRPr="00CD4F39">
              <w:rPr>
                <w:rFonts w:hint="eastAsia"/>
                <w:b/>
                <w:u w:val="single"/>
              </w:rPr>
              <w:t>5</w:t>
            </w:r>
            <w:r w:rsidR="0002175F" w:rsidRPr="00CD4F39">
              <w:rPr>
                <w:b/>
                <w:u w:val="single"/>
              </w:rPr>
              <w:t>00</w:t>
            </w:r>
          </w:p>
        </w:tc>
        <w:tc>
          <w:tcPr>
            <w:tcW w:w="940" w:type="pct"/>
            <w:vAlign w:val="center"/>
          </w:tcPr>
          <w:p w:rsidR="0002175F" w:rsidRPr="00CD4F39" w:rsidRDefault="00F3696F" w:rsidP="0002175F">
            <w:pPr>
              <w:pStyle w:val="ab"/>
              <w:rPr>
                <w:b/>
                <w:u w:val="single"/>
              </w:rPr>
            </w:pPr>
            <w:r w:rsidRPr="00CD4F39">
              <w:rPr>
                <w:rFonts w:hint="eastAsia"/>
                <w:b/>
                <w:u w:val="single"/>
              </w:rPr>
              <w:t>400</w:t>
            </w:r>
            <w:r w:rsidR="0002175F" w:rsidRPr="00CD4F39">
              <w:rPr>
                <w:b/>
                <w:u w:val="single"/>
              </w:rPr>
              <w:t>0</w:t>
            </w:r>
          </w:p>
        </w:tc>
      </w:tr>
    </w:tbl>
    <w:p w:rsidR="0002175F" w:rsidRPr="00CD4F39" w:rsidRDefault="0002175F" w:rsidP="0002175F">
      <w:pPr>
        <w:autoSpaceDE w:val="0"/>
        <w:autoSpaceDN w:val="0"/>
        <w:adjustRightInd w:val="0"/>
        <w:snapToGrid w:val="0"/>
        <w:spacing w:line="480" w:lineRule="exact"/>
        <w:ind w:firstLine="480"/>
      </w:pPr>
      <w:r w:rsidRPr="00CD4F39">
        <w:t>生活垃圾：按施工人员</w:t>
      </w:r>
      <w:r w:rsidR="00D5724D" w:rsidRPr="00CD4F39">
        <w:rPr>
          <w:rFonts w:hint="eastAsia"/>
        </w:rPr>
        <w:t>20</w:t>
      </w:r>
      <w:r w:rsidRPr="00CD4F39">
        <w:t>人，每人每天产生垃圾量</w:t>
      </w:r>
      <w:r w:rsidRPr="00CD4F39">
        <w:t>0.5kg</w:t>
      </w:r>
      <w:r w:rsidRPr="00CD4F39">
        <w:t>计算，则</w:t>
      </w:r>
      <w:r w:rsidRPr="00CD4F39">
        <w:t>0.0</w:t>
      </w:r>
      <w:r w:rsidR="00D5724D" w:rsidRPr="00CD4F39">
        <w:rPr>
          <w:rFonts w:hint="eastAsia"/>
        </w:rPr>
        <w:t>1</w:t>
      </w:r>
      <w:r w:rsidRPr="00CD4F39">
        <w:t>t/d</w:t>
      </w:r>
      <w:r w:rsidRPr="00CD4F39">
        <w:t>。</w:t>
      </w:r>
    </w:p>
    <w:p w:rsidR="0002175F" w:rsidRPr="00CD4F39" w:rsidRDefault="0002175F" w:rsidP="0002175F">
      <w:pPr>
        <w:adjustRightInd w:val="0"/>
        <w:snapToGrid w:val="0"/>
        <w:spacing w:line="480" w:lineRule="exact"/>
        <w:ind w:firstLine="480"/>
        <w:rPr>
          <w:b/>
          <w:szCs w:val="21"/>
          <w:lang w:val="zh-CN"/>
        </w:rPr>
      </w:pPr>
      <w:r w:rsidRPr="00CD4F39">
        <w:t>施工期间固体废物产生量见</w:t>
      </w:r>
      <w:r w:rsidR="00B20CE2" w:rsidRPr="00CD4F39">
        <w:rPr>
          <w:rFonts w:hint="eastAsia"/>
        </w:rPr>
        <w:t>下表</w:t>
      </w:r>
      <w:r w:rsidRPr="00CD4F39">
        <w:t>。</w:t>
      </w:r>
    </w:p>
    <w:p w:rsidR="0002175F" w:rsidRPr="00CD4F39" w:rsidRDefault="0002175F" w:rsidP="00B20CE2">
      <w:pPr>
        <w:pStyle w:val="12"/>
        <w:rPr>
          <w:rFonts w:ascii="黑体" w:hAnsi="黑体"/>
          <w:b w:val="0"/>
          <w:lang w:val="zh-CN"/>
        </w:rPr>
      </w:pPr>
      <w:r w:rsidRPr="00CD4F39">
        <w:rPr>
          <w:rFonts w:ascii="黑体" w:hAnsi="黑体"/>
          <w:b w:val="0"/>
          <w:lang w:val="zh-CN"/>
        </w:rPr>
        <w:t>表</w:t>
      </w:r>
      <w:r w:rsidR="007557D7" w:rsidRPr="00CD4F39">
        <w:rPr>
          <w:rFonts w:ascii="黑体" w:hAnsi="黑体" w:hint="eastAsia"/>
          <w:b w:val="0"/>
          <w:lang w:val="zh-CN"/>
        </w:rPr>
        <w:t>2</w:t>
      </w:r>
      <w:r w:rsidR="005E322C" w:rsidRPr="00CD4F39">
        <w:rPr>
          <w:rFonts w:ascii="黑体" w:hAnsi="黑体" w:hint="eastAsia"/>
          <w:b w:val="0"/>
          <w:lang w:val="zh-CN"/>
        </w:rPr>
        <w:t>-</w:t>
      </w:r>
      <w:r w:rsidR="007374BB" w:rsidRPr="00CD4F39">
        <w:rPr>
          <w:rFonts w:ascii="黑体" w:hAnsi="黑体" w:hint="eastAsia"/>
          <w:b w:val="0"/>
          <w:lang w:val="zh-CN"/>
        </w:rPr>
        <w:t>1</w:t>
      </w:r>
      <w:r w:rsidR="005E322C" w:rsidRPr="00CD4F39">
        <w:rPr>
          <w:rFonts w:ascii="黑体" w:hAnsi="黑体" w:hint="eastAsia"/>
          <w:b w:val="0"/>
          <w:lang w:val="zh-CN"/>
        </w:rPr>
        <w:t>3</w:t>
      </w:r>
      <w:r w:rsidR="00B20CE2" w:rsidRPr="00CD4F39">
        <w:rPr>
          <w:rFonts w:ascii="黑体" w:hAnsi="黑体" w:hint="eastAsia"/>
          <w:b w:val="0"/>
        </w:rPr>
        <w:t xml:space="preserve"> </w:t>
      </w:r>
      <w:r w:rsidR="00394F3F" w:rsidRPr="00CD4F39">
        <w:rPr>
          <w:rFonts w:ascii="黑体" w:hAnsi="黑体" w:hint="eastAsia"/>
          <w:b w:val="0"/>
        </w:rPr>
        <w:t xml:space="preserve">   </w:t>
      </w:r>
      <w:r w:rsidR="00B20CE2" w:rsidRPr="00CD4F39">
        <w:rPr>
          <w:rFonts w:ascii="黑体" w:hAnsi="黑体" w:hint="eastAsia"/>
          <w:b w:val="0"/>
        </w:rPr>
        <w:t xml:space="preserve"> </w:t>
      </w:r>
      <w:r w:rsidRPr="00CD4F39">
        <w:rPr>
          <w:rFonts w:ascii="黑体" w:hAnsi="黑体"/>
          <w:b w:val="0"/>
        </w:rPr>
        <w:t>施工期固体废物种类和产生量一览表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115"/>
        <w:gridCol w:w="1501"/>
        <w:gridCol w:w="4877"/>
      </w:tblGrid>
      <w:tr w:rsidR="00CD4F39" w:rsidRPr="00CD4F39" w:rsidTr="00D05337">
        <w:trPr>
          <w:trHeight w:val="397"/>
          <w:jc w:val="center"/>
        </w:trPr>
        <w:tc>
          <w:tcPr>
            <w:tcW w:w="427" w:type="pct"/>
            <w:vAlign w:val="center"/>
          </w:tcPr>
          <w:p w:rsidR="0002175F" w:rsidRPr="00CD4F39" w:rsidRDefault="0002175F" w:rsidP="00B20CE2">
            <w:pPr>
              <w:pStyle w:val="ab"/>
              <w:rPr>
                <w:b/>
                <w:u w:val="single"/>
              </w:rPr>
            </w:pPr>
            <w:r w:rsidRPr="00CD4F39">
              <w:rPr>
                <w:b/>
                <w:u w:val="single"/>
              </w:rPr>
              <w:t>序号</w:t>
            </w:r>
          </w:p>
        </w:tc>
        <w:tc>
          <w:tcPr>
            <w:tcW w:w="1139" w:type="pct"/>
            <w:vAlign w:val="center"/>
          </w:tcPr>
          <w:p w:rsidR="0002175F" w:rsidRPr="00CD4F39" w:rsidRDefault="0002175F" w:rsidP="00B20CE2">
            <w:pPr>
              <w:pStyle w:val="ab"/>
              <w:rPr>
                <w:b/>
                <w:u w:val="single"/>
              </w:rPr>
            </w:pPr>
            <w:r w:rsidRPr="00CD4F39">
              <w:rPr>
                <w:b/>
                <w:u w:val="single"/>
              </w:rPr>
              <w:t>固体废物种类</w:t>
            </w:r>
          </w:p>
        </w:tc>
        <w:tc>
          <w:tcPr>
            <w:tcW w:w="808" w:type="pct"/>
            <w:vAlign w:val="center"/>
          </w:tcPr>
          <w:p w:rsidR="0002175F" w:rsidRPr="00CD4F39" w:rsidRDefault="0002175F" w:rsidP="00B20CE2">
            <w:pPr>
              <w:pStyle w:val="ab"/>
              <w:rPr>
                <w:b/>
                <w:u w:val="single"/>
              </w:rPr>
            </w:pPr>
            <w:r w:rsidRPr="00CD4F39">
              <w:rPr>
                <w:b/>
                <w:u w:val="single"/>
              </w:rPr>
              <w:t>产生量</w:t>
            </w:r>
          </w:p>
        </w:tc>
        <w:tc>
          <w:tcPr>
            <w:tcW w:w="2626" w:type="pct"/>
            <w:vAlign w:val="center"/>
          </w:tcPr>
          <w:p w:rsidR="0002175F" w:rsidRPr="00CD4F39" w:rsidRDefault="0002175F" w:rsidP="00B20CE2">
            <w:pPr>
              <w:pStyle w:val="ab"/>
              <w:rPr>
                <w:b/>
                <w:u w:val="single"/>
              </w:rPr>
            </w:pPr>
            <w:r w:rsidRPr="00CD4F39">
              <w:rPr>
                <w:b/>
                <w:u w:val="single"/>
              </w:rPr>
              <w:t>处理方式</w:t>
            </w:r>
          </w:p>
        </w:tc>
      </w:tr>
      <w:tr w:rsidR="00CD4F39" w:rsidRPr="00CD4F39" w:rsidTr="00D05337">
        <w:trPr>
          <w:trHeight w:val="397"/>
          <w:jc w:val="center"/>
        </w:trPr>
        <w:tc>
          <w:tcPr>
            <w:tcW w:w="427" w:type="pct"/>
            <w:vAlign w:val="center"/>
          </w:tcPr>
          <w:p w:rsidR="0002175F" w:rsidRPr="00CD4F39" w:rsidRDefault="0002175F" w:rsidP="00B20CE2">
            <w:pPr>
              <w:pStyle w:val="ab"/>
              <w:rPr>
                <w:b/>
                <w:u w:val="single"/>
              </w:rPr>
            </w:pPr>
            <w:r w:rsidRPr="00CD4F39">
              <w:rPr>
                <w:b/>
                <w:u w:val="single"/>
              </w:rPr>
              <w:t>1</w:t>
            </w:r>
          </w:p>
        </w:tc>
        <w:tc>
          <w:tcPr>
            <w:tcW w:w="1139" w:type="pct"/>
            <w:vAlign w:val="center"/>
          </w:tcPr>
          <w:p w:rsidR="0002175F" w:rsidRPr="00CD4F39" w:rsidRDefault="0002175F" w:rsidP="00B20CE2">
            <w:pPr>
              <w:pStyle w:val="ab"/>
              <w:rPr>
                <w:b/>
                <w:u w:val="single"/>
              </w:rPr>
            </w:pPr>
            <w:proofErr w:type="gramStart"/>
            <w:r w:rsidRPr="00CD4F39">
              <w:rPr>
                <w:b/>
                <w:u w:val="single"/>
              </w:rPr>
              <w:t>弃方</w:t>
            </w:r>
            <w:proofErr w:type="gramEnd"/>
          </w:p>
        </w:tc>
        <w:tc>
          <w:tcPr>
            <w:tcW w:w="808" w:type="pct"/>
            <w:vAlign w:val="center"/>
          </w:tcPr>
          <w:p w:rsidR="0002175F" w:rsidRPr="00CD4F39" w:rsidRDefault="0002175F" w:rsidP="00B20CE2">
            <w:pPr>
              <w:pStyle w:val="ab"/>
              <w:rPr>
                <w:b/>
                <w:u w:val="single"/>
                <w:lang w:val="zh-CN"/>
              </w:rPr>
            </w:pPr>
            <w:r w:rsidRPr="00CD4F39">
              <w:rPr>
                <w:b/>
                <w:u w:val="single"/>
                <w:lang w:val="zh-CN"/>
              </w:rPr>
              <w:t>0m</w:t>
            </w:r>
            <w:r w:rsidRPr="00CD4F39">
              <w:rPr>
                <w:b/>
                <w:u w:val="single"/>
                <w:vertAlign w:val="superscript"/>
                <w:lang w:val="zh-CN"/>
              </w:rPr>
              <w:t>3</w:t>
            </w:r>
          </w:p>
        </w:tc>
        <w:tc>
          <w:tcPr>
            <w:tcW w:w="2626" w:type="pct"/>
            <w:vAlign w:val="center"/>
          </w:tcPr>
          <w:p w:rsidR="0002175F" w:rsidRPr="00CD4F39" w:rsidRDefault="00F3696F" w:rsidP="00B20CE2">
            <w:pPr>
              <w:pStyle w:val="ab"/>
              <w:rPr>
                <w:b/>
                <w:u w:val="single"/>
                <w:lang w:val="zh-CN"/>
              </w:rPr>
            </w:pPr>
            <w:r w:rsidRPr="00CD4F39">
              <w:rPr>
                <w:rFonts w:hint="eastAsia"/>
                <w:b/>
                <w:u w:val="single"/>
                <w:lang w:val="zh-CN"/>
              </w:rPr>
              <w:t>全部回填于厂区东侧</w:t>
            </w:r>
          </w:p>
        </w:tc>
      </w:tr>
      <w:tr w:rsidR="00CD4F39" w:rsidRPr="00CD4F39" w:rsidTr="00D05337">
        <w:trPr>
          <w:trHeight w:val="397"/>
          <w:jc w:val="center"/>
        </w:trPr>
        <w:tc>
          <w:tcPr>
            <w:tcW w:w="427" w:type="pct"/>
            <w:vMerge w:val="restart"/>
            <w:vAlign w:val="center"/>
          </w:tcPr>
          <w:p w:rsidR="009604AF" w:rsidRPr="00CD4F39" w:rsidRDefault="009604AF" w:rsidP="00B20CE2">
            <w:pPr>
              <w:pStyle w:val="ab"/>
              <w:rPr>
                <w:b/>
                <w:u w:val="single"/>
                <w:lang w:val="zh-CN"/>
              </w:rPr>
            </w:pPr>
            <w:r w:rsidRPr="00CD4F39">
              <w:rPr>
                <w:b/>
                <w:u w:val="single"/>
                <w:lang w:val="zh-CN"/>
              </w:rPr>
              <w:t>2</w:t>
            </w:r>
          </w:p>
        </w:tc>
        <w:tc>
          <w:tcPr>
            <w:tcW w:w="1139" w:type="pct"/>
            <w:vAlign w:val="center"/>
          </w:tcPr>
          <w:p w:rsidR="009604AF" w:rsidRPr="00CD4F39" w:rsidRDefault="009604AF" w:rsidP="00B20CE2">
            <w:pPr>
              <w:pStyle w:val="ab"/>
              <w:rPr>
                <w:b/>
                <w:u w:val="single"/>
                <w:lang w:val="zh-CN"/>
              </w:rPr>
            </w:pPr>
            <w:r w:rsidRPr="00CD4F39">
              <w:rPr>
                <w:rFonts w:hint="eastAsia"/>
                <w:b/>
                <w:u w:val="single"/>
                <w:lang w:val="zh-CN"/>
              </w:rPr>
              <w:t>原有设施拆除</w:t>
            </w:r>
            <w:r w:rsidRPr="00CD4F39">
              <w:rPr>
                <w:b/>
                <w:u w:val="single"/>
                <w:lang w:val="zh-CN"/>
              </w:rPr>
              <w:t>建筑垃圾</w:t>
            </w:r>
          </w:p>
        </w:tc>
        <w:tc>
          <w:tcPr>
            <w:tcW w:w="808" w:type="pct"/>
            <w:vAlign w:val="center"/>
          </w:tcPr>
          <w:p w:rsidR="009604AF" w:rsidRPr="00CD4F39" w:rsidRDefault="009604AF" w:rsidP="00845CC4">
            <w:pPr>
              <w:pStyle w:val="ab"/>
              <w:rPr>
                <w:b/>
                <w:u w:val="single"/>
                <w:lang w:val="zh-CN"/>
              </w:rPr>
            </w:pPr>
            <w:r w:rsidRPr="00CD4F39">
              <w:rPr>
                <w:rFonts w:hint="eastAsia"/>
                <w:b/>
                <w:u w:val="single"/>
                <w:lang w:val="zh-CN"/>
              </w:rPr>
              <w:t>1</w:t>
            </w:r>
            <w:r w:rsidR="00845CC4" w:rsidRPr="00CD4F39">
              <w:rPr>
                <w:rFonts w:hint="eastAsia"/>
                <w:b/>
                <w:u w:val="single"/>
                <w:lang w:val="zh-CN"/>
              </w:rPr>
              <w:t>0</w:t>
            </w:r>
            <w:r w:rsidRPr="00CD4F39">
              <w:rPr>
                <w:rFonts w:hint="eastAsia"/>
                <w:b/>
                <w:u w:val="single"/>
                <w:lang w:val="zh-CN"/>
              </w:rPr>
              <w:t>0</w:t>
            </w:r>
            <w:r w:rsidRPr="00CD4F39">
              <w:rPr>
                <w:b/>
                <w:u w:val="single"/>
                <w:lang w:val="zh-CN"/>
              </w:rPr>
              <w:t>m</w:t>
            </w:r>
            <w:r w:rsidRPr="00CD4F39">
              <w:rPr>
                <w:b/>
                <w:u w:val="single"/>
                <w:vertAlign w:val="superscript"/>
                <w:lang w:val="zh-CN"/>
              </w:rPr>
              <w:t>3</w:t>
            </w:r>
          </w:p>
        </w:tc>
        <w:tc>
          <w:tcPr>
            <w:tcW w:w="2626" w:type="pct"/>
            <w:vAlign w:val="center"/>
          </w:tcPr>
          <w:p w:rsidR="009604AF" w:rsidRPr="00CD4F39" w:rsidRDefault="009604AF" w:rsidP="009604AF">
            <w:pPr>
              <w:pStyle w:val="ab"/>
              <w:jc w:val="both"/>
              <w:rPr>
                <w:b/>
                <w:u w:val="single"/>
                <w:lang w:val="zh-CN"/>
              </w:rPr>
            </w:pPr>
            <w:r w:rsidRPr="00CD4F39">
              <w:rPr>
                <w:b/>
                <w:u w:val="single"/>
                <w:lang w:val="zh-CN"/>
              </w:rPr>
              <w:t>可</w:t>
            </w:r>
            <w:r w:rsidRPr="00CD4F39">
              <w:rPr>
                <w:rFonts w:hint="eastAsia"/>
                <w:b/>
                <w:u w:val="single"/>
                <w:lang w:val="zh-CN"/>
              </w:rPr>
              <w:t>外卖</w:t>
            </w:r>
            <w:r w:rsidRPr="00CD4F39">
              <w:rPr>
                <w:b/>
                <w:u w:val="single"/>
                <w:lang w:val="zh-CN"/>
              </w:rPr>
              <w:t>的</w:t>
            </w:r>
            <w:r w:rsidRPr="00CD4F39">
              <w:rPr>
                <w:rFonts w:hint="eastAsia"/>
                <w:b/>
                <w:u w:val="single"/>
                <w:lang w:val="zh-CN"/>
              </w:rPr>
              <w:t>外卖</w:t>
            </w:r>
            <w:r w:rsidRPr="00CD4F39">
              <w:rPr>
                <w:b/>
                <w:u w:val="single"/>
                <w:lang w:val="zh-CN"/>
              </w:rPr>
              <w:t>，不可</w:t>
            </w:r>
            <w:r w:rsidRPr="00CD4F39">
              <w:rPr>
                <w:rFonts w:hint="eastAsia"/>
                <w:b/>
                <w:u w:val="single"/>
                <w:lang w:val="zh-CN"/>
              </w:rPr>
              <w:t>外卖</w:t>
            </w:r>
            <w:r w:rsidRPr="00CD4F39">
              <w:rPr>
                <w:b/>
                <w:u w:val="single"/>
                <w:lang w:val="zh-CN"/>
              </w:rPr>
              <w:t>的送至</w:t>
            </w:r>
            <w:r w:rsidRPr="00CD4F39">
              <w:rPr>
                <w:rFonts w:hint="eastAsia"/>
                <w:b/>
                <w:u w:val="single"/>
                <w:lang w:val="zh-CN"/>
              </w:rPr>
              <w:t>管理部门</w:t>
            </w:r>
            <w:r w:rsidRPr="00CD4F39">
              <w:rPr>
                <w:b/>
                <w:u w:val="single"/>
                <w:lang w:val="zh-CN"/>
              </w:rPr>
              <w:t>指定的</w:t>
            </w:r>
            <w:proofErr w:type="gramStart"/>
            <w:r w:rsidRPr="00CD4F39">
              <w:rPr>
                <w:b/>
                <w:u w:val="single"/>
                <w:lang w:val="zh-CN"/>
              </w:rPr>
              <w:t>渣土场</w:t>
            </w:r>
            <w:proofErr w:type="gramEnd"/>
          </w:p>
        </w:tc>
      </w:tr>
      <w:tr w:rsidR="00CD4F39" w:rsidRPr="00CD4F39" w:rsidTr="00D05337">
        <w:trPr>
          <w:trHeight w:val="397"/>
          <w:jc w:val="center"/>
        </w:trPr>
        <w:tc>
          <w:tcPr>
            <w:tcW w:w="427" w:type="pct"/>
            <w:vMerge/>
            <w:vAlign w:val="center"/>
          </w:tcPr>
          <w:p w:rsidR="009604AF" w:rsidRPr="00CD4F39" w:rsidRDefault="009604AF" w:rsidP="00B20CE2">
            <w:pPr>
              <w:pStyle w:val="ab"/>
              <w:rPr>
                <w:b/>
                <w:u w:val="single"/>
                <w:lang w:val="zh-CN"/>
              </w:rPr>
            </w:pPr>
          </w:p>
        </w:tc>
        <w:tc>
          <w:tcPr>
            <w:tcW w:w="1139" w:type="pct"/>
            <w:vAlign w:val="center"/>
          </w:tcPr>
          <w:p w:rsidR="009604AF" w:rsidRPr="00CD4F39" w:rsidRDefault="009604AF" w:rsidP="00B20CE2">
            <w:pPr>
              <w:pStyle w:val="ab"/>
              <w:rPr>
                <w:b/>
                <w:u w:val="single"/>
                <w:lang w:val="zh-CN"/>
              </w:rPr>
            </w:pPr>
            <w:r w:rsidRPr="00CD4F39">
              <w:rPr>
                <w:rFonts w:hint="eastAsia"/>
                <w:b/>
                <w:u w:val="single"/>
                <w:lang w:val="zh-CN"/>
              </w:rPr>
              <w:t>施工</w:t>
            </w:r>
            <w:r w:rsidRPr="00CD4F39">
              <w:rPr>
                <w:b/>
                <w:u w:val="single"/>
                <w:lang w:val="zh-CN"/>
              </w:rPr>
              <w:t>建筑垃圾</w:t>
            </w:r>
          </w:p>
        </w:tc>
        <w:tc>
          <w:tcPr>
            <w:tcW w:w="808" w:type="pct"/>
            <w:vAlign w:val="center"/>
          </w:tcPr>
          <w:p w:rsidR="009604AF" w:rsidRPr="00CD4F39" w:rsidRDefault="00845CC4" w:rsidP="005D1761">
            <w:pPr>
              <w:pStyle w:val="ab"/>
              <w:rPr>
                <w:b/>
                <w:u w:val="single"/>
                <w:lang w:val="zh-CN"/>
              </w:rPr>
            </w:pPr>
            <w:r w:rsidRPr="00CD4F39">
              <w:rPr>
                <w:rFonts w:hint="eastAsia"/>
                <w:b/>
                <w:u w:val="single"/>
                <w:lang w:val="zh-CN"/>
              </w:rPr>
              <w:t>52.9</w:t>
            </w:r>
          </w:p>
        </w:tc>
        <w:tc>
          <w:tcPr>
            <w:tcW w:w="2626" w:type="pct"/>
            <w:vAlign w:val="center"/>
          </w:tcPr>
          <w:p w:rsidR="009604AF" w:rsidRPr="00CD4F39" w:rsidRDefault="009604AF" w:rsidP="005D1761">
            <w:pPr>
              <w:pStyle w:val="ab"/>
              <w:jc w:val="both"/>
              <w:rPr>
                <w:b/>
                <w:u w:val="single"/>
                <w:lang w:val="zh-CN"/>
              </w:rPr>
            </w:pPr>
            <w:r w:rsidRPr="00CD4F39">
              <w:rPr>
                <w:b/>
                <w:u w:val="single"/>
                <w:lang w:val="zh-CN"/>
              </w:rPr>
              <w:t>可回收的回收利用，不可回收的送至</w:t>
            </w:r>
            <w:r w:rsidRPr="00CD4F39">
              <w:rPr>
                <w:rFonts w:hint="eastAsia"/>
                <w:b/>
                <w:u w:val="single"/>
                <w:lang w:val="zh-CN"/>
              </w:rPr>
              <w:t>管理部门</w:t>
            </w:r>
            <w:r w:rsidRPr="00CD4F39">
              <w:rPr>
                <w:b/>
                <w:u w:val="single"/>
                <w:lang w:val="zh-CN"/>
              </w:rPr>
              <w:t>指定的</w:t>
            </w:r>
            <w:proofErr w:type="gramStart"/>
            <w:r w:rsidRPr="00CD4F39">
              <w:rPr>
                <w:b/>
                <w:u w:val="single"/>
                <w:lang w:val="zh-CN"/>
              </w:rPr>
              <w:t>渣土场</w:t>
            </w:r>
            <w:proofErr w:type="gramEnd"/>
          </w:p>
        </w:tc>
      </w:tr>
      <w:tr w:rsidR="00CD4F39" w:rsidRPr="00CD4F39" w:rsidTr="00D05337">
        <w:trPr>
          <w:trHeight w:val="397"/>
          <w:jc w:val="center"/>
        </w:trPr>
        <w:tc>
          <w:tcPr>
            <w:tcW w:w="427" w:type="pct"/>
            <w:vAlign w:val="center"/>
          </w:tcPr>
          <w:p w:rsidR="009604AF" w:rsidRPr="00CD4F39" w:rsidRDefault="009604AF" w:rsidP="00B20CE2">
            <w:pPr>
              <w:pStyle w:val="ab"/>
              <w:rPr>
                <w:b/>
                <w:u w:val="single"/>
                <w:lang w:val="zh-CN"/>
              </w:rPr>
            </w:pPr>
            <w:r w:rsidRPr="00CD4F39">
              <w:rPr>
                <w:b/>
                <w:u w:val="single"/>
                <w:lang w:val="zh-CN"/>
              </w:rPr>
              <w:t>3</w:t>
            </w:r>
          </w:p>
        </w:tc>
        <w:tc>
          <w:tcPr>
            <w:tcW w:w="1139" w:type="pct"/>
            <w:vAlign w:val="center"/>
          </w:tcPr>
          <w:p w:rsidR="009604AF" w:rsidRPr="00CD4F39" w:rsidRDefault="009604AF" w:rsidP="00B20CE2">
            <w:pPr>
              <w:pStyle w:val="ab"/>
              <w:rPr>
                <w:b/>
                <w:u w:val="single"/>
              </w:rPr>
            </w:pPr>
            <w:r w:rsidRPr="00CD4F39">
              <w:rPr>
                <w:b/>
                <w:u w:val="single"/>
              </w:rPr>
              <w:t>施工人员生活垃圾</w:t>
            </w:r>
          </w:p>
        </w:tc>
        <w:tc>
          <w:tcPr>
            <w:tcW w:w="808" w:type="pct"/>
            <w:vAlign w:val="center"/>
          </w:tcPr>
          <w:p w:rsidR="009604AF" w:rsidRPr="00CD4F39" w:rsidRDefault="009604AF" w:rsidP="00D5724D">
            <w:pPr>
              <w:pStyle w:val="ab"/>
              <w:rPr>
                <w:b/>
                <w:u w:val="single"/>
                <w:lang w:val="zh-CN"/>
              </w:rPr>
            </w:pPr>
            <w:r w:rsidRPr="00CD4F39">
              <w:rPr>
                <w:b/>
                <w:u w:val="single"/>
              </w:rPr>
              <w:t>0.0</w:t>
            </w:r>
            <w:r w:rsidR="00D5724D" w:rsidRPr="00CD4F39">
              <w:rPr>
                <w:rFonts w:hint="eastAsia"/>
                <w:b/>
                <w:u w:val="single"/>
              </w:rPr>
              <w:t>1</w:t>
            </w:r>
            <w:r w:rsidRPr="00CD4F39">
              <w:rPr>
                <w:b/>
                <w:u w:val="single"/>
              </w:rPr>
              <w:t>t/d</w:t>
            </w:r>
          </w:p>
        </w:tc>
        <w:tc>
          <w:tcPr>
            <w:tcW w:w="2626" w:type="pct"/>
            <w:vAlign w:val="center"/>
          </w:tcPr>
          <w:p w:rsidR="009604AF" w:rsidRPr="00CD4F39" w:rsidRDefault="009604AF" w:rsidP="00D5129B">
            <w:pPr>
              <w:pStyle w:val="ab"/>
              <w:jc w:val="both"/>
              <w:rPr>
                <w:b/>
                <w:u w:val="single"/>
                <w:lang w:val="zh-CN"/>
              </w:rPr>
            </w:pPr>
            <w:r w:rsidRPr="00CD4F39">
              <w:rPr>
                <w:b/>
                <w:u w:val="single"/>
                <w:lang w:val="zh-CN"/>
              </w:rPr>
              <w:t>在现场设置垃圾收集箱，定期交由环卫部门收集处置</w:t>
            </w:r>
          </w:p>
        </w:tc>
      </w:tr>
    </w:tbl>
    <w:p w:rsidR="0002175F" w:rsidRPr="00CD4F39" w:rsidRDefault="00B20CE2" w:rsidP="00B20CE2">
      <w:pPr>
        <w:ind w:firstLine="504"/>
      </w:pPr>
      <w:r w:rsidRPr="00CD4F39">
        <w:rPr>
          <w:rFonts w:hint="eastAsia"/>
          <w:spacing w:val="6"/>
        </w:rPr>
        <w:t>（</w:t>
      </w:r>
      <w:r w:rsidRPr="00CD4F39">
        <w:rPr>
          <w:rFonts w:hint="eastAsia"/>
          <w:spacing w:val="6"/>
        </w:rPr>
        <w:t>5</w:t>
      </w:r>
      <w:r w:rsidRPr="00CD4F39">
        <w:rPr>
          <w:rFonts w:hint="eastAsia"/>
          <w:spacing w:val="6"/>
        </w:rPr>
        <w:t>）</w:t>
      </w:r>
      <w:r w:rsidR="0002175F" w:rsidRPr="00CD4F39">
        <w:rPr>
          <w:spacing w:val="6"/>
        </w:rPr>
        <w:t>生态环境</w:t>
      </w:r>
      <w:r w:rsidR="0002175F" w:rsidRPr="00CD4F39">
        <w:t>污染源强及产排污情况</w:t>
      </w:r>
    </w:p>
    <w:p w:rsidR="007C44DA" w:rsidRPr="00CD4F39" w:rsidRDefault="0002175F" w:rsidP="007C44DA">
      <w:pPr>
        <w:ind w:firstLine="480"/>
      </w:pPr>
      <w:r w:rsidRPr="00CD4F39">
        <w:t>本工程在</w:t>
      </w:r>
      <w:r w:rsidR="009604AF" w:rsidRPr="00CD4F39">
        <w:rPr>
          <w:rFonts w:hint="eastAsia"/>
        </w:rPr>
        <w:t>原有搅拌站的</w:t>
      </w:r>
      <w:r w:rsidRPr="00CD4F39">
        <w:t>厂区内进行建设，建设期对生态环境的影响主要是场地平整、开挖对土地的扰动产生的破坏。</w:t>
      </w:r>
    </w:p>
    <w:p w:rsidR="00207BB9" w:rsidRPr="00CD4F39" w:rsidRDefault="00207BB9" w:rsidP="00D03A0A">
      <w:pPr>
        <w:pStyle w:val="3"/>
      </w:pPr>
      <w:r w:rsidRPr="00CD4F39">
        <w:rPr>
          <w:rFonts w:hint="eastAsia"/>
        </w:rPr>
        <w:t>2.</w:t>
      </w:r>
      <w:r w:rsidR="00A27C3D" w:rsidRPr="00CD4F39">
        <w:rPr>
          <w:rFonts w:hint="eastAsia"/>
        </w:rPr>
        <w:t>6</w:t>
      </w:r>
      <w:r w:rsidR="00D03A0A" w:rsidRPr="00CD4F39">
        <w:rPr>
          <w:rFonts w:hint="eastAsia"/>
        </w:rPr>
        <w:t>.2</w:t>
      </w:r>
      <w:r w:rsidRPr="00CD4F39">
        <w:rPr>
          <w:rFonts w:hint="eastAsia"/>
        </w:rPr>
        <w:t xml:space="preserve"> </w:t>
      </w:r>
      <w:r w:rsidRPr="00CD4F39">
        <w:rPr>
          <w:rFonts w:hint="eastAsia"/>
        </w:rPr>
        <w:t>运营期污染源强及产排污情况</w:t>
      </w:r>
    </w:p>
    <w:p w:rsidR="00207BB9" w:rsidRPr="00CD4F39" w:rsidRDefault="004B77DD" w:rsidP="00C12C12">
      <w:pPr>
        <w:pStyle w:val="4"/>
      </w:pPr>
      <w:r w:rsidRPr="00CD4F39">
        <w:rPr>
          <w:rFonts w:hint="eastAsia"/>
        </w:rPr>
        <w:t>2.</w:t>
      </w:r>
      <w:r w:rsidR="00A27C3D" w:rsidRPr="00CD4F39">
        <w:rPr>
          <w:rFonts w:hint="eastAsia"/>
        </w:rPr>
        <w:t>6</w:t>
      </w:r>
      <w:r w:rsidRPr="00CD4F39">
        <w:rPr>
          <w:rFonts w:hint="eastAsia"/>
        </w:rPr>
        <w:t>.</w:t>
      </w:r>
      <w:r w:rsidR="0012078D" w:rsidRPr="00CD4F39">
        <w:rPr>
          <w:rFonts w:hint="eastAsia"/>
        </w:rPr>
        <w:t>2.1</w:t>
      </w:r>
      <w:r w:rsidRPr="00CD4F39">
        <w:rPr>
          <w:rFonts w:hint="eastAsia"/>
        </w:rPr>
        <w:t xml:space="preserve"> </w:t>
      </w:r>
      <w:r w:rsidRPr="00CD4F39">
        <w:rPr>
          <w:rFonts w:hint="eastAsia"/>
        </w:rPr>
        <w:t>废气</w:t>
      </w:r>
    </w:p>
    <w:p w:rsidR="00A220A5" w:rsidRPr="00CD4F39" w:rsidRDefault="00A220A5" w:rsidP="004B77DD">
      <w:pPr>
        <w:ind w:firstLine="480"/>
      </w:pPr>
      <w:r w:rsidRPr="00CD4F39">
        <w:rPr>
          <w:rFonts w:hint="eastAsia"/>
        </w:rPr>
        <w:t>本项目大气污染物为</w:t>
      </w:r>
      <w:r w:rsidR="009604AF" w:rsidRPr="00CD4F39">
        <w:rPr>
          <w:rFonts w:hint="eastAsia"/>
        </w:rPr>
        <w:t>撕碎</w:t>
      </w:r>
      <w:r w:rsidRPr="00CD4F39">
        <w:rPr>
          <w:rFonts w:hint="eastAsia"/>
        </w:rPr>
        <w:t>过程产生的粉尘和造粒工段产生的废气。</w:t>
      </w:r>
    </w:p>
    <w:p w:rsidR="004B77DD" w:rsidRPr="00CD4F39" w:rsidRDefault="004B77DD" w:rsidP="004B77DD">
      <w:pPr>
        <w:ind w:firstLine="480"/>
      </w:pPr>
      <w:r w:rsidRPr="00CD4F39">
        <w:t>（</w:t>
      </w:r>
      <w:r w:rsidR="00A11113" w:rsidRPr="00CD4F39">
        <w:rPr>
          <w:rFonts w:hint="eastAsia"/>
        </w:rPr>
        <w:t>1</w:t>
      </w:r>
      <w:r w:rsidRPr="00CD4F39">
        <w:t>）</w:t>
      </w:r>
      <w:r w:rsidR="009604AF" w:rsidRPr="00CD4F39">
        <w:rPr>
          <w:rFonts w:hint="eastAsia"/>
        </w:rPr>
        <w:t>撕碎</w:t>
      </w:r>
    </w:p>
    <w:p w:rsidR="00D5129B" w:rsidRPr="00CD4F39" w:rsidRDefault="00D5129B" w:rsidP="00A46823">
      <w:pPr>
        <w:ind w:firstLine="480"/>
      </w:pPr>
      <w:r w:rsidRPr="00CD4F39">
        <w:rPr>
          <w:rFonts w:hint="eastAsia"/>
        </w:rPr>
        <w:t>废旧塑料需要进入</w:t>
      </w:r>
      <w:r w:rsidR="009604AF" w:rsidRPr="00CD4F39">
        <w:rPr>
          <w:rFonts w:hint="eastAsia"/>
        </w:rPr>
        <w:t>撕碎</w:t>
      </w:r>
      <w:r w:rsidRPr="00CD4F39">
        <w:rPr>
          <w:rFonts w:hint="eastAsia"/>
        </w:rPr>
        <w:t>机进行</w:t>
      </w:r>
      <w:r w:rsidR="009604AF" w:rsidRPr="00CD4F39">
        <w:rPr>
          <w:rFonts w:hint="eastAsia"/>
        </w:rPr>
        <w:t>撕碎</w:t>
      </w:r>
      <w:r w:rsidRPr="00CD4F39">
        <w:rPr>
          <w:rFonts w:hint="eastAsia"/>
        </w:rPr>
        <w:t>，项目有</w:t>
      </w:r>
      <w:r w:rsidR="009604AF" w:rsidRPr="00CD4F39">
        <w:rPr>
          <w:rFonts w:hint="eastAsia"/>
        </w:rPr>
        <w:t>三</w:t>
      </w:r>
      <w:r w:rsidRPr="00CD4F39">
        <w:rPr>
          <w:rFonts w:hint="eastAsia"/>
        </w:rPr>
        <w:t>台</w:t>
      </w:r>
      <w:r w:rsidR="009604AF" w:rsidRPr="00CD4F39">
        <w:rPr>
          <w:rFonts w:hint="eastAsia"/>
        </w:rPr>
        <w:t>撕碎</w:t>
      </w:r>
      <w:r w:rsidRPr="00CD4F39">
        <w:rPr>
          <w:rFonts w:hint="eastAsia"/>
        </w:rPr>
        <w:t>机。项目</w:t>
      </w:r>
      <w:r w:rsidR="009604AF" w:rsidRPr="00CD4F39">
        <w:rPr>
          <w:rFonts w:hint="eastAsia"/>
        </w:rPr>
        <w:t>撕</w:t>
      </w:r>
      <w:r w:rsidRPr="00CD4F39">
        <w:rPr>
          <w:rFonts w:hint="eastAsia"/>
        </w:rPr>
        <w:t>碎粉尘产生量类比《镇安县益民回收有限责任公司废旧塑料循环再利用建设项目环境影响报告书》（生产工艺为：原料—分拣—粉碎—清洗—加热挤出—冷却—晾干—切粒—入库，所用原料为废弃的塑料编织袋、塑料瓶、塑料包装物以及其他塑料制品、农膜、工业塑料边角料等，原料、工艺类似，具有可类比性），料破碎过程</w:t>
      </w:r>
      <w:proofErr w:type="gramStart"/>
      <w:r w:rsidRPr="00CD4F39">
        <w:rPr>
          <w:rFonts w:hint="eastAsia"/>
        </w:rPr>
        <w:t>中产尘系数</w:t>
      </w:r>
      <w:proofErr w:type="gramEnd"/>
      <w:r w:rsidRPr="00CD4F39">
        <w:rPr>
          <w:rFonts w:hint="eastAsia"/>
        </w:rPr>
        <w:t>按</w:t>
      </w:r>
      <w:r w:rsidRPr="00CD4F39">
        <w:rPr>
          <w:rFonts w:hint="eastAsia"/>
        </w:rPr>
        <w:t>0.15%</w:t>
      </w:r>
      <w:r w:rsidRPr="00CD4F39">
        <w:rPr>
          <w:rFonts w:hint="eastAsia"/>
        </w:rPr>
        <w:t>计，项目</w:t>
      </w:r>
      <w:r w:rsidRPr="00CD4F39">
        <w:rPr>
          <w:rFonts w:hint="eastAsia"/>
        </w:rPr>
        <w:lastRenderedPageBreak/>
        <w:t>年粉碎废旧塑料量约</w:t>
      </w:r>
      <w:r w:rsidR="00F658D3" w:rsidRPr="00CD4F39">
        <w:rPr>
          <w:rFonts w:hint="eastAsia"/>
        </w:rPr>
        <w:t>10144.2</w:t>
      </w:r>
      <w:r w:rsidR="00DE4B22" w:rsidRPr="00CD4F39">
        <w:rPr>
          <w:rFonts w:hint="eastAsia"/>
        </w:rPr>
        <w:t>15</w:t>
      </w:r>
      <w:r w:rsidRPr="00CD4F39">
        <w:rPr>
          <w:rFonts w:hint="eastAsia"/>
        </w:rPr>
        <w:t>t/a</w:t>
      </w:r>
      <w:r w:rsidRPr="00CD4F39">
        <w:rPr>
          <w:rFonts w:hint="eastAsia"/>
        </w:rPr>
        <w:t>，每天工作</w:t>
      </w:r>
      <w:r w:rsidR="00DE4B22" w:rsidRPr="00CD4F39">
        <w:rPr>
          <w:rFonts w:hint="eastAsia"/>
        </w:rPr>
        <w:t>12</w:t>
      </w:r>
      <w:r w:rsidRPr="00CD4F39">
        <w:rPr>
          <w:rFonts w:hint="eastAsia"/>
        </w:rPr>
        <w:t>h</w:t>
      </w:r>
      <w:r w:rsidRPr="00CD4F39">
        <w:rPr>
          <w:rFonts w:hint="eastAsia"/>
        </w:rPr>
        <w:t>，工作时间为</w:t>
      </w:r>
      <w:r w:rsidR="00DE4B22" w:rsidRPr="00CD4F39">
        <w:rPr>
          <w:rFonts w:hint="eastAsia"/>
        </w:rPr>
        <w:t>36</w:t>
      </w:r>
      <w:r w:rsidRPr="00CD4F39">
        <w:rPr>
          <w:rFonts w:hint="eastAsia"/>
        </w:rPr>
        <w:t>00h/a</w:t>
      </w:r>
      <w:r w:rsidRPr="00CD4F39">
        <w:rPr>
          <w:rFonts w:hint="eastAsia"/>
        </w:rPr>
        <w:t>。则</w:t>
      </w:r>
      <w:r w:rsidR="001B3FA4" w:rsidRPr="00CD4F39">
        <w:rPr>
          <w:rFonts w:hint="eastAsia"/>
        </w:rPr>
        <w:t>撕</w:t>
      </w:r>
      <w:r w:rsidRPr="00CD4F39">
        <w:rPr>
          <w:rFonts w:hint="eastAsia"/>
        </w:rPr>
        <w:t>碎废旧塑料粉尘产生量为</w:t>
      </w:r>
      <w:r w:rsidR="00A46823" w:rsidRPr="00CD4F39">
        <w:rPr>
          <w:rFonts w:hint="eastAsia"/>
        </w:rPr>
        <w:t>15.</w:t>
      </w:r>
      <w:r w:rsidR="00EB480C" w:rsidRPr="00CD4F39">
        <w:rPr>
          <w:rFonts w:hint="eastAsia"/>
        </w:rPr>
        <w:t>2</w:t>
      </w:r>
      <w:r w:rsidR="00FA5C6F" w:rsidRPr="00CD4F39">
        <w:rPr>
          <w:rFonts w:hint="eastAsia"/>
        </w:rPr>
        <w:t>3</w:t>
      </w:r>
      <w:r w:rsidRPr="00CD4F39">
        <w:rPr>
          <w:rFonts w:hint="eastAsia"/>
        </w:rPr>
        <w:t>t/a</w:t>
      </w:r>
      <w:r w:rsidRPr="00CD4F39">
        <w:rPr>
          <w:rFonts w:hint="eastAsia"/>
        </w:rPr>
        <w:t>。</w:t>
      </w:r>
      <w:r w:rsidR="0019391D" w:rsidRPr="00CD4F39">
        <w:rPr>
          <w:rFonts w:hint="eastAsia"/>
        </w:rPr>
        <w:t>为了减少粉尘的产生量，在</w:t>
      </w:r>
      <w:r w:rsidR="001B3FA4" w:rsidRPr="00CD4F39">
        <w:rPr>
          <w:rFonts w:hint="eastAsia"/>
        </w:rPr>
        <w:t>撕</w:t>
      </w:r>
      <w:r w:rsidR="0019391D" w:rsidRPr="00CD4F39">
        <w:rPr>
          <w:rFonts w:hint="eastAsia"/>
        </w:rPr>
        <w:t>碎机内设置洒水喷头，边</w:t>
      </w:r>
      <w:proofErr w:type="gramStart"/>
      <w:r w:rsidR="001B3FA4" w:rsidRPr="00CD4F39">
        <w:rPr>
          <w:rFonts w:hint="eastAsia"/>
        </w:rPr>
        <w:t>撕</w:t>
      </w:r>
      <w:r w:rsidR="0019391D" w:rsidRPr="00CD4F39">
        <w:rPr>
          <w:rFonts w:hint="eastAsia"/>
        </w:rPr>
        <w:t>碎边洒水</w:t>
      </w:r>
      <w:proofErr w:type="gramEnd"/>
      <w:r w:rsidR="0019391D" w:rsidRPr="00CD4F39">
        <w:rPr>
          <w:rFonts w:hint="eastAsia"/>
        </w:rPr>
        <w:t>，粉尘去除率可达</w:t>
      </w:r>
      <w:r w:rsidR="0019391D" w:rsidRPr="00CD4F39">
        <w:rPr>
          <w:rFonts w:hint="eastAsia"/>
        </w:rPr>
        <w:t>50%</w:t>
      </w:r>
      <w:r w:rsidR="0019391D" w:rsidRPr="00CD4F39">
        <w:rPr>
          <w:rFonts w:hint="eastAsia"/>
        </w:rPr>
        <w:t>，</w:t>
      </w:r>
      <w:proofErr w:type="gramStart"/>
      <w:r w:rsidR="0019391D" w:rsidRPr="00CD4F39">
        <w:rPr>
          <w:rFonts w:hint="eastAsia"/>
        </w:rPr>
        <w:t>则碎废旧</w:t>
      </w:r>
      <w:proofErr w:type="gramEnd"/>
      <w:r w:rsidR="0019391D" w:rsidRPr="00CD4F39">
        <w:rPr>
          <w:rFonts w:hint="eastAsia"/>
        </w:rPr>
        <w:t>塑料粉尘产生量为</w:t>
      </w:r>
      <w:r w:rsidR="001B3FA4" w:rsidRPr="00CD4F39">
        <w:rPr>
          <w:rFonts w:hint="eastAsia"/>
        </w:rPr>
        <w:t>7.615</w:t>
      </w:r>
      <w:r w:rsidR="0019391D" w:rsidRPr="00CD4F39">
        <w:rPr>
          <w:rFonts w:hint="eastAsia"/>
        </w:rPr>
        <w:t>t/a</w:t>
      </w:r>
      <w:r w:rsidR="0019391D" w:rsidRPr="00CD4F39">
        <w:rPr>
          <w:rFonts w:hint="eastAsia"/>
        </w:rPr>
        <w:t>。</w:t>
      </w:r>
      <w:r w:rsidR="00A46823" w:rsidRPr="00CD4F39">
        <w:rPr>
          <w:rFonts w:hint="eastAsia"/>
        </w:rPr>
        <w:t>建设单位计划对每台撕碎机</w:t>
      </w:r>
      <w:proofErr w:type="gramStart"/>
      <w:r w:rsidR="00A46823" w:rsidRPr="00CD4F39">
        <w:rPr>
          <w:rFonts w:hint="eastAsia"/>
        </w:rPr>
        <w:t>投料口</w:t>
      </w:r>
      <w:proofErr w:type="gramEnd"/>
      <w:r w:rsidR="00A46823" w:rsidRPr="00CD4F39">
        <w:rPr>
          <w:rFonts w:hint="eastAsia"/>
        </w:rPr>
        <w:t>上方进行封闭，一侧留进料口，进料口上方加装塑料软帘，封闭后上方加装收尘管，三台撕碎机的粉尘经统一管道收集后进入</w:t>
      </w:r>
      <w:r w:rsidR="00A46823" w:rsidRPr="00CD4F39">
        <w:rPr>
          <w:rFonts w:hint="eastAsia"/>
        </w:rPr>
        <w:t>1</w:t>
      </w:r>
      <w:r w:rsidR="00A46823" w:rsidRPr="00CD4F39">
        <w:rPr>
          <w:rFonts w:hint="eastAsia"/>
        </w:rPr>
        <w:t>台袋式除尘器处理后由</w:t>
      </w:r>
      <w:r w:rsidR="00A46823" w:rsidRPr="00CD4F39">
        <w:rPr>
          <w:rFonts w:hint="eastAsia"/>
        </w:rPr>
        <w:t>1</w:t>
      </w:r>
      <w:r w:rsidR="00A46823" w:rsidRPr="00CD4F39">
        <w:rPr>
          <w:rFonts w:hint="eastAsia"/>
        </w:rPr>
        <w:t>根</w:t>
      </w:r>
      <w:r w:rsidR="00A46823" w:rsidRPr="00CD4F39">
        <w:rPr>
          <w:rFonts w:hint="eastAsia"/>
        </w:rPr>
        <w:t>15</w:t>
      </w:r>
      <w:r w:rsidR="00A46823" w:rsidRPr="00CD4F39">
        <w:rPr>
          <w:rFonts w:hint="eastAsia"/>
        </w:rPr>
        <w:t>米的排气筒（</w:t>
      </w:r>
      <w:r w:rsidR="00A46823" w:rsidRPr="00CD4F39">
        <w:rPr>
          <w:rFonts w:hint="eastAsia"/>
        </w:rPr>
        <w:t>1#</w:t>
      </w:r>
      <w:r w:rsidR="00A46823" w:rsidRPr="00CD4F39">
        <w:rPr>
          <w:rFonts w:hint="eastAsia"/>
        </w:rPr>
        <w:t>排气筒）排放。集</w:t>
      </w:r>
      <w:proofErr w:type="gramStart"/>
      <w:r w:rsidR="00A46823" w:rsidRPr="00CD4F39">
        <w:rPr>
          <w:rFonts w:hint="eastAsia"/>
        </w:rPr>
        <w:t>气措施</w:t>
      </w:r>
      <w:proofErr w:type="gramEnd"/>
      <w:r w:rsidR="00A46823" w:rsidRPr="00CD4F39">
        <w:rPr>
          <w:rFonts w:hint="eastAsia"/>
        </w:rPr>
        <w:t>的收集效率按</w:t>
      </w:r>
      <w:r w:rsidR="00A46823" w:rsidRPr="00CD4F39">
        <w:rPr>
          <w:rFonts w:hint="eastAsia"/>
        </w:rPr>
        <w:t>9</w:t>
      </w:r>
      <w:r w:rsidR="001B3FA4" w:rsidRPr="00CD4F39">
        <w:rPr>
          <w:rFonts w:hint="eastAsia"/>
        </w:rPr>
        <w:t>5</w:t>
      </w:r>
      <w:r w:rsidR="00A46823" w:rsidRPr="00CD4F39">
        <w:rPr>
          <w:rFonts w:hint="eastAsia"/>
        </w:rPr>
        <w:t>%</w:t>
      </w:r>
      <w:r w:rsidR="00A46823" w:rsidRPr="00CD4F39">
        <w:rPr>
          <w:rFonts w:hint="eastAsia"/>
        </w:rPr>
        <w:t>计，风机风量为</w:t>
      </w:r>
      <w:r w:rsidR="001B3FA4" w:rsidRPr="00CD4F39">
        <w:rPr>
          <w:rFonts w:hint="eastAsia"/>
        </w:rPr>
        <w:t>5</w:t>
      </w:r>
      <w:r w:rsidR="00A46823" w:rsidRPr="00CD4F39">
        <w:rPr>
          <w:rFonts w:hint="eastAsia"/>
        </w:rPr>
        <w:t>000m</w:t>
      </w:r>
      <w:r w:rsidR="00A46823" w:rsidRPr="00CD4F39">
        <w:rPr>
          <w:rFonts w:hint="eastAsia"/>
          <w:vertAlign w:val="superscript"/>
        </w:rPr>
        <w:t>3</w:t>
      </w:r>
      <w:r w:rsidR="00A46823" w:rsidRPr="00CD4F39">
        <w:rPr>
          <w:rFonts w:hint="eastAsia"/>
        </w:rPr>
        <w:t>/h</w:t>
      </w:r>
      <w:r w:rsidR="00A46823" w:rsidRPr="00CD4F39">
        <w:rPr>
          <w:rFonts w:hint="eastAsia"/>
        </w:rPr>
        <w:t>，袋式除尘器的去除效率为</w:t>
      </w:r>
      <w:r w:rsidR="00A46823" w:rsidRPr="00CD4F39">
        <w:rPr>
          <w:rFonts w:hint="eastAsia"/>
        </w:rPr>
        <w:t>9</w:t>
      </w:r>
      <w:r w:rsidR="00A92646" w:rsidRPr="00CD4F39">
        <w:rPr>
          <w:rFonts w:hint="eastAsia"/>
        </w:rPr>
        <w:t>7</w:t>
      </w:r>
      <w:r w:rsidR="00A46823" w:rsidRPr="00CD4F39">
        <w:rPr>
          <w:rFonts w:hint="eastAsia"/>
        </w:rPr>
        <w:t>%</w:t>
      </w:r>
      <w:r w:rsidR="00A46823" w:rsidRPr="00CD4F39">
        <w:rPr>
          <w:rFonts w:hint="eastAsia"/>
        </w:rPr>
        <w:t>，则经过袋式除尘器处理后项目</w:t>
      </w:r>
      <w:proofErr w:type="gramStart"/>
      <w:r w:rsidR="00A46823" w:rsidRPr="00CD4F39">
        <w:rPr>
          <w:rFonts w:hint="eastAsia"/>
        </w:rPr>
        <w:t>废气产排情况</w:t>
      </w:r>
      <w:proofErr w:type="gramEnd"/>
      <w:r w:rsidR="00A46823" w:rsidRPr="00CD4F39">
        <w:rPr>
          <w:rFonts w:hint="eastAsia"/>
        </w:rPr>
        <w:t>见下表。</w:t>
      </w:r>
      <w:r w:rsidR="00A46823" w:rsidRPr="00CD4F39">
        <w:t xml:space="preserve"> </w:t>
      </w:r>
    </w:p>
    <w:p w:rsidR="00D5129B" w:rsidRPr="00CD4F39" w:rsidRDefault="00D5129B" w:rsidP="00D5129B">
      <w:pPr>
        <w:pStyle w:val="12"/>
        <w:rPr>
          <w:rFonts w:ascii="黑体" w:hAnsi="黑体"/>
          <w:b w:val="0"/>
        </w:rPr>
      </w:pPr>
      <w:r w:rsidRPr="00CD4F39">
        <w:rPr>
          <w:rFonts w:ascii="黑体" w:hAnsi="黑体"/>
          <w:b w:val="0"/>
        </w:rPr>
        <w:t>表</w:t>
      </w:r>
      <w:r w:rsidR="00DD40E3" w:rsidRPr="00CD4F39">
        <w:rPr>
          <w:rFonts w:ascii="黑体" w:hAnsi="黑体" w:hint="eastAsia"/>
          <w:b w:val="0"/>
        </w:rPr>
        <w:t>2</w:t>
      </w:r>
      <w:r w:rsidR="005E322C" w:rsidRPr="00CD4F39">
        <w:rPr>
          <w:rFonts w:ascii="黑体" w:hAnsi="黑体" w:hint="eastAsia"/>
          <w:b w:val="0"/>
        </w:rPr>
        <w:t>-</w:t>
      </w:r>
      <w:r w:rsidR="00DD40E3" w:rsidRPr="00CD4F39">
        <w:rPr>
          <w:rFonts w:ascii="黑体" w:hAnsi="黑体" w:hint="eastAsia"/>
          <w:b w:val="0"/>
        </w:rPr>
        <w:t>1</w:t>
      </w:r>
      <w:r w:rsidR="005E322C" w:rsidRPr="00CD4F39">
        <w:rPr>
          <w:rFonts w:ascii="黑体" w:hAnsi="黑体" w:hint="eastAsia"/>
          <w:b w:val="0"/>
        </w:rPr>
        <w:t>4</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b w:val="0"/>
        </w:rPr>
        <w:t xml:space="preserve"> </w:t>
      </w:r>
      <w:r w:rsidRPr="00CD4F39">
        <w:rPr>
          <w:rFonts w:ascii="黑体" w:hAnsi="黑体" w:hint="eastAsia"/>
          <w:b w:val="0"/>
        </w:rPr>
        <w:t>颗粒物废气</w:t>
      </w:r>
      <w:r w:rsidRPr="00CD4F39">
        <w:rPr>
          <w:rFonts w:ascii="黑体" w:hAnsi="黑体"/>
          <w:b w:val="0"/>
        </w:rPr>
        <w:t>排放情况</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881"/>
        <w:gridCol w:w="982"/>
        <w:gridCol w:w="982"/>
        <w:gridCol w:w="982"/>
        <w:gridCol w:w="2207"/>
        <w:gridCol w:w="795"/>
        <w:gridCol w:w="924"/>
        <w:gridCol w:w="1046"/>
      </w:tblGrid>
      <w:tr w:rsidR="00CD4F39" w:rsidRPr="00CD4F39" w:rsidTr="00F965AD">
        <w:trPr>
          <w:trHeight w:val="453"/>
          <w:jc w:val="center"/>
        </w:trPr>
        <w:tc>
          <w:tcPr>
            <w:tcW w:w="1373" w:type="dxa"/>
            <w:gridSpan w:val="2"/>
            <w:vMerge w:val="restart"/>
            <w:vAlign w:val="center"/>
          </w:tcPr>
          <w:p w:rsidR="00776B28" w:rsidRPr="00CD4F39" w:rsidRDefault="00776B28" w:rsidP="007F752F">
            <w:pPr>
              <w:pStyle w:val="ab"/>
            </w:pPr>
            <w:r w:rsidRPr="00CD4F39">
              <w:t>污染物</w:t>
            </w:r>
          </w:p>
        </w:tc>
        <w:tc>
          <w:tcPr>
            <w:tcW w:w="2946" w:type="dxa"/>
            <w:gridSpan w:val="3"/>
            <w:vAlign w:val="center"/>
          </w:tcPr>
          <w:p w:rsidR="00776B28" w:rsidRPr="00CD4F39" w:rsidRDefault="00776B28" w:rsidP="007F752F">
            <w:pPr>
              <w:pStyle w:val="ab"/>
            </w:pPr>
            <w:r w:rsidRPr="00CD4F39">
              <w:rPr>
                <w:noProof/>
              </w:rPr>
              <w:t>产生</w:t>
            </w:r>
          </w:p>
        </w:tc>
        <w:tc>
          <w:tcPr>
            <w:tcW w:w="2207" w:type="dxa"/>
            <w:vMerge w:val="restart"/>
            <w:vAlign w:val="center"/>
          </w:tcPr>
          <w:p w:rsidR="00776B28" w:rsidRPr="00CD4F39" w:rsidRDefault="00776B28" w:rsidP="007F752F">
            <w:pPr>
              <w:pStyle w:val="ab"/>
              <w:rPr>
                <w:noProof/>
              </w:rPr>
            </w:pPr>
            <w:r w:rsidRPr="00CD4F39">
              <w:rPr>
                <w:rFonts w:hint="eastAsia"/>
                <w:noProof/>
              </w:rPr>
              <w:t>治理设施</w:t>
            </w:r>
          </w:p>
        </w:tc>
        <w:tc>
          <w:tcPr>
            <w:tcW w:w="2765" w:type="dxa"/>
            <w:gridSpan w:val="3"/>
            <w:shd w:val="clear" w:color="auto" w:fill="auto"/>
            <w:vAlign w:val="center"/>
          </w:tcPr>
          <w:p w:rsidR="00776B28" w:rsidRPr="00CD4F39" w:rsidRDefault="00776B28" w:rsidP="007F752F">
            <w:pPr>
              <w:pStyle w:val="ab"/>
            </w:pPr>
            <w:r w:rsidRPr="00CD4F39">
              <w:rPr>
                <w:noProof/>
              </w:rPr>
              <w:t>排放</w:t>
            </w:r>
          </w:p>
        </w:tc>
      </w:tr>
      <w:tr w:rsidR="00CD4F39" w:rsidRPr="00CD4F39" w:rsidTr="00D05337">
        <w:trPr>
          <w:trHeight w:val="453"/>
          <w:jc w:val="center"/>
        </w:trPr>
        <w:tc>
          <w:tcPr>
            <w:tcW w:w="1373" w:type="dxa"/>
            <w:gridSpan w:val="2"/>
            <w:vMerge/>
            <w:vAlign w:val="center"/>
          </w:tcPr>
          <w:p w:rsidR="007F752F" w:rsidRPr="00CD4F39" w:rsidRDefault="007F752F" w:rsidP="007F752F">
            <w:pPr>
              <w:pStyle w:val="ab"/>
            </w:pPr>
          </w:p>
        </w:tc>
        <w:tc>
          <w:tcPr>
            <w:tcW w:w="982" w:type="dxa"/>
            <w:shd w:val="clear" w:color="auto" w:fill="auto"/>
            <w:vAlign w:val="center"/>
          </w:tcPr>
          <w:p w:rsidR="007F752F" w:rsidRPr="00CD4F39" w:rsidRDefault="007F752F" w:rsidP="007F752F">
            <w:pPr>
              <w:pStyle w:val="ab"/>
              <w:rPr>
                <w:noProof/>
              </w:rPr>
            </w:pPr>
            <w:r w:rsidRPr="00CD4F39">
              <w:rPr>
                <w:noProof/>
              </w:rPr>
              <w:t>集气罩收集量</w:t>
            </w:r>
            <w:r w:rsidRPr="00CD4F39">
              <w:t>t/a</w:t>
            </w:r>
          </w:p>
        </w:tc>
        <w:tc>
          <w:tcPr>
            <w:tcW w:w="982" w:type="dxa"/>
            <w:vAlign w:val="center"/>
          </w:tcPr>
          <w:p w:rsidR="007F752F" w:rsidRPr="00CD4F39" w:rsidRDefault="007F752F" w:rsidP="007F752F">
            <w:pPr>
              <w:pStyle w:val="ab"/>
              <w:rPr>
                <w:noProof/>
              </w:rPr>
            </w:pPr>
            <w:r w:rsidRPr="00CD4F39">
              <w:rPr>
                <w:rFonts w:hint="eastAsia"/>
                <w:noProof/>
              </w:rPr>
              <w:t>产生速率</w:t>
            </w:r>
            <w:r w:rsidRPr="00CD4F39">
              <w:rPr>
                <w:rFonts w:hint="eastAsia"/>
                <w:noProof/>
              </w:rPr>
              <w:t>kg/h</w:t>
            </w:r>
          </w:p>
        </w:tc>
        <w:tc>
          <w:tcPr>
            <w:tcW w:w="982" w:type="dxa"/>
            <w:shd w:val="clear" w:color="auto" w:fill="auto"/>
            <w:vAlign w:val="center"/>
          </w:tcPr>
          <w:p w:rsidR="007F752F" w:rsidRPr="00CD4F39" w:rsidRDefault="007F752F" w:rsidP="007F752F">
            <w:pPr>
              <w:pStyle w:val="ab"/>
              <w:rPr>
                <w:noProof/>
              </w:rPr>
            </w:pPr>
            <w:r w:rsidRPr="00CD4F39">
              <w:rPr>
                <w:noProof/>
              </w:rPr>
              <w:t>产生浓度</w:t>
            </w:r>
            <w:r w:rsidRPr="00CD4F39">
              <w:rPr>
                <w:rFonts w:eastAsia="黑体"/>
              </w:rPr>
              <w:t>mg/m</w:t>
            </w:r>
            <w:r w:rsidRPr="00CD4F39">
              <w:rPr>
                <w:rFonts w:eastAsia="黑体"/>
                <w:vertAlign w:val="superscript"/>
              </w:rPr>
              <w:t>3</w:t>
            </w:r>
          </w:p>
        </w:tc>
        <w:tc>
          <w:tcPr>
            <w:tcW w:w="2207" w:type="dxa"/>
            <w:vMerge/>
            <w:vAlign w:val="center"/>
          </w:tcPr>
          <w:p w:rsidR="007F752F" w:rsidRPr="00CD4F39" w:rsidRDefault="007F752F" w:rsidP="007F752F">
            <w:pPr>
              <w:pStyle w:val="ab"/>
              <w:rPr>
                <w:noProof/>
              </w:rPr>
            </w:pPr>
          </w:p>
        </w:tc>
        <w:tc>
          <w:tcPr>
            <w:tcW w:w="795" w:type="dxa"/>
            <w:shd w:val="clear" w:color="auto" w:fill="auto"/>
            <w:vAlign w:val="center"/>
          </w:tcPr>
          <w:p w:rsidR="007F752F" w:rsidRPr="00CD4F39" w:rsidRDefault="007F752F" w:rsidP="007F752F">
            <w:pPr>
              <w:pStyle w:val="ab"/>
              <w:rPr>
                <w:noProof/>
              </w:rPr>
            </w:pPr>
            <w:r w:rsidRPr="00CD4F39">
              <w:rPr>
                <w:noProof/>
              </w:rPr>
              <w:t>排放量</w:t>
            </w:r>
            <w:r w:rsidRPr="00CD4F39">
              <w:t>t/a</w:t>
            </w:r>
          </w:p>
        </w:tc>
        <w:tc>
          <w:tcPr>
            <w:tcW w:w="924" w:type="dxa"/>
            <w:shd w:val="clear" w:color="auto" w:fill="auto"/>
            <w:vAlign w:val="center"/>
          </w:tcPr>
          <w:p w:rsidR="007F752F" w:rsidRPr="00CD4F39" w:rsidRDefault="007F752F" w:rsidP="007F752F">
            <w:pPr>
              <w:pStyle w:val="ab"/>
            </w:pPr>
            <w:r w:rsidRPr="00CD4F39">
              <w:t>排放速率</w:t>
            </w:r>
            <w:r w:rsidRPr="00CD4F39">
              <w:t>kg/h</w:t>
            </w:r>
          </w:p>
        </w:tc>
        <w:tc>
          <w:tcPr>
            <w:tcW w:w="1046" w:type="dxa"/>
            <w:shd w:val="clear" w:color="auto" w:fill="auto"/>
            <w:vAlign w:val="center"/>
          </w:tcPr>
          <w:p w:rsidR="007F752F" w:rsidRPr="00CD4F39" w:rsidRDefault="007F752F" w:rsidP="007F752F">
            <w:pPr>
              <w:pStyle w:val="ab"/>
            </w:pPr>
            <w:r w:rsidRPr="00CD4F39">
              <w:rPr>
                <w:noProof/>
              </w:rPr>
              <w:t>排放浓度</w:t>
            </w:r>
            <w:r w:rsidRPr="00CD4F39">
              <w:rPr>
                <w:rFonts w:eastAsia="黑体"/>
              </w:rPr>
              <w:t>mg/m</w:t>
            </w:r>
            <w:r w:rsidRPr="00CD4F39">
              <w:rPr>
                <w:rFonts w:eastAsia="黑体"/>
                <w:vertAlign w:val="superscript"/>
              </w:rPr>
              <w:t>3</w:t>
            </w:r>
          </w:p>
        </w:tc>
      </w:tr>
      <w:tr w:rsidR="00CD4F39" w:rsidRPr="00CD4F39" w:rsidTr="00D05337">
        <w:trPr>
          <w:trHeight w:val="453"/>
          <w:jc w:val="center"/>
        </w:trPr>
        <w:tc>
          <w:tcPr>
            <w:tcW w:w="492" w:type="dxa"/>
            <w:vMerge w:val="restart"/>
            <w:vAlign w:val="center"/>
          </w:tcPr>
          <w:p w:rsidR="00621D36" w:rsidRPr="00CD4F39" w:rsidRDefault="00621D36" w:rsidP="007F752F">
            <w:pPr>
              <w:pStyle w:val="ab"/>
            </w:pPr>
            <w:r w:rsidRPr="00CD4F39">
              <w:rPr>
                <w:rFonts w:hint="eastAsia"/>
              </w:rPr>
              <w:t>颗粒物</w:t>
            </w:r>
          </w:p>
        </w:tc>
        <w:tc>
          <w:tcPr>
            <w:tcW w:w="881" w:type="dxa"/>
            <w:shd w:val="clear" w:color="auto" w:fill="auto"/>
            <w:vAlign w:val="center"/>
          </w:tcPr>
          <w:p w:rsidR="00621D36" w:rsidRPr="00CD4F39" w:rsidRDefault="00621D36" w:rsidP="007F752F">
            <w:pPr>
              <w:pStyle w:val="ab"/>
            </w:pPr>
            <w:r w:rsidRPr="00CD4F39">
              <w:t>有组织</w:t>
            </w:r>
          </w:p>
        </w:tc>
        <w:tc>
          <w:tcPr>
            <w:tcW w:w="982" w:type="dxa"/>
            <w:shd w:val="clear" w:color="auto" w:fill="auto"/>
            <w:vAlign w:val="center"/>
          </w:tcPr>
          <w:p w:rsidR="00621D36" w:rsidRPr="00CD4F39" w:rsidRDefault="001B3FA4" w:rsidP="001B3FA4">
            <w:pPr>
              <w:pStyle w:val="ab"/>
              <w:rPr>
                <w:sz w:val="22"/>
                <w:szCs w:val="22"/>
              </w:rPr>
            </w:pPr>
            <w:r w:rsidRPr="00CD4F39">
              <w:rPr>
                <w:rFonts w:hint="eastAsia"/>
                <w:sz w:val="22"/>
                <w:szCs w:val="22"/>
              </w:rPr>
              <w:t>7.235</w:t>
            </w:r>
          </w:p>
        </w:tc>
        <w:tc>
          <w:tcPr>
            <w:tcW w:w="982" w:type="dxa"/>
            <w:vAlign w:val="center"/>
          </w:tcPr>
          <w:p w:rsidR="00621D36" w:rsidRPr="00CD4F39" w:rsidRDefault="001B3FA4" w:rsidP="00EB480C">
            <w:pPr>
              <w:pStyle w:val="ab"/>
            </w:pPr>
            <w:r w:rsidRPr="00CD4F39">
              <w:rPr>
                <w:rFonts w:hint="eastAsia"/>
              </w:rPr>
              <w:t>2.01</w:t>
            </w:r>
          </w:p>
        </w:tc>
        <w:tc>
          <w:tcPr>
            <w:tcW w:w="982" w:type="dxa"/>
            <w:shd w:val="clear" w:color="auto" w:fill="auto"/>
            <w:vAlign w:val="center"/>
          </w:tcPr>
          <w:p w:rsidR="00621D36" w:rsidRPr="00CD4F39" w:rsidRDefault="00DE4B22" w:rsidP="00EB480C">
            <w:pPr>
              <w:pStyle w:val="ab"/>
            </w:pPr>
            <w:r w:rsidRPr="00CD4F39">
              <w:rPr>
                <w:rFonts w:hint="eastAsia"/>
              </w:rPr>
              <w:t>402</w:t>
            </w:r>
          </w:p>
        </w:tc>
        <w:tc>
          <w:tcPr>
            <w:tcW w:w="2207" w:type="dxa"/>
            <w:vAlign w:val="center"/>
          </w:tcPr>
          <w:p w:rsidR="00621D36" w:rsidRPr="00CD4F39" w:rsidRDefault="00621D36" w:rsidP="001B3FA4">
            <w:pPr>
              <w:pStyle w:val="ab"/>
              <w:jc w:val="both"/>
            </w:pPr>
            <w:r w:rsidRPr="00CD4F39">
              <w:t>集</w:t>
            </w:r>
            <w:proofErr w:type="gramStart"/>
            <w:r w:rsidRPr="00CD4F39">
              <w:t>气罩对废气</w:t>
            </w:r>
            <w:proofErr w:type="gramEnd"/>
            <w:r w:rsidRPr="00CD4F39">
              <w:t>的收集效率以</w:t>
            </w:r>
            <w:r w:rsidRPr="00CD4F39">
              <w:rPr>
                <w:rFonts w:hint="eastAsia"/>
              </w:rPr>
              <w:t>9</w:t>
            </w:r>
            <w:r w:rsidR="001B3FA4" w:rsidRPr="00CD4F39">
              <w:rPr>
                <w:rFonts w:hint="eastAsia"/>
              </w:rPr>
              <w:t>5</w:t>
            </w:r>
            <w:r w:rsidRPr="00CD4F39">
              <w:t>%</w:t>
            </w:r>
            <w:r w:rsidRPr="00CD4F39">
              <w:t>计，</w:t>
            </w:r>
            <w:r w:rsidRPr="00CD4F39">
              <w:rPr>
                <w:rFonts w:hint="eastAsia"/>
              </w:rPr>
              <w:t>袋式除尘器效率</w:t>
            </w:r>
            <w:r w:rsidRPr="00CD4F39">
              <w:rPr>
                <w:rFonts w:hint="eastAsia"/>
              </w:rPr>
              <w:t>9</w:t>
            </w:r>
            <w:r w:rsidR="00FE2776" w:rsidRPr="00CD4F39">
              <w:rPr>
                <w:rFonts w:hint="eastAsia"/>
              </w:rPr>
              <w:t>7</w:t>
            </w:r>
            <w:r w:rsidRPr="00CD4F39">
              <w:t>%</w:t>
            </w:r>
          </w:p>
        </w:tc>
        <w:tc>
          <w:tcPr>
            <w:tcW w:w="795" w:type="dxa"/>
            <w:shd w:val="clear" w:color="auto" w:fill="auto"/>
            <w:vAlign w:val="center"/>
          </w:tcPr>
          <w:p w:rsidR="00621D36" w:rsidRPr="00CD4F39" w:rsidRDefault="00621D36" w:rsidP="001B3FA4">
            <w:pPr>
              <w:pStyle w:val="ab"/>
              <w:rPr>
                <w:sz w:val="22"/>
                <w:szCs w:val="22"/>
              </w:rPr>
            </w:pPr>
            <w:r w:rsidRPr="00CD4F39">
              <w:rPr>
                <w:rFonts w:hint="eastAsia"/>
                <w:sz w:val="22"/>
                <w:szCs w:val="22"/>
              </w:rPr>
              <w:t>0.</w:t>
            </w:r>
            <w:r w:rsidR="001B3FA4" w:rsidRPr="00CD4F39">
              <w:rPr>
                <w:rFonts w:hint="eastAsia"/>
                <w:sz w:val="22"/>
                <w:szCs w:val="22"/>
              </w:rPr>
              <w:t>22</w:t>
            </w:r>
          </w:p>
        </w:tc>
        <w:tc>
          <w:tcPr>
            <w:tcW w:w="924" w:type="dxa"/>
            <w:shd w:val="clear" w:color="auto" w:fill="auto"/>
            <w:vAlign w:val="center"/>
          </w:tcPr>
          <w:p w:rsidR="00621D36" w:rsidRPr="00CD4F39" w:rsidRDefault="00621D36" w:rsidP="002E7DFE">
            <w:pPr>
              <w:pStyle w:val="ab"/>
            </w:pPr>
            <w:r w:rsidRPr="00CD4F39">
              <w:rPr>
                <w:rFonts w:hint="eastAsia"/>
              </w:rPr>
              <w:t>0.</w:t>
            </w:r>
            <w:r w:rsidR="002E7DFE" w:rsidRPr="00CD4F39">
              <w:rPr>
                <w:rFonts w:hint="eastAsia"/>
              </w:rPr>
              <w:t>06</w:t>
            </w:r>
          </w:p>
        </w:tc>
        <w:tc>
          <w:tcPr>
            <w:tcW w:w="1046" w:type="dxa"/>
            <w:shd w:val="clear" w:color="auto" w:fill="auto"/>
            <w:vAlign w:val="center"/>
          </w:tcPr>
          <w:p w:rsidR="00621D36" w:rsidRPr="00CD4F39" w:rsidRDefault="00DE4B22" w:rsidP="00EB480C">
            <w:pPr>
              <w:pStyle w:val="ab"/>
              <w:rPr>
                <w:sz w:val="22"/>
                <w:szCs w:val="22"/>
              </w:rPr>
            </w:pPr>
            <w:r w:rsidRPr="00CD4F39">
              <w:rPr>
                <w:rFonts w:hint="eastAsia"/>
                <w:sz w:val="22"/>
                <w:szCs w:val="22"/>
              </w:rPr>
              <w:t>12.06</w:t>
            </w:r>
          </w:p>
        </w:tc>
      </w:tr>
      <w:tr w:rsidR="00CD4F39" w:rsidRPr="00CD4F39" w:rsidTr="00D05337">
        <w:trPr>
          <w:trHeight w:val="453"/>
          <w:jc w:val="center"/>
        </w:trPr>
        <w:tc>
          <w:tcPr>
            <w:tcW w:w="492" w:type="dxa"/>
            <w:vMerge/>
            <w:vAlign w:val="center"/>
          </w:tcPr>
          <w:p w:rsidR="00621D36" w:rsidRPr="00CD4F39" w:rsidRDefault="00621D36" w:rsidP="007F752F">
            <w:pPr>
              <w:pStyle w:val="ab"/>
            </w:pPr>
          </w:p>
        </w:tc>
        <w:tc>
          <w:tcPr>
            <w:tcW w:w="881" w:type="dxa"/>
            <w:shd w:val="clear" w:color="auto" w:fill="auto"/>
            <w:vAlign w:val="center"/>
          </w:tcPr>
          <w:p w:rsidR="00621D36" w:rsidRPr="00CD4F39" w:rsidRDefault="00621D36" w:rsidP="007F752F">
            <w:pPr>
              <w:pStyle w:val="ab"/>
            </w:pPr>
            <w:r w:rsidRPr="00CD4F39">
              <w:t>无组织</w:t>
            </w:r>
          </w:p>
        </w:tc>
        <w:tc>
          <w:tcPr>
            <w:tcW w:w="982" w:type="dxa"/>
            <w:shd w:val="clear" w:color="auto" w:fill="auto"/>
            <w:vAlign w:val="center"/>
          </w:tcPr>
          <w:p w:rsidR="00621D36" w:rsidRPr="00CD4F39" w:rsidRDefault="001B3FA4" w:rsidP="00EB480C">
            <w:pPr>
              <w:pStyle w:val="ab"/>
              <w:rPr>
                <w:sz w:val="22"/>
                <w:szCs w:val="22"/>
              </w:rPr>
            </w:pPr>
            <w:r w:rsidRPr="00CD4F39">
              <w:rPr>
                <w:rFonts w:hint="eastAsia"/>
                <w:sz w:val="22"/>
                <w:szCs w:val="22"/>
              </w:rPr>
              <w:t>0.38</w:t>
            </w:r>
          </w:p>
        </w:tc>
        <w:tc>
          <w:tcPr>
            <w:tcW w:w="982" w:type="dxa"/>
            <w:vAlign w:val="center"/>
          </w:tcPr>
          <w:p w:rsidR="00621D36" w:rsidRPr="00CD4F39" w:rsidRDefault="00A46823" w:rsidP="00170B7B">
            <w:pPr>
              <w:pStyle w:val="ab"/>
            </w:pPr>
            <w:r w:rsidRPr="00CD4F39">
              <w:rPr>
                <w:rFonts w:hint="eastAsia"/>
              </w:rPr>
              <w:t>/</w:t>
            </w:r>
          </w:p>
        </w:tc>
        <w:tc>
          <w:tcPr>
            <w:tcW w:w="982" w:type="dxa"/>
            <w:shd w:val="clear" w:color="auto" w:fill="auto"/>
            <w:vAlign w:val="center"/>
          </w:tcPr>
          <w:p w:rsidR="00621D36" w:rsidRPr="00CD4F39" w:rsidRDefault="00621D36" w:rsidP="00170B7B">
            <w:pPr>
              <w:pStyle w:val="ab"/>
            </w:pPr>
            <w:r w:rsidRPr="00CD4F39">
              <w:t>/</w:t>
            </w:r>
          </w:p>
        </w:tc>
        <w:tc>
          <w:tcPr>
            <w:tcW w:w="2207" w:type="dxa"/>
            <w:vAlign w:val="center"/>
          </w:tcPr>
          <w:p w:rsidR="00621D36" w:rsidRPr="00CD4F39" w:rsidRDefault="00621D36" w:rsidP="007F752F">
            <w:pPr>
              <w:pStyle w:val="ab"/>
            </w:pPr>
            <w:r w:rsidRPr="00CD4F39">
              <w:t>/</w:t>
            </w:r>
          </w:p>
        </w:tc>
        <w:tc>
          <w:tcPr>
            <w:tcW w:w="795" w:type="dxa"/>
            <w:shd w:val="clear" w:color="auto" w:fill="auto"/>
            <w:vAlign w:val="center"/>
          </w:tcPr>
          <w:p w:rsidR="00621D36" w:rsidRPr="00CD4F39" w:rsidRDefault="00A46823" w:rsidP="001B3FA4">
            <w:pPr>
              <w:pStyle w:val="ab"/>
              <w:rPr>
                <w:sz w:val="22"/>
                <w:szCs w:val="22"/>
              </w:rPr>
            </w:pPr>
            <w:r w:rsidRPr="00CD4F39">
              <w:rPr>
                <w:rFonts w:hint="eastAsia"/>
                <w:sz w:val="22"/>
                <w:szCs w:val="22"/>
              </w:rPr>
              <w:t>0.</w:t>
            </w:r>
            <w:r w:rsidR="001B3FA4" w:rsidRPr="00CD4F39">
              <w:rPr>
                <w:rFonts w:hint="eastAsia"/>
                <w:sz w:val="22"/>
                <w:szCs w:val="22"/>
              </w:rPr>
              <w:t>19</w:t>
            </w:r>
          </w:p>
        </w:tc>
        <w:tc>
          <w:tcPr>
            <w:tcW w:w="924" w:type="dxa"/>
            <w:shd w:val="clear" w:color="auto" w:fill="auto"/>
            <w:vAlign w:val="center"/>
          </w:tcPr>
          <w:p w:rsidR="00621D36" w:rsidRPr="00CD4F39" w:rsidRDefault="00A46823" w:rsidP="00170B7B">
            <w:pPr>
              <w:pStyle w:val="ab"/>
            </w:pPr>
            <w:r w:rsidRPr="00CD4F39">
              <w:rPr>
                <w:rFonts w:hint="eastAsia"/>
              </w:rPr>
              <w:t>/</w:t>
            </w:r>
          </w:p>
        </w:tc>
        <w:tc>
          <w:tcPr>
            <w:tcW w:w="1046" w:type="dxa"/>
            <w:shd w:val="clear" w:color="auto" w:fill="auto"/>
            <w:vAlign w:val="center"/>
          </w:tcPr>
          <w:p w:rsidR="00621D36" w:rsidRPr="00CD4F39" w:rsidRDefault="00621D36" w:rsidP="00170B7B">
            <w:pPr>
              <w:pStyle w:val="ab"/>
            </w:pPr>
            <w:r w:rsidRPr="00CD4F39">
              <w:rPr>
                <w:rFonts w:hint="eastAsia"/>
              </w:rPr>
              <w:t>/</w:t>
            </w:r>
          </w:p>
        </w:tc>
      </w:tr>
    </w:tbl>
    <w:p w:rsidR="00153E39" w:rsidRPr="00CD4F39" w:rsidRDefault="00153E39" w:rsidP="00153E39">
      <w:pPr>
        <w:ind w:firstLine="480"/>
        <w:rPr>
          <w:spacing w:val="4"/>
        </w:rPr>
      </w:pPr>
      <w:r w:rsidRPr="00CD4F39">
        <w:rPr>
          <w:rFonts w:hint="eastAsia"/>
          <w:szCs w:val="20"/>
        </w:rPr>
        <w:t>由上表可知，项目有组织排放的颗粒物</w:t>
      </w:r>
      <w:r w:rsidR="007049A5" w:rsidRPr="00CD4F39">
        <w:rPr>
          <w:rFonts w:hint="eastAsia"/>
          <w:szCs w:val="20"/>
        </w:rPr>
        <w:t>排放浓度</w:t>
      </w:r>
      <w:r w:rsidRPr="00CD4F39">
        <w:rPr>
          <w:szCs w:val="20"/>
        </w:rPr>
        <w:t>满</w:t>
      </w:r>
      <w:r w:rsidRPr="00CD4F39">
        <w:t>足</w:t>
      </w:r>
      <w:r w:rsidRPr="00CD4F39">
        <w:rPr>
          <w:rFonts w:hint="eastAsia"/>
        </w:rPr>
        <w:t>《合成树脂工业污染物排放标准》（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w:t>
      </w:r>
      <w:r w:rsidR="007049A5" w:rsidRPr="00CD4F39">
        <w:rPr>
          <w:rFonts w:hint="eastAsia"/>
        </w:rPr>
        <w:t>（颗粒</w:t>
      </w:r>
      <w:proofErr w:type="gramStart"/>
      <w:r w:rsidR="007049A5" w:rsidRPr="00CD4F39">
        <w:rPr>
          <w:rFonts w:hint="eastAsia"/>
        </w:rPr>
        <w:t>物</w:t>
      </w:r>
      <w:r w:rsidR="00EE0EEC" w:rsidRPr="00CD4F39">
        <w:rPr>
          <w:rFonts w:hint="eastAsia"/>
        </w:rPr>
        <w:t>最高</w:t>
      </w:r>
      <w:proofErr w:type="gramEnd"/>
      <w:r w:rsidR="00EE0EEC" w:rsidRPr="00CD4F39">
        <w:rPr>
          <w:rFonts w:hint="eastAsia"/>
        </w:rPr>
        <w:t>允许排放浓度</w:t>
      </w:r>
      <w:r w:rsidR="00EE0EEC" w:rsidRPr="00CD4F39">
        <w:rPr>
          <w:rFonts w:hint="eastAsia"/>
        </w:rPr>
        <w:t>20mg/m</w:t>
      </w:r>
      <w:r w:rsidR="00EE0EEC" w:rsidRPr="00CD4F39">
        <w:rPr>
          <w:rFonts w:hint="eastAsia"/>
          <w:vertAlign w:val="superscript"/>
        </w:rPr>
        <w:t>3</w:t>
      </w:r>
      <w:r w:rsidR="007049A5" w:rsidRPr="00CD4F39">
        <w:rPr>
          <w:rFonts w:hint="eastAsia"/>
        </w:rPr>
        <w:t>）</w:t>
      </w:r>
      <w:r w:rsidRPr="00CD4F39">
        <w:rPr>
          <w:rFonts w:hint="eastAsia"/>
        </w:rPr>
        <w:t>。</w:t>
      </w:r>
    </w:p>
    <w:p w:rsidR="00E85C9F" w:rsidRPr="00CD4F39" w:rsidRDefault="004B77DD" w:rsidP="00E85C9F">
      <w:pPr>
        <w:ind w:firstLine="496"/>
        <w:rPr>
          <w:spacing w:val="4"/>
        </w:rPr>
      </w:pPr>
      <w:r w:rsidRPr="00CD4F39">
        <w:rPr>
          <w:spacing w:val="4"/>
        </w:rPr>
        <w:t>（</w:t>
      </w:r>
      <w:r w:rsidR="00A11113" w:rsidRPr="00CD4F39">
        <w:rPr>
          <w:rFonts w:hint="eastAsia"/>
          <w:spacing w:val="4"/>
        </w:rPr>
        <w:t>2</w:t>
      </w:r>
      <w:r w:rsidRPr="00CD4F39">
        <w:rPr>
          <w:spacing w:val="4"/>
        </w:rPr>
        <w:t>）</w:t>
      </w:r>
      <w:r w:rsidR="00E85C9F" w:rsidRPr="00CD4F39">
        <w:rPr>
          <w:rFonts w:hint="eastAsia"/>
        </w:rPr>
        <w:t>造粒废气</w:t>
      </w:r>
    </w:p>
    <w:p w:rsidR="00404D95" w:rsidRPr="00CD4F39" w:rsidRDefault="00404D95" w:rsidP="00F94571">
      <w:pPr>
        <w:ind w:firstLine="480"/>
      </w:pPr>
      <w:r w:rsidRPr="00CD4F39">
        <w:rPr>
          <w:rFonts w:hint="eastAsia"/>
        </w:rPr>
        <w:t>塑料挤出造粒工序将对塑料加热到熔融状态，由于熔融过程为纯物理过程且加热温度控制在允许的范围内，故塑料不发生裂解，但在固态废塑料加热转化到流态塑料的过程中会产生少量挥发性有机气体，同时伴有臭气产生。</w:t>
      </w:r>
    </w:p>
    <w:p w:rsidR="00404D95" w:rsidRPr="00CD4F39" w:rsidRDefault="006D3CFC" w:rsidP="00F94571">
      <w:pPr>
        <w:ind w:firstLine="480"/>
      </w:pPr>
      <w:r w:rsidRPr="00CD4F39">
        <w:fldChar w:fldCharType="begin"/>
      </w:r>
      <w:r w:rsidR="00404D95" w:rsidRPr="00CD4F39">
        <w:instrText xml:space="preserve"> </w:instrText>
      </w:r>
      <w:r w:rsidR="00404D95" w:rsidRPr="00CD4F39">
        <w:rPr>
          <w:rFonts w:hint="eastAsia"/>
        </w:rPr>
        <w:instrText>= 1 \* GB3</w:instrText>
      </w:r>
      <w:r w:rsidR="00404D95" w:rsidRPr="00CD4F39">
        <w:instrText xml:space="preserve"> </w:instrText>
      </w:r>
      <w:r w:rsidRPr="00CD4F39">
        <w:fldChar w:fldCharType="separate"/>
      </w:r>
      <w:r w:rsidR="00404D95" w:rsidRPr="00CD4F39">
        <w:rPr>
          <w:rFonts w:hint="eastAsia"/>
          <w:noProof/>
        </w:rPr>
        <w:t>①</w:t>
      </w:r>
      <w:r w:rsidRPr="00CD4F39">
        <w:fldChar w:fldCharType="end"/>
      </w:r>
      <w:r w:rsidR="00404D95" w:rsidRPr="00CD4F39">
        <w:rPr>
          <w:rFonts w:hint="eastAsia"/>
        </w:rPr>
        <w:t>有机废气</w:t>
      </w:r>
    </w:p>
    <w:p w:rsidR="004508AB" w:rsidRPr="00CD4F39" w:rsidRDefault="004508AB" w:rsidP="00F94571">
      <w:pPr>
        <w:ind w:firstLine="480"/>
      </w:pPr>
      <w:r w:rsidRPr="00CD4F39">
        <w:rPr>
          <w:rFonts w:hint="eastAsia"/>
        </w:rPr>
        <w:t>项目的原材料为可再生塑料，主要成分有</w:t>
      </w:r>
      <w:r w:rsidRPr="00CD4F39">
        <w:rPr>
          <w:rFonts w:hint="eastAsia"/>
        </w:rPr>
        <w:t>PE</w:t>
      </w:r>
      <w:r w:rsidRPr="00CD4F39">
        <w:rPr>
          <w:rFonts w:hint="eastAsia"/>
        </w:rPr>
        <w:t>（聚乙烯塑料）和</w:t>
      </w:r>
      <w:r w:rsidRPr="00CD4F39">
        <w:rPr>
          <w:rFonts w:hint="eastAsia"/>
        </w:rPr>
        <w:t>PP</w:t>
      </w:r>
      <w:r w:rsidRPr="00CD4F39">
        <w:rPr>
          <w:rFonts w:hint="eastAsia"/>
        </w:rPr>
        <w:t>（聚丙烯塑料）。经查阅相关资料，聚乙烯（</w:t>
      </w:r>
      <w:r w:rsidRPr="00CD4F39">
        <w:rPr>
          <w:rFonts w:hint="eastAsia"/>
        </w:rPr>
        <w:t>PE</w:t>
      </w:r>
      <w:r w:rsidRPr="00CD4F39">
        <w:rPr>
          <w:rFonts w:hint="eastAsia"/>
        </w:rPr>
        <w:t>）成型温度</w:t>
      </w:r>
      <w:r w:rsidRPr="00CD4F39">
        <w:rPr>
          <w:rFonts w:hint="eastAsia"/>
        </w:rPr>
        <w:t>1</w:t>
      </w:r>
      <w:r w:rsidR="00F94571" w:rsidRPr="00CD4F39">
        <w:rPr>
          <w:rFonts w:hint="eastAsia"/>
        </w:rPr>
        <w:t>4</w:t>
      </w:r>
      <w:r w:rsidRPr="00CD4F39">
        <w:rPr>
          <w:rFonts w:hint="eastAsia"/>
        </w:rPr>
        <w:t>0-2</w:t>
      </w:r>
      <w:r w:rsidR="00F94571" w:rsidRPr="00CD4F39">
        <w:rPr>
          <w:rFonts w:hint="eastAsia"/>
        </w:rPr>
        <w:t>2</w:t>
      </w:r>
      <w:r w:rsidRPr="00CD4F39">
        <w:rPr>
          <w:rFonts w:hint="eastAsia"/>
        </w:rPr>
        <w:t>0</w:t>
      </w:r>
      <w:r w:rsidRPr="00CD4F39">
        <w:rPr>
          <w:rFonts w:hint="eastAsia"/>
        </w:rPr>
        <w:t>℃左右较好，有良好的热稳定性</w:t>
      </w:r>
      <w:r w:rsidR="00F94571" w:rsidRPr="00CD4F39">
        <w:rPr>
          <w:rFonts w:hint="eastAsia"/>
        </w:rPr>
        <w:t>（裂解温度</w:t>
      </w:r>
      <w:r w:rsidRPr="00CD4F39">
        <w:rPr>
          <w:rFonts w:hint="eastAsia"/>
        </w:rPr>
        <w:t>为</w:t>
      </w:r>
      <w:r w:rsidRPr="00CD4F39">
        <w:rPr>
          <w:rFonts w:hint="eastAsia"/>
        </w:rPr>
        <w:t>3</w:t>
      </w:r>
      <w:r w:rsidR="00F94571" w:rsidRPr="00CD4F39">
        <w:rPr>
          <w:rFonts w:hint="eastAsia"/>
        </w:rPr>
        <w:t>35</w:t>
      </w:r>
      <w:r w:rsidRPr="00CD4F39">
        <w:rPr>
          <w:rFonts w:hint="eastAsia"/>
        </w:rPr>
        <w:t>℃</w:t>
      </w:r>
      <w:r w:rsidR="00F94571" w:rsidRPr="00CD4F39">
        <w:rPr>
          <w:rFonts w:hint="eastAsia"/>
        </w:rPr>
        <w:t>~450</w:t>
      </w:r>
      <w:r w:rsidR="00F94571" w:rsidRPr="00CD4F39">
        <w:rPr>
          <w:rFonts w:hint="eastAsia"/>
        </w:rPr>
        <w:t>℃）</w:t>
      </w:r>
      <w:r w:rsidRPr="00CD4F39">
        <w:rPr>
          <w:rFonts w:hint="eastAsia"/>
        </w:rPr>
        <w:t>；聚丙烯（</w:t>
      </w:r>
      <w:r w:rsidRPr="00CD4F39">
        <w:rPr>
          <w:rFonts w:hint="eastAsia"/>
        </w:rPr>
        <w:t>PP</w:t>
      </w:r>
      <w:r w:rsidRPr="00CD4F39">
        <w:rPr>
          <w:rFonts w:hint="eastAsia"/>
        </w:rPr>
        <w:t>）成型温度：</w:t>
      </w:r>
      <w:r w:rsidRPr="00CD4F39">
        <w:rPr>
          <w:rFonts w:hint="eastAsia"/>
        </w:rPr>
        <w:t>1</w:t>
      </w:r>
      <w:r w:rsidR="00F94571" w:rsidRPr="00CD4F39">
        <w:rPr>
          <w:rFonts w:hint="eastAsia"/>
        </w:rPr>
        <w:t>6</w:t>
      </w:r>
      <w:r w:rsidRPr="00CD4F39">
        <w:rPr>
          <w:rFonts w:hint="eastAsia"/>
        </w:rPr>
        <w:t>0</w:t>
      </w:r>
      <w:r w:rsidRPr="00CD4F39">
        <w:rPr>
          <w:rFonts w:hint="eastAsia"/>
        </w:rPr>
        <w:t>～</w:t>
      </w:r>
      <w:r w:rsidRPr="00CD4F39">
        <w:rPr>
          <w:rFonts w:hint="eastAsia"/>
        </w:rPr>
        <w:t>220</w:t>
      </w:r>
      <w:r w:rsidRPr="00CD4F39">
        <w:rPr>
          <w:rFonts w:hint="eastAsia"/>
        </w:rPr>
        <w:t>℃，有良好的热稳定性</w:t>
      </w:r>
      <w:r w:rsidR="00F94571" w:rsidRPr="00CD4F39">
        <w:rPr>
          <w:rFonts w:hint="eastAsia"/>
        </w:rPr>
        <w:t>（裂解</w:t>
      </w:r>
      <w:r w:rsidRPr="00CD4F39">
        <w:rPr>
          <w:rFonts w:hint="eastAsia"/>
        </w:rPr>
        <w:t>温度为</w:t>
      </w:r>
      <w:r w:rsidR="00F94571" w:rsidRPr="00CD4F39">
        <w:rPr>
          <w:rFonts w:hint="eastAsia"/>
        </w:rPr>
        <w:t>328</w:t>
      </w:r>
      <w:r w:rsidR="00F94571" w:rsidRPr="00CD4F39">
        <w:rPr>
          <w:rFonts w:hint="eastAsia"/>
        </w:rPr>
        <w:t>℃</w:t>
      </w:r>
      <w:r w:rsidR="00F94571" w:rsidRPr="00CD4F39">
        <w:rPr>
          <w:rFonts w:hint="eastAsia"/>
        </w:rPr>
        <w:t>~4</w:t>
      </w:r>
      <w:r w:rsidRPr="00CD4F39">
        <w:rPr>
          <w:rFonts w:hint="eastAsia"/>
        </w:rPr>
        <w:t>10</w:t>
      </w:r>
      <w:r w:rsidRPr="00CD4F39">
        <w:rPr>
          <w:rFonts w:hint="eastAsia"/>
        </w:rPr>
        <w:t>℃</w:t>
      </w:r>
      <w:r w:rsidR="00F94571" w:rsidRPr="00CD4F39">
        <w:rPr>
          <w:rFonts w:hint="eastAsia"/>
        </w:rPr>
        <w:t>）</w:t>
      </w:r>
      <w:r w:rsidRPr="00CD4F39">
        <w:rPr>
          <w:rFonts w:hint="eastAsia"/>
        </w:rPr>
        <w:t>。</w:t>
      </w:r>
      <w:r w:rsidR="00F94571" w:rsidRPr="00CD4F39">
        <w:rPr>
          <w:rFonts w:hint="eastAsia"/>
        </w:rPr>
        <w:t>塑料挤出造粒工序将对塑料加热到熔融状态，由于熔融过程为纯物理过程且加热温度控制在允许的范围内，故塑料不发生裂解，但在固态废塑料加热转化到流态塑料的过程中会产生少量挥发性有机气体。根据《废塑料再生利用过</w:t>
      </w:r>
      <w:r w:rsidR="00F94571" w:rsidRPr="00CD4F39">
        <w:rPr>
          <w:rFonts w:hint="eastAsia"/>
        </w:rPr>
        <w:lastRenderedPageBreak/>
        <w:t>程中对环境的影响分析》（绿色科技，</w:t>
      </w:r>
      <w:r w:rsidR="00F94571" w:rsidRPr="00CD4F39">
        <w:rPr>
          <w:rFonts w:hint="eastAsia"/>
        </w:rPr>
        <w:t xml:space="preserve">2012 </w:t>
      </w:r>
      <w:r w:rsidR="00F94571" w:rsidRPr="00CD4F39">
        <w:rPr>
          <w:rFonts w:hint="eastAsia"/>
        </w:rPr>
        <w:t>年</w:t>
      </w:r>
      <w:r w:rsidR="00F94571" w:rsidRPr="00CD4F39">
        <w:rPr>
          <w:rFonts w:hint="eastAsia"/>
        </w:rPr>
        <w:t xml:space="preserve">7 </w:t>
      </w:r>
      <w:r w:rsidR="00F94571" w:rsidRPr="00CD4F39">
        <w:rPr>
          <w:rFonts w:hint="eastAsia"/>
        </w:rPr>
        <w:t>月，第</w:t>
      </w:r>
      <w:r w:rsidR="00F94571" w:rsidRPr="00CD4F39">
        <w:rPr>
          <w:rFonts w:hint="eastAsia"/>
        </w:rPr>
        <w:t xml:space="preserve">7 </w:t>
      </w:r>
      <w:r w:rsidR="00F94571" w:rsidRPr="00CD4F39">
        <w:rPr>
          <w:rFonts w:hint="eastAsia"/>
        </w:rPr>
        <w:t>期）的相关内容可知，根据湖北省环境监测中心站对梅州广丽达新材料有限公司、陆河兴安塑料有限公司的废旧塑料再生废气排放监测，发现挤出工艺过程中产生的挥发性有机物主要为非甲烷总烃。因此本项目塑料造粒废气以非甲烷总烃计。</w:t>
      </w:r>
      <w:r w:rsidR="00F94571" w:rsidRPr="00CD4F39">
        <w:rPr>
          <w:rFonts w:hint="eastAsia"/>
        </w:rPr>
        <w:t xml:space="preserve"> </w:t>
      </w:r>
    </w:p>
    <w:p w:rsidR="005166AA" w:rsidRPr="00CD4F39" w:rsidRDefault="00F94571" w:rsidP="001A2A22">
      <w:pPr>
        <w:ind w:firstLine="480"/>
      </w:pPr>
      <w:r w:rsidRPr="00CD4F39">
        <w:rPr>
          <w:rFonts w:hint="eastAsia"/>
        </w:rPr>
        <w:t>本项目所使用的</w:t>
      </w:r>
      <w:proofErr w:type="gramStart"/>
      <w:r w:rsidRPr="00CD4F39">
        <w:rPr>
          <w:rFonts w:hint="eastAsia"/>
        </w:rPr>
        <w:t>熔融机</w:t>
      </w:r>
      <w:proofErr w:type="gramEnd"/>
      <w:r w:rsidRPr="00CD4F39">
        <w:rPr>
          <w:rFonts w:hint="eastAsia"/>
        </w:rPr>
        <w:t>均为电加热设备，在生产过程中不加任何助剂，不进行原料改性。</w:t>
      </w:r>
      <w:proofErr w:type="gramStart"/>
      <w:r w:rsidRPr="00CD4F39">
        <w:rPr>
          <w:rFonts w:hint="eastAsia"/>
        </w:rPr>
        <w:t>熔融机</w:t>
      </w:r>
      <w:proofErr w:type="gramEnd"/>
      <w:r w:rsidRPr="00CD4F39">
        <w:rPr>
          <w:rFonts w:hint="eastAsia"/>
        </w:rPr>
        <w:t>对废塑料的加热温度均低于各类塑料旳热裂解温度，根据</w:t>
      </w:r>
      <w:r w:rsidR="001A2A22" w:rsidRPr="00CD4F39">
        <w:rPr>
          <w:rFonts w:hint="eastAsia"/>
        </w:rPr>
        <w:t>《</w:t>
      </w:r>
      <w:r w:rsidR="001A2A22" w:rsidRPr="00CD4F39">
        <w:rPr>
          <w:rFonts w:hint="eastAsia"/>
        </w:rPr>
        <w:t xml:space="preserve"> </w:t>
      </w:r>
      <w:r w:rsidR="001A2A22" w:rsidRPr="00CD4F39">
        <w:rPr>
          <w:rFonts w:hint="eastAsia"/>
        </w:rPr>
        <w:t>空气污染物排放和控制手册</w:t>
      </w:r>
      <w:r w:rsidR="001A2A22" w:rsidRPr="00CD4F39">
        <w:rPr>
          <w:rFonts w:hint="eastAsia"/>
        </w:rPr>
        <w:t xml:space="preserve"> </w:t>
      </w:r>
      <w:r w:rsidR="001A2A22" w:rsidRPr="00CD4F39">
        <w:rPr>
          <w:rFonts w:hint="eastAsia"/>
        </w:rPr>
        <w:t>工业污染源调查与研究</w:t>
      </w:r>
      <w:r w:rsidR="001A2A22" w:rsidRPr="00CD4F39">
        <w:rPr>
          <w:rFonts w:hint="eastAsia"/>
        </w:rPr>
        <w:t xml:space="preserve"> </w:t>
      </w:r>
      <w:r w:rsidR="001A2A22" w:rsidRPr="00CD4F39">
        <w:rPr>
          <w:rFonts w:hint="eastAsia"/>
        </w:rPr>
        <w:t>第二辑》（美国环境保护局）</w:t>
      </w:r>
      <w:r w:rsidRPr="00CD4F39">
        <w:rPr>
          <w:rFonts w:hint="eastAsia"/>
        </w:rPr>
        <w:t>，该手册明确在无任何控制措施时</w:t>
      </w:r>
      <w:r w:rsidR="005166AA" w:rsidRPr="00CD4F39">
        <w:rPr>
          <w:rFonts w:hint="eastAsia"/>
          <w:kern w:val="0"/>
        </w:rPr>
        <w:t>非甲烷总烃的排放系数</w:t>
      </w:r>
      <w:r w:rsidR="005166AA" w:rsidRPr="00CD4F39">
        <w:rPr>
          <w:rFonts w:hint="eastAsia"/>
          <w:kern w:val="0"/>
        </w:rPr>
        <w:t>0.35kg/t</w:t>
      </w:r>
      <w:r w:rsidR="005166AA" w:rsidRPr="00CD4F39">
        <w:rPr>
          <w:rFonts w:hint="eastAsia"/>
          <w:kern w:val="0"/>
        </w:rPr>
        <w:t>。</w:t>
      </w:r>
      <w:r w:rsidR="001A2A22" w:rsidRPr="00CD4F39">
        <w:rPr>
          <w:rFonts w:hint="eastAsia"/>
          <w:kern w:val="0"/>
        </w:rPr>
        <w:t>本项目造粒工序废塑料加工量</w:t>
      </w:r>
      <w:r w:rsidR="00EB480C" w:rsidRPr="00CD4F39">
        <w:rPr>
          <w:rFonts w:hint="eastAsia"/>
          <w:kern w:val="0"/>
        </w:rPr>
        <w:t>约</w:t>
      </w:r>
      <w:r w:rsidR="001A2A22" w:rsidRPr="00CD4F39">
        <w:rPr>
          <w:rFonts w:hint="eastAsia"/>
          <w:kern w:val="0"/>
        </w:rPr>
        <w:t>为</w:t>
      </w:r>
      <w:r w:rsidR="005D1761" w:rsidRPr="00CD4F39">
        <w:rPr>
          <w:rFonts w:hint="eastAsia"/>
          <w:kern w:val="0"/>
        </w:rPr>
        <w:t>10003.5</w:t>
      </w:r>
      <w:r w:rsidR="001A2A22" w:rsidRPr="00CD4F39">
        <w:rPr>
          <w:rFonts w:hint="eastAsia"/>
          <w:kern w:val="0"/>
        </w:rPr>
        <w:t>t/a</w:t>
      </w:r>
      <w:r w:rsidR="001A2A22" w:rsidRPr="00CD4F39">
        <w:rPr>
          <w:rFonts w:hint="eastAsia"/>
          <w:kern w:val="0"/>
        </w:rPr>
        <w:t>，</w:t>
      </w:r>
      <w:r w:rsidR="005166AA" w:rsidRPr="00CD4F39">
        <w:rPr>
          <w:rFonts w:hint="eastAsia"/>
        </w:rPr>
        <w:t>根据物料衡算，本项目生产过程中非甲烷总烃产生量为</w:t>
      </w:r>
      <w:r w:rsidR="005D1761" w:rsidRPr="00CD4F39">
        <w:rPr>
          <w:rFonts w:hint="eastAsia"/>
        </w:rPr>
        <w:t>3.5</w:t>
      </w:r>
      <w:r w:rsidR="005166AA" w:rsidRPr="00CD4F39">
        <w:rPr>
          <w:rFonts w:hint="eastAsia"/>
        </w:rPr>
        <w:t>t/a</w:t>
      </w:r>
      <w:r w:rsidR="005166AA" w:rsidRPr="00CD4F39">
        <w:rPr>
          <w:rStyle w:val="11"/>
        </w:rPr>
        <w:t>。</w:t>
      </w:r>
    </w:p>
    <w:p w:rsidR="00141BB4" w:rsidRPr="00CD4F39" w:rsidRDefault="00141BB4" w:rsidP="00141BB4">
      <w:pPr>
        <w:ind w:firstLine="480"/>
      </w:pPr>
      <w:r w:rsidRPr="00CD4F39">
        <w:rPr>
          <w:rFonts w:hint="eastAsia"/>
        </w:rPr>
        <w:t>项目开机启动时，主副机加热功能需要同时运行，待机器运转正常、产品出料正常后，需关掉副机加热功能，因此正常生产时，废气主要产生在主机加热熔融工段，出气口主要有主机排气孔（排气量约占</w:t>
      </w:r>
      <w:r w:rsidRPr="00CD4F39">
        <w:rPr>
          <w:rFonts w:hint="eastAsia"/>
        </w:rPr>
        <w:t>80%</w:t>
      </w:r>
      <w:r w:rsidRPr="00CD4F39">
        <w:rPr>
          <w:rFonts w:hint="eastAsia"/>
        </w:rPr>
        <w:t>）、主副机对接处（排气量约占</w:t>
      </w:r>
      <w:r w:rsidRPr="00CD4F39">
        <w:rPr>
          <w:rFonts w:hint="eastAsia"/>
        </w:rPr>
        <w:t>15%</w:t>
      </w:r>
      <w:r w:rsidRPr="00CD4F39">
        <w:rPr>
          <w:rFonts w:hint="eastAsia"/>
        </w:rPr>
        <w:t>）、副机挤出口（排气量约占</w:t>
      </w:r>
      <w:r w:rsidRPr="00CD4F39">
        <w:rPr>
          <w:rFonts w:hint="eastAsia"/>
        </w:rPr>
        <w:t>5%</w:t>
      </w:r>
      <w:r w:rsidRPr="00CD4F39">
        <w:rPr>
          <w:rFonts w:hint="eastAsia"/>
        </w:rPr>
        <w:t>），主机排气孔处采用密闭箱体集气（集气效率</w:t>
      </w:r>
      <w:r w:rsidRPr="00CD4F39">
        <w:rPr>
          <w:rFonts w:hint="eastAsia"/>
        </w:rPr>
        <w:t>95%</w:t>
      </w:r>
      <w:r w:rsidRPr="00CD4F39">
        <w:rPr>
          <w:rFonts w:hint="eastAsia"/>
        </w:rPr>
        <w:t>），主副机对接处采用集</w:t>
      </w:r>
      <w:proofErr w:type="gramStart"/>
      <w:r w:rsidRPr="00CD4F39">
        <w:rPr>
          <w:rFonts w:hint="eastAsia"/>
        </w:rPr>
        <w:t>气罩集气</w:t>
      </w:r>
      <w:proofErr w:type="gramEnd"/>
      <w:r w:rsidRPr="00CD4F39">
        <w:rPr>
          <w:rFonts w:hint="eastAsia"/>
        </w:rPr>
        <w:t>（四周</w:t>
      </w:r>
      <w:proofErr w:type="gramStart"/>
      <w:r w:rsidRPr="00CD4F39">
        <w:rPr>
          <w:rFonts w:hint="eastAsia"/>
        </w:rPr>
        <w:t>设置软集气帘</w:t>
      </w:r>
      <w:proofErr w:type="gramEnd"/>
      <w:r w:rsidRPr="00CD4F39">
        <w:rPr>
          <w:rFonts w:hint="eastAsia"/>
        </w:rPr>
        <w:t>辅助集气，集气帘可延伸至设备处，集气效率</w:t>
      </w:r>
      <w:r w:rsidRPr="00CD4F39">
        <w:rPr>
          <w:rFonts w:hint="eastAsia"/>
        </w:rPr>
        <w:t>80%</w:t>
      </w:r>
      <w:r w:rsidRPr="00CD4F39">
        <w:rPr>
          <w:rFonts w:hint="eastAsia"/>
        </w:rPr>
        <w:t>），挤出口处采用集</w:t>
      </w:r>
      <w:proofErr w:type="gramStart"/>
      <w:r w:rsidRPr="00CD4F39">
        <w:rPr>
          <w:rFonts w:hint="eastAsia"/>
        </w:rPr>
        <w:t>气罩集气</w:t>
      </w:r>
      <w:proofErr w:type="gramEnd"/>
      <w:r w:rsidRPr="00CD4F39">
        <w:rPr>
          <w:rFonts w:hint="eastAsia"/>
        </w:rPr>
        <w:t>（四周</w:t>
      </w:r>
      <w:proofErr w:type="gramStart"/>
      <w:r w:rsidRPr="00CD4F39">
        <w:rPr>
          <w:rFonts w:hint="eastAsia"/>
        </w:rPr>
        <w:t>设置软集气帘</w:t>
      </w:r>
      <w:proofErr w:type="gramEnd"/>
      <w:r w:rsidRPr="00CD4F39">
        <w:rPr>
          <w:rFonts w:hint="eastAsia"/>
        </w:rPr>
        <w:t>辅助集气，集气帘可延伸至设备处，集气效率</w:t>
      </w:r>
      <w:r w:rsidRPr="00CD4F39">
        <w:rPr>
          <w:rFonts w:hint="eastAsia"/>
        </w:rPr>
        <w:t>80%</w:t>
      </w:r>
      <w:r w:rsidRPr="00CD4F39">
        <w:rPr>
          <w:rFonts w:hint="eastAsia"/>
        </w:rPr>
        <w:t>），每两台设备采用一台引风机将</w:t>
      </w:r>
      <w:r w:rsidRPr="00CD4F39">
        <w:rPr>
          <w:rFonts w:hint="eastAsia"/>
        </w:rPr>
        <w:t>2</w:t>
      </w:r>
      <w:r w:rsidRPr="00CD4F39">
        <w:rPr>
          <w:rFonts w:hint="eastAsia"/>
        </w:rPr>
        <w:t>套热熔挤出机各集气口的有机废气抽入</w:t>
      </w:r>
      <w:r w:rsidR="00E05EDE" w:rsidRPr="00CD4F39">
        <w:rPr>
          <w:rFonts w:hint="eastAsia"/>
        </w:rPr>
        <w:t>油雾净化</w:t>
      </w:r>
      <w:r w:rsidR="00E05EDE" w:rsidRPr="00CD4F39">
        <w:rPr>
          <w:rFonts w:hint="eastAsia"/>
        </w:rPr>
        <w:t>+</w:t>
      </w:r>
      <w:r w:rsidRPr="00CD4F39">
        <w:rPr>
          <w:rFonts w:hint="eastAsia"/>
        </w:rPr>
        <w:t>UV</w:t>
      </w:r>
      <w:proofErr w:type="gramStart"/>
      <w:r w:rsidRPr="00CD4F39">
        <w:rPr>
          <w:rFonts w:hint="eastAsia"/>
        </w:rPr>
        <w:t>光氧催化</w:t>
      </w:r>
      <w:proofErr w:type="gramEnd"/>
      <w:r w:rsidRPr="00CD4F39">
        <w:rPr>
          <w:rFonts w:hint="eastAsia"/>
        </w:rPr>
        <w:t>装置，处理后低浓度废气再进入活性炭吸附塔，风机风量为</w:t>
      </w:r>
      <w:r w:rsidRPr="00CD4F39">
        <w:rPr>
          <w:rFonts w:hint="eastAsia"/>
        </w:rPr>
        <w:t>5000m</w:t>
      </w:r>
      <w:r w:rsidRPr="00CD4F39">
        <w:rPr>
          <w:rFonts w:hint="eastAsia"/>
          <w:vertAlign w:val="superscript"/>
        </w:rPr>
        <w:t>3</w:t>
      </w:r>
      <w:r w:rsidRPr="00CD4F39">
        <w:rPr>
          <w:rFonts w:hint="eastAsia"/>
        </w:rPr>
        <w:t>/h</w:t>
      </w:r>
      <w:r w:rsidRPr="00CD4F39">
        <w:rPr>
          <w:rFonts w:hint="eastAsia"/>
        </w:rPr>
        <w:t>。本项目共有</w:t>
      </w:r>
      <w:r w:rsidRPr="00CD4F39">
        <w:rPr>
          <w:rFonts w:hint="eastAsia"/>
        </w:rPr>
        <w:t>6</w:t>
      </w:r>
      <w:r w:rsidRPr="00CD4F39">
        <w:rPr>
          <w:rFonts w:hint="eastAsia"/>
        </w:rPr>
        <w:t>套热熔挤出机组，建设单位计划设置</w:t>
      </w:r>
      <w:r w:rsidRPr="00CD4F39">
        <w:rPr>
          <w:rFonts w:hint="eastAsia"/>
        </w:rPr>
        <w:t>3</w:t>
      </w:r>
      <w:r w:rsidRPr="00CD4F39">
        <w:rPr>
          <w:rFonts w:hint="eastAsia"/>
        </w:rPr>
        <w:t>套有机废气处理装置</w:t>
      </w:r>
      <w:r w:rsidR="00D95DFA" w:rsidRPr="00CD4F39">
        <w:rPr>
          <w:rFonts w:hint="eastAsia"/>
        </w:rPr>
        <w:t>（分别为</w:t>
      </w:r>
      <w:r w:rsidR="006D3CFC" w:rsidRPr="00CD4F39">
        <w:fldChar w:fldCharType="begin"/>
      </w:r>
      <w:r w:rsidR="00D95DFA" w:rsidRPr="00CD4F39">
        <w:instrText xml:space="preserve"> </w:instrText>
      </w:r>
      <w:r w:rsidR="00D95DFA" w:rsidRPr="00CD4F39">
        <w:rPr>
          <w:rFonts w:hint="eastAsia"/>
        </w:rPr>
        <w:instrText>= 1 \* GB3</w:instrText>
      </w:r>
      <w:r w:rsidR="00D95DFA" w:rsidRPr="00CD4F39">
        <w:instrText xml:space="preserve"> </w:instrText>
      </w:r>
      <w:r w:rsidR="006D3CFC" w:rsidRPr="00CD4F39">
        <w:fldChar w:fldCharType="separate"/>
      </w:r>
      <w:r w:rsidR="00D95DFA" w:rsidRPr="00CD4F39">
        <w:rPr>
          <w:rFonts w:hint="eastAsia"/>
          <w:noProof/>
        </w:rPr>
        <w:t>①</w:t>
      </w:r>
      <w:r w:rsidR="006D3CFC" w:rsidRPr="00CD4F39">
        <w:fldChar w:fldCharType="end"/>
      </w:r>
      <w:r w:rsidR="00D95DFA" w:rsidRPr="00CD4F39">
        <w:rPr>
          <w:rFonts w:hint="eastAsia"/>
        </w:rPr>
        <w:t>、</w:t>
      </w:r>
      <w:r w:rsidR="006D3CFC" w:rsidRPr="00CD4F39">
        <w:fldChar w:fldCharType="begin"/>
      </w:r>
      <w:r w:rsidR="00D95DFA" w:rsidRPr="00CD4F39">
        <w:instrText xml:space="preserve"> </w:instrText>
      </w:r>
      <w:r w:rsidR="00D95DFA" w:rsidRPr="00CD4F39">
        <w:rPr>
          <w:rFonts w:hint="eastAsia"/>
        </w:rPr>
        <w:instrText>= 2 \* GB3</w:instrText>
      </w:r>
      <w:r w:rsidR="00D95DFA" w:rsidRPr="00CD4F39">
        <w:instrText xml:space="preserve"> </w:instrText>
      </w:r>
      <w:r w:rsidR="006D3CFC" w:rsidRPr="00CD4F39">
        <w:fldChar w:fldCharType="separate"/>
      </w:r>
      <w:r w:rsidR="00D95DFA" w:rsidRPr="00CD4F39">
        <w:rPr>
          <w:rFonts w:hint="eastAsia"/>
          <w:noProof/>
        </w:rPr>
        <w:t>②</w:t>
      </w:r>
      <w:r w:rsidR="006D3CFC" w:rsidRPr="00CD4F39">
        <w:fldChar w:fldCharType="end"/>
      </w:r>
      <w:r w:rsidR="00D95DFA" w:rsidRPr="00CD4F39">
        <w:rPr>
          <w:rFonts w:hint="eastAsia"/>
        </w:rPr>
        <w:t>、</w:t>
      </w:r>
      <w:r w:rsidR="006D3CFC" w:rsidRPr="00CD4F39">
        <w:fldChar w:fldCharType="begin"/>
      </w:r>
      <w:r w:rsidR="00D95DFA" w:rsidRPr="00CD4F39">
        <w:instrText xml:space="preserve"> </w:instrText>
      </w:r>
      <w:r w:rsidR="00D95DFA" w:rsidRPr="00CD4F39">
        <w:rPr>
          <w:rFonts w:hint="eastAsia"/>
        </w:rPr>
        <w:instrText>= 3 \* GB3</w:instrText>
      </w:r>
      <w:r w:rsidR="00D95DFA" w:rsidRPr="00CD4F39">
        <w:instrText xml:space="preserve"> </w:instrText>
      </w:r>
      <w:r w:rsidR="006D3CFC" w:rsidRPr="00CD4F39">
        <w:fldChar w:fldCharType="separate"/>
      </w:r>
      <w:r w:rsidR="00D95DFA" w:rsidRPr="00CD4F39">
        <w:rPr>
          <w:rFonts w:hint="eastAsia"/>
          <w:noProof/>
        </w:rPr>
        <w:t>③</w:t>
      </w:r>
      <w:r w:rsidR="006D3CFC" w:rsidRPr="00CD4F39">
        <w:fldChar w:fldCharType="end"/>
      </w:r>
      <w:r w:rsidR="00D95DFA" w:rsidRPr="00CD4F39">
        <w:rPr>
          <w:rFonts w:hint="eastAsia"/>
        </w:rPr>
        <w:t>号）</w:t>
      </w:r>
      <w:r w:rsidRPr="00CD4F39">
        <w:rPr>
          <w:rFonts w:hint="eastAsia"/>
        </w:rPr>
        <w:t>，三套废气处理装置处理后的废气经过</w:t>
      </w:r>
      <w:r w:rsidRPr="00CD4F39">
        <w:rPr>
          <w:rFonts w:hint="eastAsia"/>
        </w:rPr>
        <w:t>1</w:t>
      </w:r>
      <w:r w:rsidRPr="00CD4F39">
        <w:rPr>
          <w:rFonts w:hint="eastAsia"/>
        </w:rPr>
        <w:t>根</w:t>
      </w:r>
      <w:r w:rsidRPr="00CD4F39">
        <w:rPr>
          <w:rFonts w:hint="eastAsia"/>
        </w:rPr>
        <w:t>15</w:t>
      </w:r>
      <w:r w:rsidRPr="00CD4F39">
        <w:rPr>
          <w:rFonts w:hint="eastAsia"/>
        </w:rPr>
        <w:t>米的排气筒（</w:t>
      </w:r>
      <w:r w:rsidRPr="00CD4F39">
        <w:rPr>
          <w:rFonts w:hint="eastAsia"/>
        </w:rPr>
        <w:t>2#</w:t>
      </w:r>
      <w:r w:rsidRPr="00CD4F39">
        <w:rPr>
          <w:rFonts w:hint="eastAsia"/>
        </w:rPr>
        <w:t>排气筒）排放。热熔挤出机组年运行</w:t>
      </w:r>
      <w:r w:rsidRPr="00CD4F39">
        <w:rPr>
          <w:rFonts w:hint="eastAsia"/>
        </w:rPr>
        <w:t>300d</w:t>
      </w:r>
      <w:r w:rsidRPr="00CD4F39">
        <w:rPr>
          <w:rFonts w:hint="eastAsia"/>
        </w:rPr>
        <w:t>，每天运行</w:t>
      </w:r>
      <w:r w:rsidRPr="00CD4F39">
        <w:rPr>
          <w:rFonts w:hint="eastAsia"/>
        </w:rPr>
        <w:t>12h</w:t>
      </w:r>
      <w:r w:rsidRPr="00CD4F39">
        <w:rPr>
          <w:rFonts w:hint="eastAsia"/>
        </w:rPr>
        <w:t>。有机废气</w:t>
      </w:r>
      <w:proofErr w:type="gramStart"/>
      <w:r w:rsidRPr="00CD4F39">
        <w:rPr>
          <w:rFonts w:hint="eastAsia"/>
        </w:rPr>
        <w:t>的产排情况</w:t>
      </w:r>
      <w:proofErr w:type="gramEnd"/>
      <w:r w:rsidRPr="00CD4F39">
        <w:rPr>
          <w:rFonts w:hint="eastAsia"/>
        </w:rPr>
        <w:t>见下表。</w:t>
      </w:r>
    </w:p>
    <w:p w:rsidR="005166AA" w:rsidRPr="00CD4F39" w:rsidRDefault="005166AA" w:rsidP="005166AA">
      <w:pPr>
        <w:pStyle w:val="12"/>
        <w:rPr>
          <w:rFonts w:ascii="黑体" w:hAnsi="黑体"/>
          <w:b w:val="0"/>
        </w:rPr>
      </w:pPr>
      <w:r w:rsidRPr="00CD4F39">
        <w:rPr>
          <w:rFonts w:ascii="黑体" w:hAnsi="黑体"/>
          <w:b w:val="0"/>
        </w:rPr>
        <w:t>表</w:t>
      </w:r>
      <w:r w:rsidRPr="00CD4F39">
        <w:rPr>
          <w:rFonts w:ascii="黑体" w:hAnsi="黑体" w:hint="eastAsia"/>
          <w:b w:val="0"/>
        </w:rPr>
        <w:t>2</w:t>
      </w:r>
      <w:r w:rsidR="005E322C" w:rsidRPr="00CD4F39">
        <w:rPr>
          <w:rFonts w:ascii="黑体" w:hAnsi="黑体" w:hint="eastAsia"/>
          <w:b w:val="0"/>
        </w:rPr>
        <w:t>-</w:t>
      </w:r>
      <w:r w:rsidR="00DD40E3" w:rsidRPr="00CD4F39">
        <w:rPr>
          <w:rFonts w:ascii="黑体" w:hAnsi="黑体" w:hint="eastAsia"/>
          <w:b w:val="0"/>
        </w:rPr>
        <w:t>15</w:t>
      </w:r>
      <w:r w:rsidR="005E322C" w:rsidRPr="00CD4F39">
        <w:rPr>
          <w:rFonts w:ascii="黑体" w:hAnsi="黑体" w:hint="eastAsia"/>
          <w:b w:val="0"/>
        </w:rPr>
        <w:t xml:space="preserve"> </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hint="eastAsia"/>
          <w:b w:val="0"/>
        </w:rPr>
        <w:t>有机废气</w:t>
      </w:r>
      <w:r w:rsidRPr="00CD4F39">
        <w:rPr>
          <w:rFonts w:ascii="黑体" w:hAnsi="黑体"/>
          <w:b w:val="0"/>
        </w:rPr>
        <w:t>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289"/>
        <w:gridCol w:w="1135"/>
        <w:gridCol w:w="3841"/>
        <w:gridCol w:w="1651"/>
      </w:tblGrid>
      <w:tr w:rsidR="00CD4F39" w:rsidRPr="00CD4F39" w:rsidTr="002D17F0">
        <w:trPr>
          <w:trHeight w:val="556"/>
        </w:trPr>
        <w:tc>
          <w:tcPr>
            <w:tcW w:w="738" w:type="pct"/>
            <w:vAlign w:val="center"/>
          </w:tcPr>
          <w:p w:rsidR="00D95DFA" w:rsidRPr="00CD4F39" w:rsidRDefault="00D95DFA" w:rsidP="002D17F0">
            <w:pPr>
              <w:spacing w:line="240" w:lineRule="auto"/>
              <w:ind w:firstLineChars="0" w:firstLine="0"/>
              <w:jc w:val="center"/>
              <w:rPr>
                <w:sz w:val="21"/>
                <w:szCs w:val="21"/>
              </w:rPr>
            </w:pPr>
            <w:r w:rsidRPr="00CD4F39">
              <w:rPr>
                <w:rFonts w:hint="eastAsia"/>
                <w:sz w:val="21"/>
                <w:szCs w:val="21"/>
              </w:rPr>
              <w:t>处理设施序号</w:t>
            </w:r>
          </w:p>
        </w:tc>
        <w:tc>
          <w:tcPr>
            <w:tcW w:w="694" w:type="pct"/>
            <w:vAlign w:val="center"/>
          </w:tcPr>
          <w:p w:rsidR="00D95DFA" w:rsidRPr="00CD4F39" w:rsidRDefault="00D95DFA" w:rsidP="002D17F0">
            <w:pPr>
              <w:spacing w:line="240" w:lineRule="auto"/>
              <w:ind w:firstLineChars="0"/>
              <w:jc w:val="center"/>
              <w:rPr>
                <w:sz w:val="21"/>
                <w:szCs w:val="21"/>
              </w:rPr>
            </w:pPr>
            <w:r w:rsidRPr="00CD4F39">
              <w:rPr>
                <w:rFonts w:hint="eastAsia"/>
                <w:sz w:val="21"/>
                <w:szCs w:val="21"/>
              </w:rPr>
              <w:t>工序</w:t>
            </w:r>
          </w:p>
        </w:tc>
        <w:tc>
          <w:tcPr>
            <w:tcW w:w="611" w:type="pct"/>
            <w:vAlign w:val="center"/>
          </w:tcPr>
          <w:p w:rsidR="00D95DFA" w:rsidRPr="00CD4F39" w:rsidRDefault="00D95DFA" w:rsidP="002D17F0">
            <w:pPr>
              <w:spacing w:line="240" w:lineRule="auto"/>
              <w:ind w:firstLineChars="0" w:firstLine="0"/>
              <w:jc w:val="center"/>
              <w:rPr>
                <w:sz w:val="21"/>
                <w:szCs w:val="21"/>
              </w:rPr>
            </w:pPr>
            <w:r w:rsidRPr="00CD4F39">
              <w:rPr>
                <w:rFonts w:hint="eastAsia"/>
                <w:sz w:val="21"/>
                <w:szCs w:val="21"/>
              </w:rPr>
              <w:t>产尘量</w:t>
            </w:r>
            <w:r w:rsidRPr="00CD4F39">
              <w:rPr>
                <w:rFonts w:hint="eastAsia"/>
                <w:sz w:val="21"/>
                <w:szCs w:val="21"/>
              </w:rPr>
              <w:t>t/a</w:t>
            </w:r>
          </w:p>
        </w:tc>
        <w:tc>
          <w:tcPr>
            <w:tcW w:w="2068" w:type="pct"/>
            <w:vAlign w:val="center"/>
          </w:tcPr>
          <w:p w:rsidR="00D95DFA" w:rsidRPr="00CD4F39" w:rsidRDefault="00D95DFA" w:rsidP="002D17F0">
            <w:pPr>
              <w:spacing w:line="240" w:lineRule="auto"/>
              <w:ind w:firstLineChars="0"/>
              <w:jc w:val="center"/>
              <w:rPr>
                <w:sz w:val="21"/>
                <w:szCs w:val="21"/>
              </w:rPr>
            </w:pPr>
            <w:r w:rsidRPr="00CD4F39">
              <w:rPr>
                <w:rFonts w:hint="eastAsia"/>
                <w:sz w:val="21"/>
                <w:szCs w:val="21"/>
              </w:rPr>
              <w:t>收集措施</w:t>
            </w:r>
          </w:p>
        </w:tc>
        <w:tc>
          <w:tcPr>
            <w:tcW w:w="889" w:type="pct"/>
            <w:vAlign w:val="center"/>
          </w:tcPr>
          <w:p w:rsidR="00D95DFA" w:rsidRPr="00CD4F39" w:rsidRDefault="00D95DFA" w:rsidP="002D17F0">
            <w:pPr>
              <w:spacing w:line="240" w:lineRule="auto"/>
              <w:ind w:firstLineChars="0" w:firstLine="0"/>
              <w:jc w:val="center"/>
              <w:rPr>
                <w:sz w:val="21"/>
                <w:szCs w:val="21"/>
              </w:rPr>
            </w:pPr>
            <w:r w:rsidRPr="00CD4F39">
              <w:rPr>
                <w:rFonts w:hint="eastAsia"/>
                <w:sz w:val="21"/>
                <w:szCs w:val="21"/>
              </w:rPr>
              <w:t>未被收集逸出有机废气量</w:t>
            </w:r>
            <w:r w:rsidRPr="00CD4F39">
              <w:rPr>
                <w:rFonts w:hint="eastAsia"/>
                <w:sz w:val="21"/>
                <w:szCs w:val="21"/>
              </w:rPr>
              <w:t>t/a</w:t>
            </w:r>
          </w:p>
        </w:tc>
      </w:tr>
      <w:tr w:rsidR="00CD4F39" w:rsidRPr="00CD4F39" w:rsidTr="002D17F0">
        <w:trPr>
          <w:trHeight w:val="1151"/>
        </w:trPr>
        <w:tc>
          <w:tcPr>
            <w:tcW w:w="738" w:type="pct"/>
            <w:vAlign w:val="center"/>
          </w:tcPr>
          <w:p w:rsidR="00D95DFA" w:rsidRPr="00CD4F39" w:rsidRDefault="006D3CFC" w:rsidP="002D17F0">
            <w:pPr>
              <w:spacing w:line="400" w:lineRule="exact"/>
              <w:ind w:firstLineChars="0" w:firstLine="0"/>
              <w:jc w:val="center"/>
              <w:rPr>
                <w:sz w:val="21"/>
                <w:szCs w:val="21"/>
              </w:rPr>
            </w:pPr>
            <w:r w:rsidRPr="00CD4F39">
              <w:rPr>
                <w:sz w:val="21"/>
                <w:szCs w:val="21"/>
              </w:rPr>
              <w:fldChar w:fldCharType="begin"/>
            </w:r>
            <w:r w:rsidR="00D95DFA" w:rsidRPr="00CD4F39">
              <w:rPr>
                <w:sz w:val="21"/>
                <w:szCs w:val="21"/>
              </w:rPr>
              <w:instrText xml:space="preserve"> </w:instrText>
            </w:r>
            <w:r w:rsidR="00D95DFA" w:rsidRPr="00CD4F39">
              <w:rPr>
                <w:rFonts w:hint="eastAsia"/>
                <w:sz w:val="21"/>
                <w:szCs w:val="21"/>
              </w:rPr>
              <w:instrText>= 1 \* GB3</w:instrText>
            </w:r>
            <w:r w:rsidR="00D95DFA" w:rsidRPr="00CD4F39">
              <w:rPr>
                <w:sz w:val="21"/>
                <w:szCs w:val="21"/>
              </w:rPr>
              <w:instrText xml:space="preserve"> </w:instrText>
            </w:r>
            <w:r w:rsidRPr="00CD4F39">
              <w:rPr>
                <w:sz w:val="21"/>
                <w:szCs w:val="21"/>
              </w:rPr>
              <w:fldChar w:fldCharType="separate"/>
            </w:r>
            <w:r w:rsidR="00D95DFA" w:rsidRPr="00CD4F39">
              <w:rPr>
                <w:rFonts w:hint="eastAsia"/>
                <w:noProof/>
                <w:sz w:val="21"/>
                <w:szCs w:val="21"/>
              </w:rPr>
              <w:t>①</w:t>
            </w:r>
            <w:r w:rsidRPr="00CD4F39">
              <w:rPr>
                <w:sz w:val="21"/>
                <w:szCs w:val="21"/>
              </w:rPr>
              <w:fldChar w:fldCharType="end"/>
            </w:r>
            <w:r w:rsidR="00D95DFA" w:rsidRPr="00CD4F39">
              <w:rPr>
                <w:rFonts w:hint="eastAsia"/>
                <w:sz w:val="21"/>
                <w:szCs w:val="21"/>
              </w:rPr>
              <w:t>号有机废气处理装置</w:t>
            </w:r>
          </w:p>
        </w:tc>
        <w:tc>
          <w:tcPr>
            <w:tcW w:w="694" w:type="pct"/>
            <w:vMerge w:val="restart"/>
            <w:vAlign w:val="center"/>
          </w:tcPr>
          <w:p w:rsidR="00D95DFA" w:rsidRPr="00CD4F39" w:rsidRDefault="00D95DFA" w:rsidP="002D17F0">
            <w:pPr>
              <w:spacing w:line="400" w:lineRule="exact"/>
              <w:ind w:firstLineChars="0" w:firstLine="0"/>
              <w:jc w:val="center"/>
              <w:rPr>
                <w:sz w:val="21"/>
                <w:szCs w:val="21"/>
              </w:rPr>
            </w:pPr>
            <w:r w:rsidRPr="00CD4F39">
              <w:rPr>
                <w:rFonts w:hint="eastAsia"/>
                <w:sz w:val="21"/>
                <w:szCs w:val="21"/>
              </w:rPr>
              <w:t>热熔挤出过程产生的非甲烷总烃</w:t>
            </w:r>
          </w:p>
        </w:tc>
        <w:tc>
          <w:tcPr>
            <w:tcW w:w="611" w:type="pct"/>
            <w:vAlign w:val="center"/>
          </w:tcPr>
          <w:p w:rsidR="00D95DFA" w:rsidRPr="00CD4F39" w:rsidRDefault="002D17F0" w:rsidP="002D17F0">
            <w:pPr>
              <w:spacing w:line="400" w:lineRule="exact"/>
              <w:ind w:firstLineChars="0" w:firstLine="0"/>
              <w:jc w:val="center"/>
              <w:rPr>
                <w:sz w:val="21"/>
                <w:szCs w:val="21"/>
              </w:rPr>
            </w:pPr>
            <w:r w:rsidRPr="00CD4F39">
              <w:rPr>
                <w:rFonts w:hint="eastAsia"/>
                <w:sz w:val="21"/>
                <w:szCs w:val="21"/>
              </w:rPr>
              <w:t>1.17</w:t>
            </w:r>
          </w:p>
        </w:tc>
        <w:tc>
          <w:tcPr>
            <w:tcW w:w="2068" w:type="pct"/>
            <w:vMerge w:val="restart"/>
            <w:vAlign w:val="center"/>
          </w:tcPr>
          <w:p w:rsidR="00D95DFA" w:rsidRPr="00CD4F39" w:rsidRDefault="00D95DFA" w:rsidP="002D17F0">
            <w:pPr>
              <w:spacing w:line="400" w:lineRule="exact"/>
              <w:ind w:firstLineChars="0" w:firstLine="0"/>
              <w:jc w:val="center"/>
              <w:rPr>
                <w:sz w:val="21"/>
                <w:szCs w:val="21"/>
              </w:rPr>
            </w:pPr>
            <w:r w:rsidRPr="00CD4F39">
              <w:rPr>
                <w:rFonts w:hint="eastAsia"/>
                <w:sz w:val="21"/>
                <w:szCs w:val="21"/>
              </w:rPr>
              <w:t>每台主机排气孔处采用密闭箱体集气（集气效率</w:t>
            </w:r>
            <w:r w:rsidRPr="00CD4F39">
              <w:rPr>
                <w:rFonts w:hint="eastAsia"/>
                <w:sz w:val="21"/>
                <w:szCs w:val="21"/>
              </w:rPr>
              <w:t>95%</w:t>
            </w:r>
            <w:r w:rsidRPr="00CD4F39">
              <w:rPr>
                <w:rFonts w:hint="eastAsia"/>
                <w:sz w:val="21"/>
                <w:szCs w:val="21"/>
              </w:rPr>
              <w:t>），主副机对接处采用集</w:t>
            </w:r>
            <w:proofErr w:type="gramStart"/>
            <w:r w:rsidRPr="00CD4F39">
              <w:rPr>
                <w:rFonts w:hint="eastAsia"/>
                <w:sz w:val="21"/>
                <w:szCs w:val="21"/>
              </w:rPr>
              <w:t>气罩集气</w:t>
            </w:r>
            <w:proofErr w:type="gramEnd"/>
            <w:r w:rsidRPr="00CD4F39">
              <w:rPr>
                <w:rFonts w:hint="eastAsia"/>
                <w:sz w:val="21"/>
                <w:szCs w:val="21"/>
              </w:rPr>
              <w:t>（四周</w:t>
            </w:r>
            <w:proofErr w:type="gramStart"/>
            <w:r w:rsidRPr="00CD4F39">
              <w:rPr>
                <w:rFonts w:hint="eastAsia"/>
                <w:sz w:val="21"/>
                <w:szCs w:val="21"/>
              </w:rPr>
              <w:t>设置软集气帘</w:t>
            </w:r>
            <w:proofErr w:type="gramEnd"/>
            <w:r w:rsidRPr="00CD4F39">
              <w:rPr>
                <w:rFonts w:hint="eastAsia"/>
                <w:sz w:val="21"/>
                <w:szCs w:val="21"/>
              </w:rPr>
              <w:t>辅助集气，集气帘可延伸至设备处，集气效率</w:t>
            </w:r>
            <w:r w:rsidRPr="00CD4F39">
              <w:rPr>
                <w:rFonts w:hint="eastAsia"/>
                <w:sz w:val="21"/>
                <w:szCs w:val="21"/>
              </w:rPr>
              <w:t>80%</w:t>
            </w:r>
            <w:r w:rsidRPr="00CD4F39">
              <w:rPr>
                <w:rFonts w:hint="eastAsia"/>
                <w:sz w:val="21"/>
                <w:szCs w:val="21"/>
              </w:rPr>
              <w:t>），挤出口处采用集</w:t>
            </w:r>
            <w:proofErr w:type="gramStart"/>
            <w:r w:rsidRPr="00CD4F39">
              <w:rPr>
                <w:rFonts w:hint="eastAsia"/>
                <w:sz w:val="21"/>
                <w:szCs w:val="21"/>
              </w:rPr>
              <w:t>气罩集气</w:t>
            </w:r>
            <w:proofErr w:type="gramEnd"/>
            <w:r w:rsidRPr="00CD4F39">
              <w:rPr>
                <w:rFonts w:hint="eastAsia"/>
                <w:sz w:val="21"/>
                <w:szCs w:val="21"/>
              </w:rPr>
              <w:t>（四周</w:t>
            </w:r>
            <w:proofErr w:type="gramStart"/>
            <w:r w:rsidRPr="00CD4F39">
              <w:rPr>
                <w:rFonts w:hint="eastAsia"/>
                <w:sz w:val="21"/>
                <w:szCs w:val="21"/>
              </w:rPr>
              <w:lastRenderedPageBreak/>
              <w:t>设置软集气帘</w:t>
            </w:r>
            <w:proofErr w:type="gramEnd"/>
            <w:r w:rsidRPr="00CD4F39">
              <w:rPr>
                <w:rFonts w:hint="eastAsia"/>
                <w:sz w:val="21"/>
                <w:szCs w:val="21"/>
              </w:rPr>
              <w:t>辅助集气，集气帘可延伸至设备处，集气效率</w:t>
            </w:r>
            <w:r w:rsidRPr="00CD4F39">
              <w:rPr>
                <w:rFonts w:hint="eastAsia"/>
                <w:sz w:val="21"/>
                <w:szCs w:val="21"/>
              </w:rPr>
              <w:t>80%</w:t>
            </w:r>
            <w:r w:rsidRPr="00CD4F39">
              <w:rPr>
                <w:rFonts w:hint="eastAsia"/>
                <w:sz w:val="21"/>
                <w:szCs w:val="21"/>
              </w:rPr>
              <w:t>），每两台设备共用</w:t>
            </w:r>
            <w:r w:rsidRPr="00CD4F39">
              <w:rPr>
                <w:rFonts w:hint="eastAsia"/>
                <w:sz w:val="21"/>
                <w:szCs w:val="21"/>
              </w:rPr>
              <w:t>1</w:t>
            </w:r>
            <w:r w:rsidRPr="00CD4F39">
              <w:rPr>
                <w:rFonts w:hint="eastAsia"/>
                <w:sz w:val="21"/>
                <w:szCs w:val="21"/>
              </w:rPr>
              <w:t>台引风机（风机风量</w:t>
            </w:r>
            <w:r w:rsidRPr="00CD4F39">
              <w:rPr>
                <w:rFonts w:hint="eastAsia"/>
                <w:sz w:val="21"/>
                <w:szCs w:val="21"/>
              </w:rPr>
              <w:t>5000m</w:t>
            </w:r>
            <w:r w:rsidRPr="00CD4F39">
              <w:rPr>
                <w:rFonts w:hint="eastAsia"/>
                <w:sz w:val="21"/>
                <w:szCs w:val="21"/>
                <w:vertAlign w:val="superscript"/>
              </w:rPr>
              <w:t>3</w:t>
            </w:r>
            <w:r w:rsidRPr="00CD4F39">
              <w:rPr>
                <w:rFonts w:hint="eastAsia"/>
                <w:sz w:val="21"/>
                <w:szCs w:val="21"/>
              </w:rPr>
              <w:t>/h</w:t>
            </w:r>
            <w:r w:rsidRPr="00CD4F39">
              <w:rPr>
                <w:rFonts w:hint="eastAsia"/>
                <w:sz w:val="21"/>
                <w:szCs w:val="21"/>
              </w:rPr>
              <w:t>）。</w:t>
            </w:r>
          </w:p>
        </w:tc>
        <w:tc>
          <w:tcPr>
            <w:tcW w:w="889" w:type="pct"/>
            <w:vAlign w:val="center"/>
          </w:tcPr>
          <w:p w:rsidR="00D95DFA" w:rsidRPr="00CD4F39" w:rsidRDefault="00D95DFA" w:rsidP="004F0437">
            <w:pPr>
              <w:spacing w:line="400" w:lineRule="exact"/>
              <w:ind w:firstLineChars="0"/>
              <w:jc w:val="center"/>
              <w:rPr>
                <w:sz w:val="21"/>
                <w:szCs w:val="21"/>
              </w:rPr>
            </w:pPr>
            <w:r w:rsidRPr="00CD4F39">
              <w:rPr>
                <w:rFonts w:hint="eastAsia"/>
                <w:sz w:val="21"/>
                <w:szCs w:val="21"/>
              </w:rPr>
              <w:lastRenderedPageBreak/>
              <w:t>0.</w:t>
            </w:r>
            <w:r w:rsidR="004F0437" w:rsidRPr="00CD4F39">
              <w:rPr>
                <w:rFonts w:hint="eastAsia"/>
                <w:sz w:val="21"/>
                <w:szCs w:val="21"/>
              </w:rPr>
              <w:t>093</w:t>
            </w:r>
            <w:r w:rsidR="00F12AE0" w:rsidRPr="00CD4F39">
              <w:rPr>
                <w:rFonts w:hint="eastAsia"/>
                <w:sz w:val="21"/>
                <w:szCs w:val="21"/>
              </w:rPr>
              <w:t>6</w:t>
            </w:r>
          </w:p>
        </w:tc>
      </w:tr>
      <w:tr w:rsidR="00CD4F39" w:rsidRPr="00CD4F39" w:rsidTr="002D17F0">
        <w:trPr>
          <w:trHeight w:val="1151"/>
        </w:trPr>
        <w:tc>
          <w:tcPr>
            <w:tcW w:w="738" w:type="pct"/>
            <w:vAlign w:val="center"/>
          </w:tcPr>
          <w:p w:rsidR="00D95DFA" w:rsidRPr="00CD4F39" w:rsidRDefault="006D3CFC" w:rsidP="002D17F0">
            <w:pPr>
              <w:spacing w:line="400" w:lineRule="exact"/>
              <w:ind w:firstLineChars="0" w:firstLine="0"/>
              <w:jc w:val="center"/>
              <w:rPr>
                <w:sz w:val="21"/>
                <w:szCs w:val="21"/>
              </w:rPr>
            </w:pPr>
            <w:r w:rsidRPr="00CD4F39">
              <w:rPr>
                <w:sz w:val="21"/>
                <w:szCs w:val="21"/>
              </w:rPr>
              <w:fldChar w:fldCharType="begin"/>
            </w:r>
            <w:r w:rsidR="00D95DFA" w:rsidRPr="00CD4F39">
              <w:rPr>
                <w:sz w:val="21"/>
                <w:szCs w:val="21"/>
              </w:rPr>
              <w:instrText xml:space="preserve"> </w:instrText>
            </w:r>
            <w:r w:rsidR="00D95DFA" w:rsidRPr="00CD4F39">
              <w:rPr>
                <w:rFonts w:hint="eastAsia"/>
                <w:sz w:val="21"/>
                <w:szCs w:val="21"/>
              </w:rPr>
              <w:instrText>= 2 \* GB3</w:instrText>
            </w:r>
            <w:r w:rsidR="00D95DFA" w:rsidRPr="00CD4F39">
              <w:rPr>
                <w:sz w:val="21"/>
                <w:szCs w:val="21"/>
              </w:rPr>
              <w:instrText xml:space="preserve"> </w:instrText>
            </w:r>
            <w:r w:rsidRPr="00CD4F39">
              <w:rPr>
                <w:sz w:val="21"/>
                <w:szCs w:val="21"/>
              </w:rPr>
              <w:fldChar w:fldCharType="separate"/>
            </w:r>
            <w:r w:rsidR="00D95DFA" w:rsidRPr="00CD4F39">
              <w:rPr>
                <w:rFonts w:hint="eastAsia"/>
                <w:noProof/>
                <w:sz w:val="21"/>
                <w:szCs w:val="21"/>
              </w:rPr>
              <w:t>②</w:t>
            </w:r>
            <w:r w:rsidRPr="00CD4F39">
              <w:rPr>
                <w:sz w:val="21"/>
                <w:szCs w:val="21"/>
              </w:rPr>
              <w:fldChar w:fldCharType="end"/>
            </w:r>
            <w:r w:rsidR="00D95DFA" w:rsidRPr="00CD4F39">
              <w:rPr>
                <w:rFonts w:hint="eastAsia"/>
                <w:sz w:val="21"/>
                <w:szCs w:val="21"/>
              </w:rPr>
              <w:t>号有机废气处理装置</w:t>
            </w:r>
          </w:p>
        </w:tc>
        <w:tc>
          <w:tcPr>
            <w:tcW w:w="694" w:type="pct"/>
            <w:vMerge/>
            <w:vAlign w:val="center"/>
          </w:tcPr>
          <w:p w:rsidR="00D95DFA" w:rsidRPr="00CD4F39" w:rsidRDefault="00D95DFA" w:rsidP="002D17F0">
            <w:pPr>
              <w:spacing w:line="400" w:lineRule="exact"/>
              <w:ind w:firstLineChars="0" w:firstLine="0"/>
              <w:jc w:val="center"/>
              <w:rPr>
                <w:sz w:val="21"/>
                <w:szCs w:val="21"/>
              </w:rPr>
            </w:pPr>
          </w:p>
        </w:tc>
        <w:tc>
          <w:tcPr>
            <w:tcW w:w="611" w:type="pct"/>
            <w:vAlign w:val="center"/>
          </w:tcPr>
          <w:p w:rsidR="00D95DFA" w:rsidRPr="00CD4F39" w:rsidRDefault="002D17F0" w:rsidP="002D17F0">
            <w:pPr>
              <w:spacing w:line="400" w:lineRule="exact"/>
              <w:ind w:firstLineChars="0" w:firstLine="0"/>
              <w:jc w:val="center"/>
              <w:rPr>
                <w:sz w:val="21"/>
                <w:szCs w:val="21"/>
              </w:rPr>
            </w:pPr>
            <w:r w:rsidRPr="00CD4F39">
              <w:rPr>
                <w:rFonts w:hint="eastAsia"/>
                <w:sz w:val="21"/>
                <w:szCs w:val="21"/>
              </w:rPr>
              <w:t>1.17</w:t>
            </w:r>
          </w:p>
        </w:tc>
        <w:tc>
          <w:tcPr>
            <w:tcW w:w="2068" w:type="pct"/>
            <w:vMerge/>
            <w:vAlign w:val="center"/>
          </w:tcPr>
          <w:p w:rsidR="00D95DFA" w:rsidRPr="00CD4F39" w:rsidRDefault="00D95DFA" w:rsidP="002D17F0">
            <w:pPr>
              <w:spacing w:line="400" w:lineRule="exact"/>
              <w:ind w:firstLineChars="0" w:firstLine="0"/>
              <w:jc w:val="center"/>
              <w:rPr>
                <w:sz w:val="21"/>
                <w:szCs w:val="21"/>
              </w:rPr>
            </w:pPr>
          </w:p>
        </w:tc>
        <w:tc>
          <w:tcPr>
            <w:tcW w:w="889" w:type="pct"/>
            <w:vAlign w:val="center"/>
          </w:tcPr>
          <w:p w:rsidR="00D95DFA" w:rsidRPr="00CD4F39" w:rsidRDefault="004F0437" w:rsidP="002D17F0">
            <w:pPr>
              <w:spacing w:line="400" w:lineRule="exact"/>
              <w:ind w:firstLineChars="0"/>
              <w:jc w:val="center"/>
              <w:rPr>
                <w:sz w:val="21"/>
                <w:szCs w:val="21"/>
              </w:rPr>
            </w:pPr>
            <w:r w:rsidRPr="00CD4F39">
              <w:rPr>
                <w:rFonts w:hint="eastAsia"/>
                <w:sz w:val="21"/>
                <w:szCs w:val="21"/>
              </w:rPr>
              <w:t>0.093</w:t>
            </w:r>
            <w:r w:rsidR="00F12AE0" w:rsidRPr="00CD4F39">
              <w:rPr>
                <w:rFonts w:hint="eastAsia"/>
                <w:sz w:val="21"/>
                <w:szCs w:val="21"/>
              </w:rPr>
              <w:t>6</w:t>
            </w:r>
          </w:p>
        </w:tc>
      </w:tr>
      <w:tr w:rsidR="00CD4F39" w:rsidRPr="00CD4F39" w:rsidTr="002D17F0">
        <w:trPr>
          <w:trHeight w:val="1151"/>
        </w:trPr>
        <w:tc>
          <w:tcPr>
            <w:tcW w:w="738" w:type="pct"/>
            <w:vAlign w:val="center"/>
          </w:tcPr>
          <w:p w:rsidR="00D95DFA" w:rsidRPr="00CD4F39" w:rsidRDefault="006D3CFC" w:rsidP="002D17F0">
            <w:pPr>
              <w:spacing w:line="400" w:lineRule="exact"/>
              <w:ind w:firstLineChars="0" w:firstLine="0"/>
              <w:jc w:val="center"/>
              <w:rPr>
                <w:sz w:val="21"/>
                <w:szCs w:val="21"/>
              </w:rPr>
            </w:pPr>
            <w:r w:rsidRPr="00CD4F39">
              <w:rPr>
                <w:sz w:val="21"/>
                <w:szCs w:val="21"/>
              </w:rPr>
              <w:lastRenderedPageBreak/>
              <w:fldChar w:fldCharType="begin"/>
            </w:r>
            <w:r w:rsidR="00D95DFA" w:rsidRPr="00CD4F39">
              <w:rPr>
                <w:sz w:val="21"/>
                <w:szCs w:val="21"/>
              </w:rPr>
              <w:instrText xml:space="preserve"> </w:instrText>
            </w:r>
            <w:r w:rsidR="00D95DFA" w:rsidRPr="00CD4F39">
              <w:rPr>
                <w:rFonts w:hint="eastAsia"/>
                <w:sz w:val="21"/>
                <w:szCs w:val="21"/>
              </w:rPr>
              <w:instrText>= 3 \* GB3</w:instrText>
            </w:r>
            <w:r w:rsidR="00D95DFA" w:rsidRPr="00CD4F39">
              <w:rPr>
                <w:sz w:val="21"/>
                <w:szCs w:val="21"/>
              </w:rPr>
              <w:instrText xml:space="preserve"> </w:instrText>
            </w:r>
            <w:r w:rsidRPr="00CD4F39">
              <w:rPr>
                <w:sz w:val="21"/>
                <w:szCs w:val="21"/>
              </w:rPr>
              <w:fldChar w:fldCharType="separate"/>
            </w:r>
            <w:r w:rsidR="00D95DFA" w:rsidRPr="00CD4F39">
              <w:rPr>
                <w:rFonts w:hint="eastAsia"/>
                <w:noProof/>
                <w:sz w:val="21"/>
                <w:szCs w:val="21"/>
              </w:rPr>
              <w:t>③</w:t>
            </w:r>
            <w:r w:rsidRPr="00CD4F39">
              <w:rPr>
                <w:sz w:val="21"/>
                <w:szCs w:val="21"/>
              </w:rPr>
              <w:fldChar w:fldCharType="end"/>
            </w:r>
            <w:r w:rsidR="00D95DFA" w:rsidRPr="00CD4F39">
              <w:rPr>
                <w:rFonts w:hint="eastAsia"/>
                <w:sz w:val="21"/>
                <w:szCs w:val="21"/>
              </w:rPr>
              <w:t>号有机废气处理装置</w:t>
            </w:r>
          </w:p>
        </w:tc>
        <w:tc>
          <w:tcPr>
            <w:tcW w:w="694" w:type="pct"/>
            <w:vMerge/>
            <w:vAlign w:val="center"/>
          </w:tcPr>
          <w:p w:rsidR="00D95DFA" w:rsidRPr="00CD4F39" w:rsidRDefault="00D95DFA" w:rsidP="002D17F0">
            <w:pPr>
              <w:spacing w:line="400" w:lineRule="exact"/>
              <w:ind w:firstLineChars="0" w:firstLine="480"/>
              <w:jc w:val="center"/>
              <w:rPr>
                <w:sz w:val="21"/>
                <w:szCs w:val="21"/>
              </w:rPr>
            </w:pPr>
          </w:p>
        </w:tc>
        <w:tc>
          <w:tcPr>
            <w:tcW w:w="611" w:type="pct"/>
            <w:vAlign w:val="center"/>
          </w:tcPr>
          <w:p w:rsidR="00D95DFA" w:rsidRPr="00CD4F39" w:rsidRDefault="002D17F0" w:rsidP="002D17F0">
            <w:pPr>
              <w:spacing w:line="400" w:lineRule="exact"/>
              <w:ind w:firstLineChars="0" w:firstLine="0"/>
              <w:jc w:val="center"/>
              <w:rPr>
                <w:sz w:val="21"/>
                <w:szCs w:val="21"/>
              </w:rPr>
            </w:pPr>
            <w:r w:rsidRPr="00CD4F39">
              <w:rPr>
                <w:rFonts w:hint="eastAsia"/>
                <w:sz w:val="21"/>
                <w:szCs w:val="21"/>
              </w:rPr>
              <w:t>1.17</w:t>
            </w:r>
          </w:p>
        </w:tc>
        <w:tc>
          <w:tcPr>
            <w:tcW w:w="2068" w:type="pct"/>
            <w:vMerge/>
            <w:vAlign w:val="center"/>
          </w:tcPr>
          <w:p w:rsidR="00D95DFA" w:rsidRPr="00CD4F39" w:rsidRDefault="00D95DFA" w:rsidP="002D17F0">
            <w:pPr>
              <w:spacing w:line="400" w:lineRule="exact"/>
              <w:ind w:firstLineChars="0" w:firstLine="480"/>
              <w:jc w:val="center"/>
              <w:rPr>
                <w:sz w:val="21"/>
                <w:szCs w:val="21"/>
              </w:rPr>
            </w:pPr>
          </w:p>
        </w:tc>
        <w:tc>
          <w:tcPr>
            <w:tcW w:w="889" w:type="pct"/>
            <w:vAlign w:val="center"/>
          </w:tcPr>
          <w:p w:rsidR="00D95DFA" w:rsidRPr="00CD4F39" w:rsidRDefault="004F0437" w:rsidP="002D17F0">
            <w:pPr>
              <w:spacing w:line="400" w:lineRule="exact"/>
              <w:ind w:firstLineChars="0" w:firstLine="0"/>
              <w:jc w:val="center"/>
              <w:rPr>
                <w:sz w:val="21"/>
                <w:szCs w:val="21"/>
              </w:rPr>
            </w:pPr>
            <w:r w:rsidRPr="00CD4F39">
              <w:rPr>
                <w:rFonts w:hint="eastAsia"/>
                <w:sz w:val="21"/>
                <w:szCs w:val="21"/>
              </w:rPr>
              <w:t>0.093</w:t>
            </w:r>
            <w:r w:rsidR="00F12AE0" w:rsidRPr="00CD4F39">
              <w:rPr>
                <w:rFonts w:hint="eastAsia"/>
                <w:sz w:val="21"/>
                <w:szCs w:val="21"/>
              </w:rPr>
              <w:t>6</w:t>
            </w:r>
          </w:p>
        </w:tc>
      </w:tr>
    </w:tbl>
    <w:p w:rsidR="00D95DFA" w:rsidRPr="00CD4F39" w:rsidRDefault="00D95DFA" w:rsidP="00D95DFA">
      <w:pPr>
        <w:spacing w:line="520" w:lineRule="exact"/>
        <w:ind w:firstLineChars="150" w:firstLine="360"/>
      </w:pPr>
      <w:r w:rsidRPr="00CD4F39">
        <w:rPr>
          <w:rFonts w:hint="eastAsia"/>
        </w:rPr>
        <w:lastRenderedPageBreak/>
        <w:t>接上表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901"/>
        <w:gridCol w:w="1456"/>
        <w:gridCol w:w="1400"/>
        <w:gridCol w:w="1352"/>
      </w:tblGrid>
      <w:tr w:rsidR="00CD4F39" w:rsidRPr="00CD4F39" w:rsidTr="002D17F0">
        <w:trPr>
          <w:trHeight w:val="404"/>
          <w:jc w:val="center"/>
        </w:trPr>
        <w:tc>
          <w:tcPr>
            <w:tcW w:w="1172" w:type="pct"/>
            <w:vMerge w:val="restart"/>
            <w:vAlign w:val="center"/>
          </w:tcPr>
          <w:p w:rsidR="00D95DFA" w:rsidRPr="00CD4F39" w:rsidRDefault="00D95DFA" w:rsidP="00D95DFA">
            <w:pPr>
              <w:spacing w:line="340" w:lineRule="exact"/>
              <w:ind w:firstLineChars="0" w:firstLine="0"/>
              <w:rPr>
                <w:sz w:val="21"/>
                <w:szCs w:val="21"/>
              </w:rPr>
            </w:pPr>
            <w:r w:rsidRPr="00CD4F39">
              <w:rPr>
                <w:rFonts w:hint="eastAsia"/>
                <w:sz w:val="21"/>
                <w:szCs w:val="21"/>
              </w:rPr>
              <w:t>被收集有机废气量</w:t>
            </w:r>
            <w:r w:rsidRPr="00CD4F39">
              <w:rPr>
                <w:rFonts w:hint="eastAsia"/>
                <w:sz w:val="21"/>
                <w:szCs w:val="21"/>
              </w:rPr>
              <w:t>t/a</w:t>
            </w:r>
          </w:p>
        </w:tc>
        <w:tc>
          <w:tcPr>
            <w:tcW w:w="1562" w:type="pct"/>
            <w:vMerge w:val="restart"/>
            <w:vAlign w:val="center"/>
          </w:tcPr>
          <w:p w:rsidR="00D95DFA" w:rsidRPr="00CD4F39" w:rsidRDefault="00D95DFA" w:rsidP="00D95DFA">
            <w:pPr>
              <w:spacing w:line="340" w:lineRule="exact"/>
              <w:ind w:firstLineChars="0" w:firstLine="0"/>
              <w:rPr>
                <w:sz w:val="21"/>
                <w:szCs w:val="21"/>
              </w:rPr>
            </w:pPr>
            <w:r w:rsidRPr="00CD4F39">
              <w:rPr>
                <w:rFonts w:hint="eastAsia"/>
                <w:sz w:val="21"/>
                <w:szCs w:val="21"/>
              </w:rPr>
              <w:t>处理措施</w:t>
            </w:r>
          </w:p>
        </w:tc>
        <w:tc>
          <w:tcPr>
            <w:tcW w:w="2266" w:type="pct"/>
            <w:gridSpan w:val="3"/>
            <w:vAlign w:val="center"/>
          </w:tcPr>
          <w:p w:rsidR="00D95DFA" w:rsidRPr="00CD4F39" w:rsidRDefault="002D17F0" w:rsidP="00D95DFA">
            <w:pPr>
              <w:spacing w:line="340" w:lineRule="exact"/>
              <w:ind w:firstLineChars="0" w:firstLine="0"/>
              <w:rPr>
                <w:sz w:val="21"/>
                <w:szCs w:val="21"/>
              </w:rPr>
            </w:pPr>
            <w:r w:rsidRPr="00CD4F39">
              <w:rPr>
                <w:rFonts w:hint="eastAsia"/>
                <w:sz w:val="21"/>
                <w:szCs w:val="21"/>
              </w:rPr>
              <w:t>1</w:t>
            </w:r>
            <w:r w:rsidRPr="00CD4F39">
              <w:rPr>
                <w:rFonts w:hint="eastAsia"/>
                <w:sz w:val="21"/>
                <w:szCs w:val="21"/>
              </w:rPr>
              <w:t>根</w:t>
            </w:r>
            <w:r w:rsidR="00D95DFA" w:rsidRPr="00CD4F39">
              <w:rPr>
                <w:rFonts w:hint="eastAsia"/>
                <w:sz w:val="21"/>
                <w:szCs w:val="21"/>
              </w:rPr>
              <w:t>15m</w:t>
            </w:r>
            <w:r w:rsidR="00D95DFA" w:rsidRPr="00CD4F39">
              <w:rPr>
                <w:rFonts w:hint="eastAsia"/>
                <w:sz w:val="21"/>
                <w:szCs w:val="21"/>
              </w:rPr>
              <w:t>排气筒排放有机废气</w:t>
            </w:r>
            <w:r w:rsidR="00617B4A" w:rsidRPr="00CD4F39">
              <w:rPr>
                <w:rFonts w:hint="eastAsia"/>
                <w:sz w:val="21"/>
                <w:szCs w:val="21"/>
              </w:rPr>
              <w:t>（</w:t>
            </w:r>
            <w:r w:rsidR="00617B4A" w:rsidRPr="00CD4F39">
              <w:rPr>
                <w:rFonts w:hint="eastAsia"/>
                <w:sz w:val="21"/>
                <w:szCs w:val="21"/>
              </w:rPr>
              <w:t>2#</w:t>
            </w:r>
            <w:r w:rsidR="00617B4A" w:rsidRPr="00CD4F39">
              <w:rPr>
                <w:rFonts w:hint="eastAsia"/>
                <w:sz w:val="21"/>
                <w:szCs w:val="21"/>
              </w:rPr>
              <w:t>排气筒）</w:t>
            </w:r>
          </w:p>
        </w:tc>
      </w:tr>
      <w:tr w:rsidR="00CD4F39" w:rsidRPr="00CD4F39" w:rsidTr="002D17F0">
        <w:trPr>
          <w:trHeight w:val="149"/>
          <w:jc w:val="center"/>
        </w:trPr>
        <w:tc>
          <w:tcPr>
            <w:tcW w:w="1172" w:type="pct"/>
            <w:vMerge/>
            <w:vAlign w:val="center"/>
          </w:tcPr>
          <w:p w:rsidR="00D95DFA" w:rsidRPr="00CD4F39" w:rsidRDefault="00D95DFA" w:rsidP="00D95DFA">
            <w:pPr>
              <w:spacing w:line="340" w:lineRule="exact"/>
              <w:ind w:firstLineChars="0" w:firstLine="0"/>
              <w:rPr>
                <w:sz w:val="21"/>
                <w:szCs w:val="21"/>
              </w:rPr>
            </w:pPr>
          </w:p>
        </w:tc>
        <w:tc>
          <w:tcPr>
            <w:tcW w:w="1562" w:type="pct"/>
            <w:vMerge/>
            <w:vAlign w:val="center"/>
          </w:tcPr>
          <w:p w:rsidR="00D95DFA" w:rsidRPr="00CD4F39" w:rsidRDefault="00D95DFA" w:rsidP="00D95DFA">
            <w:pPr>
              <w:spacing w:line="340" w:lineRule="exact"/>
              <w:ind w:firstLineChars="0" w:firstLine="0"/>
              <w:rPr>
                <w:sz w:val="21"/>
                <w:szCs w:val="21"/>
              </w:rPr>
            </w:pPr>
          </w:p>
        </w:tc>
        <w:tc>
          <w:tcPr>
            <w:tcW w:w="784" w:type="pct"/>
            <w:vAlign w:val="center"/>
          </w:tcPr>
          <w:p w:rsidR="00D95DFA" w:rsidRPr="00CD4F39" w:rsidRDefault="00D95DFA" w:rsidP="00D95DFA">
            <w:pPr>
              <w:spacing w:line="340" w:lineRule="exact"/>
              <w:ind w:firstLineChars="0" w:firstLine="0"/>
              <w:rPr>
                <w:sz w:val="21"/>
                <w:szCs w:val="21"/>
              </w:rPr>
            </w:pPr>
            <w:r w:rsidRPr="00CD4F39">
              <w:rPr>
                <w:rFonts w:hint="eastAsia"/>
                <w:sz w:val="21"/>
                <w:szCs w:val="21"/>
              </w:rPr>
              <w:t>排放量</w:t>
            </w:r>
            <w:r w:rsidRPr="00CD4F39">
              <w:rPr>
                <w:rFonts w:hint="eastAsia"/>
                <w:sz w:val="21"/>
                <w:szCs w:val="21"/>
              </w:rPr>
              <w:t>t/a</w:t>
            </w:r>
          </w:p>
        </w:tc>
        <w:tc>
          <w:tcPr>
            <w:tcW w:w="754" w:type="pct"/>
            <w:vAlign w:val="center"/>
          </w:tcPr>
          <w:p w:rsidR="00D95DFA" w:rsidRPr="00CD4F39" w:rsidRDefault="00D95DFA" w:rsidP="00D95DFA">
            <w:pPr>
              <w:spacing w:line="340" w:lineRule="exact"/>
              <w:ind w:firstLineChars="0" w:firstLine="0"/>
              <w:rPr>
                <w:sz w:val="21"/>
                <w:szCs w:val="21"/>
              </w:rPr>
            </w:pPr>
            <w:r w:rsidRPr="00CD4F39">
              <w:rPr>
                <w:rFonts w:hint="eastAsia"/>
                <w:sz w:val="21"/>
                <w:szCs w:val="21"/>
              </w:rPr>
              <w:t>排放速率</w:t>
            </w:r>
            <w:r w:rsidRPr="00CD4F39">
              <w:rPr>
                <w:rFonts w:hint="eastAsia"/>
                <w:sz w:val="21"/>
                <w:szCs w:val="21"/>
              </w:rPr>
              <w:t>kg/h</w:t>
            </w:r>
          </w:p>
        </w:tc>
        <w:tc>
          <w:tcPr>
            <w:tcW w:w="728" w:type="pct"/>
            <w:vAlign w:val="center"/>
          </w:tcPr>
          <w:p w:rsidR="00D95DFA" w:rsidRPr="00CD4F39" w:rsidRDefault="00D95DFA" w:rsidP="00D95DFA">
            <w:pPr>
              <w:spacing w:line="340" w:lineRule="exact"/>
              <w:ind w:firstLineChars="0" w:firstLine="0"/>
              <w:rPr>
                <w:sz w:val="21"/>
                <w:szCs w:val="21"/>
              </w:rPr>
            </w:pPr>
            <w:r w:rsidRPr="00CD4F39">
              <w:rPr>
                <w:rFonts w:hint="eastAsia"/>
                <w:sz w:val="21"/>
                <w:szCs w:val="21"/>
              </w:rPr>
              <w:t>排放浓度</w:t>
            </w:r>
          </w:p>
          <w:p w:rsidR="00D95DFA" w:rsidRPr="00CD4F39" w:rsidRDefault="00D95DFA" w:rsidP="00D95DFA">
            <w:pPr>
              <w:spacing w:line="340" w:lineRule="exact"/>
              <w:ind w:firstLineChars="0" w:firstLine="0"/>
              <w:rPr>
                <w:sz w:val="21"/>
                <w:szCs w:val="21"/>
              </w:rPr>
            </w:pPr>
            <w:r w:rsidRPr="00CD4F39">
              <w:rPr>
                <w:rFonts w:hint="eastAsia"/>
                <w:sz w:val="21"/>
                <w:szCs w:val="21"/>
              </w:rPr>
              <w:t>mg/m</w:t>
            </w:r>
            <w:r w:rsidRPr="00CD4F39">
              <w:rPr>
                <w:rFonts w:hint="eastAsia"/>
                <w:sz w:val="21"/>
                <w:szCs w:val="21"/>
                <w:vertAlign w:val="superscript"/>
              </w:rPr>
              <w:t>3</w:t>
            </w:r>
          </w:p>
        </w:tc>
      </w:tr>
      <w:tr w:rsidR="00CD4F39" w:rsidRPr="00CD4F39" w:rsidTr="002D17F0">
        <w:trPr>
          <w:trHeight w:val="644"/>
          <w:jc w:val="center"/>
        </w:trPr>
        <w:tc>
          <w:tcPr>
            <w:tcW w:w="1172" w:type="pct"/>
            <w:vAlign w:val="center"/>
          </w:tcPr>
          <w:p w:rsidR="002D17F0" w:rsidRPr="00CD4F39" w:rsidRDefault="002D17F0" w:rsidP="004F0437">
            <w:pPr>
              <w:spacing w:line="340" w:lineRule="exact"/>
              <w:ind w:firstLineChars="0" w:firstLine="0"/>
              <w:jc w:val="left"/>
              <w:rPr>
                <w:sz w:val="21"/>
                <w:szCs w:val="21"/>
              </w:rPr>
            </w:pPr>
            <w:r w:rsidRPr="00CD4F39">
              <w:rPr>
                <w:rFonts w:hint="eastAsia"/>
                <w:sz w:val="21"/>
                <w:szCs w:val="21"/>
              </w:rPr>
              <w:t>1.0</w:t>
            </w:r>
            <w:r w:rsidR="004F0437" w:rsidRPr="00CD4F39">
              <w:rPr>
                <w:rFonts w:hint="eastAsia"/>
                <w:sz w:val="21"/>
                <w:szCs w:val="21"/>
              </w:rPr>
              <w:t>7</w:t>
            </w:r>
            <w:r w:rsidR="00F12AE0" w:rsidRPr="00CD4F39">
              <w:rPr>
                <w:rFonts w:hint="eastAsia"/>
                <w:sz w:val="21"/>
                <w:szCs w:val="21"/>
              </w:rPr>
              <w:t>6</w:t>
            </w:r>
            <w:r w:rsidRPr="00CD4F39">
              <w:rPr>
                <w:rFonts w:hint="eastAsia"/>
                <w:sz w:val="21"/>
                <w:szCs w:val="21"/>
              </w:rPr>
              <w:t>4</w:t>
            </w:r>
          </w:p>
        </w:tc>
        <w:tc>
          <w:tcPr>
            <w:tcW w:w="1562" w:type="pct"/>
            <w:vMerge w:val="restart"/>
            <w:vAlign w:val="center"/>
          </w:tcPr>
          <w:p w:rsidR="002D17F0" w:rsidRPr="00CD4F39" w:rsidRDefault="002D17F0" w:rsidP="00E31C7B">
            <w:pPr>
              <w:spacing w:line="340" w:lineRule="exact"/>
              <w:ind w:firstLineChars="0" w:firstLine="0"/>
              <w:rPr>
                <w:sz w:val="21"/>
                <w:szCs w:val="21"/>
              </w:rPr>
            </w:pPr>
            <w:r w:rsidRPr="00CD4F39">
              <w:rPr>
                <w:rFonts w:hint="eastAsia"/>
                <w:sz w:val="21"/>
                <w:szCs w:val="21"/>
              </w:rPr>
              <w:t>有机废气分别经引风机引入</w:t>
            </w:r>
            <w:r w:rsidRPr="00CD4F39">
              <w:rPr>
                <w:rFonts w:hint="eastAsia"/>
                <w:sz w:val="21"/>
                <w:szCs w:val="21"/>
              </w:rPr>
              <w:t>3</w:t>
            </w:r>
            <w:r w:rsidRPr="00CD4F39">
              <w:rPr>
                <w:rFonts w:hint="eastAsia"/>
                <w:sz w:val="21"/>
                <w:szCs w:val="21"/>
              </w:rPr>
              <w:t>套</w:t>
            </w:r>
            <w:r w:rsidRPr="00CD4F39">
              <w:rPr>
                <w:rFonts w:hint="eastAsia"/>
                <w:sz w:val="21"/>
                <w:szCs w:val="21"/>
              </w:rPr>
              <w:t>UV</w:t>
            </w:r>
            <w:proofErr w:type="gramStart"/>
            <w:r w:rsidRPr="00CD4F39">
              <w:rPr>
                <w:rFonts w:hint="eastAsia"/>
                <w:sz w:val="21"/>
                <w:szCs w:val="21"/>
              </w:rPr>
              <w:t>光氧催化</w:t>
            </w:r>
            <w:proofErr w:type="gramEnd"/>
            <w:r w:rsidRPr="00CD4F39">
              <w:rPr>
                <w:rFonts w:hint="eastAsia"/>
                <w:sz w:val="21"/>
                <w:szCs w:val="21"/>
              </w:rPr>
              <w:t>+</w:t>
            </w:r>
            <w:r w:rsidRPr="00CD4F39">
              <w:rPr>
                <w:rFonts w:hint="eastAsia"/>
                <w:sz w:val="21"/>
                <w:szCs w:val="21"/>
              </w:rPr>
              <w:t>活性炭吸附（处理效率为</w:t>
            </w:r>
            <w:r w:rsidRPr="00CD4F39">
              <w:rPr>
                <w:rFonts w:hint="eastAsia"/>
                <w:sz w:val="21"/>
                <w:szCs w:val="21"/>
              </w:rPr>
              <w:t>8</w:t>
            </w:r>
            <w:r w:rsidR="00E31C7B" w:rsidRPr="00CD4F39">
              <w:rPr>
                <w:rFonts w:hint="eastAsia"/>
                <w:sz w:val="21"/>
                <w:szCs w:val="21"/>
              </w:rPr>
              <w:t>8</w:t>
            </w:r>
            <w:r w:rsidRPr="00CD4F39">
              <w:rPr>
                <w:rFonts w:hint="eastAsia"/>
                <w:sz w:val="21"/>
                <w:szCs w:val="21"/>
              </w:rPr>
              <w:t>%</w:t>
            </w:r>
            <w:r w:rsidRPr="00CD4F39">
              <w:rPr>
                <w:rFonts w:hint="eastAsia"/>
                <w:sz w:val="21"/>
                <w:szCs w:val="21"/>
              </w:rPr>
              <w:t>），处理后由一根</w:t>
            </w:r>
            <w:r w:rsidRPr="00CD4F39">
              <w:rPr>
                <w:rFonts w:hint="eastAsia"/>
                <w:sz w:val="21"/>
                <w:szCs w:val="21"/>
              </w:rPr>
              <w:t>15</w:t>
            </w:r>
            <w:r w:rsidRPr="00CD4F39">
              <w:rPr>
                <w:rFonts w:hint="eastAsia"/>
                <w:sz w:val="21"/>
                <w:szCs w:val="21"/>
              </w:rPr>
              <w:t>米的排气筒排放。</w:t>
            </w:r>
          </w:p>
        </w:tc>
        <w:tc>
          <w:tcPr>
            <w:tcW w:w="784" w:type="pct"/>
            <w:vMerge w:val="restart"/>
            <w:vAlign w:val="center"/>
          </w:tcPr>
          <w:p w:rsidR="002D17F0" w:rsidRPr="00CD4F39" w:rsidRDefault="004F0437" w:rsidP="00E31C7B">
            <w:pPr>
              <w:spacing w:line="340" w:lineRule="exact"/>
              <w:ind w:firstLineChars="0" w:firstLine="0"/>
              <w:rPr>
                <w:sz w:val="21"/>
                <w:szCs w:val="21"/>
              </w:rPr>
            </w:pPr>
            <w:r w:rsidRPr="00CD4F39">
              <w:rPr>
                <w:rFonts w:hint="eastAsia"/>
                <w:sz w:val="21"/>
                <w:szCs w:val="21"/>
              </w:rPr>
              <w:t>0.</w:t>
            </w:r>
            <w:r w:rsidR="00E31C7B" w:rsidRPr="00CD4F39">
              <w:rPr>
                <w:rFonts w:hint="eastAsia"/>
                <w:sz w:val="21"/>
                <w:szCs w:val="21"/>
              </w:rPr>
              <w:t>388</w:t>
            </w:r>
          </w:p>
        </w:tc>
        <w:tc>
          <w:tcPr>
            <w:tcW w:w="754" w:type="pct"/>
            <w:vMerge w:val="restart"/>
            <w:vAlign w:val="center"/>
          </w:tcPr>
          <w:p w:rsidR="002D17F0" w:rsidRPr="00CD4F39" w:rsidRDefault="004F0437" w:rsidP="00292E41">
            <w:pPr>
              <w:spacing w:line="340" w:lineRule="exact"/>
              <w:ind w:firstLineChars="0" w:firstLine="0"/>
              <w:rPr>
                <w:sz w:val="21"/>
                <w:szCs w:val="21"/>
              </w:rPr>
            </w:pPr>
            <w:r w:rsidRPr="00CD4F39">
              <w:rPr>
                <w:rFonts w:hint="eastAsia"/>
                <w:sz w:val="21"/>
                <w:szCs w:val="21"/>
              </w:rPr>
              <w:t>0.1</w:t>
            </w:r>
            <w:r w:rsidR="00292E41" w:rsidRPr="00CD4F39">
              <w:rPr>
                <w:rFonts w:hint="eastAsia"/>
                <w:sz w:val="21"/>
                <w:szCs w:val="21"/>
              </w:rPr>
              <w:t>1</w:t>
            </w:r>
          </w:p>
        </w:tc>
        <w:tc>
          <w:tcPr>
            <w:tcW w:w="728" w:type="pct"/>
            <w:vMerge w:val="restart"/>
            <w:vAlign w:val="center"/>
          </w:tcPr>
          <w:p w:rsidR="002D17F0" w:rsidRPr="00CD4F39" w:rsidRDefault="00292E41" w:rsidP="00D95DFA">
            <w:pPr>
              <w:spacing w:line="340" w:lineRule="exact"/>
              <w:ind w:firstLine="420"/>
              <w:rPr>
                <w:sz w:val="21"/>
                <w:szCs w:val="21"/>
              </w:rPr>
            </w:pPr>
            <w:r w:rsidRPr="00CD4F39">
              <w:rPr>
                <w:rFonts w:hint="eastAsia"/>
                <w:sz w:val="21"/>
                <w:szCs w:val="21"/>
              </w:rPr>
              <w:t>7.2</w:t>
            </w:r>
          </w:p>
        </w:tc>
      </w:tr>
      <w:tr w:rsidR="00CD4F39" w:rsidRPr="00CD4F39" w:rsidTr="002D17F0">
        <w:trPr>
          <w:trHeight w:val="644"/>
          <w:jc w:val="center"/>
        </w:trPr>
        <w:tc>
          <w:tcPr>
            <w:tcW w:w="1172" w:type="pct"/>
            <w:vAlign w:val="center"/>
          </w:tcPr>
          <w:p w:rsidR="002D17F0" w:rsidRPr="00CD4F39" w:rsidRDefault="002D17F0" w:rsidP="004F0437">
            <w:pPr>
              <w:spacing w:line="340" w:lineRule="exact"/>
              <w:ind w:firstLineChars="0" w:firstLine="0"/>
              <w:jc w:val="left"/>
              <w:rPr>
                <w:sz w:val="21"/>
                <w:szCs w:val="21"/>
              </w:rPr>
            </w:pPr>
            <w:r w:rsidRPr="00CD4F39">
              <w:rPr>
                <w:rFonts w:hint="eastAsia"/>
                <w:sz w:val="21"/>
                <w:szCs w:val="21"/>
              </w:rPr>
              <w:t>1.0</w:t>
            </w:r>
            <w:r w:rsidR="004F0437" w:rsidRPr="00CD4F39">
              <w:rPr>
                <w:rFonts w:hint="eastAsia"/>
                <w:sz w:val="21"/>
                <w:szCs w:val="21"/>
              </w:rPr>
              <w:t>7</w:t>
            </w:r>
            <w:r w:rsidR="00F12AE0" w:rsidRPr="00CD4F39">
              <w:rPr>
                <w:rFonts w:hint="eastAsia"/>
                <w:sz w:val="21"/>
                <w:szCs w:val="21"/>
              </w:rPr>
              <w:t>6</w:t>
            </w:r>
            <w:r w:rsidRPr="00CD4F39">
              <w:rPr>
                <w:rFonts w:hint="eastAsia"/>
                <w:sz w:val="21"/>
                <w:szCs w:val="21"/>
              </w:rPr>
              <w:t>4</w:t>
            </w:r>
          </w:p>
        </w:tc>
        <w:tc>
          <w:tcPr>
            <w:tcW w:w="1562" w:type="pct"/>
            <w:vMerge/>
            <w:vAlign w:val="center"/>
          </w:tcPr>
          <w:p w:rsidR="002D17F0" w:rsidRPr="00CD4F39" w:rsidRDefault="002D17F0" w:rsidP="002D17F0">
            <w:pPr>
              <w:spacing w:line="340" w:lineRule="exact"/>
              <w:ind w:firstLineChars="0" w:firstLine="0"/>
              <w:rPr>
                <w:sz w:val="21"/>
                <w:szCs w:val="21"/>
              </w:rPr>
            </w:pPr>
          </w:p>
        </w:tc>
        <w:tc>
          <w:tcPr>
            <w:tcW w:w="784" w:type="pct"/>
            <w:vMerge/>
            <w:vAlign w:val="center"/>
          </w:tcPr>
          <w:p w:rsidR="002D17F0" w:rsidRPr="00CD4F39" w:rsidRDefault="002D17F0" w:rsidP="00D95DFA">
            <w:pPr>
              <w:spacing w:line="340" w:lineRule="exact"/>
              <w:ind w:firstLineChars="0" w:firstLine="0"/>
              <w:rPr>
                <w:sz w:val="21"/>
                <w:szCs w:val="21"/>
              </w:rPr>
            </w:pPr>
          </w:p>
        </w:tc>
        <w:tc>
          <w:tcPr>
            <w:tcW w:w="754" w:type="pct"/>
            <w:vMerge/>
            <w:vAlign w:val="center"/>
          </w:tcPr>
          <w:p w:rsidR="002D17F0" w:rsidRPr="00CD4F39" w:rsidRDefault="002D17F0" w:rsidP="00D95DFA">
            <w:pPr>
              <w:spacing w:line="340" w:lineRule="exact"/>
              <w:ind w:firstLineChars="0" w:firstLine="0"/>
              <w:rPr>
                <w:sz w:val="21"/>
                <w:szCs w:val="21"/>
              </w:rPr>
            </w:pPr>
          </w:p>
        </w:tc>
        <w:tc>
          <w:tcPr>
            <w:tcW w:w="728" w:type="pct"/>
            <w:vMerge/>
            <w:vAlign w:val="center"/>
          </w:tcPr>
          <w:p w:rsidR="002D17F0" w:rsidRPr="00CD4F39" w:rsidRDefault="002D17F0" w:rsidP="00F72987">
            <w:pPr>
              <w:spacing w:line="340" w:lineRule="exact"/>
              <w:ind w:firstLine="420"/>
              <w:rPr>
                <w:sz w:val="21"/>
                <w:szCs w:val="21"/>
              </w:rPr>
            </w:pPr>
          </w:p>
        </w:tc>
      </w:tr>
      <w:tr w:rsidR="00CD4F39" w:rsidRPr="00CD4F39" w:rsidTr="002D17F0">
        <w:trPr>
          <w:trHeight w:val="644"/>
          <w:jc w:val="center"/>
        </w:trPr>
        <w:tc>
          <w:tcPr>
            <w:tcW w:w="1172" w:type="pct"/>
            <w:vAlign w:val="center"/>
          </w:tcPr>
          <w:p w:rsidR="002D17F0" w:rsidRPr="00CD4F39" w:rsidRDefault="002D17F0" w:rsidP="004F0437">
            <w:pPr>
              <w:spacing w:line="340" w:lineRule="exact"/>
              <w:ind w:firstLineChars="0" w:firstLine="0"/>
              <w:jc w:val="left"/>
              <w:rPr>
                <w:sz w:val="21"/>
                <w:szCs w:val="21"/>
              </w:rPr>
            </w:pPr>
            <w:r w:rsidRPr="00CD4F39">
              <w:rPr>
                <w:rFonts w:hint="eastAsia"/>
                <w:sz w:val="21"/>
                <w:szCs w:val="21"/>
              </w:rPr>
              <w:t>1.0</w:t>
            </w:r>
            <w:r w:rsidR="004F0437" w:rsidRPr="00CD4F39">
              <w:rPr>
                <w:rFonts w:hint="eastAsia"/>
                <w:sz w:val="21"/>
                <w:szCs w:val="21"/>
              </w:rPr>
              <w:t>7</w:t>
            </w:r>
            <w:r w:rsidR="00F12AE0" w:rsidRPr="00CD4F39">
              <w:rPr>
                <w:rFonts w:hint="eastAsia"/>
                <w:sz w:val="21"/>
                <w:szCs w:val="21"/>
              </w:rPr>
              <w:t>6</w:t>
            </w:r>
            <w:r w:rsidRPr="00CD4F39">
              <w:rPr>
                <w:rFonts w:hint="eastAsia"/>
                <w:sz w:val="21"/>
                <w:szCs w:val="21"/>
              </w:rPr>
              <w:t>4</w:t>
            </w:r>
          </w:p>
        </w:tc>
        <w:tc>
          <w:tcPr>
            <w:tcW w:w="1562" w:type="pct"/>
            <w:vMerge/>
            <w:vAlign w:val="center"/>
          </w:tcPr>
          <w:p w:rsidR="002D17F0" w:rsidRPr="00CD4F39" w:rsidRDefault="002D17F0" w:rsidP="00D95DFA">
            <w:pPr>
              <w:spacing w:line="340" w:lineRule="exact"/>
              <w:ind w:firstLineChars="0" w:firstLine="0"/>
              <w:rPr>
                <w:sz w:val="21"/>
                <w:szCs w:val="21"/>
              </w:rPr>
            </w:pPr>
          </w:p>
        </w:tc>
        <w:tc>
          <w:tcPr>
            <w:tcW w:w="784" w:type="pct"/>
            <w:vMerge/>
            <w:vAlign w:val="center"/>
          </w:tcPr>
          <w:p w:rsidR="002D17F0" w:rsidRPr="00CD4F39" w:rsidRDefault="002D17F0" w:rsidP="00D95DFA">
            <w:pPr>
              <w:spacing w:line="340" w:lineRule="exact"/>
              <w:ind w:firstLineChars="0" w:firstLine="0"/>
              <w:rPr>
                <w:sz w:val="21"/>
                <w:szCs w:val="21"/>
              </w:rPr>
            </w:pPr>
          </w:p>
        </w:tc>
        <w:tc>
          <w:tcPr>
            <w:tcW w:w="754" w:type="pct"/>
            <w:vMerge/>
            <w:vAlign w:val="center"/>
          </w:tcPr>
          <w:p w:rsidR="002D17F0" w:rsidRPr="00CD4F39" w:rsidRDefault="002D17F0" w:rsidP="00D95DFA">
            <w:pPr>
              <w:spacing w:line="340" w:lineRule="exact"/>
              <w:ind w:firstLineChars="0" w:firstLine="0"/>
              <w:rPr>
                <w:sz w:val="21"/>
                <w:szCs w:val="21"/>
              </w:rPr>
            </w:pPr>
          </w:p>
        </w:tc>
        <w:tc>
          <w:tcPr>
            <w:tcW w:w="728" w:type="pct"/>
            <w:vMerge/>
            <w:vAlign w:val="center"/>
          </w:tcPr>
          <w:p w:rsidR="002D17F0" w:rsidRPr="00CD4F39" w:rsidRDefault="002D17F0" w:rsidP="00D95DFA">
            <w:pPr>
              <w:spacing w:line="340" w:lineRule="exact"/>
              <w:ind w:firstLineChars="0" w:firstLine="0"/>
              <w:rPr>
                <w:sz w:val="21"/>
                <w:szCs w:val="21"/>
              </w:rPr>
            </w:pPr>
          </w:p>
        </w:tc>
      </w:tr>
    </w:tbl>
    <w:p w:rsidR="005166AA" w:rsidRPr="00CD4F39" w:rsidRDefault="005166AA" w:rsidP="005166AA">
      <w:pPr>
        <w:ind w:firstLine="480"/>
      </w:pPr>
      <w:r w:rsidRPr="00CD4F39">
        <w:rPr>
          <w:rFonts w:hint="eastAsia"/>
        </w:rPr>
        <w:t>根据上表计算可知，本项目有组织排放的非甲烷总烃</w:t>
      </w:r>
      <w:r w:rsidRPr="00CD4F39">
        <w:t>满足</w:t>
      </w:r>
      <w:r w:rsidRPr="00CD4F39">
        <w:rPr>
          <w:rFonts w:hint="eastAsia"/>
        </w:rPr>
        <w:t>《合成树脂工业污染物排放标准》（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排放限值，非甲烷总烃同时满足《河南省工业企业挥发性有机物排放建议值》（</w:t>
      </w:r>
      <w:proofErr w:type="gramStart"/>
      <w:r w:rsidRPr="00CD4F39">
        <w:rPr>
          <w:rFonts w:hint="eastAsia"/>
        </w:rPr>
        <w:t>豫环攻坚办</w:t>
      </w:r>
      <w:proofErr w:type="gramEnd"/>
      <w:r w:rsidRPr="00CD4F39">
        <w:rPr>
          <w:rFonts w:hint="eastAsia"/>
        </w:rPr>
        <w:t>〔</w:t>
      </w:r>
      <w:r w:rsidRPr="00CD4F39">
        <w:rPr>
          <w:rFonts w:hint="eastAsia"/>
        </w:rPr>
        <w:t>2017</w:t>
      </w:r>
      <w:r w:rsidRPr="00CD4F39">
        <w:rPr>
          <w:rFonts w:hint="eastAsia"/>
        </w:rPr>
        <w:t>〕</w:t>
      </w:r>
      <w:r w:rsidRPr="00CD4F39">
        <w:rPr>
          <w:rFonts w:hint="eastAsia"/>
        </w:rPr>
        <w:t>162</w:t>
      </w:r>
      <w:r w:rsidRPr="00CD4F39">
        <w:rPr>
          <w:rFonts w:hint="eastAsia"/>
        </w:rPr>
        <w:t>号）规定的行业排放建议值（非甲烷总烃</w:t>
      </w:r>
      <w:r w:rsidRPr="00CD4F39">
        <w:rPr>
          <w:rFonts w:hint="eastAsia"/>
        </w:rPr>
        <w:t>80mg/m</w:t>
      </w:r>
      <w:r w:rsidRPr="00CD4F39">
        <w:rPr>
          <w:rFonts w:hint="eastAsia"/>
          <w:vertAlign w:val="superscript"/>
        </w:rPr>
        <w:t>3</w:t>
      </w:r>
      <w:r w:rsidRPr="00CD4F39">
        <w:rPr>
          <w:rFonts w:hint="eastAsia"/>
        </w:rPr>
        <w:t>，去除效率</w:t>
      </w:r>
      <w:r w:rsidRPr="00CD4F39">
        <w:rPr>
          <w:rFonts w:hint="eastAsia"/>
        </w:rPr>
        <w:t>70%</w:t>
      </w:r>
      <w:r w:rsidRPr="00CD4F39">
        <w:rPr>
          <w:rFonts w:hint="eastAsia"/>
        </w:rPr>
        <w:t>）要求。</w:t>
      </w:r>
    </w:p>
    <w:p w:rsidR="00404D95" w:rsidRPr="00CD4F39" w:rsidRDefault="006D3CFC" w:rsidP="00404D95">
      <w:pPr>
        <w:adjustRightInd w:val="0"/>
        <w:snapToGrid w:val="0"/>
        <w:spacing w:line="520" w:lineRule="exact"/>
        <w:ind w:firstLine="480"/>
      </w:pPr>
      <w:r w:rsidRPr="00CD4F39">
        <w:fldChar w:fldCharType="begin"/>
      </w:r>
      <w:r w:rsidR="00404D95" w:rsidRPr="00CD4F39">
        <w:instrText xml:space="preserve"> </w:instrText>
      </w:r>
      <w:r w:rsidR="00404D95" w:rsidRPr="00CD4F39">
        <w:rPr>
          <w:rFonts w:hint="eastAsia"/>
        </w:rPr>
        <w:instrText>= 2 \* GB3</w:instrText>
      </w:r>
      <w:r w:rsidR="00404D95" w:rsidRPr="00CD4F39">
        <w:instrText xml:space="preserve"> </w:instrText>
      </w:r>
      <w:r w:rsidRPr="00CD4F39">
        <w:fldChar w:fldCharType="separate"/>
      </w:r>
      <w:r w:rsidR="00404D95" w:rsidRPr="00CD4F39">
        <w:rPr>
          <w:rFonts w:hint="eastAsia"/>
          <w:noProof/>
        </w:rPr>
        <w:t>②</w:t>
      </w:r>
      <w:r w:rsidRPr="00CD4F39">
        <w:fldChar w:fldCharType="end"/>
      </w:r>
      <w:r w:rsidR="00404D95" w:rsidRPr="00CD4F39">
        <w:t>再生塑料异味</w:t>
      </w:r>
    </w:p>
    <w:p w:rsidR="00404D95" w:rsidRPr="00CD4F39" w:rsidRDefault="00404D95" w:rsidP="00827F3A">
      <w:pPr>
        <w:adjustRightInd w:val="0"/>
        <w:snapToGrid w:val="0"/>
        <w:spacing w:line="520" w:lineRule="exact"/>
        <w:ind w:firstLine="482"/>
        <w:rPr>
          <w:b/>
          <w:u w:val="single"/>
        </w:rPr>
      </w:pPr>
      <w:r w:rsidRPr="00CD4F39">
        <w:rPr>
          <w:b/>
          <w:u w:val="single"/>
        </w:rPr>
        <w:t>根据前述可知，废塑料在挤出造粒工序产生的有机废气成分比较复杂，在排放过程中会同时产生令人不愉快的异味，要成分为低级有机烃类物质和芳香系氧化物等。根据同类废塑料再生造粒企业</w:t>
      </w:r>
      <w:r w:rsidRPr="00CD4F39">
        <w:rPr>
          <w:b/>
          <w:u w:val="single"/>
        </w:rPr>
        <w:t>—</w:t>
      </w:r>
      <w:r w:rsidRPr="00CD4F39">
        <w:rPr>
          <w:b/>
          <w:u w:val="single"/>
        </w:rPr>
        <w:t>上海舒氏塑业有限公司的竣工验收监测报告（本项目的生产设备和造粒工艺与其基本相同，具有类比性，其监测值为活性炭处理前的产生浓度与处理后的排放浓度），臭气产生浓度最大值为</w:t>
      </w:r>
      <w:r w:rsidRPr="00CD4F39">
        <w:rPr>
          <w:b/>
          <w:u w:val="single"/>
        </w:rPr>
        <w:t>1170</w:t>
      </w:r>
      <w:r w:rsidRPr="00CD4F39">
        <w:rPr>
          <w:b/>
          <w:u w:val="single"/>
        </w:rPr>
        <w:t>（无量纲），排气筒臭气排放最大值为</w:t>
      </w:r>
      <w:r w:rsidRPr="00CD4F39">
        <w:rPr>
          <w:b/>
          <w:u w:val="single"/>
        </w:rPr>
        <w:t>234</w:t>
      </w:r>
      <w:r w:rsidRPr="00CD4F39">
        <w:rPr>
          <w:b/>
          <w:u w:val="single"/>
        </w:rPr>
        <w:t>（无量纲），厂界处臭气浓度小于</w:t>
      </w:r>
      <w:r w:rsidRPr="00CD4F39">
        <w:rPr>
          <w:b/>
          <w:u w:val="single"/>
        </w:rPr>
        <w:t>20</w:t>
      </w:r>
      <w:r w:rsidRPr="00CD4F39">
        <w:rPr>
          <w:b/>
          <w:u w:val="single"/>
        </w:rPr>
        <w:t>（无量纲）。按照最不利原则类比计算可得，本项目每条生产线有组织臭气</w:t>
      </w:r>
      <w:proofErr w:type="gramStart"/>
      <w:r w:rsidRPr="00CD4F39">
        <w:rPr>
          <w:b/>
          <w:u w:val="single"/>
        </w:rPr>
        <w:t>产生值</w:t>
      </w:r>
      <w:proofErr w:type="gramEnd"/>
      <w:r w:rsidRPr="00CD4F39">
        <w:rPr>
          <w:b/>
          <w:u w:val="single"/>
        </w:rPr>
        <w:t>为</w:t>
      </w:r>
      <w:r w:rsidR="00827F3A" w:rsidRPr="00CD4F39">
        <w:rPr>
          <w:rFonts w:hint="eastAsia"/>
          <w:b/>
          <w:u w:val="single"/>
        </w:rPr>
        <w:t>1170</w:t>
      </w:r>
      <w:r w:rsidRPr="00CD4F39">
        <w:rPr>
          <w:b/>
          <w:u w:val="single"/>
        </w:rPr>
        <w:t>（无量纲），经挤出机上方的集气</w:t>
      </w:r>
      <w:proofErr w:type="gramStart"/>
      <w:r w:rsidRPr="00CD4F39">
        <w:rPr>
          <w:b/>
          <w:u w:val="single"/>
        </w:rPr>
        <w:t>罩集中</w:t>
      </w:r>
      <w:proofErr w:type="gramEnd"/>
      <w:r w:rsidRPr="00CD4F39">
        <w:rPr>
          <w:b/>
          <w:u w:val="single"/>
        </w:rPr>
        <w:t>收集后经过</w:t>
      </w:r>
      <w:r w:rsidRPr="00CD4F39">
        <w:rPr>
          <w:b/>
          <w:u w:val="single"/>
        </w:rPr>
        <w:t>“</w:t>
      </w:r>
      <w:r w:rsidRPr="00CD4F39">
        <w:rPr>
          <w:b/>
          <w:u w:val="single"/>
        </w:rPr>
        <w:t>油雾净化</w:t>
      </w:r>
      <w:r w:rsidRPr="00CD4F39">
        <w:rPr>
          <w:b/>
          <w:u w:val="single"/>
        </w:rPr>
        <w:t>+UV</w:t>
      </w:r>
      <w:r w:rsidRPr="00CD4F39">
        <w:rPr>
          <w:b/>
          <w:u w:val="single"/>
        </w:rPr>
        <w:t>光氧催化</w:t>
      </w:r>
      <w:r w:rsidRPr="00CD4F39">
        <w:rPr>
          <w:b/>
          <w:u w:val="single"/>
        </w:rPr>
        <w:t>+</w:t>
      </w:r>
      <w:r w:rsidRPr="00CD4F39">
        <w:rPr>
          <w:b/>
          <w:u w:val="single"/>
        </w:rPr>
        <w:t>活性炭吸附</w:t>
      </w:r>
      <w:r w:rsidRPr="00CD4F39">
        <w:rPr>
          <w:b/>
          <w:u w:val="single"/>
        </w:rPr>
        <w:t>”</w:t>
      </w:r>
      <w:r w:rsidRPr="00CD4F39">
        <w:rPr>
          <w:b/>
          <w:u w:val="single"/>
        </w:rPr>
        <w:t>成套装置处理后，最终通过设置在厂房外的</w:t>
      </w:r>
      <w:r w:rsidRPr="00CD4F39">
        <w:rPr>
          <w:b/>
          <w:u w:val="single"/>
        </w:rPr>
        <w:t>15m</w:t>
      </w:r>
      <w:r w:rsidRPr="00CD4F39">
        <w:rPr>
          <w:b/>
          <w:u w:val="single"/>
        </w:rPr>
        <w:t>高排气筒高空排放。处理后排气筒处的臭气</w:t>
      </w:r>
      <w:proofErr w:type="gramStart"/>
      <w:r w:rsidRPr="00CD4F39">
        <w:rPr>
          <w:b/>
          <w:u w:val="single"/>
        </w:rPr>
        <w:t>排放值</w:t>
      </w:r>
      <w:proofErr w:type="gramEnd"/>
      <w:r w:rsidRPr="00CD4F39">
        <w:rPr>
          <w:b/>
          <w:u w:val="single"/>
        </w:rPr>
        <w:t>约为</w:t>
      </w:r>
      <w:r w:rsidR="00827F3A" w:rsidRPr="00CD4F39">
        <w:rPr>
          <w:rFonts w:hint="eastAsia"/>
          <w:b/>
          <w:u w:val="single"/>
        </w:rPr>
        <w:t>234</w:t>
      </w:r>
      <w:r w:rsidRPr="00CD4F39">
        <w:rPr>
          <w:b/>
          <w:u w:val="single"/>
        </w:rPr>
        <w:t>（无量纲），厂界处臭气浓度小于</w:t>
      </w:r>
      <w:r w:rsidR="00AA1914" w:rsidRPr="00CD4F39">
        <w:rPr>
          <w:rFonts w:hint="eastAsia"/>
          <w:b/>
          <w:u w:val="single"/>
        </w:rPr>
        <w:t>2</w:t>
      </w:r>
      <w:r w:rsidRPr="00CD4F39">
        <w:rPr>
          <w:b/>
          <w:u w:val="single"/>
        </w:rPr>
        <w:t>0</w:t>
      </w:r>
      <w:r w:rsidRPr="00CD4F39">
        <w:rPr>
          <w:b/>
          <w:u w:val="single"/>
        </w:rPr>
        <w:t>（无量纲），满足《恶臭污染物排放标准》（</w:t>
      </w:r>
      <w:r w:rsidRPr="00CD4F39">
        <w:rPr>
          <w:b/>
          <w:u w:val="single"/>
        </w:rPr>
        <w:t>GB14554-93</w:t>
      </w:r>
      <w:r w:rsidRPr="00CD4F39">
        <w:rPr>
          <w:b/>
          <w:u w:val="single"/>
        </w:rPr>
        <w:t>）二级标准。</w:t>
      </w:r>
    </w:p>
    <w:p w:rsidR="007F474C" w:rsidRPr="00CD4F39" w:rsidRDefault="007F474C" w:rsidP="007F474C">
      <w:pPr>
        <w:widowControl/>
        <w:adjustRightInd w:val="0"/>
        <w:snapToGrid w:val="0"/>
        <w:spacing w:line="520" w:lineRule="exact"/>
        <w:ind w:firstLine="482"/>
        <w:rPr>
          <w:rFonts w:eastAsia="仿宋_GB2312"/>
          <w:b/>
          <w:bCs/>
          <w:sz w:val="28"/>
          <w:u w:val="single"/>
        </w:rPr>
      </w:pPr>
      <w:r w:rsidRPr="00CD4F39">
        <w:rPr>
          <w:b/>
          <w:bCs/>
          <w:u w:val="single"/>
        </w:rPr>
        <w:fldChar w:fldCharType="begin"/>
      </w:r>
      <w:r w:rsidRPr="00CD4F39">
        <w:rPr>
          <w:b/>
          <w:bCs/>
          <w:u w:val="single"/>
        </w:rPr>
        <w:instrText xml:space="preserve"> </w:instrText>
      </w:r>
      <w:r w:rsidRPr="00CD4F39">
        <w:rPr>
          <w:rFonts w:hint="eastAsia"/>
          <w:b/>
          <w:bCs/>
          <w:u w:val="single"/>
        </w:rPr>
        <w:instrText>= 3 \* GB3</w:instrText>
      </w:r>
      <w:r w:rsidRPr="00CD4F39">
        <w:rPr>
          <w:b/>
          <w:bCs/>
          <w:u w:val="single"/>
        </w:rPr>
        <w:instrText xml:space="preserve"> </w:instrText>
      </w:r>
      <w:r w:rsidRPr="00CD4F39">
        <w:rPr>
          <w:b/>
          <w:bCs/>
          <w:u w:val="single"/>
        </w:rPr>
        <w:fldChar w:fldCharType="separate"/>
      </w:r>
      <w:r w:rsidRPr="00CD4F39">
        <w:rPr>
          <w:rFonts w:hint="eastAsia"/>
          <w:b/>
          <w:bCs/>
          <w:noProof/>
          <w:u w:val="single"/>
        </w:rPr>
        <w:t>③</w:t>
      </w:r>
      <w:r w:rsidRPr="00CD4F39">
        <w:rPr>
          <w:b/>
          <w:bCs/>
          <w:u w:val="single"/>
        </w:rPr>
        <w:fldChar w:fldCharType="end"/>
      </w:r>
      <w:proofErr w:type="gramStart"/>
      <w:r w:rsidRPr="00CD4F39">
        <w:rPr>
          <w:b/>
          <w:bCs/>
          <w:u w:val="single"/>
        </w:rPr>
        <w:t>废网片</w:t>
      </w:r>
      <w:proofErr w:type="gramEnd"/>
      <w:r w:rsidRPr="00CD4F39">
        <w:rPr>
          <w:b/>
          <w:bCs/>
          <w:u w:val="single"/>
        </w:rPr>
        <w:t>煅烧废气</w:t>
      </w:r>
    </w:p>
    <w:p w:rsidR="007F474C" w:rsidRPr="00CD4F39" w:rsidRDefault="007F474C" w:rsidP="007F474C">
      <w:pPr>
        <w:widowControl/>
        <w:adjustRightInd w:val="0"/>
        <w:snapToGrid w:val="0"/>
        <w:spacing w:line="520" w:lineRule="exact"/>
        <w:ind w:firstLine="482"/>
        <w:rPr>
          <w:rFonts w:eastAsia="仿宋_GB2312"/>
          <w:sz w:val="28"/>
        </w:rPr>
      </w:pPr>
      <w:r w:rsidRPr="00CD4F39">
        <w:rPr>
          <w:b/>
          <w:bCs/>
          <w:u w:val="single"/>
        </w:rPr>
        <w:t>煅烧废气依托熔融挤塑废气处理装置处理后经</w:t>
      </w:r>
      <w:r w:rsidRPr="00CD4F39">
        <w:rPr>
          <w:b/>
          <w:bCs/>
          <w:u w:val="single"/>
        </w:rPr>
        <w:t>15m</w:t>
      </w:r>
      <w:r w:rsidRPr="00CD4F39">
        <w:rPr>
          <w:b/>
          <w:bCs/>
          <w:u w:val="single"/>
        </w:rPr>
        <w:t>高排气筒排放</w:t>
      </w:r>
      <w:r w:rsidRPr="00CD4F39">
        <w:t>。</w:t>
      </w:r>
    </w:p>
    <w:p w:rsidR="007F474C" w:rsidRPr="00CD4F39" w:rsidRDefault="007F474C" w:rsidP="007F474C">
      <w:pPr>
        <w:widowControl/>
        <w:adjustRightInd w:val="0"/>
        <w:snapToGrid w:val="0"/>
        <w:spacing w:line="520" w:lineRule="exact"/>
        <w:ind w:firstLine="482"/>
        <w:rPr>
          <w:b/>
          <w:bCs/>
          <w:u w:val="single"/>
        </w:rPr>
      </w:pPr>
      <w:r w:rsidRPr="00CD4F39">
        <w:rPr>
          <w:b/>
          <w:bCs/>
          <w:u w:val="single"/>
        </w:rPr>
        <w:lastRenderedPageBreak/>
        <w:t>真空煅烧是利用聚丙烯</w:t>
      </w:r>
      <w:r w:rsidRPr="00CD4F39">
        <w:rPr>
          <w:rFonts w:hint="eastAsia"/>
          <w:b/>
          <w:bCs/>
          <w:u w:val="single"/>
        </w:rPr>
        <w:t>、聚乙烯</w:t>
      </w:r>
      <w:r w:rsidRPr="00CD4F39">
        <w:rPr>
          <w:b/>
          <w:bCs/>
          <w:u w:val="single"/>
        </w:rPr>
        <w:t>通常在</w:t>
      </w:r>
      <w:r w:rsidRPr="00CD4F39">
        <w:rPr>
          <w:b/>
          <w:bCs/>
          <w:u w:val="single"/>
        </w:rPr>
        <w:t xml:space="preserve"> 200</w:t>
      </w:r>
      <w:r w:rsidRPr="00CD4F39">
        <w:rPr>
          <w:rFonts w:ascii="宋体" w:hAnsi="宋体" w:cs="宋体" w:hint="eastAsia"/>
          <w:b/>
          <w:bCs/>
          <w:u w:val="single"/>
        </w:rPr>
        <w:t>℃</w:t>
      </w:r>
      <w:r w:rsidRPr="00CD4F39">
        <w:rPr>
          <w:b/>
          <w:bCs/>
          <w:u w:val="single"/>
        </w:rPr>
        <w:t>左右可溶化、高于</w:t>
      </w:r>
      <w:r w:rsidRPr="00CD4F39">
        <w:rPr>
          <w:b/>
          <w:bCs/>
          <w:u w:val="single"/>
        </w:rPr>
        <w:t>300</w:t>
      </w:r>
      <w:r w:rsidRPr="00CD4F39">
        <w:rPr>
          <w:rFonts w:ascii="宋体" w:hAnsi="宋体" w:cs="宋体" w:hint="eastAsia"/>
          <w:b/>
          <w:bCs/>
          <w:u w:val="single"/>
        </w:rPr>
        <w:t>℃</w:t>
      </w:r>
      <w:r w:rsidRPr="00CD4F39">
        <w:rPr>
          <w:b/>
          <w:bCs/>
          <w:u w:val="single"/>
        </w:rPr>
        <w:t>隔绝空气可裂解焦化、高于</w:t>
      </w:r>
      <w:r w:rsidRPr="00CD4F39">
        <w:rPr>
          <w:b/>
          <w:bCs/>
          <w:u w:val="single"/>
        </w:rPr>
        <w:t>450</w:t>
      </w:r>
      <w:r w:rsidRPr="00CD4F39">
        <w:rPr>
          <w:rFonts w:ascii="宋体" w:hAnsi="宋体" w:cs="宋体" w:hint="eastAsia"/>
          <w:b/>
          <w:bCs/>
          <w:u w:val="single"/>
        </w:rPr>
        <w:t>℃</w:t>
      </w:r>
      <w:r w:rsidRPr="00CD4F39">
        <w:rPr>
          <w:b/>
          <w:bCs/>
          <w:u w:val="single"/>
        </w:rPr>
        <w:t>在空气中可完全氧化的特点，先把工件加热到约</w:t>
      </w:r>
      <w:r w:rsidRPr="00CD4F39">
        <w:rPr>
          <w:b/>
          <w:bCs/>
          <w:u w:val="single"/>
        </w:rPr>
        <w:t xml:space="preserve"> 200</w:t>
      </w:r>
      <w:r w:rsidRPr="00CD4F39">
        <w:rPr>
          <w:rFonts w:ascii="宋体" w:hAnsi="宋体" w:cs="宋体" w:hint="eastAsia"/>
          <w:b/>
          <w:bCs/>
          <w:u w:val="single"/>
        </w:rPr>
        <w:t>℃</w:t>
      </w:r>
      <w:r w:rsidRPr="00CD4F39">
        <w:rPr>
          <w:b/>
          <w:bCs/>
          <w:u w:val="single"/>
        </w:rPr>
        <w:t>使工件表面上数量较多的聚丙烯</w:t>
      </w:r>
      <w:r w:rsidRPr="00CD4F39">
        <w:rPr>
          <w:rFonts w:hint="eastAsia"/>
          <w:b/>
          <w:bCs/>
          <w:u w:val="single"/>
        </w:rPr>
        <w:t>、聚乙烯</w:t>
      </w:r>
      <w:r w:rsidRPr="00CD4F39">
        <w:rPr>
          <w:b/>
          <w:bCs/>
          <w:u w:val="single"/>
        </w:rPr>
        <w:t>溶化流淌到下部的废料收集容器内，外售处理。这时将炉温升高到</w:t>
      </w:r>
      <w:r w:rsidRPr="00CD4F39">
        <w:rPr>
          <w:b/>
          <w:bCs/>
          <w:u w:val="single"/>
        </w:rPr>
        <w:t xml:space="preserve"> 500</w:t>
      </w:r>
      <w:r w:rsidRPr="00CD4F39">
        <w:rPr>
          <w:rFonts w:ascii="宋体" w:hAnsi="宋体" w:cs="宋体" w:hint="eastAsia"/>
          <w:b/>
          <w:bCs/>
          <w:u w:val="single"/>
        </w:rPr>
        <w:t>℃</w:t>
      </w:r>
      <w:r w:rsidRPr="00CD4F39">
        <w:rPr>
          <w:b/>
          <w:bCs/>
          <w:u w:val="single"/>
        </w:rPr>
        <w:t>左右，并打开进气阀，通入少量空气使剩余的聚合物充分氧化，生成二氧化碳和水蒸气和极少量的非甲烷总烃。参考《福建鑫华股份有限公司年增产</w:t>
      </w:r>
      <w:r w:rsidRPr="00CD4F39">
        <w:rPr>
          <w:b/>
          <w:bCs/>
          <w:u w:val="single"/>
        </w:rPr>
        <w:t xml:space="preserve"> 12000 </w:t>
      </w:r>
      <w:r w:rsidRPr="00CD4F39">
        <w:rPr>
          <w:b/>
          <w:bCs/>
          <w:u w:val="single"/>
        </w:rPr>
        <w:t>吨涤纶短纤、</w:t>
      </w:r>
      <w:r w:rsidRPr="00CD4F39">
        <w:rPr>
          <w:b/>
          <w:bCs/>
          <w:u w:val="single"/>
        </w:rPr>
        <w:t>23000</w:t>
      </w:r>
      <w:r w:rsidRPr="00CD4F39">
        <w:rPr>
          <w:b/>
          <w:bCs/>
          <w:u w:val="single"/>
        </w:rPr>
        <w:t>吨瓶片技改项目环境影响报告书》里的煅烧废气经废气处理装置处理后，通过</w:t>
      </w:r>
      <w:r w:rsidRPr="00CD4F39">
        <w:rPr>
          <w:b/>
          <w:bCs/>
          <w:u w:val="single"/>
        </w:rPr>
        <w:t xml:space="preserve"> 15m </w:t>
      </w:r>
      <w:r w:rsidRPr="00CD4F39">
        <w:rPr>
          <w:b/>
          <w:bCs/>
          <w:u w:val="single"/>
        </w:rPr>
        <w:t>高的排气筒排放。</w:t>
      </w:r>
      <w:r w:rsidRPr="00CD4F39">
        <w:rPr>
          <w:b/>
          <w:bCs/>
          <w:u w:val="single"/>
        </w:rPr>
        <w:t>2010</w:t>
      </w:r>
      <w:r w:rsidRPr="00CD4F39">
        <w:rPr>
          <w:b/>
          <w:bCs/>
          <w:u w:val="single"/>
        </w:rPr>
        <w:t>年</w:t>
      </w:r>
      <w:r w:rsidRPr="00CD4F39">
        <w:rPr>
          <w:b/>
          <w:bCs/>
          <w:u w:val="single"/>
        </w:rPr>
        <w:t xml:space="preserve"> 5</w:t>
      </w:r>
      <w:r w:rsidRPr="00CD4F39">
        <w:rPr>
          <w:b/>
          <w:bCs/>
          <w:u w:val="single"/>
        </w:rPr>
        <w:t>月</w:t>
      </w:r>
      <w:r w:rsidRPr="00CD4F39">
        <w:rPr>
          <w:b/>
          <w:bCs/>
          <w:u w:val="single"/>
        </w:rPr>
        <w:t>20</w:t>
      </w:r>
      <w:r w:rsidRPr="00CD4F39">
        <w:rPr>
          <w:b/>
          <w:bCs/>
          <w:u w:val="single"/>
        </w:rPr>
        <w:t>日，泉州市科环室内环境监测中心对该排气筒进行了监测。监测结果</w:t>
      </w:r>
      <w:proofErr w:type="gramStart"/>
      <w:r w:rsidRPr="00CD4F39">
        <w:rPr>
          <w:b/>
          <w:bCs/>
          <w:u w:val="single"/>
        </w:rPr>
        <w:t>表明烧网时</w:t>
      </w:r>
      <w:proofErr w:type="gramEnd"/>
      <w:r w:rsidRPr="00CD4F39">
        <w:rPr>
          <w:b/>
          <w:bCs/>
          <w:u w:val="single"/>
        </w:rPr>
        <w:t>产生的非甲烷总烃浓度很低，约为</w:t>
      </w:r>
      <w:r w:rsidRPr="00CD4F39">
        <w:rPr>
          <w:b/>
          <w:bCs/>
          <w:u w:val="single"/>
        </w:rPr>
        <w:t xml:space="preserve"> 4.35mg/m</w:t>
      </w:r>
      <w:r w:rsidRPr="00CD4F39">
        <w:rPr>
          <w:b/>
          <w:bCs/>
          <w:u w:val="single"/>
          <w:vertAlign w:val="superscript"/>
        </w:rPr>
        <w:t>3</w:t>
      </w:r>
      <w:r w:rsidRPr="00CD4F39">
        <w:rPr>
          <w:b/>
          <w:bCs/>
          <w:u w:val="single"/>
        </w:rPr>
        <w:t>，排气风量约</w:t>
      </w:r>
      <w:r w:rsidRPr="00CD4F39">
        <w:rPr>
          <w:b/>
          <w:bCs/>
          <w:u w:val="single"/>
        </w:rPr>
        <w:t xml:space="preserve"> 130m</w:t>
      </w:r>
      <w:r w:rsidRPr="00CD4F39">
        <w:rPr>
          <w:b/>
          <w:bCs/>
          <w:u w:val="single"/>
          <w:vertAlign w:val="superscript"/>
        </w:rPr>
        <w:t>3</w:t>
      </w:r>
      <w:r w:rsidRPr="00CD4F39">
        <w:rPr>
          <w:b/>
          <w:bCs/>
          <w:u w:val="single"/>
        </w:rPr>
        <w:t>/h</w:t>
      </w:r>
      <w:r w:rsidRPr="00CD4F39">
        <w:rPr>
          <w:b/>
          <w:bCs/>
          <w:u w:val="single"/>
        </w:rPr>
        <w:t>。由于本</w:t>
      </w:r>
      <w:proofErr w:type="gramStart"/>
      <w:r w:rsidRPr="00CD4F39">
        <w:rPr>
          <w:b/>
          <w:bCs/>
          <w:u w:val="single"/>
        </w:rPr>
        <w:t>项目废网片</w:t>
      </w:r>
      <w:proofErr w:type="gramEnd"/>
      <w:r w:rsidRPr="00CD4F39">
        <w:rPr>
          <w:b/>
          <w:bCs/>
          <w:u w:val="single"/>
        </w:rPr>
        <w:t>为不定期煅烧，且每次煅烧过程煅烧量难以确定，煅烧废气难以定量分析，</w:t>
      </w:r>
      <w:proofErr w:type="gramStart"/>
      <w:r w:rsidRPr="00CD4F39">
        <w:rPr>
          <w:b/>
          <w:bCs/>
          <w:u w:val="single"/>
        </w:rPr>
        <w:t>本评价</w:t>
      </w:r>
      <w:proofErr w:type="gramEnd"/>
      <w:r w:rsidRPr="00CD4F39">
        <w:rPr>
          <w:b/>
          <w:bCs/>
          <w:u w:val="single"/>
        </w:rPr>
        <w:t>不对煅烧废气进行定量分析，仅提出防治措施。</w:t>
      </w:r>
    </w:p>
    <w:p w:rsidR="00733EE9" w:rsidRPr="00CD4F39" w:rsidRDefault="0074398C" w:rsidP="00C12C12">
      <w:pPr>
        <w:pStyle w:val="4"/>
      </w:pPr>
      <w:r w:rsidRPr="00CD4F39">
        <w:rPr>
          <w:rFonts w:hint="eastAsia"/>
        </w:rPr>
        <w:t>2.</w:t>
      </w:r>
      <w:r w:rsidR="00A27C3D" w:rsidRPr="00CD4F39">
        <w:rPr>
          <w:rFonts w:hint="eastAsia"/>
        </w:rPr>
        <w:t>6</w:t>
      </w:r>
      <w:r w:rsidRPr="00CD4F39">
        <w:rPr>
          <w:rFonts w:hint="eastAsia"/>
        </w:rPr>
        <w:t>.2</w:t>
      </w:r>
      <w:r w:rsidR="00F24BC3" w:rsidRPr="00CD4F39">
        <w:rPr>
          <w:rFonts w:hint="eastAsia"/>
        </w:rPr>
        <w:t>.2</w:t>
      </w:r>
      <w:r w:rsidRPr="00CD4F39">
        <w:rPr>
          <w:rFonts w:hint="eastAsia"/>
        </w:rPr>
        <w:t xml:space="preserve"> </w:t>
      </w:r>
      <w:r w:rsidRPr="00CD4F39">
        <w:rPr>
          <w:rFonts w:hint="eastAsia"/>
        </w:rPr>
        <w:t>废水</w:t>
      </w:r>
    </w:p>
    <w:p w:rsidR="00FC28E4" w:rsidRPr="00CD4F39" w:rsidRDefault="00FC28E4" w:rsidP="00733EE9">
      <w:pPr>
        <w:ind w:firstLine="480"/>
        <w:rPr>
          <w:kern w:val="0"/>
        </w:rPr>
      </w:pPr>
      <w:r w:rsidRPr="00CD4F39">
        <w:rPr>
          <w:rFonts w:hint="eastAsia"/>
          <w:kern w:val="0"/>
        </w:rPr>
        <w:t>本项目废水分为生产废水和生活污水。</w:t>
      </w:r>
    </w:p>
    <w:p w:rsidR="00FC28E4" w:rsidRPr="00CD4F39" w:rsidRDefault="00FC28E4" w:rsidP="00FC28E4">
      <w:pPr>
        <w:ind w:firstLine="480"/>
      </w:pPr>
      <w:r w:rsidRPr="00CD4F39">
        <w:rPr>
          <w:rFonts w:hint="eastAsia"/>
        </w:rPr>
        <w:t>（</w:t>
      </w:r>
      <w:r w:rsidR="00F0298E" w:rsidRPr="00CD4F39">
        <w:rPr>
          <w:rFonts w:hint="eastAsia"/>
        </w:rPr>
        <w:t>1</w:t>
      </w:r>
      <w:r w:rsidRPr="00CD4F39">
        <w:rPr>
          <w:rFonts w:hint="eastAsia"/>
        </w:rPr>
        <w:t>）生活污水</w:t>
      </w:r>
    </w:p>
    <w:p w:rsidR="0060550B" w:rsidRPr="00CD4F39" w:rsidRDefault="0060550B" w:rsidP="0060550B">
      <w:pPr>
        <w:ind w:firstLine="480"/>
      </w:pPr>
      <w:r w:rsidRPr="00CD4F39">
        <w:rPr>
          <w:rFonts w:hint="eastAsia"/>
        </w:rPr>
        <w:t>本项目员工均不在厂内食宿，营运期生活污水为盥洗废水。</w:t>
      </w:r>
    </w:p>
    <w:p w:rsidR="00F0298E" w:rsidRPr="00CD4F39" w:rsidRDefault="0060550B" w:rsidP="008B0F0E">
      <w:pPr>
        <w:ind w:firstLine="480"/>
      </w:pPr>
      <w:r w:rsidRPr="00CD4F39">
        <w:rPr>
          <w:rFonts w:hint="eastAsia"/>
        </w:rPr>
        <w:t>本项目劳动定员</w:t>
      </w:r>
      <w:r w:rsidR="00DE4B22" w:rsidRPr="00CD4F39">
        <w:rPr>
          <w:rFonts w:hint="eastAsia"/>
        </w:rPr>
        <w:t>26</w:t>
      </w:r>
      <w:r w:rsidRPr="00CD4F39">
        <w:rPr>
          <w:rFonts w:hint="eastAsia"/>
        </w:rPr>
        <w:t>人，项目工作制度为每天</w:t>
      </w:r>
      <w:r w:rsidRPr="00CD4F39">
        <w:rPr>
          <w:rFonts w:hint="eastAsia"/>
        </w:rPr>
        <w:t>2</w:t>
      </w:r>
      <w:r w:rsidRPr="00CD4F39">
        <w:rPr>
          <w:rFonts w:hint="eastAsia"/>
        </w:rPr>
        <w:t>班，每班</w:t>
      </w:r>
      <w:r w:rsidRPr="00CD4F39">
        <w:rPr>
          <w:rFonts w:hint="eastAsia"/>
        </w:rPr>
        <w:t>6</w:t>
      </w:r>
      <w:r w:rsidRPr="00CD4F39">
        <w:rPr>
          <w:rFonts w:hint="eastAsia"/>
        </w:rPr>
        <w:t>小时，年工作</w:t>
      </w:r>
      <w:r w:rsidRPr="00CD4F39">
        <w:rPr>
          <w:rFonts w:hint="eastAsia"/>
        </w:rPr>
        <w:t>300</w:t>
      </w:r>
      <w:r w:rsidRPr="00CD4F39">
        <w:rPr>
          <w:rFonts w:hint="eastAsia"/>
        </w:rPr>
        <w:t>天。根据《建筑给水排水设计规范》（</w:t>
      </w:r>
      <w:r w:rsidRPr="00CD4F39">
        <w:rPr>
          <w:rFonts w:hint="eastAsia"/>
        </w:rPr>
        <w:t>GB50015-2003</w:t>
      </w:r>
      <w:r w:rsidRPr="00CD4F39">
        <w:rPr>
          <w:rFonts w:hint="eastAsia"/>
        </w:rPr>
        <w:t>）用水定额：工业企业建筑，管理人员、车间工人的生活用水定额一般宜采用</w:t>
      </w:r>
      <w:r w:rsidRPr="00CD4F39">
        <w:rPr>
          <w:rFonts w:hint="eastAsia"/>
        </w:rPr>
        <w:t>30</w:t>
      </w:r>
      <w:r w:rsidRPr="00CD4F39">
        <w:rPr>
          <w:rFonts w:hint="eastAsia"/>
        </w:rPr>
        <w:t>～</w:t>
      </w:r>
      <w:r w:rsidRPr="00CD4F39">
        <w:rPr>
          <w:rFonts w:hint="eastAsia"/>
        </w:rPr>
        <w:t>50L/</w:t>
      </w:r>
      <w:r w:rsidRPr="00CD4F39">
        <w:rPr>
          <w:rFonts w:hint="eastAsia"/>
        </w:rPr>
        <w:t>人•班，本项目取</w:t>
      </w:r>
      <w:r w:rsidRPr="00CD4F39">
        <w:rPr>
          <w:rFonts w:hint="eastAsia"/>
        </w:rPr>
        <w:t>40L/</w:t>
      </w:r>
      <w:r w:rsidRPr="00CD4F39">
        <w:rPr>
          <w:rFonts w:hint="eastAsia"/>
        </w:rPr>
        <w:t>人•班，则用水量为</w:t>
      </w:r>
      <w:r w:rsidRPr="00CD4F39">
        <w:rPr>
          <w:rFonts w:hint="eastAsia"/>
        </w:rPr>
        <w:t>1.</w:t>
      </w:r>
      <w:r w:rsidR="00DE4B22" w:rsidRPr="00CD4F39">
        <w:rPr>
          <w:rFonts w:hint="eastAsia"/>
        </w:rPr>
        <w:t>04</w:t>
      </w:r>
      <w:r w:rsidRPr="00CD4F39">
        <w:rPr>
          <w:rFonts w:hint="eastAsia"/>
        </w:rPr>
        <w:t>m</w:t>
      </w:r>
      <w:r w:rsidRPr="00CD4F39">
        <w:rPr>
          <w:rFonts w:hint="eastAsia"/>
          <w:vertAlign w:val="superscript"/>
        </w:rPr>
        <w:t>3</w:t>
      </w:r>
      <w:r w:rsidRPr="00CD4F39">
        <w:rPr>
          <w:rFonts w:hint="eastAsia"/>
        </w:rPr>
        <w:t>/d</w:t>
      </w:r>
      <w:r w:rsidRPr="00CD4F39">
        <w:rPr>
          <w:rFonts w:hint="eastAsia"/>
        </w:rPr>
        <w:t>（</w:t>
      </w:r>
      <w:r w:rsidR="00DE4B22" w:rsidRPr="00CD4F39">
        <w:rPr>
          <w:rFonts w:hint="eastAsia"/>
        </w:rPr>
        <w:t>312</w:t>
      </w:r>
      <w:r w:rsidRPr="00CD4F39">
        <w:rPr>
          <w:rFonts w:hint="eastAsia"/>
        </w:rPr>
        <w:t>m</w:t>
      </w:r>
      <w:r w:rsidRPr="00CD4F39">
        <w:rPr>
          <w:rFonts w:hint="eastAsia"/>
          <w:vertAlign w:val="superscript"/>
        </w:rPr>
        <w:t>3</w:t>
      </w:r>
      <w:r w:rsidRPr="00CD4F39">
        <w:rPr>
          <w:rFonts w:hint="eastAsia"/>
        </w:rPr>
        <w:t>/a</w:t>
      </w:r>
      <w:r w:rsidRPr="00CD4F39">
        <w:rPr>
          <w:rFonts w:hint="eastAsia"/>
        </w:rPr>
        <w:t>），废水产生量按用水量的</w:t>
      </w:r>
      <w:r w:rsidRPr="00CD4F39">
        <w:rPr>
          <w:rFonts w:hint="eastAsia"/>
        </w:rPr>
        <w:t>80%</w:t>
      </w:r>
      <w:r w:rsidRPr="00CD4F39">
        <w:rPr>
          <w:rFonts w:hint="eastAsia"/>
        </w:rPr>
        <w:t>计算，则废水产生量为</w:t>
      </w:r>
      <w:r w:rsidR="00DE4B22" w:rsidRPr="00CD4F39">
        <w:rPr>
          <w:rFonts w:hint="eastAsia"/>
        </w:rPr>
        <w:t>0.832</w:t>
      </w:r>
      <w:r w:rsidRPr="00CD4F39">
        <w:rPr>
          <w:rFonts w:hint="eastAsia"/>
        </w:rPr>
        <w:t>m</w:t>
      </w:r>
      <w:r w:rsidRPr="00CD4F39">
        <w:rPr>
          <w:rFonts w:hint="eastAsia"/>
          <w:vertAlign w:val="superscript"/>
        </w:rPr>
        <w:t>3</w:t>
      </w:r>
      <w:r w:rsidRPr="00CD4F39">
        <w:rPr>
          <w:rFonts w:hint="eastAsia"/>
        </w:rPr>
        <w:t>/d</w:t>
      </w:r>
      <w:r w:rsidRPr="00CD4F39">
        <w:rPr>
          <w:rFonts w:hint="eastAsia"/>
        </w:rPr>
        <w:t>（</w:t>
      </w:r>
      <w:r w:rsidR="00DE4B22" w:rsidRPr="00CD4F39">
        <w:rPr>
          <w:rFonts w:hint="eastAsia"/>
        </w:rPr>
        <w:t>249.6</w:t>
      </w:r>
      <w:r w:rsidRPr="00CD4F39">
        <w:rPr>
          <w:rFonts w:hint="eastAsia"/>
        </w:rPr>
        <w:t>m</w:t>
      </w:r>
      <w:r w:rsidRPr="00CD4F39">
        <w:rPr>
          <w:rFonts w:hint="eastAsia"/>
          <w:vertAlign w:val="superscript"/>
        </w:rPr>
        <w:t>3</w:t>
      </w:r>
      <w:r w:rsidRPr="00CD4F39">
        <w:rPr>
          <w:rFonts w:hint="eastAsia"/>
        </w:rPr>
        <w:t>/a</w:t>
      </w:r>
      <w:r w:rsidRPr="00CD4F39">
        <w:rPr>
          <w:rFonts w:hint="eastAsia"/>
        </w:rPr>
        <w:t>）。经类比一般生活污水水质，项目生活污水中各项水污染物浓度为</w:t>
      </w:r>
      <w:r w:rsidRPr="00CD4F39">
        <w:rPr>
          <w:rFonts w:hint="eastAsia"/>
        </w:rPr>
        <w:t>COD350mg/L</w:t>
      </w:r>
      <w:r w:rsidRPr="00CD4F39">
        <w:rPr>
          <w:rFonts w:hint="eastAsia"/>
        </w:rPr>
        <w:t>，</w:t>
      </w:r>
      <w:r w:rsidRPr="00CD4F39">
        <w:rPr>
          <w:rFonts w:hint="eastAsia"/>
        </w:rPr>
        <w:t>SS180mg/L</w:t>
      </w:r>
      <w:r w:rsidRPr="00CD4F39">
        <w:rPr>
          <w:rFonts w:hint="eastAsia"/>
        </w:rPr>
        <w:t>，</w:t>
      </w:r>
      <w:r w:rsidRPr="00CD4F39">
        <w:rPr>
          <w:rFonts w:hint="eastAsia"/>
        </w:rPr>
        <w:t>NH</w:t>
      </w:r>
      <w:r w:rsidRPr="00CD4F39">
        <w:rPr>
          <w:rFonts w:hint="eastAsia"/>
          <w:vertAlign w:val="subscript"/>
        </w:rPr>
        <w:t>3</w:t>
      </w:r>
      <w:r w:rsidRPr="00CD4F39">
        <w:rPr>
          <w:rFonts w:hint="eastAsia"/>
        </w:rPr>
        <w:t>-N</w:t>
      </w:r>
      <w:r w:rsidR="00AB1528" w:rsidRPr="00CD4F39">
        <w:rPr>
          <w:rFonts w:hint="eastAsia"/>
        </w:rPr>
        <w:t>25</w:t>
      </w:r>
      <w:r w:rsidRPr="00CD4F39">
        <w:rPr>
          <w:rFonts w:hint="eastAsia"/>
        </w:rPr>
        <w:t>mg/L</w:t>
      </w:r>
      <w:r w:rsidR="00AE0D3F" w:rsidRPr="00CD4F39">
        <w:rPr>
          <w:rFonts w:hint="eastAsia"/>
        </w:rPr>
        <w:t>。建设单位计划在办公区的</w:t>
      </w:r>
      <w:r w:rsidR="00C05085" w:rsidRPr="00CD4F39">
        <w:rPr>
          <w:rFonts w:hint="eastAsia"/>
        </w:rPr>
        <w:t>东</w:t>
      </w:r>
      <w:r w:rsidR="00AE0D3F" w:rsidRPr="00CD4F39">
        <w:rPr>
          <w:rFonts w:hint="eastAsia"/>
        </w:rPr>
        <w:t>侧建设一个</w:t>
      </w:r>
      <w:r w:rsidR="00AE0D3F" w:rsidRPr="00CD4F39">
        <w:rPr>
          <w:rFonts w:hint="eastAsia"/>
        </w:rPr>
        <w:t>8m</w:t>
      </w:r>
      <w:r w:rsidR="00AE0D3F" w:rsidRPr="00CD4F39">
        <w:rPr>
          <w:rFonts w:hint="eastAsia"/>
          <w:vertAlign w:val="superscript"/>
        </w:rPr>
        <w:t>3</w:t>
      </w:r>
      <w:r w:rsidR="00AE0D3F" w:rsidRPr="00CD4F39">
        <w:rPr>
          <w:rFonts w:hint="eastAsia"/>
        </w:rPr>
        <w:t>的化粪池和</w:t>
      </w:r>
      <w:r w:rsidR="008B0F0E" w:rsidRPr="00CD4F39">
        <w:rPr>
          <w:rFonts w:hint="eastAsia"/>
        </w:rPr>
        <w:t>一个</w:t>
      </w:r>
      <w:r w:rsidR="008B0F0E" w:rsidRPr="00CD4F39">
        <w:rPr>
          <w:rFonts w:hint="eastAsia"/>
        </w:rPr>
        <w:t>12m</w:t>
      </w:r>
      <w:r w:rsidR="008B0F0E" w:rsidRPr="00CD4F39">
        <w:rPr>
          <w:rFonts w:hint="eastAsia"/>
          <w:vertAlign w:val="superscript"/>
        </w:rPr>
        <w:t>3</w:t>
      </w:r>
      <w:r w:rsidR="008B0F0E" w:rsidRPr="00CD4F39">
        <w:rPr>
          <w:rFonts w:hint="eastAsia"/>
        </w:rPr>
        <w:t>的</w:t>
      </w:r>
      <w:r w:rsidR="00AE0D3F" w:rsidRPr="00CD4F39">
        <w:rPr>
          <w:rFonts w:hint="eastAsia"/>
        </w:rPr>
        <w:t>收集池</w:t>
      </w:r>
      <w:r w:rsidR="008B0F0E" w:rsidRPr="00CD4F39">
        <w:rPr>
          <w:rFonts w:hint="eastAsia"/>
        </w:rPr>
        <w:t>，</w:t>
      </w:r>
      <w:r w:rsidRPr="00CD4F39">
        <w:rPr>
          <w:rFonts w:hint="eastAsia"/>
        </w:rPr>
        <w:t>经化粪池后，污染物浓度为</w:t>
      </w:r>
      <w:r w:rsidRPr="00CD4F39">
        <w:rPr>
          <w:rFonts w:hint="eastAsia"/>
        </w:rPr>
        <w:t>COD280mg/L</w:t>
      </w:r>
      <w:r w:rsidRPr="00CD4F39">
        <w:rPr>
          <w:rFonts w:hint="eastAsia"/>
        </w:rPr>
        <w:t>，</w:t>
      </w:r>
      <w:r w:rsidRPr="00CD4F39">
        <w:rPr>
          <w:rFonts w:hint="eastAsia"/>
        </w:rPr>
        <w:t>SS108mg/L</w:t>
      </w:r>
      <w:r w:rsidRPr="00CD4F39">
        <w:rPr>
          <w:rFonts w:hint="eastAsia"/>
        </w:rPr>
        <w:t>，</w:t>
      </w:r>
      <w:r w:rsidRPr="00CD4F39">
        <w:rPr>
          <w:rFonts w:hint="eastAsia"/>
        </w:rPr>
        <w:t>NH</w:t>
      </w:r>
      <w:r w:rsidRPr="00CD4F39">
        <w:rPr>
          <w:rFonts w:hint="eastAsia"/>
          <w:vertAlign w:val="subscript"/>
        </w:rPr>
        <w:t>3</w:t>
      </w:r>
      <w:r w:rsidRPr="00CD4F39">
        <w:rPr>
          <w:rFonts w:hint="eastAsia"/>
        </w:rPr>
        <w:t>-N</w:t>
      </w:r>
      <w:r w:rsidR="00AB1528" w:rsidRPr="00CD4F39">
        <w:rPr>
          <w:rFonts w:hint="eastAsia"/>
        </w:rPr>
        <w:t>24.25</w:t>
      </w:r>
      <w:r w:rsidRPr="00CD4F39">
        <w:rPr>
          <w:rFonts w:hint="eastAsia"/>
        </w:rPr>
        <w:t>mg/L</w:t>
      </w:r>
      <w:r w:rsidRPr="00CD4F39">
        <w:rPr>
          <w:rFonts w:hint="eastAsia"/>
        </w:rPr>
        <w:t>。</w:t>
      </w:r>
      <w:r w:rsidR="00F0298E" w:rsidRPr="00CD4F39">
        <w:rPr>
          <w:rFonts w:hint="eastAsia"/>
          <w:kern w:val="0"/>
        </w:rPr>
        <w:t>COD</w:t>
      </w:r>
      <w:r w:rsidR="00F0298E" w:rsidRPr="00CD4F39">
        <w:rPr>
          <w:rFonts w:hint="eastAsia"/>
          <w:kern w:val="0"/>
        </w:rPr>
        <w:t>、氨氮产生量分别为</w:t>
      </w:r>
      <w:r w:rsidR="00EB12A1" w:rsidRPr="00CD4F39">
        <w:rPr>
          <w:rFonts w:hint="eastAsia"/>
          <w:kern w:val="0"/>
        </w:rPr>
        <w:t>0.</w:t>
      </w:r>
      <w:r w:rsidR="00DE4B22" w:rsidRPr="00CD4F39">
        <w:rPr>
          <w:rFonts w:hint="eastAsia"/>
          <w:kern w:val="0"/>
        </w:rPr>
        <w:t>0874</w:t>
      </w:r>
      <w:r w:rsidR="00F0298E" w:rsidRPr="00CD4F39">
        <w:rPr>
          <w:rFonts w:hint="eastAsia"/>
          <w:kern w:val="0"/>
        </w:rPr>
        <w:t>t/a</w:t>
      </w:r>
      <w:r w:rsidR="00F0298E" w:rsidRPr="00CD4F39">
        <w:rPr>
          <w:rFonts w:hint="eastAsia"/>
          <w:kern w:val="0"/>
        </w:rPr>
        <w:t>、</w:t>
      </w:r>
      <w:r w:rsidR="00EB12A1" w:rsidRPr="00CD4F39">
        <w:rPr>
          <w:rFonts w:hint="eastAsia"/>
          <w:kern w:val="0"/>
        </w:rPr>
        <w:t>0.00</w:t>
      </w:r>
      <w:r w:rsidR="00DE4B22" w:rsidRPr="00CD4F39">
        <w:rPr>
          <w:rFonts w:hint="eastAsia"/>
          <w:kern w:val="0"/>
        </w:rPr>
        <w:t>62</w:t>
      </w:r>
      <w:r w:rsidR="00F0298E" w:rsidRPr="00CD4F39">
        <w:rPr>
          <w:rFonts w:hint="eastAsia"/>
          <w:kern w:val="0"/>
        </w:rPr>
        <w:t>t/a</w:t>
      </w:r>
      <w:r w:rsidR="00F0298E" w:rsidRPr="00CD4F39">
        <w:rPr>
          <w:rFonts w:hint="eastAsia"/>
          <w:kern w:val="0"/>
        </w:rPr>
        <w:t>。经化粪池处理后</w:t>
      </w:r>
      <w:r w:rsidR="00F0298E" w:rsidRPr="00CD4F39">
        <w:rPr>
          <w:rFonts w:hint="eastAsia"/>
          <w:kern w:val="0"/>
        </w:rPr>
        <w:t>COD</w:t>
      </w:r>
      <w:r w:rsidR="00F0298E" w:rsidRPr="00CD4F39">
        <w:rPr>
          <w:rFonts w:hint="eastAsia"/>
          <w:kern w:val="0"/>
        </w:rPr>
        <w:t>、氨氮总量分别为</w:t>
      </w:r>
      <w:r w:rsidR="008B0F0E" w:rsidRPr="00CD4F39">
        <w:rPr>
          <w:rFonts w:hint="eastAsia"/>
          <w:kern w:val="0"/>
        </w:rPr>
        <w:t>0.</w:t>
      </w:r>
      <w:r w:rsidR="00DE4B22" w:rsidRPr="00CD4F39">
        <w:rPr>
          <w:rFonts w:hint="eastAsia"/>
          <w:kern w:val="0"/>
        </w:rPr>
        <w:t>0699</w:t>
      </w:r>
      <w:r w:rsidR="00F0298E" w:rsidRPr="00CD4F39">
        <w:rPr>
          <w:rFonts w:hint="eastAsia"/>
          <w:kern w:val="0"/>
        </w:rPr>
        <w:t>t/a</w:t>
      </w:r>
      <w:r w:rsidR="00F0298E" w:rsidRPr="00CD4F39">
        <w:rPr>
          <w:rFonts w:hint="eastAsia"/>
          <w:kern w:val="0"/>
        </w:rPr>
        <w:t>、</w:t>
      </w:r>
      <w:r w:rsidR="008B0F0E" w:rsidRPr="00CD4F39">
        <w:rPr>
          <w:rFonts w:hint="eastAsia"/>
          <w:kern w:val="0"/>
        </w:rPr>
        <w:t>0.00</w:t>
      </w:r>
      <w:r w:rsidR="00DE4B22" w:rsidRPr="00CD4F39">
        <w:rPr>
          <w:rFonts w:hint="eastAsia"/>
          <w:kern w:val="0"/>
        </w:rPr>
        <w:t>61</w:t>
      </w:r>
      <w:r w:rsidR="00F0298E" w:rsidRPr="00CD4F39">
        <w:rPr>
          <w:rFonts w:hint="eastAsia"/>
          <w:kern w:val="0"/>
        </w:rPr>
        <w:t>t/a</w:t>
      </w:r>
      <w:r w:rsidR="00F0298E" w:rsidRPr="00CD4F39">
        <w:rPr>
          <w:rFonts w:hint="eastAsia"/>
          <w:kern w:val="0"/>
        </w:rPr>
        <w:t>。</w:t>
      </w:r>
    </w:p>
    <w:p w:rsidR="00F0298E" w:rsidRPr="00CD4F39" w:rsidRDefault="00F0298E" w:rsidP="00F0298E">
      <w:pPr>
        <w:ind w:firstLine="480"/>
      </w:pPr>
      <w:r w:rsidRPr="00CD4F39">
        <w:t>（</w:t>
      </w:r>
      <w:r w:rsidRPr="00CD4F39">
        <w:rPr>
          <w:rFonts w:hint="eastAsia"/>
        </w:rPr>
        <w:t>2</w:t>
      </w:r>
      <w:r w:rsidRPr="00CD4F39">
        <w:t>）生产废水</w:t>
      </w:r>
    </w:p>
    <w:p w:rsidR="00617B4A" w:rsidRPr="00CD4F39" w:rsidRDefault="00170B7B" w:rsidP="00DF23CF">
      <w:pPr>
        <w:ind w:firstLine="480"/>
        <w:rPr>
          <w:highlight w:val="yellow"/>
        </w:rPr>
      </w:pPr>
      <w:r w:rsidRPr="00CD4F39">
        <w:rPr>
          <w:rFonts w:hint="eastAsia"/>
        </w:rPr>
        <w:t>本项目产生废水为</w:t>
      </w:r>
      <w:r w:rsidR="00E62D3E" w:rsidRPr="00CD4F39">
        <w:rPr>
          <w:rFonts w:hint="eastAsia"/>
        </w:rPr>
        <w:t>清洗</w:t>
      </w:r>
      <w:r w:rsidRPr="00CD4F39">
        <w:rPr>
          <w:rFonts w:hint="eastAsia"/>
        </w:rPr>
        <w:t>废水</w:t>
      </w:r>
      <w:r w:rsidR="00AA6118" w:rsidRPr="00CD4F39">
        <w:rPr>
          <w:rFonts w:hint="eastAsia"/>
        </w:rPr>
        <w:t>、</w:t>
      </w:r>
      <w:r w:rsidR="00E62D3E" w:rsidRPr="00CD4F39">
        <w:rPr>
          <w:rFonts w:hint="eastAsia"/>
        </w:rPr>
        <w:t>漂洗</w:t>
      </w:r>
      <w:r w:rsidRPr="00CD4F39">
        <w:rPr>
          <w:rFonts w:hint="eastAsia"/>
        </w:rPr>
        <w:t>废水</w:t>
      </w:r>
      <w:r w:rsidR="00AA6118" w:rsidRPr="00CD4F39">
        <w:rPr>
          <w:rFonts w:hint="eastAsia"/>
        </w:rPr>
        <w:t>和冷却水</w:t>
      </w:r>
      <w:r w:rsidRPr="00CD4F39">
        <w:rPr>
          <w:rFonts w:hint="eastAsia"/>
        </w:rPr>
        <w:t>，废水产生量为</w:t>
      </w:r>
      <w:r w:rsidR="00AA6118" w:rsidRPr="00CD4F39">
        <w:rPr>
          <w:rFonts w:hint="eastAsia"/>
        </w:rPr>
        <w:t>35.169m</w:t>
      </w:r>
      <w:r w:rsidR="00AA6118" w:rsidRPr="00CD4F39">
        <w:rPr>
          <w:rFonts w:hint="eastAsia"/>
          <w:vertAlign w:val="superscript"/>
        </w:rPr>
        <w:t>3</w:t>
      </w:r>
      <w:r w:rsidR="00AA6118" w:rsidRPr="00CD4F39">
        <w:rPr>
          <w:rFonts w:hint="eastAsia"/>
        </w:rPr>
        <w:t>/d</w:t>
      </w:r>
      <w:r w:rsidR="00AA6118" w:rsidRPr="00CD4F39">
        <w:rPr>
          <w:rFonts w:hint="eastAsia"/>
        </w:rPr>
        <w:t>（</w:t>
      </w:r>
      <w:r w:rsidR="00AA6118" w:rsidRPr="00CD4F39">
        <w:rPr>
          <w:rFonts w:hint="eastAsia"/>
        </w:rPr>
        <w:t>10550.7m</w:t>
      </w:r>
      <w:r w:rsidR="00AA6118" w:rsidRPr="00CD4F39">
        <w:rPr>
          <w:rFonts w:hint="eastAsia"/>
          <w:vertAlign w:val="superscript"/>
        </w:rPr>
        <w:t>3</w:t>
      </w:r>
      <w:r w:rsidR="00AA6118" w:rsidRPr="00CD4F39">
        <w:rPr>
          <w:rFonts w:hint="eastAsia"/>
        </w:rPr>
        <w:t>/a</w:t>
      </w:r>
      <w:r w:rsidR="00AA6118" w:rsidRPr="00CD4F39">
        <w:rPr>
          <w:rFonts w:hint="eastAsia"/>
        </w:rPr>
        <w:t>）</w:t>
      </w:r>
      <w:r w:rsidRPr="00CD4F39">
        <w:rPr>
          <w:rFonts w:hint="eastAsia"/>
        </w:rPr>
        <w:t>。</w:t>
      </w:r>
      <w:r w:rsidR="005A410E" w:rsidRPr="00CD4F39">
        <w:rPr>
          <w:rFonts w:hint="eastAsia"/>
        </w:rPr>
        <w:t>根据《塑料清洗废水处理回用工程设计》（西安工程大学</w:t>
      </w:r>
      <w:r w:rsidR="005A410E" w:rsidRPr="00CD4F39">
        <w:rPr>
          <w:rFonts w:hint="eastAsia"/>
        </w:rPr>
        <w:t xml:space="preserve"> </w:t>
      </w:r>
      <w:r w:rsidR="005A410E" w:rsidRPr="00CD4F39">
        <w:rPr>
          <w:rFonts w:hint="eastAsia"/>
        </w:rPr>
        <w:t>闫小川）</w:t>
      </w:r>
      <w:r w:rsidR="005A410E" w:rsidRPr="00CD4F39">
        <w:rPr>
          <w:rFonts w:hint="eastAsia"/>
        </w:rPr>
        <w:lastRenderedPageBreak/>
        <w:t>中的统计数据及《临沂汇鑫塑业有限公司</w:t>
      </w:r>
      <w:r w:rsidR="005A410E" w:rsidRPr="00CD4F39">
        <w:rPr>
          <w:rFonts w:hint="eastAsia"/>
        </w:rPr>
        <w:t>20</w:t>
      </w:r>
      <w:r w:rsidR="005A410E" w:rsidRPr="00CD4F39">
        <w:rPr>
          <w:rFonts w:hint="eastAsia"/>
        </w:rPr>
        <w:t>万吨编织袋地膜等废旧塑料回收项目环境影响报告书》（该项目生产工艺为：原料—粉碎—一次清洗—二次清洗—甩干—加热熔融—冷却—切粒—成品，原料为废旧编制袋、废旧地膜等。原料、工艺类似，具有可类比性）清洗废水水质</w:t>
      </w:r>
      <w:r w:rsidR="005A410E" w:rsidRPr="00CD4F39">
        <w:rPr>
          <w:rFonts w:hint="eastAsia"/>
          <w:kern w:val="0"/>
        </w:rPr>
        <w:t>，本项目清洗废水的源强取</w:t>
      </w:r>
      <w:r w:rsidR="005A410E" w:rsidRPr="00CD4F39">
        <w:rPr>
          <w:rFonts w:hint="eastAsia"/>
          <w:kern w:val="0"/>
        </w:rPr>
        <w:t>COD800mg/L</w:t>
      </w:r>
      <w:r w:rsidR="005A410E" w:rsidRPr="00CD4F39">
        <w:rPr>
          <w:rFonts w:hint="eastAsia"/>
          <w:kern w:val="0"/>
        </w:rPr>
        <w:t>、</w:t>
      </w:r>
      <w:r w:rsidR="005A410E" w:rsidRPr="00CD4F39">
        <w:rPr>
          <w:rFonts w:hint="eastAsia"/>
          <w:kern w:val="0"/>
        </w:rPr>
        <w:t>BOD</w:t>
      </w:r>
      <w:r w:rsidR="005A410E" w:rsidRPr="00CD4F39">
        <w:rPr>
          <w:rFonts w:hint="eastAsia"/>
          <w:kern w:val="0"/>
          <w:vertAlign w:val="subscript"/>
        </w:rPr>
        <w:t>5</w:t>
      </w:r>
      <w:r w:rsidR="005A410E" w:rsidRPr="00CD4F39">
        <w:rPr>
          <w:rFonts w:hint="eastAsia"/>
          <w:kern w:val="0"/>
        </w:rPr>
        <w:t>110mg/L</w:t>
      </w:r>
      <w:r w:rsidR="005A410E" w:rsidRPr="00CD4F39">
        <w:rPr>
          <w:rFonts w:hint="eastAsia"/>
          <w:kern w:val="0"/>
        </w:rPr>
        <w:t>、</w:t>
      </w:r>
      <w:r w:rsidR="005A410E" w:rsidRPr="00CD4F39">
        <w:rPr>
          <w:rFonts w:hint="eastAsia"/>
          <w:kern w:val="0"/>
        </w:rPr>
        <w:t>SS500mg/L</w:t>
      </w:r>
      <w:r w:rsidR="005A410E" w:rsidRPr="00CD4F39">
        <w:rPr>
          <w:rFonts w:hint="eastAsia"/>
          <w:kern w:val="0"/>
        </w:rPr>
        <w:t>、</w:t>
      </w:r>
      <w:r w:rsidR="005A410E" w:rsidRPr="00CD4F39">
        <w:rPr>
          <w:rFonts w:hint="eastAsia"/>
          <w:kern w:val="0"/>
        </w:rPr>
        <w:t>NH</w:t>
      </w:r>
      <w:r w:rsidR="005A410E" w:rsidRPr="00CD4F39">
        <w:rPr>
          <w:rFonts w:hint="eastAsia"/>
          <w:kern w:val="0"/>
          <w:vertAlign w:val="subscript"/>
        </w:rPr>
        <w:t>3</w:t>
      </w:r>
      <w:r w:rsidR="005A410E" w:rsidRPr="00CD4F39">
        <w:rPr>
          <w:rFonts w:hint="eastAsia"/>
          <w:kern w:val="0"/>
        </w:rPr>
        <w:t>-N20mg/L</w:t>
      </w:r>
      <w:r w:rsidR="005A410E" w:rsidRPr="00CD4F39">
        <w:rPr>
          <w:rFonts w:hint="eastAsia"/>
          <w:kern w:val="0"/>
        </w:rPr>
        <w:t>。项目生产车间西侧设置污水处理站</w:t>
      </w:r>
      <w:r w:rsidR="005A410E" w:rsidRPr="00CD4F39">
        <w:rPr>
          <w:rFonts w:hint="eastAsia"/>
          <w:kern w:val="0"/>
        </w:rPr>
        <w:t>1</w:t>
      </w:r>
      <w:r w:rsidR="005A410E" w:rsidRPr="00CD4F39">
        <w:rPr>
          <w:rFonts w:hint="eastAsia"/>
          <w:kern w:val="0"/>
        </w:rPr>
        <w:t>座，设计处理规模为</w:t>
      </w:r>
      <w:r w:rsidR="005A410E" w:rsidRPr="00CD4F39">
        <w:rPr>
          <w:rFonts w:hint="eastAsia"/>
          <w:kern w:val="0"/>
        </w:rPr>
        <w:t>50m</w:t>
      </w:r>
      <w:r w:rsidR="005A410E" w:rsidRPr="00CD4F39">
        <w:rPr>
          <w:rFonts w:hint="eastAsia"/>
          <w:kern w:val="0"/>
          <w:vertAlign w:val="superscript"/>
        </w:rPr>
        <w:t>3</w:t>
      </w:r>
      <w:r w:rsidR="005A410E" w:rsidRPr="00CD4F39">
        <w:rPr>
          <w:rFonts w:hint="eastAsia"/>
          <w:kern w:val="0"/>
        </w:rPr>
        <w:t>/d</w:t>
      </w:r>
      <w:r w:rsidR="005A410E" w:rsidRPr="00CD4F39">
        <w:rPr>
          <w:rFonts w:hint="eastAsia"/>
          <w:kern w:val="0"/>
        </w:rPr>
        <w:t>，项目生产废水</w:t>
      </w:r>
      <w:r w:rsidR="00AA6118" w:rsidRPr="00CD4F39">
        <w:rPr>
          <w:rFonts w:hint="eastAsia"/>
          <w:kern w:val="0"/>
        </w:rPr>
        <w:t>处理工艺为</w:t>
      </w:r>
      <w:r w:rsidR="005A410E" w:rsidRPr="00CD4F39">
        <w:rPr>
          <w:rFonts w:hint="eastAsia"/>
          <w:kern w:val="0"/>
        </w:rPr>
        <w:t>“絮凝沉淀</w:t>
      </w:r>
      <w:r w:rsidR="005A410E" w:rsidRPr="00CD4F39">
        <w:rPr>
          <w:rFonts w:hint="eastAsia"/>
          <w:kern w:val="0"/>
        </w:rPr>
        <w:t>+</w:t>
      </w:r>
      <w:r w:rsidR="005A410E" w:rsidRPr="00CD4F39">
        <w:rPr>
          <w:rFonts w:hint="eastAsia"/>
          <w:kern w:val="0"/>
        </w:rPr>
        <w:t>水解酸化</w:t>
      </w:r>
      <w:r w:rsidR="005A410E" w:rsidRPr="00CD4F39">
        <w:rPr>
          <w:rFonts w:hint="eastAsia"/>
          <w:kern w:val="0"/>
        </w:rPr>
        <w:t>+</w:t>
      </w:r>
      <w:r w:rsidR="005A410E" w:rsidRPr="00CD4F39">
        <w:rPr>
          <w:rFonts w:hint="eastAsia"/>
          <w:kern w:val="0"/>
        </w:rPr>
        <w:t>生物接触氧化”。</w:t>
      </w:r>
      <w:r w:rsidR="00AA6118" w:rsidRPr="00CD4F39">
        <w:rPr>
          <w:rFonts w:hint="eastAsia"/>
          <w:kern w:val="0"/>
        </w:rPr>
        <w:t>为了避免水资源的浪费，且项目废塑料清洗过程中对清洗用水水质要求不是很高，废水经污水处理站处理后回用于生产，换下的水经污水处理站处理后</w:t>
      </w:r>
      <w:r w:rsidR="00AA6118" w:rsidRPr="00CD4F39">
        <w:rPr>
          <w:rFonts w:hint="eastAsia"/>
          <w:kern w:val="0"/>
        </w:rPr>
        <w:t>90%</w:t>
      </w:r>
      <w:r w:rsidR="00AA6118" w:rsidRPr="00CD4F39">
        <w:rPr>
          <w:rFonts w:hint="eastAsia"/>
          <w:kern w:val="0"/>
        </w:rPr>
        <w:t>回用于生产，</w:t>
      </w:r>
      <w:r w:rsidR="00AA6118" w:rsidRPr="00CD4F39">
        <w:rPr>
          <w:rFonts w:hint="eastAsia"/>
          <w:kern w:val="0"/>
        </w:rPr>
        <w:t>10%</w:t>
      </w:r>
      <w:r w:rsidR="00AA6118" w:rsidRPr="00CD4F39">
        <w:rPr>
          <w:rFonts w:hint="eastAsia"/>
          <w:kern w:val="0"/>
        </w:rPr>
        <w:t>排入</w:t>
      </w:r>
      <w:proofErr w:type="gramStart"/>
      <w:r w:rsidR="00AA6118" w:rsidRPr="00CD4F39">
        <w:rPr>
          <w:rFonts w:hint="eastAsia"/>
          <w:kern w:val="0"/>
        </w:rPr>
        <w:t>浏</w:t>
      </w:r>
      <w:proofErr w:type="gramEnd"/>
      <w:r w:rsidR="00AA6118" w:rsidRPr="00CD4F39">
        <w:rPr>
          <w:rFonts w:hint="eastAsia"/>
          <w:kern w:val="0"/>
        </w:rPr>
        <w:t>涧河。</w:t>
      </w:r>
    </w:p>
    <w:p w:rsidR="00DF23CF" w:rsidRPr="00CD4F39" w:rsidRDefault="00DF23CF" w:rsidP="00DF23CF">
      <w:pPr>
        <w:pStyle w:val="3"/>
      </w:pPr>
      <w:r w:rsidRPr="00CD4F39">
        <w:rPr>
          <w:rFonts w:hint="eastAsia"/>
        </w:rPr>
        <w:t xml:space="preserve">2.6.2.3 </w:t>
      </w:r>
      <w:r w:rsidRPr="00CD4F39">
        <w:rPr>
          <w:rFonts w:hint="eastAsia"/>
        </w:rPr>
        <w:t>噪声</w:t>
      </w:r>
    </w:p>
    <w:p w:rsidR="00DF23CF" w:rsidRPr="00CD4F39" w:rsidRDefault="00DF23CF" w:rsidP="00DF23CF">
      <w:pPr>
        <w:ind w:firstLine="480"/>
      </w:pPr>
      <w:r w:rsidRPr="00CD4F39">
        <w:rPr>
          <w:rFonts w:hint="eastAsia"/>
        </w:rPr>
        <w:t>本项目在运行中产生高噪声的设备主要有</w:t>
      </w:r>
      <w:r w:rsidR="006D48F8" w:rsidRPr="00CD4F39">
        <w:rPr>
          <w:rFonts w:hint="eastAsia"/>
        </w:rPr>
        <w:t>撕碎机、摩擦清洗机</w:t>
      </w:r>
      <w:r w:rsidRPr="00CD4F39">
        <w:rPr>
          <w:rFonts w:hint="eastAsia"/>
        </w:rPr>
        <w:t>、</w:t>
      </w:r>
      <w:r w:rsidR="006D48F8" w:rsidRPr="00CD4F39">
        <w:rPr>
          <w:rFonts w:hint="eastAsia"/>
        </w:rPr>
        <w:t>漂</w:t>
      </w:r>
      <w:r w:rsidRPr="00CD4F39">
        <w:rPr>
          <w:rFonts w:hint="eastAsia"/>
        </w:rPr>
        <w:t>洗线、</w:t>
      </w:r>
      <w:r w:rsidR="00F72987" w:rsidRPr="00CD4F39">
        <w:rPr>
          <w:rFonts w:hint="eastAsia"/>
        </w:rPr>
        <w:t>提料甩干机、</w:t>
      </w:r>
      <w:r w:rsidR="006D48F8" w:rsidRPr="00CD4F39">
        <w:rPr>
          <w:rFonts w:hint="eastAsia"/>
        </w:rPr>
        <w:t>挤出</w:t>
      </w:r>
      <w:r w:rsidRPr="00CD4F39">
        <w:rPr>
          <w:rFonts w:hint="eastAsia"/>
        </w:rPr>
        <w:t>造粒机</w:t>
      </w:r>
      <w:r w:rsidR="00F72987" w:rsidRPr="00CD4F39">
        <w:rPr>
          <w:rFonts w:hint="eastAsia"/>
        </w:rPr>
        <w:t>、风机</w:t>
      </w:r>
      <w:r w:rsidRPr="00CD4F39">
        <w:rPr>
          <w:rFonts w:hint="eastAsia"/>
        </w:rPr>
        <w:t>等机械动力设备，其源强约为</w:t>
      </w:r>
      <w:r w:rsidR="00F72987" w:rsidRPr="00CD4F39">
        <w:rPr>
          <w:rFonts w:hint="eastAsia"/>
        </w:rPr>
        <w:t>70</w:t>
      </w:r>
      <w:r w:rsidRPr="00CD4F39">
        <w:rPr>
          <w:rFonts w:hint="eastAsia"/>
        </w:rPr>
        <w:t>-</w:t>
      </w:r>
      <w:r w:rsidR="00F72987" w:rsidRPr="00CD4F39">
        <w:rPr>
          <w:rFonts w:hint="eastAsia"/>
        </w:rPr>
        <w:t>85</w:t>
      </w:r>
      <w:r w:rsidRPr="00CD4F39">
        <w:t>dB</w:t>
      </w:r>
      <w:r w:rsidRPr="00CD4F39">
        <w:rPr>
          <w:rFonts w:hint="eastAsia"/>
        </w:rPr>
        <w:t>（</w:t>
      </w:r>
      <w:r w:rsidRPr="00CD4F39">
        <w:t>A</w:t>
      </w:r>
      <w:r w:rsidRPr="00CD4F39">
        <w:rPr>
          <w:rFonts w:hint="eastAsia"/>
        </w:rPr>
        <w:t>）。主要高声压级设备见下表。</w:t>
      </w:r>
    </w:p>
    <w:p w:rsidR="00DF23CF" w:rsidRPr="00CD4F39" w:rsidRDefault="00DF23CF" w:rsidP="00DF23CF">
      <w:pPr>
        <w:pStyle w:val="12"/>
        <w:rPr>
          <w:rFonts w:ascii="黑体" w:hAnsi="黑体"/>
          <w:b w:val="0"/>
        </w:rPr>
      </w:pPr>
      <w:r w:rsidRPr="00CD4F39">
        <w:rPr>
          <w:rFonts w:ascii="黑体" w:hAnsi="黑体"/>
          <w:b w:val="0"/>
        </w:rPr>
        <w:t>表</w:t>
      </w:r>
      <w:r w:rsidRPr="00CD4F39">
        <w:rPr>
          <w:rFonts w:ascii="黑体" w:hAnsi="黑体" w:hint="eastAsia"/>
          <w:b w:val="0"/>
        </w:rPr>
        <w:t>2-</w:t>
      </w:r>
      <w:r w:rsidR="00DD40E3" w:rsidRPr="00CD4F39">
        <w:rPr>
          <w:rFonts w:ascii="黑体" w:hAnsi="黑体" w:hint="eastAsia"/>
          <w:b w:val="0"/>
        </w:rPr>
        <w:t>16</w:t>
      </w:r>
      <w:r w:rsidRPr="00CD4F39">
        <w:rPr>
          <w:rFonts w:ascii="黑体" w:hAnsi="黑体"/>
          <w:b w:val="0"/>
        </w:rPr>
        <w:t xml:space="preserve"> </w:t>
      </w:r>
      <w:r w:rsidR="00394F3F" w:rsidRPr="00CD4F39">
        <w:rPr>
          <w:rFonts w:ascii="黑体" w:hAnsi="黑体" w:hint="eastAsia"/>
          <w:b w:val="0"/>
        </w:rPr>
        <w:t xml:space="preserve">  </w:t>
      </w:r>
      <w:r w:rsidRPr="00CD4F39">
        <w:rPr>
          <w:rFonts w:ascii="黑体" w:hAnsi="黑体"/>
          <w:b w:val="0"/>
        </w:rPr>
        <w:t xml:space="preserve"> 厂区主要设备声压级dB（A）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350"/>
        <w:gridCol w:w="672"/>
        <w:gridCol w:w="1072"/>
        <w:gridCol w:w="834"/>
        <w:gridCol w:w="1248"/>
        <w:gridCol w:w="1967"/>
        <w:gridCol w:w="1541"/>
      </w:tblGrid>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序号</w:t>
            </w: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噪声源</w:t>
            </w:r>
          </w:p>
        </w:tc>
        <w:tc>
          <w:tcPr>
            <w:tcW w:w="362"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数量</w:t>
            </w:r>
          </w:p>
        </w:tc>
        <w:tc>
          <w:tcPr>
            <w:tcW w:w="57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声源</w:t>
            </w:r>
            <w:r w:rsidRPr="00CD4F39">
              <w:rPr>
                <w:sz w:val="21"/>
                <w:szCs w:val="21"/>
              </w:rPr>
              <w:t>[dB(A)]</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工作</w:t>
            </w:r>
          </w:p>
          <w:p w:rsidR="00F72987" w:rsidRPr="00CD4F39" w:rsidRDefault="00F72987" w:rsidP="00F72987">
            <w:pPr>
              <w:snapToGrid w:val="0"/>
              <w:spacing w:line="360" w:lineRule="exact"/>
              <w:ind w:firstLineChars="0" w:firstLine="0"/>
              <w:jc w:val="center"/>
              <w:rPr>
                <w:sz w:val="21"/>
                <w:szCs w:val="21"/>
              </w:rPr>
            </w:pPr>
            <w:r w:rsidRPr="00CD4F39">
              <w:rPr>
                <w:sz w:val="21"/>
                <w:szCs w:val="21"/>
              </w:rPr>
              <w:t>方式</w:t>
            </w:r>
          </w:p>
        </w:tc>
        <w:tc>
          <w:tcPr>
            <w:tcW w:w="672"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噪声</w:t>
            </w:r>
          </w:p>
          <w:p w:rsidR="00F72987" w:rsidRPr="00CD4F39" w:rsidRDefault="00F72987" w:rsidP="00F72987">
            <w:pPr>
              <w:snapToGrid w:val="0"/>
              <w:spacing w:line="360" w:lineRule="exact"/>
              <w:ind w:firstLineChars="0" w:firstLine="0"/>
              <w:jc w:val="center"/>
              <w:rPr>
                <w:sz w:val="21"/>
                <w:szCs w:val="21"/>
              </w:rPr>
            </w:pPr>
            <w:r w:rsidRPr="00CD4F39">
              <w:rPr>
                <w:sz w:val="21"/>
                <w:szCs w:val="21"/>
              </w:rPr>
              <w:t>类别</w:t>
            </w:r>
          </w:p>
        </w:tc>
        <w:tc>
          <w:tcPr>
            <w:tcW w:w="105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产生</w:t>
            </w:r>
          </w:p>
          <w:p w:rsidR="00F72987" w:rsidRPr="00CD4F39" w:rsidRDefault="00F72987" w:rsidP="00F72987">
            <w:pPr>
              <w:snapToGrid w:val="0"/>
              <w:spacing w:line="360" w:lineRule="exact"/>
              <w:ind w:firstLineChars="0" w:firstLine="0"/>
              <w:jc w:val="center"/>
              <w:rPr>
                <w:sz w:val="21"/>
                <w:szCs w:val="21"/>
              </w:rPr>
            </w:pPr>
            <w:r w:rsidRPr="00CD4F39">
              <w:rPr>
                <w:sz w:val="21"/>
                <w:szCs w:val="21"/>
              </w:rPr>
              <w:t>特点</w:t>
            </w: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治理</w:t>
            </w:r>
          </w:p>
          <w:p w:rsidR="00F72987" w:rsidRPr="00CD4F39" w:rsidRDefault="00F72987" w:rsidP="00F72987">
            <w:pPr>
              <w:snapToGrid w:val="0"/>
              <w:spacing w:line="360" w:lineRule="exact"/>
              <w:ind w:firstLineChars="0" w:firstLine="0"/>
              <w:jc w:val="center"/>
              <w:rPr>
                <w:sz w:val="21"/>
                <w:szCs w:val="21"/>
              </w:rPr>
            </w:pPr>
            <w:r w:rsidRPr="00CD4F39">
              <w:rPr>
                <w:sz w:val="21"/>
                <w:szCs w:val="21"/>
              </w:rPr>
              <w:t>措施</w:t>
            </w:r>
          </w:p>
        </w:tc>
      </w:tr>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1</w:t>
            </w: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撕碎</w:t>
            </w:r>
            <w:r w:rsidRPr="00CD4F39">
              <w:rPr>
                <w:sz w:val="21"/>
                <w:szCs w:val="21"/>
              </w:rPr>
              <w:t>机</w:t>
            </w:r>
          </w:p>
        </w:tc>
        <w:tc>
          <w:tcPr>
            <w:tcW w:w="362"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3</w:t>
            </w:r>
            <w:r w:rsidRPr="00CD4F39">
              <w:rPr>
                <w:sz w:val="21"/>
                <w:szCs w:val="21"/>
              </w:rPr>
              <w:t>台</w:t>
            </w:r>
          </w:p>
        </w:tc>
        <w:tc>
          <w:tcPr>
            <w:tcW w:w="57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80</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连续</w:t>
            </w:r>
          </w:p>
        </w:tc>
        <w:tc>
          <w:tcPr>
            <w:tcW w:w="672" w:type="pct"/>
            <w:vMerge w:val="restar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机械</w:t>
            </w:r>
          </w:p>
          <w:p w:rsidR="00F72987" w:rsidRPr="00CD4F39" w:rsidRDefault="00F72987" w:rsidP="00F72987">
            <w:pPr>
              <w:snapToGrid w:val="0"/>
              <w:spacing w:line="360" w:lineRule="exact"/>
              <w:ind w:firstLineChars="0" w:firstLine="0"/>
              <w:jc w:val="center"/>
              <w:rPr>
                <w:sz w:val="21"/>
                <w:szCs w:val="21"/>
              </w:rPr>
            </w:pPr>
            <w:r w:rsidRPr="00CD4F39">
              <w:rPr>
                <w:sz w:val="21"/>
                <w:szCs w:val="21"/>
              </w:rPr>
              <w:t>噪声</w:t>
            </w:r>
          </w:p>
        </w:tc>
        <w:tc>
          <w:tcPr>
            <w:tcW w:w="1059" w:type="pct"/>
            <w:vMerge w:val="restar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机械设备运转、振动、摩擦、撞击等产生，声频以低、中频率为主</w:t>
            </w: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摩擦清洗机</w:t>
            </w:r>
          </w:p>
        </w:tc>
        <w:tc>
          <w:tcPr>
            <w:tcW w:w="362" w:type="pct"/>
            <w:vAlign w:val="center"/>
          </w:tcPr>
          <w:p w:rsidR="00F72987" w:rsidRPr="00CD4F39" w:rsidRDefault="00F72987" w:rsidP="00F72987">
            <w:pPr>
              <w:pStyle w:val="ab"/>
            </w:pPr>
            <w:r w:rsidRPr="00CD4F39">
              <w:rPr>
                <w:rFonts w:hint="eastAsia"/>
              </w:rPr>
              <w:t>3</w:t>
            </w:r>
            <w:r w:rsidRPr="00CD4F39">
              <w:rPr>
                <w:rFonts w:hint="eastAsia"/>
              </w:rPr>
              <w:t>台</w:t>
            </w:r>
          </w:p>
        </w:tc>
        <w:tc>
          <w:tcPr>
            <w:tcW w:w="577" w:type="pct"/>
            <w:vAlign w:val="center"/>
          </w:tcPr>
          <w:p w:rsidR="00F72987" w:rsidRPr="00CD4F39" w:rsidRDefault="00F72987" w:rsidP="00F72987">
            <w:pPr>
              <w:pStyle w:val="ab"/>
            </w:pPr>
            <w:r w:rsidRPr="00CD4F39">
              <w:rPr>
                <w:rFonts w:hint="eastAsia"/>
              </w:rPr>
              <w:t>75</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F72987" w:rsidRPr="00CD4F39" w:rsidRDefault="00F72987" w:rsidP="00F72987">
            <w:pPr>
              <w:snapToGrid w:val="0"/>
              <w:spacing w:line="360" w:lineRule="exact"/>
              <w:ind w:firstLineChars="0" w:firstLine="0"/>
              <w:jc w:val="center"/>
              <w:rPr>
                <w:sz w:val="21"/>
                <w:szCs w:val="21"/>
              </w:rPr>
            </w:pPr>
          </w:p>
        </w:tc>
        <w:tc>
          <w:tcPr>
            <w:tcW w:w="1059" w:type="pct"/>
            <w:vMerge/>
            <w:vAlign w:val="center"/>
          </w:tcPr>
          <w:p w:rsidR="00F72987" w:rsidRPr="00CD4F39" w:rsidRDefault="00F72987" w:rsidP="00F72987">
            <w:pPr>
              <w:snapToGrid w:val="0"/>
              <w:spacing w:line="360" w:lineRule="exact"/>
              <w:ind w:firstLineChars="0" w:firstLine="0"/>
              <w:jc w:val="center"/>
              <w:rPr>
                <w:sz w:val="21"/>
                <w:szCs w:val="21"/>
              </w:rPr>
            </w:pP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2</w:t>
            </w: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提升甩干</w:t>
            </w:r>
            <w:r w:rsidRPr="00CD4F39">
              <w:rPr>
                <w:sz w:val="21"/>
                <w:szCs w:val="21"/>
              </w:rPr>
              <w:t>机</w:t>
            </w:r>
          </w:p>
        </w:tc>
        <w:tc>
          <w:tcPr>
            <w:tcW w:w="362" w:type="pct"/>
            <w:vAlign w:val="center"/>
          </w:tcPr>
          <w:p w:rsidR="00F72987" w:rsidRPr="00CD4F39" w:rsidRDefault="00EA61FB" w:rsidP="00F72987">
            <w:pPr>
              <w:snapToGrid w:val="0"/>
              <w:spacing w:line="360" w:lineRule="exact"/>
              <w:ind w:firstLineChars="0" w:firstLine="0"/>
              <w:jc w:val="center"/>
              <w:rPr>
                <w:sz w:val="21"/>
                <w:szCs w:val="21"/>
              </w:rPr>
            </w:pPr>
            <w:r w:rsidRPr="00CD4F39">
              <w:rPr>
                <w:rFonts w:hint="eastAsia"/>
                <w:sz w:val="21"/>
                <w:szCs w:val="21"/>
              </w:rPr>
              <w:t>9</w:t>
            </w:r>
            <w:r w:rsidR="00F72987" w:rsidRPr="00CD4F39">
              <w:rPr>
                <w:sz w:val="21"/>
                <w:szCs w:val="21"/>
              </w:rPr>
              <w:t>台</w:t>
            </w:r>
          </w:p>
        </w:tc>
        <w:tc>
          <w:tcPr>
            <w:tcW w:w="57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80</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F72987" w:rsidRPr="00CD4F39" w:rsidRDefault="00F72987" w:rsidP="00F72987">
            <w:pPr>
              <w:snapToGrid w:val="0"/>
              <w:spacing w:line="360" w:lineRule="exact"/>
              <w:ind w:firstLine="420"/>
              <w:jc w:val="center"/>
              <w:rPr>
                <w:sz w:val="21"/>
                <w:szCs w:val="21"/>
              </w:rPr>
            </w:pPr>
          </w:p>
        </w:tc>
        <w:tc>
          <w:tcPr>
            <w:tcW w:w="1059" w:type="pct"/>
            <w:vMerge/>
            <w:vAlign w:val="center"/>
          </w:tcPr>
          <w:p w:rsidR="00F72987" w:rsidRPr="00CD4F39" w:rsidRDefault="00F72987" w:rsidP="00F72987">
            <w:pPr>
              <w:snapToGrid w:val="0"/>
              <w:spacing w:line="360" w:lineRule="exact"/>
              <w:ind w:firstLine="420"/>
              <w:jc w:val="center"/>
              <w:rPr>
                <w:sz w:val="21"/>
                <w:szCs w:val="21"/>
              </w:rPr>
            </w:pP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3</w:t>
            </w: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漂洗槽</w:t>
            </w:r>
          </w:p>
        </w:tc>
        <w:tc>
          <w:tcPr>
            <w:tcW w:w="362"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3</w:t>
            </w:r>
            <w:r w:rsidRPr="00CD4F39">
              <w:rPr>
                <w:sz w:val="21"/>
                <w:szCs w:val="21"/>
              </w:rPr>
              <w:t>台</w:t>
            </w:r>
          </w:p>
        </w:tc>
        <w:tc>
          <w:tcPr>
            <w:tcW w:w="57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70</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F72987" w:rsidRPr="00CD4F39" w:rsidRDefault="00F72987" w:rsidP="00F72987">
            <w:pPr>
              <w:snapToGrid w:val="0"/>
              <w:spacing w:line="360" w:lineRule="exact"/>
              <w:ind w:firstLine="420"/>
              <w:jc w:val="center"/>
              <w:rPr>
                <w:sz w:val="21"/>
                <w:szCs w:val="21"/>
              </w:rPr>
            </w:pPr>
          </w:p>
        </w:tc>
        <w:tc>
          <w:tcPr>
            <w:tcW w:w="1059" w:type="pct"/>
            <w:vMerge/>
            <w:vAlign w:val="center"/>
          </w:tcPr>
          <w:p w:rsidR="00F72987" w:rsidRPr="00CD4F39" w:rsidRDefault="00F72987" w:rsidP="00F72987">
            <w:pPr>
              <w:snapToGrid w:val="0"/>
              <w:spacing w:line="360" w:lineRule="exact"/>
              <w:ind w:firstLine="420"/>
              <w:jc w:val="center"/>
              <w:rPr>
                <w:sz w:val="21"/>
                <w:szCs w:val="21"/>
              </w:rPr>
            </w:pP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4</w:t>
            </w:r>
          </w:p>
        </w:tc>
        <w:tc>
          <w:tcPr>
            <w:tcW w:w="727"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热熔挤出</w:t>
            </w:r>
            <w:r w:rsidRPr="00CD4F39">
              <w:rPr>
                <w:sz w:val="21"/>
                <w:szCs w:val="21"/>
              </w:rPr>
              <w:t>机</w:t>
            </w:r>
          </w:p>
        </w:tc>
        <w:tc>
          <w:tcPr>
            <w:tcW w:w="362" w:type="pct"/>
            <w:vAlign w:val="center"/>
          </w:tcPr>
          <w:p w:rsidR="00F72987" w:rsidRPr="00CD4F39" w:rsidRDefault="00F72987" w:rsidP="00F72987">
            <w:pPr>
              <w:snapToGrid w:val="0"/>
              <w:spacing w:line="360" w:lineRule="exact"/>
              <w:ind w:firstLineChars="0" w:firstLine="0"/>
              <w:jc w:val="center"/>
              <w:rPr>
                <w:sz w:val="21"/>
                <w:szCs w:val="21"/>
              </w:rPr>
            </w:pPr>
            <w:r w:rsidRPr="00CD4F39">
              <w:rPr>
                <w:rFonts w:hint="eastAsia"/>
                <w:sz w:val="21"/>
                <w:szCs w:val="21"/>
              </w:rPr>
              <w:t>6</w:t>
            </w:r>
            <w:r w:rsidRPr="00CD4F39">
              <w:rPr>
                <w:sz w:val="21"/>
                <w:szCs w:val="21"/>
              </w:rPr>
              <w:t>台</w:t>
            </w:r>
          </w:p>
        </w:tc>
        <w:tc>
          <w:tcPr>
            <w:tcW w:w="577"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75</w:t>
            </w:r>
          </w:p>
        </w:tc>
        <w:tc>
          <w:tcPr>
            <w:tcW w:w="449"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F72987" w:rsidRPr="00CD4F39" w:rsidRDefault="00F72987" w:rsidP="00F72987">
            <w:pPr>
              <w:snapToGrid w:val="0"/>
              <w:spacing w:line="360" w:lineRule="exact"/>
              <w:ind w:firstLine="420"/>
              <w:jc w:val="center"/>
              <w:rPr>
                <w:sz w:val="21"/>
                <w:szCs w:val="21"/>
              </w:rPr>
            </w:pPr>
          </w:p>
        </w:tc>
        <w:tc>
          <w:tcPr>
            <w:tcW w:w="1059" w:type="pct"/>
            <w:vMerge/>
            <w:vAlign w:val="center"/>
          </w:tcPr>
          <w:p w:rsidR="00F72987" w:rsidRPr="00CD4F39" w:rsidRDefault="00F72987" w:rsidP="00F72987">
            <w:pPr>
              <w:snapToGrid w:val="0"/>
              <w:spacing w:line="360" w:lineRule="exact"/>
              <w:ind w:firstLine="420"/>
              <w:jc w:val="center"/>
              <w:rPr>
                <w:sz w:val="21"/>
                <w:szCs w:val="21"/>
              </w:rPr>
            </w:pPr>
          </w:p>
        </w:tc>
        <w:tc>
          <w:tcPr>
            <w:tcW w:w="830" w:type="pct"/>
            <w:vAlign w:val="center"/>
          </w:tcPr>
          <w:p w:rsidR="00F72987" w:rsidRPr="00CD4F39" w:rsidRDefault="00F72987"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EA61FB" w:rsidRPr="00CD4F39" w:rsidRDefault="00EA61FB" w:rsidP="00823F3B">
            <w:pPr>
              <w:snapToGrid w:val="0"/>
              <w:spacing w:line="360" w:lineRule="exact"/>
              <w:ind w:firstLineChars="0" w:firstLine="0"/>
              <w:jc w:val="center"/>
              <w:rPr>
                <w:sz w:val="21"/>
                <w:szCs w:val="21"/>
              </w:rPr>
            </w:pPr>
            <w:r w:rsidRPr="00CD4F39">
              <w:rPr>
                <w:rFonts w:hint="eastAsia"/>
                <w:sz w:val="21"/>
                <w:szCs w:val="21"/>
              </w:rPr>
              <w:t>5</w:t>
            </w:r>
          </w:p>
        </w:tc>
        <w:tc>
          <w:tcPr>
            <w:tcW w:w="727" w:type="pct"/>
            <w:vAlign w:val="center"/>
          </w:tcPr>
          <w:p w:rsidR="00EA61FB" w:rsidRPr="00CD4F39" w:rsidRDefault="00EA61FB" w:rsidP="00823F3B">
            <w:pPr>
              <w:snapToGrid w:val="0"/>
              <w:spacing w:line="360" w:lineRule="exact"/>
              <w:ind w:firstLineChars="0" w:firstLine="0"/>
              <w:jc w:val="center"/>
              <w:rPr>
                <w:sz w:val="21"/>
                <w:szCs w:val="21"/>
              </w:rPr>
            </w:pPr>
            <w:r w:rsidRPr="00CD4F39">
              <w:rPr>
                <w:rFonts w:hint="eastAsia"/>
                <w:sz w:val="21"/>
                <w:szCs w:val="21"/>
              </w:rPr>
              <w:t>切粒机</w:t>
            </w:r>
          </w:p>
        </w:tc>
        <w:tc>
          <w:tcPr>
            <w:tcW w:w="362" w:type="pct"/>
            <w:vAlign w:val="center"/>
          </w:tcPr>
          <w:p w:rsidR="00EA61FB" w:rsidRPr="00CD4F39" w:rsidRDefault="00EA61FB" w:rsidP="00823F3B">
            <w:pPr>
              <w:snapToGrid w:val="0"/>
              <w:spacing w:line="360" w:lineRule="exact"/>
              <w:ind w:firstLineChars="0" w:firstLine="0"/>
              <w:jc w:val="center"/>
              <w:rPr>
                <w:sz w:val="21"/>
                <w:szCs w:val="21"/>
              </w:rPr>
            </w:pPr>
            <w:r w:rsidRPr="00CD4F39">
              <w:rPr>
                <w:rFonts w:hint="eastAsia"/>
                <w:sz w:val="21"/>
                <w:szCs w:val="21"/>
              </w:rPr>
              <w:t>6</w:t>
            </w:r>
            <w:r w:rsidRPr="00CD4F39">
              <w:rPr>
                <w:rFonts w:hint="eastAsia"/>
                <w:sz w:val="21"/>
                <w:szCs w:val="21"/>
              </w:rPr>
              <w:t>台</w:t>
            </w:r>
          </w:p>
        </w:tc>
        <w:tc>
          <w:tcPr>
            <w:tcW w:w="577" w:type="pct"/>
            <w:vAlign w:val="center"/>
          </w:tcPr>
          <w:p w:rsidR="00EA61FB" w:rsidRPr="00CD4F39" w:rsidRDefault="00EA61FB" w:rsidP="00823F3B">
            <w:pPr>
              <w:snapToGrid w:val="0"/>
              <w:spacing w:line="360" w:lineRule="exact"/>
              <w:ind w:firstLineChars="0" w:firstLine="0"/>
              <w:jc w:val="center"/>
              <w:rPr>
                <w:sz w:val="21"/>
                <w:szCs w:val="21"/>
              </w:rPr>
            </w:pPr>
            <w:r w:rsidRPr="00CD4F39">
              <w:rPr>
                <w:rFonts w:hint="eastAsia"/>
                <w:sz w:val="21"/>
                <w:szCs w:val="21"/>
              </w:rPr>
              <w:t>80</w:t>
            </w:r>
          </w:p>
        </w:tc>
        <w:tc>
          <w:tcPr>
            <w:tcW w:w="449" w:type="pct"/>
            <w:vAlign w:val="center"/>
          </w:tcPr>
          <w:p w:rsidR="00EA61FB" w:rsidRPr="00CD4F39" w:rsidRDefault="00EA61FB" w:rsidP="00823F3B">
            <w:pPr>
              <w:snapToGrid w:val="0"/>
              <w:spacing w:line="360" w:lineRule="exact"/>
              <w:ind w:firstLineChars="0" w:firstLine="0"/>
              <w:jc w:val="center"/>
              <w:rPr>
                <w:sz w:val="21"/>
                <w:szCs w:val="21"/>
              </w:rPr>
            </w:pPr>
            <w:r w:rsidRPr="00CD4F39">
              <w:rPr>
                <w:rFonts w:hint="eastAsia"/>
                <w:sz w:val="21"/>
                <w:szCs w:val="21"/>
              </w:rPr>
              <w:t>连续</w:t>
            </w:r>
          </w:p>
        </w:tc>
        <w:tc>
          <w:tcPr>
            <w:tcW w:w="672" w:type="pct"/>
            <w:vMerge/>
            <w:vAlign w:val="center"/>
          </w:tcPr>
          <w:p w:rsidR="00EA61FB" w:rsidRPr="00CD4F39" w:rsidRDefault="00EA61FB" w:rsidP="00F72987">
            <w:pPr>
              <w:snapToGrid w:val="0"/>
              <w:spacing w:line="360" w:lineRule="exact"/>
              <w:ind w:firstLine="420"/>
              <w:jc w:val="center"/>
              <w:rPr>
                <w:sz w:val="21"/>
                <w:szCs w:val="21"/>
              </w:rPr>
            </w:pPr>
          </w:p>
        </w:tc>
        <w:tc>
          <w:tcPr>
            <w:tcW w:w="1059" w:type="pct"/>
            <w:vMerge/>
            <w:vAlign w:val="center"/>
          </w:tcPr>
          <w:p w:rsidR="00EA61FB" w:rsidRPr="00CD4F39" w:rsidRDefault="00EA61FB" w:rsidP="00F72987">
            <w:pPr>
              <w:snapToGrid w:val="0"/>
              <w:spacing w:line="360" w:lineRule="exact"/>
              <w:ind w:firstLine="420"/>
              <w:jc w:val="center"/>
              <w:rPr>
                <w:sz w:val="21"/>
                <w:szCs w:val="21"/>
              </w:rPr>
            </w:pPr>
          </w:p>
        </w:tc>
        <w:tc>
          <w:tcPr>
            <w:tcW w:w="830" w:type="pct"/>
            <w:vAlign w:val="center"/>
          </w:tcPr>
          <w:p w:rsidR="00EA61FB" w:rsidRPr="00CD4F39" w:rsidRDefault="00EA61FB" w:rsidP="00F72987">
            <w:pPr>
              <w:snapToGrid w:val="0"/>
              <w:spacing w:line="360" w:lineRule="exact"/>
              <w:ind w:firstLineChars="0" w:firstLine="0"/>
              <w:jc w:val="center"/>
              <w:rPr>
                <w:sz w:val="21"/>
                <w:szCs w:val="21"/>
              </w:rPr>
            </w:pPr>
          </w:p>
        </w:tc>
      </w:tr>
      <w:tr w:rsidR="00CD4F39" w:rsidRPr="00CD4F39" w:rsidTr="00F72987">
        <w:tc>
          <w:tcPr>
            <w:tcW w:w="324"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6</w:t>
            </w:r>
          </w:p>
        </w:tc>
        <w:tc>
          <w:tcPr>
            <w:tcW w:w="727"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自动包装机</w:t>
            </w:r>
          </w:p>
        </w:tc>
        <w:tc>
          <w:tcPr>
            <w:tcW w:w="362"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6</w:t>
            </w:r>
            <w:r w:rsidRPr="00CD4F39">
              <w:rPr>
                <w:rFonts w:hint="eastAsia"/>
                <w:sz w:val="21"/>
                <w:szCs w:val="21"/>
              </w:rPr>
              <w:t>台</w:t>
            </w:r>
          </w:p>
        </w:tc>
        <w:tc>
          <w:tcPr>
            <w:tcW w:w="577"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78</w:t>
            </w:r>
          </w:p>
        </w:tc>
        <w:tc>
          <w:tcPr>
            <w:tcW w:w="449"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连续</w:t>
            </w:r>
          </w:p>
        </w:tc>
        <w:tc>
          <w:tcPr>
            <w:tcW w:w="672" w:type="pct"/>
            <w:vMerge/>
            <w:vAlign w:val="center"/>
          </w:tcPr>
          <w:p w:rsidR="00EA61FB" w:rsidRPr="00CD4F39" w:rsidRDefault="00EA61FB" w:rsidP="00F72987">
            <w:pPr>
              <w:snapToGrid w:val="0"/>
              <w:spacing w:line="360" w:lineRule="exact"/>
              <w:ind w:firstLine="420"/>
              <w:jc w:val="center"/>
              <w:rPr>
                <w:sz w:val="21"/>
                <w:szCs w:val="21"/>
              </w:rPr>
            </w:pPr>
          </w:p>
        </w:tc>
        <w:tc>
          <w:tcPr>
            <w:tcW w:w="1059" w:type="pct"/>
            <w:vMerge/>
            <w:vAlign w:val="center"/>
          </w:tcPr>
          <w:p w:rsidR="00EA61FB" w:rsidRPr="00CD4F39" w:rsidRDefault="00EA61FB" w:rsidP="00F72987">
            <w:pPr>
              <w:snapToGrid w:val="0"/>
              <w:spacing w:line="360" w:lineRule="exact"/>
              <w:ind w:firstLine="420"/>
              <w:jc w:val="center"/>
              <w:rPr>
                <w:sz w:val="21"/>
                <w:szCs w:val="21"/>
              </w:rPr>
            </w:pPr>
          </w:p>
        </w:tc>
        <w:tc>
          <w:tcPr>
            <w:tcW w:w="830"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减振、隔声</w:t>
            </w:r>
          </w:p>
        </w:tc>
      </w:tr>
      <w:tr w:rsidR="00CD4F39" w:rsidRPr="00CD4F39" w:rsidTr="00F72987">
        <w:tc>
          <w:tcPr>
            <w:tcW w:w="324"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7</w:t>
            </w:r>
          </w:p>
        </w:tc>
        <w:tc>
          <w:tcPr>
            <w:tcW w:w="727"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风机</w:t>
            </w:r>
          </w:p>
        </w:tc>
        <w:tc>
          <w:tcPr>
            <w:tcW w:w="362" w:type="pct"/>
            <w:vAlign w:val="center"/>
          </w:tcPr>
          <w:p w:rsidR="00EA61FB" w:rsidRPr="00CD4F39" w:rsidRDefault="00EA61FB" w:rsidP="00F72987">
            <w:pPr>
              <w:snapToGrid w:val="0"/>
              <w:spacing w:line="360" w:lineRule="exact"/>
              <w:ind w:firstLineChars="0" w:firstLine="0"/>
              <w:jc w:val="center"/>
              <w:rPr>
                <w:sz w:val="21"/>
                <w:szCs w:val="21"/>
              </w:rPr>
            </w:pPr>
            <w:r w:rsidRPr="00CD4F39">
              <w:rPr>
                <w:rFonts w:hint="eastAsia"/>
                <w:sz w:val="21"/>
                <w:szCs w:val="21"/>
              </w:rPr>
              <w:t>5</w:t>
            </w:r>
            <w:r w:rsidRPr="00CD4F39">
              <w:rPr>
                <w:sz w:val="21"/>
                <w:szCs w:val="21"/>
              </w:rPr>
              <w:t>台</w:t>
            </w:r>
          </w:p>
        </w:tc>
        <w:tc>
          <w:tcPr>
            <w:tcW w:w="577" w:type="pct"/>
            <w:vAlign w:val="center"/>
          </w:tcPr>
          <w:p w:rsidR="00EA61FB" w:rsidRPr="00CD4F39" w:rsidRDefault="00EA61FB" w:rsidP="00F72987">
            <w:pPr>
              <w:snapToGrid w:val="0"/>
              <w:spacing w:line="360" w:lineRule="exact"/>
              <w:ind w:firstLineChars="145" w:firstLine="304"/>
              <w:rPr>
                <w:sz w:val="21"/>
                <w:szCs w:val="21"/>
              </w:rPr>
            </w:pPr>
            <w:r w:rsidRPr="00CD4F39">
              <w:rPr>
                <w:sz w:val="21"/>
                <w:szCs w:val="21"/>
              </w:rPr>
              <w:t>85</w:t>
            </w:r>
          </w:p>
        </w:tc>
        <w:tc>
          <w:tcPr>
            <w:tcW w:w="449"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连续</w:t>
            </w:r>
          </w:p>
        </w:tc>
        <w:tc>
          <w:tcPr>
            <w:tcW w:w="672"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空气动力</w:t>
            </w:r>
          </w:p>
          <w:p w:rsidR="00EA61FB" w:rsidRPr="00CD4F39" w:rsidRDefault="00EA61FB" w:rsidP="00F72987">
            <w:pPr>
              <w:snapToGrid w:val="0"/>
              <w:spacing w:line="360" w:lineRule="exact"/>
              <w:ind w:firstLineChars="0" w:firstLine="0"/>
              <w:jc w:val="center"/>
              <w:rPr>
                <w:sz w:val="21"/>
                <w:szCs w:val="21"/>
              </w:rPr>
            </w:pPr>
            <w:r w:rsidRPr="00CD4F39">
              <w:rPr>
                <w:sz w:val="21"/>
                <w:szCs w:val="21"/>
              </w:rPr>
              <w:t>噪声</w:t>
            </w:r>
          </w:p>
        </w:tc>
        <w:tc>
          <w:tcPr>
            <w:tcW w:w="1059"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气体流动产生，以中</w:t>
            </w:r>
            <w:proofErr w:type="gramStart"/>
            <w:r w:rsidRPr="00CD4F39">
              <w:rPr>
                <w:sz w:val="21"/>
                <w:szCs w:val="21"/>
              </w:rPr>
              <w:t>高各种</w:t>
            </w:r>
            <w:proofErr w:type="gramEnd"/>
            <w:r w:rsidRPr="00CD4F39">
              <w:rPr>
                <w:sz w:val="21"/>
                <w:szCs w:val="21"/>
              </w:rPr>
              <w:t>频率特性</w:t>
            </w:r>
          </w:p>
        </w:tc>
        <w:tc>
          <w:tcPr>
            <w:tcW w:w="830" w:type="pct"/>
            <w:vAlign w:val="center"/>
          </w:tcPr>
          <w:p w:rsidR="00EA61FB" w:rsidRPr="00CD4F39" w:rsidRDefault="00EA61FB" w:rsidP="00F72987">
            <w:pPr>
              <w:snapToGrid w:val="0"/>
              <w:spacing w:line="360" w:lineRule="exact"/>
              <w:ind w:firstLineChars="0" w:firstLine="0"/>
              <w:jc w:val="center"/>
              <w:rPr>
                <w:sz w:val="21"/>
                <w:szCs w:val="21"/>
              </w:rPr>
            </w:pPr>
            <w:r w:rsidRPr="00CD4F39">
              <w:rPr>
                <w:sz w:val="21"/>
                <w:szCs w:val="21"/>
              </w:rPr>
              <w:t>减振、隔声、加消音器</w:t>
            </w:r>
          </w:p>
        </w:tc>
      </w:tr>
    </w:tbl>
    <w:p w:rsidR="00DF23CF" w:rsidRPr="00CD4F39" w:rsidRDefault="00DF23CF" w:rsidP="00DF23CF">
      <w:pPr>
        <w:ind w:firstLine="480"/>
        <w:rPr>
          <w:snapToGrid w:val="0"/>
        </w:rPr>
      </w:pPr>
      <w:r w:rsidRPr="00CD4F39">
        <w:rPr>
          <w:snapToGrid w:val="0"/>
        </w:rPr>
        <w:t>在设备选型中尽量选择低噪声设备，从根本上减少噪声源</w:t>
      </w:r>
      <w:r w:rsidR="00F72987" w:rsidRPr="00CD4F39">
        <w:rPr>
          <w:rFonts w:hint="eastAsia"/>
          <w:snapToGrid w:val="0"/>
        </w:rPr>
        <w:t>。将所有高噪声设备均设置在室内，并采用减振、加装消音器等综合防治措施，以消除其强噪声对外界环境的干扰。采取上述措施后，一般均可使高噪声设备对环境的影响不超过规定标准的要求。</w:t>
      </w:r>
    </w:p>
    <w:p w:rsidR="00DF23CF" w:rsidRPr="00CD4F39" w:rsidRDefault="00DF23CF" w:rsidP="00DF23CF">
      <w:pPr>
        <w:pStyle w:val="3"/>
        <w:keepNext w:val="0"/>
      </w:pPr>
      <w:r w:rsidRPr="00CD4F39">
        <w:rPr>
          <w:rFonts w:hint="eastAsia"/>
        </w:rPr>
        <w:t xml:space="preserve">2.6.2.4 </w:t>
      </w:r>
      <w:r w:rsidRPr="00CD4F39">
        <w:rPr>
          <w:rFonts w:hint="eastAsia"/>
        </w:rPr>
        <w:t>固体废物</w:t>
      </w:r>
    </w:p>
    <w:p w:rsidR="00DF23CF" w:rsidRPr="00CD4F39" w:rsidRDefault="00DF23CF" w:rsidP="00DF23CF">
      <w:pPr>
        <w:ind w:firstLine="480"/>
      </w:pPr>
      <w:r w:rsidRPr="00CD4F39">
        <w:rPr>
          <w:rFonts w:hint="eastAsia"/>
        </w:rPr>
        <w:t>（</w:t>
      </w:r>
      <w:r w:rsidRPr="00CD4F39">
        <w:rPr>
          <w:rFonts w:hint="eastAsia"/>
        </w:rPr>
        <w:t>1</w:t>
      </w:r>
      <w:r w:rsidRPr="00CD4F39">
        <w:rPr>
          <w:rFonts w:hint="eastAsia"/>
        </w:rPr>
        <w:t>）一般固体废物</w:t>
      </w:r>
    </w:p>
    <w:p w:rsidR="00DF23CF" w:rsidRPr="00CD4F39" w:rsidRDefault="00DF23CF" w:rsidP="00DF23CF">
      <w:pPr>
        <w:ind w:firstLine="480"/>
      </w:pPr>
      <w:r w:rsidRPr="00CD4F39">
        <w:rPr>
          <w:rFonts w:ascii="宋体" w:hAnsi="宋体" w:hint="eastAsia"/>
        </w:rPr>
        <w:lastRenderedPageBreak/>
        <w:t>①</w:t>
      </w:r>
      <w:r w:rsidR="008B6EDA" w:rsidRPr="00CD4F39">
        <w:rPr>
          <w:rFonts w:hint="eastAsia"/>
        </w:rPr>
        <w:t>分拣杂质</w:t>
      </w:r>
    </w:p>
    <w:p w:rsidR="008B6EDA" w:rsidRPr="00CD4F39" w:rsidRDefault="008B6EDA" w:rsidP="00DF23CF">
      <w:pPr>
        <w:ind w:firstLine="480"/>
      </w:pPr>
      <w:r w:rsidRPr="00CD4F39">
        <w:rPr>
          <w:rFonts w:hint="eastAsia"/>
        </w:rPr>
        <w:t>项目原料人工分拣过程会产生部分本项目不能使用的固体废料，主要包括一些废木片、废玻璃、废金属、砂石等夹杂物，本项目分拣废料产生量参考《工业源产排污系数手册》“</w:t>
      </w:r>
      <w:r w:rsidRPr="00CD4F39">
        <w:rPr>
          <w:rFonts w:hint="eastAsia"/>
        </w:rPr>
        <w:t>4320</w:t>
      </w:r>
      <w:r w:rsidRPr="00CD4F39">
        <w:rPr>
          <w:rFonts w:hint="eastAsia"/>
        </w:rPr>
        <w:t>非金属废料处理行业产排污系数”，分拣废料：</w:t>
      </w:r>
      <w:r w:rsidRPr="00CD4F39">
        <w:rPr>
          <w:rFonts w:hint="eastAsia"/>
        </w:rPr>
        <w:t>PP0.0012t/t-</w:t>
      </w:r>
      <w:r w:rsidRPr="00CD4F39">
        <w:rPr>
          <w:rFonts w:hint="eastAsia"/>
        </w:rPr>
        <w:t>原料，</w:t>
      </w:r>
      <w:r w:rsidRPr="00CD4F39">
        <w:rPr>
          <w:rFonts w:hint="eastAsia"/>
        </w:rPr>
        <w:t>PE0.058t/t-</w:t>
      </w:r>
      <w:r w:rsidRPr="00CD4F39">
        <w:rPr>
          <w:rFonts w:hint="eastAsia"/>
        </w:rPr>
        <w:t>原料，根据物料衡算，本项目分拣废料产生量为</w:t>
      </w:r>
      <w:r w:rsidRPr="00CD4F39">
        <w:rPr>
          <w:rFonts w:hint="eastAsia"/>
        </w:rPr>
        <w:t>125.6t/a</w:t>
      </w:r>
      <w:r w:rsidRPr="00CD4F39">
        <w:rPr>
          <w:rFonts w:hint="eastAsia"/>
        </w:rPr>
        <w:t>。统一分类收集，能回收利用的分类存放，打包外售综合利用，不能回收利用的存放在一般固废暂存区集中收集，定期交由当地环卫部门处理。</w:t>
      </w:r>
    </w:p>
    <w:p w:rsidR="00DF23CF" w:rsidRPr="00CD4F39" w:rsidRDefault="00DF23CF" w:rsidP="00DF23CF">
      <w:pPr>
        <w:ind w:firstLine="480"/>
      </w:pPr>
      <w:r w:rsidRPr="00CD4F39">
        <w:rPr>
          <w:rFonts w:ascii="宋体" w:hAnsi="宋体" w:hint="eastAsia"/>
        </w:rPr>
        <w:t>②</w:t>
      </w:r>
      <w:r w:rsidRPr="00CD4F39">
        <w:rPr>
          <w:rFonts w:hint="eastAsia"/>
        </w:rPr>
        <w:t>废滤网</w:t>
      </w:r>
    </w:p>
    <w:p w:rsidR="00BE60C2" w:rsidRPr="00CD4F39" w:rsidRDefault="00BE60C2" w:rsidP="009F0031">
      <w:pPr>
        <w:ind w:firstLine="482"/>
        <w:rPr>
          <w:b/>
          <w:u w:val="single"/>
        </w:rPr>
      </w:pPr>
      <w:r w:rsidRPr="00CD4F39">
        <w:rPr>
          <w:rFonts w:hint="eastAsia"/>
          <w:b/>
          <w:u w:val="single"/>
        </w:rPr>
        <w:t>熔融状态的塑料经挤出机机头的过滤网过滤后，会产生过滤废塑料渣（不可回用废塑料），因此滤网要不定期更换，产生废过滤网片。项目平均</w:t>
      </w:r>
      <w:r w:rsidR="00200147" w:rsidRPr="00CD4F39">
        <w:rPr>
          <w:rFonts w:hint="eastAsia"/>
          <w:b/>
          <w:u w:val="single"/>
        </w:rPr>
        <w:t>每天</w:t>
      </w:r>
      <w:r w:rsidRPr="00CD4F39">
        <w:rPr>
          <w:rFonts w:hint="eastAsia"/>
          <w:b/>
          <w:u w:val="single"/>
        </w:rPr>
        <w:t>更换一次滤网，每次更换网片</w:t>
      </w:r>
      <w:r w:rsidRPr="00CD4F39">
        <w:rPr>
          <w:rFonts w:hint="eastAsia"/>
          <w:b/>
          <w:u w:val="single"/>
        </w:rPr>
        <w:t>6</w:t>
      </w:r>
      <w:r w:rsidRPr="00CD4F39">
        <w:rPr>
          <w:rFonts w:hint="eastAsia"/>
          <w:b/>
          <w:u w:val="single"/>
        </w:rPr>
        <w:t>片，每个滤网重</w:t>
      </w:r>
      <w:r w:rsidRPr="00CD4F39">
        <w:rPr>
          <w:rFonts w:hint="eastAsia"/>
          <w:b/>
          <w:u w:val="single"/>
        </w:rPr>
        <w:t xml:space="preserve"> 0.01kg</w:t>
      </w:r>
      <w:r w:rsidRPr="00CD4F39">
        <w:rPr>
          <w:rFonts w:hint="eastAsia"/>
          <w:b/>
          <w:u w:val="single"/>
        </w:rPr>
        <w:t>，则每年使用滤网约</w:t>
      </w:r>
      <w:r w:rsidR="00DF4D86" w:rsidRPr="00CD4F39">
        <w:rPr>
          <w:rFonts w:hint="eastAsia"/>
          <w:b/>
          <w:u w:val="single"/>
        </w:rPr>
        <w:t>18</w:t>
      </w:r>
      <w:r w:rsidRPr="00CD4F39">
        <w:rPr>
          <w:rFonts w:hint="eastAsia"/>
          <w:b/>
          <w:u w:val="single"/>
        </w:rPr>
        <w:t>kg</w:t>
      </w:r>
      <w:r w:rsidRPr="00CD4F39">
        <w:rPr>
          <w:rFonts w:hint="eastAsia"/>
          <w:b/>
          <w:u w:val="single"/>
        </w:rPr>
        <w:t>，使用后滤网使用</w:t>
      </w:r>
      <w:proofErr w:type="gramStart"/>
      <w:r w:rsidRPr="00CD4F39">
        <w:rPr>
          <w:rFonts w:hint="eastAsia"/>
          <w:b/>
          <w:u w:val="single"/>
        </w:rPr>
        <w:t>烧网炉</w:t>
      </w:r>
      <w:proofErr w:type="gramEnd"/>
      <w:r w:rsidRPr="00CD4F39">
        <w:rPr>
          <w:rFonts w:hint="eastAsia"/>
          <w:b/>
          <w:u w:val="single"/>
        </w:rPr>
        <w:t>再生。过滤废塑料</w:t>
      </w:r>
      <w:proofErr w:type="gramStart"/>
      <w:r w:rsidRPr="00CD4F39">
        <w:rPr>
          <w:rFonts w:hint="eastAsia"/>
          <w:b/>
          <w:u w:val="single"/>
        </w:rPr>
        <w:t>渣产生</w:t>
      </w:r>
      <w:proofErr w:type="gramEnd"/>
      <w:r w:rsidRPr="00CD4F39">
        <w:rPr>
          <w:rFonts w:hint="eastAsia"/>
          <w:b/>
          <w:u w:val="single"/>
        </w:rPr>
        <w:t>量约为挤出量的</w:t>
      </w:r>
      <w:r w:rsidR="00DF4D86" w:rsidRPr="00CD4F39">
        <w:rPr>
          <w:rFonts w:hint="eastAsia"/>
          <w:b/>
          <w:u w:val="single"/>
        </w:rPr>
        <w:t>0.1</w:t>
      </w:r>
      <w:r w:rsidRPr="00CD4F39">
        <w:rPr>
          <w:rFonts w:hint="eastAsia"/>
          <w:b/>
          <w:u w:val="single"/>
        </w:rPr>
        <w:t>‰。则再生熔渣产生量为</w:t>
      </w:r>
      <w:r w:rsidR="00DF4D86" w:rsidRPr="00CD4F39">
        <w:rPr>
          <w:rFonts w:hint="eastAsia"/>
          <w:b/>
          <w:u w:val="single"/>
        </w:rPr>
        <w:t>1.0</w:t>
      </w:r>
      <w:r w:rsidRPr="00CD4F39">
        <w:rPr>
          <w:rFonts w:hint="eastAsia"/>
          <w:b/>
          <w:u w:val="single"/>
        </w:rPr>
        <w:t>t/a</w:t>
      </w:r>
      <w:r w:rsidRPr="00CD4F39">
        <w:rPr>
          <w:rFonts w:hint="eastAsia"/>
          <w:b/>
          <w:u w:val="single"/>
        </w:rPr>
        <w:t>，属于一般工业固体废物，定期外售废品回收站。再生时废滤网率约为</w:t>
      </w:r>
      <w:r w:rsidRPr="00CD4F39">
        <w:rPr>
          <w:rFonts w:hint="eastAsia"/>
          <w:b/>
          <w:u w:val="single"/>
        </w:rPr>
        <w:t xml:space="preserve"> 5%</w:t>
      </w:r>
      <w:r w:rsidRPr="00CD4F39">
        <w:rPr>
          <w:rFonts w:hint="eastAsia"/>
          <w:b/>
          <w:u w:val="single"/>
        </w:rPr>
        <w:t>，经计算本</w:t>
      </w:r>
      <w:proofErr w:type="gramStart"/>
      <w:r w:rsidRPr="00CD4F39">
        <w:rPr>
          <w:rFonts w:hint="eastAsia"/>
          <w:b/>
          <w:u w:val="single"/>
        </w:rPr>
        <w:t>项目废网片</w:t>
      </w:r>
      <w:proofErr w:type="gramEnd"/>
      <w:r w:rsidRPr="00CD4F39">
        <w:rPr>
          <w:rFonts w:hint="eastAsia"/>
          <w:b/>
          <w:u w:val="single"/>
        </w:rPr>
        <w:t>产生量为</w:t>
      </w:r>
      <w:r w:rsidRPr="00CD4F39">
        <w:rPr>
          <w:rFonts w:hint="eastAsia"/>
          <w:b/>
          <w:u w:val="single"/>
        </w:rPr>
        <w:t xml:space="preserve"> 0.00</w:t>
      </w:r>
      <w:r w:rsidR="00DF4D86" w:rsidRPr="00CD4F39">
        <w:rPr>
          <w:rFonts w:hint="eastAsia"/>
          <w:b/>
          <w:u w:val="single"/>
        </w:rPr>
        <w:t>9</w:t>
      </w:r>
      <w:r w:rsidRPr="00CD4F39">
        <w:rPr>
          <w:rFonts w:hint="eastAsia"/>
          <w:b/>
          <w:u w:val="single"/>
        </w:rPr>
        <w:t>t/a</w:t>
      </w:r>
      <w:r w:rsidR="00380DAD" w:rsidRPr="00CD4F39">
        <w:rPr>
          <w:rFonts w:hint="eastAsia"/>
          <w:b/>
          <w:u w:val="single"/>
        </w:rPr>
        <w:t>。</w:t>
      </w:r>
      <w:proofErr w:type="gramStart"/>
      <w:r w:rsidRPr="00CD4F39">
        <w:rPr>
          <w:rFonts w:hint="eastAsia"/>
          <w:b/>
          <w:u w:val="single"/>
        </w:rPr>
        <w:t>废网片</w:t>
      </w:r>
      <w:proofErr w:type="gramEnd"/>
      <w:r w:rsidRPr="00CD4F39">
        <w:rPr>
          <w:rFonts w:hint="eastAsia"/>
          <w:b/>
          <w:u w:val="single"/>
        </w:rPr>
        <w:t>为</w:t>
      </w:r>
      <w:r w:rsidR="00380DAD" w:rsidRPr="00CD4F39">
        <w:rPr>
          <w:rFonts w:hint="eastAsia"/>
          <w:b/>
          <w:u w:val="single"/>
        </w:rPr>
        <w:t>不锈钢材质，查阅《国家危险废物名录》（环保部令第</w:t>
      </w:r>
      <w:r w:rsidR="00380DAD" w:rsidRPr="00CD4F39">
        <w:rPr>
          <w:rFonts w:hint="eastAsia"/>
          <w:b/>
          <w:u w:val="single"/>
        </w:rPr>
        <w:t>39</w:t>
      </w:r>
      <w:r w:rsidR="00380DAD" w:rsidRPr="00CD4F39">
        <w:rPr>
          <w:rFonts w:hint="eastAsia"/>
          <w:b/>
          <w:u w:val="single"/>
        </w:rPr>
        <w:t>号），废过滤网片不属于危险废物，属于一般固废</w:t>
      </w:r>
      <w:r w:rsidR="004E1841" w:rsidRPr="00CD4F39">
        <w:rPr>
          <w:rFonts w:hint="eastAsia"/>
          <w:b/>
          <w:u w:val="single"/>
        </w:rPr>
        <w:t>。</w:t>
      </w:r>
      <w:proofErr w:type="gramStart"/>
      <w:r w:rsidR="004E1841" w:rsidRPr="00CD4F39">
        <w:rPr>
          <w:rFonts w:hint="eastAsia"/>
          <w:b/>
          <w:u w:val="single"/>
        </w:rPr>
        <w:t>废网片</w:t>
      </w:r>
      <w:proofErr w:type="gramEnd"/>
      <w:r w:rsidR="004E1841" w:rsidRPr="00CD4F39">
        <w:rPr>
          <w:rFonts w:hint="eastAsia"/>
          <w:b/>
          <w:u w:val="single"/>
        </w:rPr>
        <w:t>经煅烧炉煅烧后不能满足生产要求的，由供货单位进行回收</w:t>
      </w:r>
      <w:r w:rsidRPr="00CD4F39">
        <w:rPr>
          <w:rFonts w:hint="eastAsia"/>
          <w:b/>
          <w:u w:val="single"/>
        </w:rPr>
        <w:t>。</w:t>
      </w:r>
    </w:p>
    <w:p w:rsidR="00DF23CF" w:rsidRPr="00CD4F39" w:rsidRDefault="00DF23CF" w:rsidP="00DF23CF">
      <w:pPr>
        <w:ind w:firstLine="480"/>
      </w:pPr>
      <w:r w:rsidRPr="00CD4F39">
        <w:rPr>
          <w:rFonts w:ascii="宋体" w:hAnsi="宋体" w:hint="eastAsia"/>
        </w:rPr>
        <w:t>③</w:t>
      </w:r>
      <w:r w:rsidRPr="00CD4F39">
        <w:rPr>
          <w:rFonts w:ascii="宋体" w:hAnsi="宋体"/>
        </w:rPr>
        <w:t>废水处理</w:t>
      </w:r>
      <w:proofErr w:type="gramStart"/>
      <w:r w:rsidRPr="00CD4F39">
        <w:rPr>
          <w:rFonts w:ascii="宋体" w:hAnsi="宋体"/>
        </w:rPr>
        <w:t>站产生</w:t>
      </w:r>
      <w:proofErr w:type="gramEnd"/>
      <w:r w:rsidRPr="00CD4F39">
        <w:rPr>
          <w:rFonts w:ascii="宋体" w:hAnsi="宋体"/>
        </w:rPr>
        <w:t>的污泥</w:t>
      </w:r>
    </w:p>
    <w:p w:rsidR="00DF23CF" w:rsidRPr="00CD4F39" w:rsidRDefault="00DF23CF" w:rsidP="00DF23CF">
      <w:pPr>
        <w:ind w:firstLine="480"/>
      </w:pPr>
      <w:r w:rsidRPr="00CD4F39">
        <w:rPr>
          <w:rFonts w:hint="eastAsia"/>
        </w:rPr>
        <w:t>本项目生产废水采用污水处理站进行处理，在该过程中会产生污泥，于污泥浓缩池收集经压滤机压成泥饼，年产生量约为</w:t>
      </w:r>
      <w:r w:rsidRPr="00CD4F39">
        <w:rPr>
          <w:rFonts w:hint="eastAsia"/>
        </w:rPr>
        <w:t>10</w:t>
      </w:r>
      <w:r w:rsidRPr="00CD4F39">
        <w:t>t/a</w:t>
      </w:r>
      <w:r w:rsidRPr="00CD4F39">
        <w:rPr>
          <w:rFonts w:hint="eastAsia"/>
        </w:rPr>
        <w:t>。根据本项目所使用原料及废水处理流程可知，本项目污泥不属于危险废物，委托环卫部门清运处理，送往垃圾填埋</w:t>
      </w:r>
      <w:proofErr w:type="gramStart"/>
      <w:r w:rsidRPr="00CD4F39">
        <w:rPr>
          <w:rFonts w:hint="eastAsia"/>
        </w:rPr>
        <w:t>场安全</w:t>
      </w:r>
      <w:proofErr w:type="gramEnd"/>
      <w:r w:rsidRPr="00CD4F39">
        <w:rPr>
          <w:rFonts w:hint="eastAsia"/>
        </w:rPr>
        <w:t>填埋。</w:t>
      </w:r>
    </w:p>
    <w:p w:rsidR="00DF23CF" w:rsidRPr="00CD4F39" w:rsidRDefault="00DF23CF" w:rsidP="00DF23CF">
      <w:pPr>
        <w:ind w:firstLine="480"/>
      </w:pPr>
      <w:r w:rsidRPr="00CD4F39">
        <w:rPr>
          <w:rFonts w:hint="eastAsia"/>
        </w:rPr>
        <w:t>（</w:t>
      </w:r>
      <w:r w:rsidRPr="00CD4F39">
        <w:rPr>
          <w:rFonts w:hint="eastAsia"/>
        </w:rPr>
        <w:t>2</w:t>
      </w:r>
      <w:r w:rsidRPr="00CD4F39">
        <w:rPr>
          <w:rFonts w:hint="eastAsia"/>
        </w:rPr>
        <w:t>）危险废物</w:t>
      </w:r>
    </w:p>
    <w:p w:rsidR="00DF23CF" w:rsidRPr="00CD4F39" w:rsidRDefault="00DF23CF" w:rsidP="00DF23CF">
      <w:pPr>
        <w:ind w:firstLine="480"/>
      </w:pPr>
      <w:r w:rsidRPr="00CD4F39">
        <w:rPr>
          <w:rFonts w:hint="eastAsia"/>
        </w:rPr>
        <w:t>项目车间机械设备在修理过程中产生的少量废机油，根据企业提供资料，废机油的产生量为</w:t>
      </w:r>
      <w:r w:rsidRPr="00CD4F39">
        <w:rPr>
          <w:rFonts w:hint="eastAsia"/>
        </w:rPr>
        <w:t>0.</w:t>
      </w:r>
      <w:r w:rsidR="00FB7593" w:rsidRPr="00CD4F39">
        <w:rPr>
          <w:rFonts w:hint="eastAsia"/>
        </w:rPr>
        <w:t>10</w:t>
      </w:r>
      <w:r w:rsidRPr="00CD4F39">
        <w:rPr>
          <w:rFonts w:hint="eastAsia"/>
        </w:rPr>
        <w:t>t/a</w:t>
      </w:r>
      <w:r w:rsidRPr="00CD4F39">
        <w:rPr>
          <w:rFonts w:hint="eastAsia"/>
        </w:rPr>
        <w:t>，依据《国家危险废物名录》（</w:t>
      </w:r>
      <w:r w:rsidRPr="00CD4F39">
        <w:rPr>
          <w:rFonts w:hint="eastAsia"/>
        </w:rPr>
        <w:t>2016</w:t>
      </w:r>
      <w:r w:rsidRPr="00CD4F39">
        <w:rPr>
          <w:rFonts w:hint="eastAsia"/>
        </w:rPr>
        <w:t>版），该部分固废废物属于“</w:t>
      </w:r>
      <w:r w:rsidRPr="00CD4F39">
        <w:rPr>
          <w:rFonts w:hint="eastAsia"/>
        </w:rPr>
        <w:t xml:space="preserve">HW08 </w:t>
      </w:r>
      <w:r w:rsidRPr="00CD4F39">
        <w:rPr>
          <w:rFonts w:hint="eastAsia"/>
        </w:rPr>
        <w:t>废矿物油”，废机油废物代码为</w:t>
      </w:r>
      <w:r w:rsidRPr="00CD4F39">
        <w:rPr>
          <w:rFonts w:hint="eastAsia"/>
        </w:rPr>
        <w:t>900-202-08</w:t>
      </w:r>
      <w:r w:rsidR="00FB7593" w:rsidRPr="00CD4F39">
        <w:rPr>
          <w:rFonts w:hint="eastAsia"/>
        </w:rPr>
        <w:t>。</w:t>
      </w:r>
      <w:r w:rsidRPr="00CD4F39">
        <w:rPr>
          <w:rFonts w:hint="eastAsia"/>
        </w:rPr>
        <w:t>废机油</w:t>
      </w:r>
      <w:proofErr w:type="gramStart"/>
      <w:r w:rsidR="00FB7593" w:rsidRPr="00CD4F39">
        <w:rPr>
          <w:rFonts w:hint="eastAsia"/>
        </w:rPr>
        <w:t>在危废暂存</w:t>
      </w:r>
      <w:proofErr w:type="gramEnd"/>
      <w:r w:rsidR="00FB7593" w:rsidRPr="00CD4F39">
        <w:rPr>
          <w:rFonts w:hint="eastAsia"/>
        </w:rPr>
        <w:t>区暂存后，</w:t>
      </w:r>
      <w:r w:rsidRPr="00CD4F39">
        <w:rPr>
          <w:rFonts w:hint="eastAsia"/>
        </w:rPr>
        <w:t>定期送有资质的危险废物处置单位进行处置。</w:t>
      </w:r>
    </w:p>
    <w:p w:rsidR="00FA2E72" w:rsidRPr="00CD4F39" w:rsidRDefault="00DF23CF" w:rsidP="00FA2E72">
      <w:pPr>
        <w:ind w:firstLine="480"/>
        <w:rPr>
          <w:b/>
          <w:u w:val="single"/>
        </w:rPr>
      </w:pPr>
      <w:r w:rsidRPr="00CD4F39">
        <w:t>废活性炭</w:t>
      </w:r>
      <w:r w:rsidRPr="00CD4F39">
        <w:rPr>
          <w:rFonts w:hint="eastAsia"/>
        </w:rPr>
        <w:t>：</w:t>
      </w:r>
      <w:r w:rsidR="00FA2E72" w:rsidRPr="00CD4F39">
        <w:t>本项目在生产车间的</w:t>
      </w:r>
      <w:r w:rsidR="00FA2E72" w:rsidRPr="00CD4F39">
        <w:rPr>
          <w:rFonts w:hint="eastAsia"/>
        </w:rPr>
        <w:t>每台主机排气孔处采用密闭箱体集气（集气效率</w:t>
      </w:r>
      <w:r w:rsidR="00FA2E72" w:rsidRPr="00CD4F39">
        <w:rPr>
          <w:rFonts w:hint="eastAsia"/>
        </w:rPr>
        <w:t>95%</w:t>
      </w:r>
      <w:r w:rsidR="00FA2E72" w:rsidRPr="00CD4F39">
        <w:rPr>
          <w:rFonts w:hint="eastAsia"/>
        </w:rPr>
        <w:t>），主副机对接处采用集</w:t>
      </w:r>
      <w:proofErr w:type="gramStart"/>
      <w:r w:rsidR="00FA2E72" w:rsidRPr="00CD4F39">
        <w:rPr>
          <w:rFonts w:hint="eastAsia"/>
        </w:rPr>
        <w:t>气罩集气</w:t>
      </w:r>
      <w:proofErr w:type="gramEnd"/>
      <w:r w:rsidR="00FA2E72" w:rsidRPr="00CD4F39">
        <w:rPr>
          <w:rFonts w:hint="eastAsia"/>
        </w:rPr>
        <w:t>（四周</w:t>
      </w:r>
      <w:proofErr w:type="gramStart"/>
      <w:r w:rsidR="00FA2E72" w:rsidRPr="00CD4F39">
        <w:rPr>
          <w:rFonts w:hint="eastAsia"/>
        </w:rPr>
        <w:t>设置软集气帘</w:t>
      </w:r>
      <w:proofErr w:type="gramEnd"/>
      <w:r w:rsidR="00FA2E72" w:rsidRPr="00CD4F39">
        <w:rPr>
          <w:rFonts w:hint="eastAsia"/>
        </w:rPr>
        <w:t>辅助集气，集气帘可延伸至</w:t>
      </w:r>
      <w:r w:rsidR="00FA2E72" w:rsidRPr="00CD4F39">
        <w:rPr>
          <w:rFonts w:hint="eastAsia"/>
        </w:rPr>
        <w:lastRenderedPageBreak/>
        <w:t>设备处，集气效率</w:t>
      </w:r>
      <w:r w:rsidR="00FA2E72" w:rsidRPr="00CD4F39">
        <w:rPr>
          <w:rFonts w:hint="eastAsia"/>
        </w:rPr>
        <w:t>80%</w:t>
      </w:r>
      <w:r w:rsidR="00FA2E72" w:rsidRPr="00CD4F39">
        <w:rPr>
          <w:rFonts w:hint="eastAsia"/>
        </w:rPr>
        <w:t>），挤出口处采用集</w:t>
      </w:r>
      <w:proofErr w:type="gramStart"/>
      <w:r w:rsidR="00FA2E72" w:rsidRPr="00CD4F39">
        <w:rPr>
          <w:rFonts w:hint="eastAsia"/>
        </w:rPr>
        <w:t>气罩集气</w:t>
      </w:r>
      <w:proofErr w:type="gramEnd"/>
      <w:r w:rsidR="00FA2E72" w:rsidRPr="00CD4F39">
        <w:rPr>
          <w:rFonts w:hint="eastAsia"/>
        </w:rPr>
        <w:t>（四周</w:t>
      </w:r>
      <w:proofErr w:type="gramStart"/>
      <w:r w:rsidR="00FA2E72" w:rsidRPr="00CD4F39">
        <w:rPr>
          <w:rFonts w:hint="eastAsia"/>
        </w:rPr>
        <w:t>设置软集气帘</w:t>
      </w:r>
      <w:proofErr w:type="gramEnd"/>
      <w:r w:rsidR="00FA2E72" w:rsidRPr="00CD4F39">
        <w:rPr>
          <w:rFonts w:hint="eastAsia"/>
        </w:rPr>
        <w:t>辅助集气，集气帘可延伸至设备处，集气效率</w:t>
      </w:r>
      <w:r w:rsidR="00FA2E72" w:rsidRPr="00CD4F39">
        <w:rPr>
          <w:rFonts w:hint="eastAsia"/>
        </w:rPr>
        <w:t>80%</w:t>
      </w:r>
      <w:r w:rsidR="00FA2E72" w:rsidRPr="00CD4F39">
        <w:rPr>
          <w:rFonts w:hint="eastAsia"/>
        </w:rPr>
        <w:t>），每两台设备共用</w:t>
      </w:r>
      <w:r w:rsidR="00FA2E72" w:rsidRPr="00CD4F39">
        <w:rPr>
          <w:rFonts w:hint="eastAsia"/>
        </w:rPr>
        <w:t>1</w:t>
      </w:r>
      <w:r w:rsidR="00FA2E72" w:rsidRPr="00CD4F39">
        <w:rPr>
          <w:rFonts w:hint="eastAsia"/>
        </w:rPr>
        <w:t>套</w:t>
      </w:r>
      <w:r w:rsidR="006F1BCA" w:rsidRPr="00CD4F39">
        <w:rPr>
          <w:rFonts w:hint="eastAsia"/>
        </w:rPr>
        <w:t>“油雾净化</w:t>
      </w:r>
      <w:r w:rsidR="006F1BCA" w:rsidRPr="00CD4F39">
        <w:rPr>
          <w:rFonts w:hint="eastAsia"/>
        </w:rPr>
        <w:t>+</w:t>
      </w:r>
      <w:r w:rsidRPr="00CD4F39">
        <w:rPr>
          <w:rFonts w:hint="eastAsia"/>
        </w:rPr>
        <w:t>UV</w:t>
      </w:r>
      <w:r w:rsidRPr="00CD4F39">
        <w:t>光氧催化</w:t>
      </w:r>
      <w:r w:rsidRPr="00CD4F39">
        <w:t>+</w:t>
      </w:r>
      <w:r w:rsidRPr="00CD4F39">
        <w:t>活性炭吸附装置</w:t>
      </w:r>
      <w:r w:rsidR="006F1BCA" w:rsidRPr="00CD4F39">
        <w:rPr>
          <w:rFonts w:hint="eastAsia"/>
        </w:rPr>
        <w:t>”</w:t>
      </w:r>
      <w:r w:rsidR="00FA2E72" w:rsidRPr="00CD4F39">
        <w:rPr>
          <w:rFonts w:hint="eastAsia"/>
        </w:rPr>
        <w:t>（共</w:t>
      </w:r>
      <w:r w:rsidR="00FA2E72" w:rsidRPr="00CD4F39">
        <w:rPr>
          <w:rFonts w:hint="eastAsia"/>
        </w:rPr>
        <w:t>3</w:t>
      </w:r>
      <w:r w:rsidR="00FA2E72" w:rsidRPr="00CD4F39">
        <w:rPr>
          <w:rFonts w:hint="eastAsia"/>
        </w:rPr>
        <w:t>套）</w:t>
      </w:r>
      <w:r w:rsidRPr="00CD4F39">
        <w:t>，</w:t>
      </w:r>
      <w:r w:rsidR="00FA2E72" w:rsidRPr="00CD4F39">
        <w:rPr>
          <w:rFonts w:hint="eastAsia"/>
        </w:rPr>
        <w:t>其中光催化氧化处理效率为</w:t>
      </w:r>
      <w:r w:rsidR="00FA2E72" w:rsidRPr="00CD4F39">
        <w:rPr>
          <w:rFonts w:hint="eastAsia"/>
        </w:rPr>
        <w:t>70%</w:t>
      </w:r>
      <w:r w:rsidR="00FA2E72" w:rsidRPr="00CD4F39">
        <w:rPr>
          <w:rFonts w:hint="eastAsia"/>
        </w:rPr>
        <w:t>，活性炭处理效率为</w:t>
      </w:r>
      <w:r w:rsidR="00FA2E72" w:rsidRPr="00CD4F39">
        <w:rPr>
          <w:rFonts w:hint="eastAsia"/>
        </w:rPr>
        <w:t>60%</w:t>
      </w:r>
      <w:r w:rsidR="00FA2E72" w:rsidRPr="00CD4F39">
        <w:rPr>
          <w:rFonts w:hint="eastAsia"/>
        </w:rPr>
        <w:t>，合计总处理效率为</w:t>
      </w:r>
      <w:r w:rsidR="00FA2E72" w:rsidRPr="00CD4F39">
        <w:rPr>
          <w:rFonts w:hint="eastAsia"/>
        </w:rPr>
        <w:t>88%</w:t>
      </w:r>
      <w:r w:rsidRPr="00CD4F39">
        <w:t>。</w:t>
      </w:r>
      <w:r w:rsidR="00FA2E72" w:rsidRPr="00CD4F39">
        <w:rPr>
          <w:rFonts w:hint="eastAsia"/>
        </w:rPr>
        <w:t>根据《简明通风设计手册》中介绍，活性炭的有效吸附量</w:t>
      </w:r>
      <w:r w:rsidR="00FA2E72" w:rsidRPr="00CD4F39">
        <w:rPr>
          <w:rFonts w:hint="eastAsia"/>
        </w:rPr>
        <w:t>qe=300g/kg</w:t>
      </w:r>
      <w:r w:rsidR="00FA2E72" w:rsidRPr="00CD4F39">
        <w:rPr>
          <w:rFonts w:hint="eastAsia"/>
        </w:rPr>
        <w:t>活性炭，活性炭吸附饱和后需定期更换。</w:t>
      </w:r>
      <w:r w:rsidR="00FA2E72" w:rsidRPr="00CD4F39">
        <w:rPr>
          <w:rFonts w:hint="eastAsia"/>
          <w:b/>
          <w:u w:val="single"/>
        </w:rPr>
        <w:t>本项目造粒工段可被收集处理的有机废气量为</w:t>
      </w:r>
      <w:r w:rsidR="00102C1E" w:rsidRPr="00CD4F39">
        <w:rPr>
          <w:rFonts w:hint="eastAsia"/>
          <w:b/>
          <w:u w:val="single"/>
        </w:rPr>
        <w:t>3.23</w:t>
      </w:r>
      <w:r w:rsidR="00FA2E72" w:rsidRPr="00CD4F39">
        <w:rPr>
          <w:rFonts w:hint="eastAsia"/>
          <w:b/>
          <w:u w:val="single"/>
        </w:rPr>
        <w:t>t/a</w:t>
      </w:r>
      <w:r w:rsidR="00FA2E72" w:rsidRPr="00CD4F39">
        <w:rPr>
          <w:rFonts w:hint="eastAsia"/>
          <w:b/>
          <w:u w:val="single"/>
        </w:rPr>
        <w:t>，产生废气先</w:t>
      </w:r>
      <w:proofErr w:type="gramStart"/>
      <w:r w:rsidR="00FA2E72" w:rsidRPr="00CD4F39">
        <w:rPr>
          <w:rFonts w:hint="eastAsia"/>
          <w:b/>
          <w:u w:val="single"/>
        </w:rPr>
        <w:t>经</w:t>
      </w:r>
      <w:r w:rsidR="00404D95" w:rsidRPr="00CD4F39">
        <w:rPr>
          <w:rFonts w:hint="eastAsia"/>
          <w:b/>
          <w:u w:val="single"/>
        </w:rPr>
        <w:t>油雾</w:t>
      </w:r>
      <w:proofErr w:type="gramEnd"/>
      <w:r w:rsidR="00404D95" w:rsidRPr="00CD4F39">
        <w:rPr>
          <w:rFonts w:hint="eastAsia"/>
          <w:b/>
          <w:u w:val="single"/>
        </w:rPr>
        <w:t>净化</w:t>
      </w:r>
      <w:r w:rsidR="00404D95" w:rsidRPr="00CD4F39">
        <w:rPr>
          <w:rFonts w:hint="eastAsia"/>
          <w:b/>
          <w:u w:val="single"/>
        </w:rPr>
        <w:t>+</w:t>
      </w:r>
      <w:r w:rsidR="00FA2E72" w:rsidRPr="00CD4F39">
        <w:rPr>
          <w:rFonts w:hint="eastAsia"/>
          <w:b/>
          <w:u w:val="single"/>
        </w:rPr>
        <w:t>UV</w:t>
      </w:r>
      <w:proofErr w:type="gramStart"/>
      <w:r w:rsidR="00FA2E72" w:rsidRPr="00CD4F39">
        <w:rPr>
          <w:rFonts w:hint="eastAsia"/>
          <w:b/>
          <w:u w:val="single"/>
        </w:rPr>
        <w:t>光氧催化</w:t>
      </w:r>
      <w:proofErr w:type="gramEnd"/>
      <w:r w:rsidR="00FA2E72" w:rsidRPr="00CD4F39">
        <w:rPr>
          <w:rFonts w:hint="eastAsia"/>
          <w:b/>
          <w:u w:val="single"/>
        </w:rPr>
        <w:t>处理后进入活性炭吸附装置，</w:t>
      </w:r>
      <w:proofErr w:type="gramStart"/>
      <w:r w:rsidR="00404D95" w:rsidRPr="00CD4F39">
        <w:rPr>
          <w:rFonts w:hint="eastAsia"/>
          <w:b/>
          <w:u w:val="single"/>
        </w:rPr>
        <w:t>油雾净化</w:t>
      </w:r>
      <w:proofErr w:type="gramEnd"/>
      <w:r w:rsidR="00404D95" w:rsidRPr="00CD4F39">
        <w:rPr>
          <w:rFonts w:hint="eastAsia"/>
          <w:b/>
          <w:u w:val="single"/>
        </w:rPr>
        <w:t>+</w:t>
      </w:r>
      <w:r w:rsidR="00FA2E72" w:rsidRPr="00CD4F39">
        <w:rPr>
          <w:rFonts w:hint="eastAsia"/>
          <w:b/>
          <w:u w:val="single"/>
        </w:rPr>
        <w:t>UV</w:t>
      </w:r>
      <w:proofErr w:type="gramStart"/>
      <w:r w:rsidR="00FA2E72" w:rsidRPr="00CD4F39">
        <w:rPr>
          <w:rFonts w:hint="eastAsia"/>
          <w:b/>
          <w:u w:val="single"/>
        </w:rPr>
        <w:t>光氧催化</w:t>
      </w:r>
      <w:proofErr w:type="gramEnd"/>
      <w:r w:rsidR="00FA2E72" w:rsidRPr="00CD4F39">
        <w:rPr>
          <w:rFonts w:hint="eastAsia"/>
          <w:b/>
          <w:u w:val="single"/>
        </w:rPr>
        <w:t>处理效率按</w:t>
      </w:r>
      <w:r w:rsidR="00102C1E" w:rsidRPr="00CD4F39">
        <w:rPr>
          <w:rFonts w:hint="eastAsia"/>
          <w:b/>
          <w:u w:val="single"/>
        </w:rPr>
        <w:t>7</w:t>
      </w:r>
      <w:r w:rsidR="00FA2E72" w:rsidRPr="00CD4F39">
        <w:rPr>
          <w:rFonts w:hint="eastAsia"/>
          <w:b/>
          <w:u w:val="single"/>
        </w:rPr>
        <w:t>0%</w:t>
      </w:r>
      <w:r w:rsidR="00FA2E72" w:rsidRPr="00CD4F39">
        <w:rPr>
          <w:rFonts w:hint="eastAsia"/>
          <w:b/>
          <w:u w:val="single"/>
        </w:rPr>
        <w:t>计，则被活性炭吸附装置吸附的有机废气量为</w:t>
      </w:r>
      <w:r w:rsidR="00FA2E72" w:rsidRPr="00CD4F39">
        <w:rPr>
          <w:rFonts w:hint="eastAsia"/>
          <w:b/>
          <w:u w:val="single"/>
        </w:rPr>
        <w:t>0.</w:t>
      </w:r>
      <w:r w:rsidR="00102C1E" w:rsidRPr="00CD4F39">
        <w:rPr>
          <w:rFonts w:hint="eastAsia"/>
          <w:b/>
          <w:u w:val="single"/>
        </w:rPr>
        <w:t>969</w:t>
      </w:r>
      <w:r w:rsidR="00FA2E72" w:rsidRPr="00CD4F39">
        <w:rPr>
          <w:rFonts w:hint="eastAsia"/>
          <w:b/>
          <w:u w:val="single"/>
        </w:rPr>
        <w:t>t/a</w:t>
      </w:r>
      <w:r w:rsidR="00FA2E72" w:rsidRPr="00CD4F39">
        <w:rPr>
          <w:rFonts w:hint="eastAsia"/>
          <w:b/>
          <w:u w:val="single"/>
        </w:rPr>
        <w:t>，</w:t>
      </w:r>
      <w:r w:rsidR="00102C1E" w:rsidRPr="00CD4F39">
        <w:rPr>
          <w:b/>
          <w:u w:val="single"/>
        </w:rPr>
        <w:t>则</w:t>
      </w:r>
      <w:r w:rsidR="00102C1E" w:rsidRPr="00CD4F39">
        <w:rPr>
          <w:rFonts w:hint="eastAsia"/>
          <w:b/>
          <w:u w:val="single"/>
        </w:rPr>
        <w:t>活性炭的用量为</w:t>
      </w:r>
      <w:r w:rsidR="00102C1E" w:rsidRPr="00CD4F39">
        <w:rPr>
          <w:rFonts w:hint="eastAsia"/>
          <w:b/>
          <w:u w:val="single"/>
        </w:rPr>
        <w:t>3.23t/a</w:t>
      </w:r>
      <w:r w:rsidR="00102C1E" w:rsidRPr="00CD4F39">
        <w:rPr>
          <w:rFonts w:hint="eastAsia"/>
          <w:b/>
          <w:u w:val="single"/>
        </w:rPr>
        <w:t>，</w:t>
      </w:r>
      <w:r w:rsidR="00102C1E" w:rsidRPr="00CD4F39">
        <w:rPr>
          <w:b/>
          <w:u w:val="single"/>
        </w:rPr>
        <w:t>废活性炭产生量约为</w:t>
      </w:r>
      <w:r w:rsidR="00102C1E" w:rsidRPr="00CD4F39">
        <w:rPr>
          <w:rFonts w:hint="eastAsia"/>
          <w:b/>
          <w:u w:val="single"/>
        </w:rPr>
        <w:t>4.2</w:t>
      </w:r>
      <w:r w:rsidR="00102C1E" w:rsidRPr="00CD4F39">
        <w:rPr>
          <w:b/>
          <w:u w:val="single"/>
        </w:rPr>
        <w:t>t/a</w:t>
      </w:r>
      <w:r w:rsidR="00102C1E" w:rsidRPr="00CD4F39">
        <w:rPr>
          <w:rFonts w:hint="eastAsia"/>
          <w:b/>
          <w:u w:val="single"/>
        </w:rPr>
        <w:t>（含吸附有机废气量）</w:t>
      </w:r>
      <w:r w:rsidR="00FA2E72" w:rsidRPr="00CD4F39">
        <w:rPr>
          <w:rFonts w:hint="eastAsia"/>
          <w:b/>
          <w:u w:val="single"/>
        </w:rPr>
        <w:t>。</w:t>
      </w:r>
      <w:r w:rsidR="00102C1E" w:rsidRPr="00CD4F39">
        <w:rPr>
          <w:rFonts w:hint="eastAsia"/>
          <w:b/>
          <w:u w:val="single"/>
        </w:rPr>
        <w:t>项目每套活性炭装置按每次装载</w:t>
      </w:r>
      <w:r w:rsidR="00102C1E" w:rsidRPr="00CD4F39">
        <w:rPr>
          <w:rFonts w:hint="eastAsia"/>
          <w:b/>
          <w:u w:val="single"/>
        </w:rPr>
        <w:t>360kg</w:t>
      </w:r>
      <w:r w:rsidR="00102C1E" w:rsidRPr="00CD4F39">
        <w:rPr>
          <w:rFonts w:hint="eastAsia"/>
          <w:b/>
          <w:u w:val="single"/>
        </w:rPr>
        <w:t>计算（活性炭密度取</w:t>
      </w:r>
      <w:r w:rsidR="00102C1E" w:rsidRPr="00CD4F39">
        <w:rPr>
          <w:rFonts w:hint="eastAsia"/>
          <w:b/>
          <w:u w:val="single"/>
        </w:rPr>
        <w:t>0.5g/cm</w:t>
      </w:r>
      <w:r w:rsidR="00102C1E" w:rsidRPr="00CD4F39">
        <w:rPr>
          <w:rFonts w:hint="eastAsia"/>
          <w:b/>
          <w:u w:val="single"/>
          <w:vertAlign w:val="superscript"/>
        </w:rPr>
        <w:t>3</w:t>
      </w:r>
      <w:r w:rsidR="00102C1E" w:rsidRPr="00CD4F39">
        <w:rPr>
          <w:rFonts w:hint="eastAsia"/>
          <w:b/>
          <w:u w:val="single"/>
        </w:rPr>
        <w:t>，每套活性炭吸附装置装活性炭为</w:t>
      </w:r>
      <w:r w:rsidR="00102C1E" w:rsidRPr="00CD4F39">
        <w:rPr>
          <w:rFonts w:hint="eastAsia"/>
          <w:b/>
          <w:u w:val="single"/>
        </w:rPr>
        <w:t>0.72m</w:t>
      </w:r>
      <w:r w:rsidR="00102C1E" w:rsidRPr="00CD4F39">
        <w:rPr>
          <w:rFonts w:hint="eastAsia"/>
          <w:b/>
          <w:u w:val="single"/>
          <w:vertAlign w:val="superscript"/>
        </w:rPr>
        <w:t>3</w:t>
      </w:r>
      <w:r w:rsidR="00102C1E" w:rsidRPr="00CD4F39">
        <w:rPr>
          <w:rFonts w:hint="eastAsia"/>
          <w:b/>
          <w:u w:val="single"/>
        </w:rPr>
        <w:t>），需更换活性炭</w:t>
      </w:r>
      <w:r w:rsidR="00102C1E" w:rsidRPr="00CD4F39">
        <w:rPr>
          <w:rFonts w:hint="eastAsia"/>
          <w:b/>
          <w:u w:val="single"/>
        </w:rPr>
        <w:t>3</w:t>
      </w:r>
      <w:r w:rsidR="00102C1E" w:rsidRPr="00CD4F39">
        <w:rPr>
          <w:rFonts w:hint="eastAsia"/>
          <w:b/>
          <w:u w:val="single"/>
        </w:rPr>
        <w:t>次</w:t>
      </w:r>
      <w:r w:rsidR="00102C1E" w:rsidRPr="00CD4F39">
        <w:rPr>
          <w:rFonts w:hint="eastAsia"/>
          <w:b/>
          <w:u w:val="single"/>
        </w:rPr>
        <w:t>/</w:t>
      </w:r>
      <w:r w:rsidR="00102C1E" w:rsidRPr="00CD4F39">
        <w:rPr>
          <w:rFonts w:hint="eastAsia"/>
          <w:b/>
          <w:u w:val="single"/>
        </w:rPr>
        <w:t>年，因此活性炭更换周期为每生产</w:t>
      </w:r>
      <w:r w:rsidR="00102C1E" w:rsidRPr="00CD4F39">
        <w:rPr>
          <w:rFonts w:hint="eastAsia"/>
          <w:b/>
          <w:u w:val="single"/>
        </w:rPr>
        <w:t>100</w:t>
      </w:r>
      <w:r w:rsidR="00102C1E" w:rsidRPr="00CD4F39">
        <w:rPr>
          <w:rFonts w:hint="eastAsia"/>
          <w:b/>
          <w:u w:val="single"/>
        </w:rPr>
        <w:t>天更换一次。废活性炭</w:t>
      </w:r>
      <w:r w:rsidR="00102C1E" w:rsidRPr="00CD4F39">
        <w:rPr>
          <w:b/>
          <w:u w:val="single"/>
        </w:rPr>
        <w:t>属于《国家危险废物名录》（</w:t>
      </w:r>
      <w:r w:rsidR="00102C1E" w:rsidRPr="00CD4F39">
        <w:rPr>
          <w:b/>
          <w:u w:val="single"/>
        </w:rPr>
        <w:t>2016</w:t>
      </w:r>
      <w:r w:rsidR="00102C1E" w:rsidRPr="00CD4F39">
        <w:rPr>
          <w:b/>
          <w:u w:val="single"/>
        </w:rPr>
        <w:t>年）中危险废物（</w:t>
      </w:r>
      <w:r w:rsidR="00102C1E" w:rsidRPr="00CD4F39">
        <w:rPr>
          <w:b/>
          <w:u w:val="single"/>
        </w:rPr>
        <w:t>HW06</w:t>
      </w:r>
      <w:r w:rsidR="00102C1E" w:rsidRPr="00CD4F39">
        <w:rPr>
          <w:b/>
          <w:u w:val="single"/>
        </w:rPr>
        <w:t>，</w:t>
      </w:r>
      <w:proofErr w:type="gramStart"/>
      <w:r w:rsidR="00102C1E" w:rsidRPr="00CD4F39">
        <w:rPr>
          <w:b/>
          <w:u w:val="single"/>
        </w:rPr>
        <w:t>危废代码</w:t>
      </w:r>
      <w:proofErr w:type="gramEnd"/>
      <w:r w:rsidR="00102C1E" w:rsidRPr="00CD4F39">
        <w:rPr>
          <w:b/>
          <w:u w:val="single"/>
        </w:rPr>
        <w:t>900-406-06</w:t>
      </w:r>
      <w:r w:rsidR="00102C1E" w:rsidRPr="00CD4F39">
        <w:rPr>
          <w:b/>
          <w:u w:val="single"/>
        </w:rPr>
        <w:t>），暂存于</w:t>
      </w:r>
      <w:proofErr w:type="gramStart"/>
      <w:r w:rsidR="00102C1E" w:rsidRPr="00CD4F39">
        <w:rPr>
          <w:b/>
          <w:u w:val="single"/>
        </w:rPr>
        <w:t>厂内危废暂存</w:t>
      </w:r>
      <w:proofErr w:type="gramEnd"/>
      <w:r w:rsidR="00102C1E" w:rsidRPr="00CD4F39">
        <w:rPr>
          <w:b/>
          <w:u w:val="single"/>
        </w:rPr>
        <w:t>间，定期送有资质单位处置。</w:t>
      </w:r>
    </w:p>
    <w:p w:rsidR="00066117" w:rsidRPr="00CD4F39" w:rsidRDefault="00066117" w:rsidP="00FA2E72">
      <w:pPr>
        <w:ind w:firstLine="480"/>
      </w:pPr>
      <w:r w:rsidRPr="00CD4F39">
        <w:rPr>
          <w:rFonts w:hint="eastAsia"/>
        </w:rPr>
        <w:t>废过滤棉：项目采取“过滤棉”治理油雾，经过一定使用周期后，需要及时更换。每月更换一次（每次产生废</w:t>
      </w:r>
      <w:proofErr w:type="gramStart"/>
      <w:r w:rsidRPr="00CD4F39">
        <w:rPr>
          <w:rFonts w:hint="eastAsia"/>
        </w:rPr>
        <w:t>过滤棉约</w:t>
      </w:r>
      <w:proofErr w:type="gramEnd"/>
      <w:r w:rsidRPr="00CD4F39">
        <w:rPr>
          <w:rFonts w:hint="eastAsia"/>
        </w:rPr>
        <w:t>25kg</w:t>
      </w:r>
      <w:r w:rsidRPr="00CD4F39">
        <w:rPr>
          <w:rFonts w:hint="eastAsia"/>
        </w:rPr>
        <w:t>），产生量约为</w:t>
      </w:r>
      <w:r w:rsidRPr="00CD4F39">
        <w:rPr>
          <w:rFonts w:hint="eastAsia"/>
        </w:rPr>
        <w:t>0.25t/a</w:t>
      </w:r>
      <w:r w:rsidRPr="00CD4F39">
        <w:rPr>
          <w:rFonts w:hint="eastAsia"/>
        </w:rPr>
        <w:t>；废过滤棉属于“</w:t>
      </w:r>
      <w:r w:rsidRPr="00CD4F39">
        <w:rPr>
          <w:rFonts w:hint="eastAsia"/>
        </w:rPr>
        <w:t>HW49</w:t>
      </w:r>
      <w:r w:rsidRPr="00CD4F39">
        <w:rPr>
          <w:rFonts w:hint="eastAsia"/>
        </w:rPr>
        <w:t>其他废物”，废物代码为</w:t>
      </w:r>
      <w:r w:rsidRPr="00CD4F39">
        <w:rPr>
          <w:rFonts w:hint="eastAsia"/>
        </w:rPr>
        <w:t>900-041-49</w:t>
      </w:r>
      <w:r w:rsidRPr="00CD4F39">
        <w:rPr>
          <w:rFonts w:hint="eastAsia"/>
        </w:rPr>
        <w:t>。定期送有资质的危险废物处置单位进行处置。</w:t>
      </w:r>
    </w:p>
    <w:p w:rsidR="00DF23CF" w:rsidRPr="00CD4F39" w:rsidRDefault="00DF23CF" w:rsidP="00DF23CF">
      <w:pPr>
        <w:ind w:firstLine="480"/>
      </w:pPr>
      <w:r w:rsidRPr="00CD4F39">
        <w:rPr>
          <w:rFonts w:hint="eastAsia"/>
        </w:rPr>
        <w:t>（</w:t>
      </w:r>
      <w:r w:rsidRPr="00CD4F39">
        <w:rPr>
          <w:rFonts w:hint="eastAsia"/>
        </w:rPr>
        <w:t>3</w:t>
      </w:r>
      <w:r w:rsidRPr="00CD4F39">
        <w:rPr>
          <w:rFonts w:hint="eastAsia"/>
        </w:rPr>
        <w:t>）生活垃圾</w:t>
      </w:r>
    </w:p>
    <w:p w:rsidR="00DF23CF" w:rsidRPr="00CD4F39" w:rsidRDefault="00DF23CF" w:rsidP="00DF23CF">
      <w:pPr>
        <w:ind w:firstLine="480"/>
      </w:pPr>
      <w:r w:rsidRPr="00CD4F39">
        <w:t>依据《第一次全国污染源普查城镇生活源排污系数手册》</w:t>
      </w:r>
      <w:proofErr w:type="gramStart"/>
      <w:r w:rsidRPr="00CD4F39">
        <w:t>的产污系数</w:t>
      </w:r>
      <w:proofErr w:type="gramEnd"/>
      <w:r w:rsidRPr="00CD4F39">
        <w:t>计算本项目运营期间的生活垃圾产生量，本项目生活垃圾产生系数按</w:t>
      </w:r>
      <w:r w:rsidRPr="00CD4F39">
        <w:t>0.5kg/d·</w:t>
      </w:r>
      <w:r w:rsidRPr="00CD4F39">
        <w:t>人计。本项目总劳动定员</w:t>
      </w:r>
      <w:r w:rsidR="001E6381" w:rsidRPr="00CD4F39">
        <w:rPr>
          <w:rFonts w:hint="eastAsia"/>
        </w:rPr>
        <w:t>26</w:t>
      </w:r>
      <w:r w:rsidRPr="00CD4F39">
        <w:t>人，则本项目生活垃圾产生量为</w:t>
      </w:r>
      <w:r w:rsidR="001E6381" w:rsidRPr="00CD4F39">
        <w:rPr>
          <w:rFonts w:hint="eastAsia"/>
        </w:rPr>
        <w:t>3.9</w:t>
      </w:r>
      <w:r w:rsidRPr="00CD4F39">
        <w:t>t/a</w:t>
      </w:r>
      <w:r w:rsidRPr="00CD4F39">
        <w:t>。</w:t>
      </w:r>
    </w:p>
    <w:p w:rsidR="00DF23CF" w:rsidRPr="00CD4F39" w:rsidRDefault="00DF23CF" w:rsidP="00DF23CF">
      <w:pPr>
        <w:ind w:firstLine="480"/>
        <w:rPr>
          <w:szCs w:val="20"/>
        </w:rPr>
      </w:pPr>
      <w:r w:rsidRPr="00CD4F39">
        <w:rPr>
          <w:szCs w:val="20"/>
        </w:rPr>
        <w:t>本项目拟在厂内设</w:t>
      </w:r>
      <w:r w:rsidRPr="00CD4F39">
        <w:rPr>
          <w:szCs w:val="20"/>
        </w:rPr>
        <w:t>3</w:t>
      </w:r>
      <w:r w:rsidRPr="00CD4F39">
        <w:rPr>
          <w:szCs w:val="20"/>
        </w:rPr>
        <w:t>个加盖塑料生活垃圾收集箱，并及时将生活垃圾运往当地生活垃圾指定存放地点，由环卫部门统一无害化处理。</w:t>
      </w:r>
    </w:p>
    <w:p w:rsidR="00DF23CF" w:rsidRPr="00CD4F39" w:rsidRDefault="00DF23CF" w:rsidP="00DF23CF">
      <w:pPr>
        <w:ind w:firstLine="480"/>
      </w:pPr>
      <w:r w:rsidRPr="00CD4F39">
        <w:t>本项目运营</w:t>
      </w:r>
      <w:proofErr w:type="gramStart"/>
      <w:r w:rsidRPr="00CD4F39">
        <w:t>期固废产生</w:t>
      </w:r>
      <w:proofErr w:type="gramEnd"/>
      <w:r w:rsidRPr="00CD4F39">
        <w:t>量详见</w:t>
      </w:r>
      <w:r w:rsidRPr="00CD4F39">
        <w:rPr>
          <w:rFonts w:hint="eastAsia"/>
        </w:rPr>
        <w:t>下表</w:t>
      </w:r>
      <w:r w:rsidRPr="00CD4F39">
        <w:t>。</w:t>
      </w:r>
    </w:p>
    <w:p w:rsidR="00DF23CF" w:rsidRPr="00CD4F39" w:rsidRDefault="00DF23CF" w:rsidP="00DF23CF">
      <w:pPr>
        <w:pStyle w:val="12"/>
        <w:rPr>
          <w:rFonts w:ascii="黑体" w:hAnsi="黑体"/>
          <w:b w:val="0"/>
        </w:rPr>
      </w:pPr>
      <w:r w:rsidRPr="00CD4F39">
        <w:rPr>
          <w:rFonts w:ascii="黑体" w:hAnsi="黑体"/>
          <w:b w:val="0"/>
        </w:rPr>
        <w:t>表</w:t>
      </w:r>
      <w:r w:rsidRPr="00CD4F39">
        <w:rPr>
          <w:rFonts w:ascii="黑体" w:hAnsi="黑体" w:hint="eastAsia"/>
          <w:b w:val="0"/>
        </w:rPr>
        <w:t>2-</w:t>
      </w:r>
      <w:r w:rsidR="00DD40E3" w:rsidRPr="00CD4F39">
        <w:rPr>
          <w:rFonts w:ascii="黑体" w:hAnsi="黑体" w:hint="eastAsia"/>
          <w:b w:val="0"/>
        </w:rPr>
        <w:t>17</w:t>
      </w:r>
      <w:r w:rsidRPr="00CD4F39">
        <w:rPr>
          <w:rFonts w:ascii="黑体" w:hAnsi="黑体" w:hint="eastAsia"/>
          <w:b w:val="0"/>
        </w:rPr>
        <w:t xml:space="preserve"> </w:t>
      </w:r>
      <w:r w:rsidR="00394F3F" w:rsidRPr="00CD4F39">
        <w:rPr>
          <w:rFonts w:ascii="黑体" w:hAnsi="黑体" w:hint="eastAsia"/>
          <w:b w:val="0"/>
        </w:rPr>
        <w:t xml:space="preserve">   </w:t>
      </w:r>
      <w:r w:rsidRPr="00CD4F39">
        <w:rPr>
          <w:rFonts w:ascii="黑体" w:hAnsi="黑体"/>
          <w:b w:val="0"/>
        </w:rPr>
        <w:t xml:space="preserve"> 固体废物产生量</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5"/>
        <w:gridCol w:w="1783"/>
        <w:gridCol w:w="1701"/>
        <w:gridCol w:w="1276"/>
        <w:gridCol w:w="1134"/>
        <w:gridCol w:w="2657"/>
      </w:tblGrid>
      <w:tr w:rsidR="00CD4F39" w:rsidRPr="00CD4F39" w:rsidTr="00F72987">
        <w:trPr>
          <w:trHeight w:val="425"/>
          <w:jc w:val="center"/>
        </w:trPr>
        <w:tc>
          <w:tcPr>
            <w:tcW w:w="735" w:type="dxa"/>
            <w:vAlign w:val="center"/>
          </w:tcPr>
          <w:p w:rsidR="00DF23CF" w:rsidRPr="00CD4F39" w:rsidRDefault="00DF23CF" w:rsidP="00F72987">
            <w:pPr>
              <w:pStyle w:val="ab"/>
            </w:pPr>
            <w:r w:rsidRPr="00CD4F39">
              <w:t>序号</w:t>
            </w:r>
          </w:p>
        </w:tc>
        <w:tc>
          <w:tcPr>
            <w:tcW w:w="1783" w:type="dxa"/>
            <w:vAlign w:val="center"/>
          </w:tcPr>
          <w:p w:rsidR="00DF23CF" w:rsidRPr="00CD4F39" w:rsidRDefault="00DF23CF" w:rsidP="00F72987">
            <w:pPr>
              <w:pStyle w:val="ab"/>
            </w:pPr>
            <w:r w:rsidRPr="00CD4F39">
              <w:t>固废名称</w:t>
            </w:r>
          </w:p>
        </w:tc>
        <w:tc>
          <w:tcPr>
            <w:tcW w:w="1701" w:type="dxa"/>
            <w:vAlign w:val="center"/>
          </w:tcPr>
          <w:p w:rsidR="00DF23CF" w:rsidRPr="00CD4F39" w:rsidRDefault="00DF23CF" w:rsidP="00F72987">
            <w:pPr>
              <w:pStyle w:val="ab"/>
            </w:pPr>
            <w:r w:rsidRPr="00CD4F39">
              <w:t>产生环节</w:t>
            </w:r>
          </w:p>
        </w:tc>
        <w:tc>
          <w:tcPr>
            <w:tcW w:w="1276" w:type="dxa"/>
            <w:vAlign w:val="center"/>
          </w:tcPr>
          <w:p w:rsidR="00DF23CF" w:rsidRPr="00CD4F39" w:rsidRDefault="00DF23CF" w:rsidP="00F72987">
            <w:pPr>
              <w:pStyle w:val="ab"/>
            </w:pPr>
            <w:r w:rsidRPr="00CD4F39">
              <w:t>产生量（</w:t>
            </w:r>
            <w:r w:rsidRPr="00CD4F39">
              <w:t>t/a</w:t>
            </w:r>
            <w:r w:rsidRPr="00CD4F39">
              <w:t>）</w:t>
            </w:r>
          </w:p>
        </w:tc>
        <w:tc>
          <w:tcPr>
            <w:tcW w:w="1134" w:type="dxa"/>
            <w:vAlign w:val="center"/>
          </w:tcPr>
          <w:p w:rsidR="00DF23CF" w:rsidRPr="00CD4F39" w:rsidRDefault="00DF23CF" w:rsidP="00F72987">
            <w:pPr>
              <w:pStyle w:val="ab"/>
            </w:pPr>
            <w:r w:rsidRPr="00CD4F39">
              <w:t>属性</w:t>
            </w:r>
          </w:p>
        </w:tc>
        <w:tc>
          <w:tcPr>
            <w:tcW w:w="2657" w:type="dxa"/>
            <w:vAlign w:val="center"/>
          </w:tcPr>
          <w:p w:rsidR="00DF23CF" w:rsidRPr="00CD4F39" w:rsidRDefault="00DF23CF" w:rsidP="00F72987">
            <w:pPr>
              <w:pStyle w:val="ab"/>
            </w:pPr>
            <w:r w:rsidRPr="00CD4F39">
              <w:t>处理方式</w:t>
            </w:r>
          </w:p>
        </w:tc>
      </w:tr>
      <w:tr w:rsidR="00CD4F39" w:rsidRPr="00CD4F39" w:rsidTr="00F72987">
        <w:trPr>
          <w:trHeight w:val="425"/>
          <w:jc w:val="center"/>
        </w:trPr>
        <w:tc>
          <w:tcPr>
            <w:tcW w:w="735" w:type="dxa"/>
            <w:vAlign w:val="center"/>
          </w:tcPr>
          <w:p w:rsidR="00DF23CF" w:rsidRPr="00CD4F39" w:rsidRDefault="00DF23CF" w:rsidP="00F72987">
            <w:pPr>
              <w:pStyle w:val="ab"/>
            </w:pPr>
            <w:r w:rsidRPr="00CD4F39">
              <w:t>1</w:t>
            </w:r>
          </w:p>
        </w:tc>
        <w:tc>
          <w:tcPr>
            <w:tcW w:w="1783" w:type="dxa"/>
            <w:vAlign w:val="center"/>
          </w:tcPr>
          <w:p w:rsidR="00DF23CF" w:rsidRPr="00CD4F39" w:rsidRDefault="00DF23CF" w:rsidP="00F72987">
            <w:pPr>
              <w:pStyle w:val="ab"/>
            </w:pPr>
            <w:r w:rsidRPr="00CD4F39">
              <w:rPr>
                <w:rFonts w:hint="eastAsia"/>
              </w:rPr>
              <w:t>分拣杂质</w:t>
            </w:r>
          </w:p>
        </w:tc>
        <w:tc>
          <w:tcPr>
            <w:tcW w:w="1701" w:type="dxa"/>
            <w:vAlign w:val="center"/>
          </w:tcPr>
          <w:p w:rsidR="00DF23CF" w:rsidRPr="00CD4F39" w:rsidRDefault="00DF23CF" w:rsidP="00F72987">
            <w:pPr>
              <w:pStyle w:val="ab"/>
            </w:pPr>
            <w:r w:rsidRPr="00CD4F39">
              <w:rPr>
                <w:rFonts w:hint="eastAsia"/>
              </w:rPr>
              <w:t>原料分拣</w:t>
            </w:r>
          </w:p>
        </w:tc>
        <w:tc>
          <w:tcPr>
            <w:tcW w:w="1276" w:type="dxa"/>
            <w:vAlign w:val="center"/>
          </w:tcPr>
          <w:p w:rsidR="00DF23CF" w:rsidRPr="00CD4F39" w:rsidRDefault="0096473E" w:rsidP="00F72987">
            <w:pPr>
              <w:pStyle w:val="ab"/>
            </w:pPr>
            <w:r w:rsidRPr="00CD4F39">
              <w:rPr>
                <w:rFonts w:hint="eastAsia"/>
              </w:rPr>
              <w:t>125.6</w:t>
            </w:r>
          </w:p>
        </w:tc>
        <w:tc>
          <w:tcPr>
            <w:tcW w:w="1134" w:type="dxa"/>
            <w:vMerge w:val="restart"/>
            <w:vAlign w:val="center"/>
          </w:tcPr>
          <w:p w:rsidR="00DF23CF" w:rsidRPr="00CD4F39" w:rsidRDefault="00DF23CF" w:rsidP="00F72987">
            <w:pPr>
              <w:pStyle w:val="ab"/>
            </w:pPr>
            <w:r w:rsidRPr="00CD4F39">
              <w:t>一般固废</w:t>
            </w:r>
          </w:p>
        </w:tc>
        <w:tc>
          <w:tcPr>
            <w:tcW w:w="2657" w:type="dxa"/>
            <w:vAlign w:val="center"/>
          </w:tcPr>
          <w:p w:rsidR="00DF23CF" w:rsidRPr="00CD4F39" w:rsidRDefault="00DF23CF" w:rsidP="00F72987">
            <w:pPr>
              <w:pStyle w:val="ab"/>
            </w:pPr>
            <w:r w:rsidRPr="00CD4F39">
              <w:rPr>
                <w:rFonts w:hint="eastAsia"/>
              </w:rPr>
              <w:t>分类收集，外售综合利用</w:t>
            </w:r>
          </w:p>
        </w:tc>
      </w:tr>
      <w:tr w:rsidR="00CD4F39" w:rsidRPr="00CD4F39" w:rsidTr="00F72987">
        <w:trPr>
          <w:trHeight w:val="425"/>
          <w:jc w:val="center"/>
        </w:trPr>
        <w:tc>
          <w:tcPr>
            <w:tcW w:w="735" w:type="dxa"/>
            <w:vAlign w:val="center"/>
          </w:tcPr>
          <w:p w:rsidR="00DF23CF" w:rsidRPr="00CD4F39" w:rsidRDefault="00DF23CF" w:rsidP="00F72987">
            <w:pPr>
              <w:pStyle w:val="ab"/>
            </w:pPr>
            <w:r w:rsidRPr="00CD4F39">
              <w:t>2</w:t>
            </w:r>
          </w:p>
        </w:tc>
        <w:tc>
          <w:tcPr>
            <w:tcW w:w="1783" w:type="dxa"/>
            <w:vAlign w:val="center"/>
          </w:tcPr>
          <w:p w:rsidR="00DF23CF" w:rsidRPr="00CD4F39" w:rsidRDefault="00DF23CF" w:rsidP="00F72987">
            <w:pPr>
              <w:pStyle w:val="ab"/>
            </w:pPr>
            <w:r w:rsidRPr="00CD4F39">
              <w:rPr>
                <w:rFonts w:hint="eastAsia"/>
              </w:rPr>
              <w:t>污水处理站污泥</w:t>
            </w:r>
          </w:p>
        </w:tc>
        <w:tc>
          <w:tcPr>
            <w:tcW w:w="1701" w:type="dxa"/>
            <w:vAlign w:val="center"/>
          </w:tcPr>
          <w:p w:rsidR="00DF23CF" w:rsidRPr="00CD4F39" w:rsidRDefault="00DF23CF" w:rsidP="00F72987">
            <w:pPr>
              <w:pStyle w:val="ab"/>
            </w:pPr>
            <w:r w:rsidRPr="00CD4F39">
              <w:t>清洗废水处理站</w:t>
            </w:r>
          </w:p>
        </w:tc>
        <w:tc>
          <w:tcPr>
            <w:tcW w:w="1276" w:type="dxa"/>
            <w:vAlign w:val="center"/>
          </w:tcPr>
          <w:p w:rsidR="00DF23CF" w:rsidRPr="00CD4F39" w:rsidRDefault="00DF23CF" w:rsidP="00F72987">
            <w:pPr>
              <w:pStyle w:val="ab"/>
            </w:pPr>
            <w:r w:rsidRPr="00CD4F39">
              <w:rPr>
                <w:rFonts w:hint="eastAsia"/>
              </w:rPr>
              <w:t>10</w:t>
            </w:r>
          </w:p>
        </w:tc>
        <w:tc>
          <w:tcPr>
            <w:tcW w:w="1134" w:type="dxa"/>
            <w:vMerge/>
            <w:vAlign w:val="center"/>
          </w:tcPr>
          <w:p w:rsidR="00DF23CF" w:rsidRPr="00CD4F39" w:rsidRDefault="00DF23CF" w:rsidP="00F72987">
            <w:pPr>
              <w:pStyle w:val="ab"/>
            </w:pPr>
          </w:p>
        </w:tc>
        <w:tc>
          <w:tcPr>
            <w:tcW w:w="2657" w:type="dxa"/>
            <w:vAlign w:val="center"/>
          </w:tcPr>
          <w:p w:rsidR="00DF23CF" w:rsidRPr="00CD4F39" w:rsidRDefault="00DF23CF" w:rsidP="00F72987">
            <w:pPr>
              <w:pStyle w:val="ab"/>
            </w:pPr>
            <w:r w:rsidRPr="00CD4F39">
              <w:rPr>
                <w:rFonts w:hint="eastAsia"/>
              </w:rPr>
              <w:t>定期运送至当地垃圾填埋场处理</w:t>
            </w:r>
          </w:p>
        </w:tc>
      </w:tr>
      <w:tr w:rsidR="00CD4F39" w:rsidRPr="00CD4F39" w:rsidTr="00F72987">
        <w:trPr>
          <w:trHeight w:val="425"/>
          <w:jc w:val="center"/>
        </w:trPr>
        <w:tc>
          <w:tcPr>
            <w:tcW w:w="735" w:type="dxa"/>
            <w:vMerge w:val="restart"/>
            <w:vAlign w:val="center"/>
          </w:tcPr>
          <w:p w:rsidR="00690E21" w:rsidRPr="00CD4F39" w:rsidRDefault="00690E21" w:rsidP="00F72987">
            <w:pPr>
              <w:pStyle w:val="ab"/>
            </w:pPr>
            <w:r w:rsidRPr="00CD4F39">
              <w:t>3</w:t>
            </w:r>
          </w:p>
        </w:tc>
        <w:tc>
          <w:tcPr>
            <w:tcW w:w="1783" w:type="dxa"/>
            <w:vAlign w:val="center"/>
          </w:tcPr>
          <w:p w:rsidR="00690E21" w:rsidRPr="00CD4F39" w:rsidRDefault="00690E21" w:rsidP="00690E21">
            <w:pPr>
              <w:spacing w:line="360" w:lineRule="exact"/>
              <w:ind w:firstLineChars="0" w:firstLine="0"/>
              <w:rPr>
                <w:sz w:val="21"/>
                <w:szCs w:val="21"/>
              </w:rPr>
            </w:pPr>
            <w:r w:rsidRPr="00CD4F39">
              <w:rPr>
                <w:b/>
                <w:bCs/>
                <w:sz w:val="21"/>
                <w:szCs w:val="21"/>
                <w:u w:val="single"/>
              </w:rPr>
              <w:t>废滤网</w:t>
            </w:r>
          </w:p>
        </w:tc>
        <w:tc>
          <w:tcPr>
            <w:tcW w:w="1701" w:type="dxa"/>
            <w:vMerge w:val="restart"/>
            <w:vAlign w:val="center"/>
          </w:tcPr>
          <w:p w:rsidR="00690E21" w:rsidRPr="00CD4F39" w:rsidRDefault="00690E21" w:rsidP="00F72987">
            <w:pPr>
              <w:pStyle w:val="ab"/>
              <w:rPr>
                <w:b/>
                <w:u w:val="single"/>
              </w:rPr>
            </w:pPr>
            <w:r w:rsidRPr="00CD4F39">
              <w:rPr>
                <w:b/>
                <w:u w:val="single"/>
              </w:rPr>
              <w:t>熔融挤出</w:t>
            </w:r>
          </w:p>
        </w:tc>
        <w:tc>
          <w:tcPr>
            <w:tcW w:w="1276" w:type="dxa"/>
            <w:vAlign w:val="center"/>
          </w:tcPr>
          <w:p w:rsidR="00690E21" w:rsidRPr="00CD4F39" w:rsidRDefault="00690E21" w:rsidP="00F72987">
            <w:pPr>
              <w:pStyle w:val="ab"/>
              <w:rPr>
                <w:b/>
                <w:u w:val="single"/>
              </w:rPr>
            </w:pPr>
            <w:r w:rsidRPr="00CD4F39">
              <w:rPr>
                <w:rFonts w:hint="eastAsia"/>
                <w:b/>
                <w:u w:val="single"/>
              </w:rPr>
              <w:t>0.009</w:t>
            </w:r>
          </w:p>
        </w:tc>
        <w:tc>
          <w:tcPr>
            <w:tcW w:w="1134" w:type="dxa"/>
            <w:vMerge/>
            <w:vAlign w:val="center"/>
          </w:tcPr>
          <w:p w:rsidR="00690E21" w:rsidRPr="00CD4F39" w:rsidRDefault="00690E21" w:rsidP="00F72987">
            <w:pPr>
              <w:pStyle w:val="ab"/>
            </w:pPr>
          </w:p>
        </w:tc>
        <w:tc>
          <w:tcPr>
            <w:tcW w:w="2657" w:type="dxa"/>
            <w:vAlign w:val="center"/>
          </w:tcPr>
          <w:p w:rsidR="00690E21" w:rsidRPr="00CD4F39" w:rsidRDefault="00690E21" w:rsidP="004E1841">
            <w:pPr>
              <w:pStyle w:val="ab"/>
              <w:rPr>
                <w:b/>
                <w:u w:val="single"/>
              </w:rPr>
            </w:pPr>
            <w:r w:rsidRPr="00CD4F39">
              <w:rPr>
                <w:rFonts w:hint="eastAsia"/>
                <w:b/>
                <w:u w:val="single"/>
              </w:rPr>
              <w:t>一般固废暂存区暂存，</w:t>
            </w:r>
            <w:proofErr w:type="gramStart"/>
            <w:r w:rsidRPr="00CD4F39">
              <w:rPr>
                <w:rFonts w:hint="eastAsia"/>
                <w:b/>
                <w:u w:val="single"/>
              </w:rPr>
              <w:t>定期由</w:t>
            </w:r>
            <w:proofErr w:type="gramEnd"/>
            <w:r w:rsidRPr="00CD4F39">
              <w:rPr>
                <w:rFonts w:hint="eastAsia"/>
                <w:b/>
                <w:u w:val="single"/>
              </w:rPr>
              <w:t>供货厂家回收。</w:t>
            </w:r>
          </w:p>
        </w:tc>
      </w:tr>
      <w:tr w:rsidR="00CD4F39" w:rsidRPr="00CD4F39" w:rsidTr="00F72987">
        <w:trPr>
          <w:trHeight w:val="425"/>
          <w:jc w:val="center"/>
        </w:trPr>
        <w:tc>
          <w:tcPr>
            <w:tcW w:w="735" w:type="dxa"/>
            <w:vMerge/>
            <w:vAlign w:val="center"/>
          </w:tcPr>
          <w:p w:rsidR="00690E21" w:rsidRPr="00CD4F39" w:rsidRDefault="00690E21" w:rsidP="00F72987">
            <w:pPr>
              <w:pStyle w:val="ab"/>
            </w:pPr>
          </w:p>
        </w:tc>
        <w:tc>
          <w:tcPr>
            <w:tcW w:w="1783" w:type="dxa"/>
            <w:vAlign w:val="center"/>
          </w:tcPr>
          <w:p w:rsidR="00690E21" w:rsidRPr="00CD4F39" w:rsidRDefault="00690E21" w:rsidP="009F0031">
            <w:pPr>
              <w:spacing w:line="360" w:lineRule="exact"/>
              <w:ind w:firstLineChars="0" w:firstLine="0"/>
              <w:rPr>
                <w:b/>
                <w:bCs/>
                <w:sz w:val="21"/>
                <w:szCs w:val="21"/>
                <w:u w:val="single"/>
              </w:rPr>
            </w:pPr>
            <w:r w:rsidRPr="00CD4F39">
              <w:rPr>
                <w:b/>
                <w:bCs/>
                <w:sz w:val="21"/>
                <w:szCs w:val="21"/>
                <w:u w:val="single"/>
              </w:rPr>
              <w:t>滤网再生熔渣</w:t>
            </w:r>
          </w:p>
        </w:tc>
        <w:tc>
          <w:tcPr>
            <w:tcW w:w="1701" w:type="dxa"/>
            <w:vMerge/>
            <w:vAlign w:val="center"/>
          </w:tcPr>
          <w:p w:rsidR="00690E21" w:rsidRPr="00CD4F39" w:rsidRDefault="00690E21" w:rsidP="00F72987">
            <w:pPr>
              <w:pStyle w:val="ab"/>
              <w:rPr>
                <w:b/>
                <w:u w:val="single"/>
              </w:rPr>
            </w:pPr>
          </w:p>
        </w:tc>
        <w:tc>
          <w:tcPr>
            <w:tcW w:w="1276" w:type="dxa"/>
            <w:vAlign w:val="center"/>
          </w:tcPr>
          <w:p w:rsidR="00690E21" w:rsidRPr="00CD4F39" w:rsidRDefault="00690E21" w:rsidP="00F72987">
            <w:pPr>
              <w:pStyle w:val="ab"/>
              <w:rPr>
                <w:b/>
                <w:u w:val="single"/>
              </w:rPr>
            </w:pPr>
            <w:r w:rsidRPr="00CD4F39">
              <w:rPr>
                <w:rFonts w:hint="eastAsia"/>
                <w:b/>
                <w:u w:val="single"/>
              </w:rPr>
              <w:t>1.0</w:t>
            </w:r>
          </w:p>
        </w:tc>
        <w:tc>
          <w:tcPr>
            <w:tcW w:w="1134" w:type="dxa"/>
            <w:vAlign w:val="center"/>
          </w:tcPr>
          <w:p w:rsidR="00690E21" w:rsidRPr="00CD4F39" w:rsidRDefault="00690E21" w:rsidP="00F72987">
            <w:pPr>
              <w:pStyle w:val="ab"/>
            </w:pPr>
          </w:p>
        </w:tc>
        <w:tc>
          <w:tcPr>
            <w:tcW w:w="2657" w:type="dxa"/>
            <w:vAlign w:val="center"/>
          </w:tcPr>
          <w:p w:rsidR="00690E21" w:rsidRPr="00CD4F39" w:rsidRDefault="00690E21" w:rsidP="004E1841">
            <w:pPr>
              <w:pStyle w:val="ab"/>
              <w:rPr>
                <w:u w:val="single"/>
              </w:rPr>
            </w:pPr>
            <w:r w:rsidRPr="00CD4F39">
              <w:rPr>
                <w:rFonts w:hint="eastAsia"/>
                <w:u w:val="single"/>
              </w:rPr>
              <w:t>一</w:t>
            </w:r>
            <w:r w:rsidRPr="00CD4F39">
              <w:rPr>
                <w:rFonts w:hint="eastAsia"/>
                <w:b/>
                <w:u w:val="single"/>
              </w:rPr>
              <w:t>般固废暂存区暂存，定期外售</w:t>
            </w:r>
          </w:p>
        </w:tc>
      </w:tr>
      <w:tr w:rsidR="00CD4F39" w:rsidRPr="00CD4F39" w:rsidTr="00F72987">
        <w:trPr>
          <w:trHeight w:val="425"/>
          <w:jc w:val="center"/>
        </w:trPr>
        <w:tc>
          <w:tcPr>
            <w:tcW w:w="735" w:type="dxa"/>
            <w:vAlign w:val="center"/>
          </w:tcPr>
          <w:p w:rsidR="009F0031" w:rsidRPr="00CD4F39" w:rsidRDefault="009F0031" w:rsidP="00F72987">
            <w:pPr>
              <w:pStyle w:val="ab"/>
            </w:pPr>
            <w:r w:rsidRPr="00CD4F39">
              <w:rPr>
                <w:rFonts w:hint="eastAsia"/>
              </w:rPr>
              <w:t>4</w:t>
            </w:r>
          </w:p>
        </w:tc>
        <w:tc>
          <w:tcPr>
            <w:tcW w:w="1783" w:type="dxa"/>
            <w:vAlign w:val="center"/>
          </w:tcPr>
          <w:p w:rsidR="009F0031" w:rsidRPr="00CD4F39" w:rsidRDefault="009F0031" w:rsidP="00F72987">
            <w:pPr>
              <w:pStyle w:val="ab"/>
            </w:pPr>
            <w:r w:rsidRPr="00CD4F39">
              <w:t>废活性炭</w:t>
            </w:r>
          </w:p>
        </w:tc>
        <w:tc>
          <w:tcPr>
            <w:tcW w:w="1701" w:type="dxa"/>
            <w:vAlign w:val="center"/>
          </w:tcPr>
          <w:p w:rsidR="009F0031" w:rsidRPr="00CD4F39" w:rsidRDefault="009F0031" w:rsidP="00F72987">
            <w:pPr>
              <w:pStyle w:val="ab"/>
            </w:pPr>
            <w:r w:rsidRPr="00CD4F39">
              <w:rPr>
                <w:rFonts w:hint="eastAsia"/>
              </w:rPr>
              <w:t>有机废气治理</w:t>
            </w:r>
          </w:p>
        </w:tc>
        <w:tc>
          <w:tcPr>
            <w:tcW w:w="1276" w:type="dxa"/>
            <w:vAlign w:val="center"/>
          </w:tcPr>
          <w:p w:rsidR="009F0031" w:rsidRPr="00CD4F39" w:rsidRDefault="009F0031" w:rsidP="00F72987">
            <w:pPr>
              <w:pStyle w:val="ab"/>
            </w:pPr>
            <w:r w:rsidRPr="00CD4F39">
              <w:rPr>
                <w:rFonts w:hint="eastAsia"/>
              </w:rPr>
              <w:t>4.2</w:t>
            </w:r>
          </w:p>
        </w:tc>
        <w:tc>
          <w:tcPr>
            <w:tcW w:w="1134" w:type="dxa"/>
            <w:vMerge w:val="restart"/>
            <w:vAlign w:val="center"/>
          </w:tcPr>
          <w:p w:rsidR="009F0031" w:rsidRPr="00CD4F39" w:rsidRDefault="009F0031" w:rsidP="00F72987">
            <w:pPr>
              <w:pStyle w:val="ab"/>
            </w:pPr>
            <w:r w:rsidRPr="00CD4F39">
              <w:t>危险废物</w:t>
            </w:r>
          </w:p>
        </w:tc>
        <w:tc>
          <w:tcPr>
            <w:tcW w:w="2657" w:type="dxa"/>
            <w:vMerge w:val="restart"/>
            <w:vAlign w:val="center"/>
          </w:tcPr>
          <w:p w:rsidR="009F0031" w:rsidRPr="00CD4F39" w:rsidRDefault="009F0031" w:rsidP="00F72987">
            <w:pPr>
              <w:pStyle w:val="ab"/>
            </w:pPr>
            <w:r w:rsidRPr="00CD4F39">
              <w:t>定期交由具有相关处理资质的单位处理</w:t>
            </w:r>
          </w:p>
        </w:tc>
      </w:tr>
      <w:tr w:rsidR="00CD4F39" w:rsidRPr="00CD4F39" w:rsidTr="00F72987">
        <w:trPr>
          <w:trHeight w:val="425"/>
          <w:jc w:val="center"/>
        </w:trPr>
        <w:tc>
          <w:tcPr>
            <w:tcW w:w="735" w:type="dxa"/>
            <w:vAlign w:val="center"/>
          </w:tcPr>
          <w:p w:rsidR="009F0031" w:rsidRPr="00CD4F39" w:rsidRDefault="009F0031" w:rsidP="00C31CF1">
            <w:pPr>
              <w:pStyle w:val="ab"/>
            </w:pPr>
            <w:r w:rsidRPr="00CD4F39">
              <w:rPr>
                <w:rFonts w:hint="eastAsia"/>
              </w:rPr>
              <w:t>5</w:t>
            </w:r>
          </w:p>
        </w:tc>
        <w:tc>
          <w:tcPr>
            <w:tcW w:w="1783" w:type="dxa"/>
            <w:vAlign w:val="center"/>
          </w:tcPr>
          <w:p w:rsidR="009F0031" w:rsidRPr="00CD4F39" w:rsidRDefault="009F0031" w:rsidP="00F72987">
            <w:pPr>
              <w:pStyle w:val="ab"/>
            </w:pPr>
            <w:r w:rsidRPr="00CD4F39">
              <w:rPr>
                <w:rFonts w:hint="eastAsia"/>
              </w:rPr>
              <w:t>废过滤棉</w:t>
            </w:r>
          </w:p>
        </w:tc>
        <w:tc>
          <w:tcPr>
            <w:tcW w:w="1701" w:type="dxa"/>
            <w:vAlign w:val="center"/>
          </w:tcPr>
          <w:p w:rsidR="009F0031" w:rsidRPr="00CD4F39" w:rsidRDefault="009F0031" w:rsidP="00F72987">
            <w:pPr>
              <w:pStyle w:val="ab"/>
            </w:pPr>
            <w:r w:rsidRPr="00CD4F39">
              <w:rPr>
                <w:rFonts w:hint="eastAsia"/>
              </w:rPr>
              <w:t>有机废气治理</w:t>
            </w:r>
          </w:p>
        </w:tc>
        <w:tc>
          <w:tcPr>
            <w:tcW w:w="1276" w:type="dxa"/>
            <w:vAlign w:val="center"/>
          </w:tcPr>
          <w:p w:rsidR="009F0031" w:rsidRPr="00CD4F39" w:rsidRDefault="009F0031" w:rsidP="00F72987">
            <w:pPr>
              <w:pStyle w:val="ab"/>
            </w:pPr>
            <w:r w:rsidRPr="00CD4F39">
              <w:rPr>
                <w:rFonts w:hint="eastAsia"/>
              </w:rPr>
              <w:t>0.25</w:t>
            </w:r>
          </w:p>
        </w:tc>
        <w:tc>
          <w:tcPr>
            <w:tcW w:w="1134" w:type="dxa"/>
            <w:vMerge/>
            <w:vAlign w:val="center"/>
          </w:tcPr>
          <w:p w:rsidR="009F0031" w:rsidRPr="00CD4F39" w:rsidRDefault="009F0031" w:rsidP="00F72987">
            <w:pPr>
              <w:pStyle w:val="ab"/>
            </w:pPr>
          </w:p>
        </w:tc>
        <w:tc>
          <w:tcPr>
            <w:tcW w:w="2657" w:type="dxa"/>
            <w:vMerge/>
            <w:vAlign w:val="center"/>
          </w:tcPr>
          <w:p w:rsidR="009F0031" w:rsidRPr="00CD4F39" w:rsidRDefault="009F0031" w:rsidP="00F72987">
            <w:pPr>
              <w:pStyle w:val="ab"/>
            </w:pPr>
          </w:p>
        </w:tc>
      </w:tr>
      <w:tr w:rsidR="00CD4F39" w:rsidRPr="00CD4F39" w:rsidTr="00F72987">
        <w:trPr>
          <w:trHeight w:val="425"/>
          <w:jc w:val="center"/>
        </w:trPr>
        <w:tc>
          <w:tcPr>
            <w:tcW w:w="735" w:type="dxa"/>
            <w:vAlign w:val="center"/>
          </w:tcPr>
          <w:p w:rsidR="009F0031" w:rsidRPr="00CD4F39" w:rsidRDefault="009F0031" w:rsidP="00C31CF1">
            <w:pPr>
              <w:pStyle w:val="ab"/>
            </w:pPr>
            <w:r w:rsidRPr="00CD4F39">
              <w:rPr>
                <w:rFonts w:hint="eastAsia"/>
              </w:rPr>
              <w:t>6</w:t>
            </w:r>
          </w:p>
        </w:tc>
        <w:tc>
          <w:tcPr>
            <w:tcW w:w="1783" w:type="dxa"/>
            <w:vAlign w:val="center"/>
          </w:tcPr>
          <w:p w:rsidR="009F0031" w:rsidRPr="00CD4F39" w:rsidRDefault="009F0031" w:rsidP="00F72987">
            <w:pPr>
              <w:pStyle w:val="ab"/>
            </w:pPr>
            <w:r w:rsidRPr="00CD4F39">
              <w:rPr>
                <w:rFonts w:hint="eastAsia"/>
              </w:rPr>
              <w:t>废机油</w:t>
            </w:r>
          </w:p>
        </w:tc>
        <w:tc>
          <w:tcPr>
            <w:tcW w:w="1701" w:type="dxa"/>
            <w:vAlign w:val="center"/>
          </w:tcPr>
          <w:p w:rsidR="009F0031" w:rsidRPr="00CD4F39" w:rsidRDefault="009F0031" w:rsidP="00F72987">
            <w:pPr>
              <w:pStyle w:val="ab"/>
            </w:pPr>
            <w:r w:rsidRPr="00CD4F39">
              <w:rPr>
                <w:rFonts w:hint="eastAsia"/>
              </w:rPr>
              <w:t>设备维修</w:t>
            </w:r>
          </w:p>
        </w:tc>
        <w:tc>
          <w:tcPr>
            <w:tcW w:w="1276" w:type="dxa"/>
            <w:vAlign w:val="center"/>
          </w:tcPr>
          <w:p w:rsidR="009F0031" w:rsidRPr="00CD4F39" w:rsidRDefault="009F0031" w:rsidP="0096473E">
            <w:pPr>
              <w:pStyle w:val="ab"/>
            </w:pPr>
            <w:r w:rsidRPr="00CD4F39">
              <w:rPr>
                <w:rFonts w:hint="eastAsia"/>
              </w:rPr>
              <w:t>0.10</w:t>
            </w:r>
          </w:p>
        </w:tc>
        <w:tc>
          <w:tcPr>
            <w:tcW w:w="1134" w:type="dxa"/>
            <w:vMerge/>
            <w:vAlign w:val="center"/>
          </w:tcPr>
          <w:p w:rsidR="009F0031" w:rsidRPr="00CD4F39" w:rsidRDefault="009F0031" w:rsidP="00F72987">
            <w:pPr>
              <w:pStyle w:val="ab"/>
            </w:pPr>
          </w:p>
        </w:tc>
        <w:tc>
          <w:tcPr>
            <w:tcW w:w="2657" w:type="dxa"/>
            <w:vMerge/>
            <w:vAlign w:val="center"/>
          </w:tcPr>
          <w:p w:rsidR="009F0031" w:rsidRPr="00CD4F39" w:rsidRDefault="009F0031" w:rsidP="00F72987">
            <w:pPr>
              <w:pStyle w:val="ab"/>
            </w:pPr>
          </w:p>
        </w:tc>
      </w:tr>
      <w:tr w:rsidR="00CD4F39" w:rsidRPr="00CD4F39" w:rsidTr="00F72987">
        <w:trPr>
          <w:trHeight w:val="425"/>
          <w:jc w:val="center"/>
        </w:trPr>
        <w:tc>
          <w:tcPr>
            <w:tcW w:w="735" w:type="dxa"/>
            <w:vAlign w:val="center"/>
          </w:tcPr>
          <w:p w:rsidR="009F0031" w:rsidRPr="00CD4F39" w:rsidRDefault="009F0031" w:rsidP="00F72987">
            <w:pPr>
              <w:pStyle w:val="ab"/>
            </w:pPr>
            <w:r w:rsidRPr="00CD4F39">
              <w:rPr>
                <w:rFonts w:hint="eastAsia"/>
              </w:rPr>
              <w:t>7</w:t>
            </w:r>
          </w:p>
        </w:tc>
        <w:tc>
          <w:tcPr>
            <w:tcW w:w="1783" w:type="dxa"/>
            <w:vAlign w:val="center"/>
          </w:tcPr>
          <w:p w:rsidR="009F0031" w:rsidRPr="00CD4F39" w:rsidRDefault="009F0031" w:rsidP="00F72987">
            <w:pPr>
              <w:pStyle w:val="ab"/>
            </w:pPr>
            <w:r w:rsidRPr="00CD4F39">
              <w:t>生活垃圾</w:t>
            </w:r>
          </w:p>
        </w:tc>
        <w:tc>
          <w:tcPr>
            <w:tcW w:w="1701" w:type="dxa"/>
            <w:vAlign w:val="center"/>
          </w:tcPr>
          <w:p w:rsidR="009F0031" w:rsidRPr="00CD4F39" w:rsidRDefault="009F0031" w:rsidP="00F72987">
            <w:pPr>
              <w:pStyle w:val="ab"/>
            </w:pPr>
            <w:r w:rsidRPr="00CD4F39">
              <w:t>日常办公</w:t>
            </w:r>
          </w:p>
        </w:tc>
        <w:tc>
          <w:tcPr>
            <w:tcW w:w="1276" w:type="dxa"/>
            <w:vAlign w:val="center"/>
          </w:tcPr>
          <w:p w:rsidR="009F0031" w:rsidRPr="00CD4F39" w:rsidRDefault="009F0031" w:rsidP="00F72987">
            <w:pPr>
              <w:pStyle w:val="ab"/>
            </w:pPr>
            <w:r w:rsidRPr="00CD4F39">
              <w:rPr>
                <w:rFonts w:hint="eastAsia"/>
              </w:rPr>
              <w:t>3.9</w:t>
            </w:r>
          </w:p>
        </w:tc>
        <w:tc>
          <w:tcPr>
            <w:tcW w:w="1134" w:type="dxa"/>
            <w:vAlign w:val="center"/>
          </w:tcPr>
          <w:p w:rsidR="009F0031" w:rsidRPr="00CD4F39" w:rsidRDefault="009F0031" w:rsidP="00F72987">
            <w:pPr>
              <w:pStyle w:val="ab"/>
            </w:pPr>
            <w:r w:rsidRPr="00CD4F39">
              <w:t>生活垃圾</w:t>
            </w:r>
          </w:p>
        </w:tc>
        <w:tc>
          <w:tcPr>
            <w:tcW w:w="2657" w:type="dxa"/>
            <w:vAlign w:val="center"/>
          </w:tcPr>
          <w:p w:rsidR="009F0031" w:rsidRPr="00CD4F39" w:rsidRDefault="009F0031" w:rsidP="00F72987">
            <w:pPr>
              <w:pStyle w:val="ab"/>
            </w:pPr>
            <w:r w:rsidRPr="00CD4F39">
              <w:t>环卫部门统一无害化处理</w:t>
            </w:r>
          </w:p>
        </w:tc>
      </w:tr>
    </w:tbl>
    <w:p w:rsidR="00DF23CF" w:rsidRPr="00CD4F39" w:rsidRDefault="00DF23CF" w:rsidP="002B0422">
      <w:pPr>
        <w:pStyle w:val="12"/>
        <w:spacing w:beforeLines="50" w:before="163"/>
        <w:rPr>
          <w:rFonts w:ascii="黑体" w:hAnsi="黑体"/>
          <w:b w:val="0"/>
        </w:rPr>
      </w:pPr>
      <w:r w:rsidRPr="00CD4F39">
        <w:rPr>
          <w:rFonts w:ascii="黑体" w:hAnsi="黑体"/>
          <w:b w:val="0"/>
        </w:rPr>
        <w:t>表</w:t>
      </w:r>
      <w:r w:rsidRPr="00CD4F39">
        <w:rPr>
          <w:rFonts w:ascii="黑体" w:hAnsi="黑体" w:hint="eastAsia"/>
          <w:b w:val="0"/>
        </w:rPr>
        <w:t>2-1</w:t>
      </w:r>
      <w:r w:rsidR="00DD40E3" w:rsidRPr="00CD4F39">
        <w:rPr>
          <w:rFonts w:ascii="黑体" w:hAnsi="黑体" w:hint="eastAsia"/>
          <w:b w:val="0"/>
        </w:rPr>
        <w:t>8</w:t>
      </w:r>
      <w:r w:rsidRPr="00CD4F39">
        <w:rPr>
          <w:rFonts w:ascii="黑体" w:hAnsi="黑体" w:hint="eastAsia"/>
          <w:b w:val="0"/>
        </w:rPr>
        <w:t xml:space="preserve">  </w:t>
      </w:r>
      <w:r w:rsidR="00394F3F" w:rsidRPr="00CD4F39">
        <w:rPr>
          <w:rFonts w:ascii="黑体" w:hAnsi="黑体" w:hint="eastAsia"/>
          <w:b w:val="0"/>
        </w:rPr>
        <w:t xml:space="preserve">    </w:t>
      </w:r>
      <w:r w:rsidRPr="00CD4F39">
        <w:rPr>
          <w:rFonts w:ascii="黑体" w:hAnsi="黑体" w:hint="eastAsia"/>
          <w:b w:val="0"/>
        </w:rPr>
        <w:t>危险废物汇总表</w:t>
      </w:r>
      <w:r w:rsidRPr="00CD4F39">
        <w:rPr>
          <w:rFonts w:ascii="黑体" w:hAnsi="黑体"/>
          <w:b w:val="0"/>
        </w:rPr>
        <w:t xml:space="preserve"> </w:t>
      </w:r>
    </w:p>
    <w:tbl>
      <w:tblPr>
        <w:tblStyle w:val="aa"/>
        <w:tblW w:w="10110" w:type="dxa"/>
        <w:jc w:val="center"/>
        <w:tblInd w:w="562" w:type="dxa"/>
        <w:tblLayout w:type="fixed"/>
        <w:tblLook w:val="04A0" w:firstRow="1" w:lastRow="0" w:firstColumn="1" w:lastColumn="0" w:noHBand="0" w:noVBand="1"/>
      </w:tblPr>
      <w:tblGrid>
        <w:gridCol w:w="753"/>
        <w:gridCol w:w="1276"/>
        <w:gridCol w:w="992"/>
        <w:gridCol w:w="851"/>
        <w:gridCol w:w="850"/>
        <w:gridCol w:w="709"/>
        <w:gridCol w:w="851"/>
        <w:gridCol w:w="1134"/>
        <w:gridCol w:w="709"/>
        <w:gridCol w:w="900"/>
        <w:gridCol w:w="1085"/>
      </w:tblGrid>
      <w:tr w:rsidR="00CD4F39" w:rsidRPr="00CD4F39" w:rsidTr="0096473E">
        <w:trPr>
          <w:trHeight w:val="378"/>
          <w:jc w:val="center"/>
        </w:trPr>
        <w:tc>
          <w:tcPr>
            <w:tcW w:w="753" w:type="dxa"/>
            <w:vAlign w:val="center"/>
          </w:tcPr>
          <w:p w:rsidR="00DF23CF" w:rsidRPr="00CD4F39" w:rsidRDefault="00DF23CF" w:rsidP="00F72987">
            <w:pPr>
              <w:pStyle w:val="ab"/>
            </w:pPr>
            <w:proofErr w:type="gramStart"/>
            <w:r w:rsidRPr="00CD4F39">
              <w:rPr>
                <w:rFonts w:hint="eastAsia"/>
              </w:rPr>
              <w:t>危废名称</w:t>
            </w:r>
            <w:proofErr w:type="gramEnd"/>
          </w:p>
        </w:tc>
        <w:tc>
          <w:tcPr>
            <w:tcW w:w="1276" w:type="dxa"/>
            <w:vAlign w:val="center"/>
          </w:tcPr>
          <w:p w:rsidR="00DF23CF" w:rsidRPr="00CD4F39" w:rsidRDefault="00DF23CF" w:rsidP="00F72987">
            <w:pPr>
              <w:pStyle w:val="ab"/>
            </w:pPr>
            <w:proofErr w:type="gramStart"/>
            <w:r w:rsidRPr="00CD4F39">
              <w:rPr>
                <w:rFonts w:hint="eastAsia"/>
              </w:rPr>
              <w:t>危废类别</w:t>
            </w:r>
            <w:proofErr w:type="gramEnd"/>
          </w:p>
        </w:tc>
        <w:tc>
          <w:tcPr>
            <w:tcW w:w="992" w:type="dxa"/>
            <w:vAlign w:val="center"/>
          </w:tcPr>
          <w:p w:rsidR="00DF23CF" w:rsidRPr="00CD4F39" w:rsidRDefault="00DF23CF" w:rsidP="00F72987">
            <w:pPr>
              <w:pStyle w:val="ab"/>
            </w:pPr>
            <w:proofErr w:type="gramStart"/>
            <w:r w:rsidRPr="00CD4F39">
              <w:rPr>
                <w:rFonts w:hint="eastAsia"/>
              </w:rPr>
              <w:t>危废代码</w:t>
            </w:r>
            <w:proofErr w:type="gramEnd"/>
          </w:p>
        </w:tc>
        <w:tc>
          <w:tcPr>
            <w:tcW w:w="851" w:type="dxa"/>
            <w:vAlign w:val="center"/>
          </w:tcPr>
          <w:p w:rsidR="00DF23CF" w:rsidRPr="00CD4F39" w:rsidRDefault="00DF23CF" w:rsidP="00F72987">
            <w:pPr>
              <w:pStyle w:val="ab"/>
            </w:pPr>
            <w:r w:rsidRPr="00CD4F39">
              <w:rPr>
                <w:rFonts w:hint="eastAsia"/>
              </w:rPr>
              <w:t>产生量</w:t>
            </w:r>
          </w:p>
        </w:tc>
        <w:tc>
          <w:tcPr>
            <w:tcW w:w="850" w:type="dxa"/>
            <w:vAlign w:val="center"/>
          </w:tcPr>
          <w:p w:rsidR="00DF23CF" w:rsidRPr="00CD4F39" w:rsidRDefault="00DF23CF" w:rsidP="00F72987">
            <w:pPr>
              <w:pStyle w:val="ab"/>
            </w:pPr>
            <w:r w:rsidRPr="00CD4F39">
              <w:rPr>
                <w:rFonts w:hint="eastAsia"/>
              </w:rPr>
              <w:t>产生工序</w:t>
            </w:r>
          </w:p>
        </w:tc>
        <w:tc>
          <w:tcPr>
            <w:tcW w:w="709" w:type="dxa"/>
            <w:vAlign w:val="center"/>
          </w:tcPr>
          <w:p w:rsidR="00DF23CF" w:rsidRPr="00CD4F39" w:rsidRDefault="00DF23CF" w:rsidP="00F72987">
            <w:pPr>
              <w:pStyle w:val="ab"/>
            </w:pPr>
            <w:r w:rsidRPr="00CD4F39">
              <w:rPr>
                <w:rFonts w:hint="eastAsia"/>
              </w:rPr>
              <w:t>形态</w:t>
            </w:r>
          </w:p>
        </w:tc>
        <w:tc>
          <w:tcPr>
            <w:tcW w:w="851" w:type="dxa"/>
            <w:vAlign w:val="center"/>
          </w:tcPr>
          <w:p w:rsidR="00DF23CF" w:rsidRPr="00CD4F39" w:rsidRDefault="00DF23CF" w:rsidP="00F72987">
            <w:pPr>
              <w:pStyle w:val="ab"/>
            </w:pPr>
            <w:r w:rsidRPr="00CD4F39">
              <w:rPr>
                <w:rFonts w:hint="eastAsia"/>
              </w:rPr>
              <w:t>主要成分</w:t>
            </w:r>
          </w:p>
        </w:tc>
        <w:tc>
          <w:tcPr>
            <w:tcW w:w="1134" w:type="dxa"/>
            <w:vAlign w:val="center"/>
          </w:tcPr>
          <w:p w:rsidR="00DF23CF" w:rsidRPr="00CD4F39" w:rsidRDefault="00DF23CF" w:rsidP="00F72987">
            <w:pPr>
              <w:pStyle w:val="ab"/>
            </w:pPr>
            <w:r w:rsidRPr="00CD4F39">
              <w:rPr>
                <w:rFonts w:hint="eastAsia"/>
              </w:rPr>
              <w:t>有害成分</w:t>
            </w:r>
          </w:p>
        </w:tc>
        <w:tc>
          <w:tcPr>
            <w:tcW w:w="709" w:type="dxa"/>
            <w:vAlign w:val="center"/>
          </w:tcPr>
          <w:p w:rsidR="00DF23CF" w:rsidRPr="00CD4F39" w:rsidRDefault="00DF23CF" w:rsidP="00F72987">
            <w:pPr>
              <w:pStyle w:val="ab"/>
            </w:pPr>
            <w:proofErr w:type="gramStart"/>
            <w:r w:rsidRPr="00CD4F39">
              <w:rPr>
                <w:rFonts w:hint="eastAsia"/>
              </w:rPr>
              <w:t>产污周期</w:t>
            </w:r>
            <w:proofErr w:type="gramEnd"/>
          </w:p>
        </w:tc>
        <w:tc>
          <w:tcPr>
            <w:tcW w:w="900" w:type="dxa"/>
            <w:vAlign w:val="center"/>
          </w:tcPr>
          <w:p w:rsidR="00DF23CF" w:rsidRPr="00CD4F39" w:rsidRDefault="00DF23CF" w:rsidP="00F72987">
            <w:pPr>
              <w:pStyle w:val="ab"/>
            </w:pPr>
            <w:r w:rsidRPr="00CD4F39">
              <w:rPr>
                <w:rFonts w:hint="eastAsia"/>
              </w:rPr>
              <w:t>危险特性</w:t>
            </w:r>
          </w:p>
        </w:tc>
        <w:tc>
          <w:tcPr>
            <w:tcW w:w="1085" w:type="dxa"/>
            <w:vAlign w:val="center"/>
          </w:tcPr>
          <w:p w:rsidR="00DF23CF" w:rsidRPr="00CD4F39" w:rsidRDefault="00DF23CF" w:rsidP="00F72987">
            <w:pPr>
              <w:pStyle w:val="ab"/>
            </w:pPr>
            <w:r w:rsidRPr="00CD4F39">
              <w:rPr>
                <w:rFonts w:hint="eastAsia"/>
              </w:rPr>
              <w:t>防治措施</w:t>
            </w:r>
          </w:p>
        </w:tc>
      </w:tr>
      <w:tr w:rsidR="00CD4F39" w:rsidRPr="00CD4F39" w:rsidTr="0096473E">
        <w:trPr>
          <w:trHeight w:val="936"/>
          <w:jc w:val="center"/>
        </w:trPr>
        <w:tc>
          <w:tcPr>
            <w:tcW w:w="753" w:type="dxa"/>
            <w:vAlign w:val="center"/>
          </w:tcPr>
          <w:p w:rsidR="00DF23CF" w:rsidRPr="00CD4F39" w:rsidRDefault="00DF23CF" w:rsidP="00F72987">
            <w:pPr>
              <w:pStyle w:val="ab"/>
            </w:pPr>
            <w:r w:rsidRPr="00CD4F39">
              <w:rPr>
                <w:rFonts w:hint="eastAsia"/>
              </w:rPr>
              <w:t>废活性炭</w:t>
            </w:r>
          </w:p>
        </w:tc>
        <w:tc>
          <w:tcPr>
            <w:tcW w:w="1276" w:type="dxa"/>
            <w:vAlign w:val="center"/>
          </w:tcPr>
          <w:p w:rsidR="00DF23CF" w:rsidRPr="00CD4F39" w:rsidRDefault="00DF23CF" w:rsidP="00F72987">
            <w:pPr>
              <w:pStyle w:val="ab"/>
            </w:pPr>
            <w:r w:rsidRPr="00CD4F39">
              <w:rPr>
                <w:rFonts w:hint="eastAsia"/>
              </w:rPr>
              <w:t>HW49</w:t>
            </w:r>
            <w:r w:rsidRPr="00CD4F39">
              <w:rPr>
                <w:rFonts w:hint="eastAsia"/>
              </w:rPr>
              <w:t>其他废物</w:t>
            </w:r>
          </w:p>
        </w:tc>
        <w:tc>
          <w:tcPr>
            <w:tcW w:w="992" w:type="dxa"/>
            <w:vAlign w:val="center"/>
          </w:tcPr>
          <w:p w:rsidR="00DF23CF" w:rsidRPr="00CD4F39" w:rsidRDefault="00DF23CF" w:rsidP="00F72987">
            <w:pPr>
              <w:pStyle w:val="ab"/>
            </w:pPr>
            <w:r w:rsidRPr="00CD4F39">
              <w:rPr>
                <w:rFonts w:hint="eastAsia"/>
              </w:rPr>
              <w:t>900-041-49</w:t>
            </w:r>
          </w:p>
        </w:tc>
        <w:tc>
          <w:tcPr>
            <w:tcW w:w="851" w:type="dxa"/>
            <w:vAlign w:val="center"/>
          </w:tcPr>
          <w:p w:rsidR="00DF23CF" w:rsidRPr="00CD4F39" w:rsidRDefault="0096473E" w:rsidP="00F72987">
            <w:pPr>
              <w:pStyle w:val="ab"/>
            </w:pPr>
            <w:r w:rsidRPr="00CD4F39">
              <w:rPr>
                <w:rFonts w:hint="eastAsia"/>
              </w:rPr>
              <w:t>4.2</w:t>
            </w:r>
            <w:r w:rsidR="00DF23CF" w:rsidRPr="00CD4F39">
              <w:rPr>
                <w:rFonts w:hint="eastAsia"/>
              </w:rPr>
              <w:t>t/a</w:t>
            </w:r>
          </w:p>
        </w:tc>
        <w:tc>
          <w:tcPr>
            <w:tcW w:w="850" w:type="dxa"/>
            <w:vAlign w:val="center"/>
          </w:tcPr>
          <w:p w:rsidR="00DF23CF" w:rsidRPr="00CD4F39" w:rsidRDefault="00DF23CF" w:rsidP="00F72987">
            <w:pPr>
              <w:pStyle w:val="ab"/>
            </w:pPr>
            <w:r w:rsidRPr="00CD4F39">
              <w:rPr>
                <w:rFonts w:hint="eastAsia"/>
              </w:rPr>
              <w:t>挤出废气处理过程</w:t>
            </w:r>
          </w:p>
        </w:tc>
        <w:tc>
          <w:tcPr>
            <w:tcW w:w="709" w:type="dxa"/>
            <w:vAlign w:val="center"/>
          </w:tcPr>
          <w:p w:rsidR="00DF23CF" w:rsidRPr="00CD4F39" w:rsidRDefault="00DF23CF" w:rsidP="00F72987">
            <w:pPr>
              <w:pStyle w:val="ab"/>
            </w:pPr>
            <w:r w:rsidRPr="00CD4F39">
              <w:rPr>
                <w:rFonts w:hint="eastAsia"/>
              </w:rPr>
              <w:t>固态</w:t>
            </w:r>
          </w:p>
        </w:tc>
        <w:tc>
          <w:tcPr>
            <w:tcW w:w="851" w:type="dxa"/>
            <w:vAlign w:val="center"/>
          </w:tcPr>
          <w:p w:rsidR="00DF23CF" w:rsidRPr="00CD4F39" w:rsidRDefault="00DF23CF" w:rsidP="00F72987">
            <w:pPr>
              <w:pStyle w:val="ab"/>
            </w:pPr>
            <w:r w:rsidRPr="00CD4F39">
              <w:rPr>
                <w:rFonts w:hint="eastAsia"/>
              </w:rPr>
              <w:t>活性炭、有机废气</w:t>
            </w:r>
          </w:p>
        </w:tc>
        <w:tc>
          <w:tcPr>
            <w:tcW w:w="1134" w:type="dxa"/>
            <w:vAlign w:val="center"/>
          </w:tcPr>
          <w:p w:rsidR="00DF23CF" w:rsidRPr="00CD4F39" w:rsidRDefault="00DF23CF" w:rsidP="00F72987">
            <w:pPr>
              <w:pStyle w:val="ab"/>
            </w:pPr>
            <w:r w:rsidRPr="00CD4F39">
              <w:rPr>
                <w:rFonts w:hint="eastAsia"/>
              </w:rPr>
              <w:t>有机废气</w:t>
            </w:r>
          </w:p>
        </w:tc>
        <w:tc>
          <w:tcPr>
            <w:tcW w:w="709" w:type="dxa"/>
            <w:vAlign w:val="center"/>
          </w:tcPr>
          <w:p w:rsidR="00DF23CF" w:rsidRPr="00CD4F39" w:rsidRDefault="00DF23CF" w:rsidP="00102C1E">
            <w:pPr>
              <w:pStyle w:val="ab"/>
            </w:pPr>
            <w:r w:rsidRPr="00CD4F39">
              <w:rPr>
                <w:rFonts w:hint="eastAsia"/>
              </w:rPr>
              <w:t>1a/</w:t>
            </w:r>
            <w:r w:rsidR="00102C1E" w:rsidRPr="00CD4F39">
              <w:rPr>
                <w:rFonts w:hint="eastAsia"/>
              </w:rPr>
              <w:t>3</w:t>
            </w:r>
            <w:r w:rsidRPr="00CD4F39">
              <w:rPr>
                <w:rFonts w:hint="eastAsia"/>
              </w:rPr>
              <w:t>次</w:t>
            </w:r>
          </w:p>
        </w:tc>
        <w:tc>
          <w:tcPr>
            <w:tcW w:w="900" w:type="dxa"/>
            <w:vAlign w:val="center"/>
          </w:tcPr>
          <w:p w:rsidR="00DF23CF" w:rsidRPr="00CD4F39" w:rsidRDefault="00DF23CF" w:rsidP="00F72987">
            <w:pPr>
              <w:pStyle w:val="ab"/>
            </w:pPr>
            <w:r w:rsidRPr="00CD4F39">
              <w:rPr>
                <w:rFonts w:hint="eastAsia"/>
              </w:rPr>
              <w:t>毒性</w:t>
            </w:r>
          </w:p>
        </w:tc>
        <w:tc>
          <w:tcPr>
            <w:tcW w:w="1085" w:type="dxa"/>
            <w:vMerge w:val="restart"/>
            <w:vAlign w:val="center"/>
          </w:tcPr>
          <w:p w:rsidR="00DF23CF" w:rsidRPr="00CD4F39" w:rsidRDefault="00DF23CF" w:rsidP="00F72987">
            <w:pPr>
              <w:pStyle w:val="ab"/>
            </w:pPr>
            <w:r w:rsidRPr="00CD4F39">
              <w:rPr>
                <w:rFonts w:hint="eastAsia"/>
              </w:rPr>
              <w:t>车间</w:t>
            </w:r>
            <w:proofErr w:type="gramStart"/>
            <w:r w:rsidRPr="00CD4F39">
              <w:rPr>
                <w:rFonts w:hint="eastAsia"/>
              </w:rPr>
              <w:t>内危废暂存</w:t>
            </w:r>
            <w:proofErr w:type="gramEnd"/>
            <w:r w:rsidRPr="00CD4F39">
              <w:rPr>
                <w:rFonts w:hint="eastAsia"/>
              </w:rPr>
              <w:t>区暂存，</w:t>
            </w:r>
            <w:proofErr w:type="gramStart"/>
            <w:r w:rsidRPr="00CD4F39">
              <w:rPr>
                <w:rFonts w:hint="eastAsia"/>
              </w:rPr>
              <w:t>交由危废处置</w:t>
            </w:r>
            <w:proofErr w:type="gramEnd"/>
            <w:r w:rsidRPr="00CD4F39">
              <w:rPr>
                <w:rFonts w:hint="eastAsia"/>
              </w:rPr>
              <w:t>单位处理处置</w:t>
            </w:r>
          </w:p>
        </w:tc>
      </w:tr>
      <w:tr w:rsidR="00CD4F39" w:rsidRPr="00CD4F39" w:rsidTr="0096473E">
        <w:trPr>
          <w:trHeight w:val="936"/>
          <w:jc w:val="center"/>
        </w:trPr>
        <w:tc>
          <w:tcPr>
            <w:tcW w:w="753" w:type="dxa"/>
            <w:vAlign w:val="center"/>
          </w:tcPr>
          <w:p w:rsidR="00066117" w:rsidRPr="00CD4F39" w:rsidRDefault="00066117" w:rsidP="00F72987">
            <w:pPr>
              <w:pStyle w:val="ab"/>
            </w:pPr>
            <w:r w:rsidRPr="00CD4F39">
              <w:rPr>
                <w:rFonts w:hint="eastAsia"/>
              </w:rPr>
              <w:t>废过滤棉</w:t>
            </w:r>
          </w:p>
        </w:tc>
        <w:tc>
          <w:tcPr>
            <w:tcW w:w="1276" w:type="dxa"/>
            <w:vAlign w:val="center"/>
          </w:tcPr>
          <w:p w:rsidR="00066117" w:rsidRPr="00CD4F39" w:rsidRDefault="00066117" w:rsidP="00F72987">
            <w:pPr>
              <w:pStyle w:val="ab"/>
            </w:pPr>
            <w:r w:rsidRPr="00CD4F39">
              <w:rPr>
                <w:rFonts w:hint="eastAsia"/>
              </w:rPr>
              <w:t>HW49</w:t>
            </w:r>
            <w:r w:rsidRPr="00CD4F39">
              <w:rPr>
                <w:rFonts w:hint="eastAsia"/>
              </w:rPr>
              <w:t>其他废物</w:t>
            </w:r>
          </w:p>
        </w:tc>
        <w:tc>
          <w:tcPr>
            <w:tcW w:w="992" w:type="dxa"/>
            <w:vAlign w:val="center"/>
          </w:tcPr>
          <w:p w:rsidR="00066117" w:rsidRPr="00CD4F39" w:rsidRDefault="00066117" w:rsidP="00F72987">
            <w:pPr>
              <w:pStyle w:val="ab"/>
            </w:pPr>
            <w:r w:rsidRPr="00CD4F39">
              <w:rPr>
                <w:rFonts w:hint="eastAsia"/>
              </w:rPr>
              <w:t>900-041-49</w:t>
            </w:r>
          </w:p>
        </w:tc>
        <w:tc>
          <w:tcPr>
            <w:tcW w:w="851" w:type="dxa"/>
            <w:vAlign w:val="center"/>
          </w:tcPr>
          <w:p w:rsidR="00066117" w:rsidRPr="00CD4F39" w:rsidRDefault="00066117" w:rsidP="00F72987">
            <w:pPr>
              <w:pStyle w:val="ab"/>
            </w:pPr>
            <w:r w:rsidRPr="00CD4F39">
              <w:rPr>
                <w:rFonts w:hint="eastAsia"/>
              </w:rPr>
              <w:t>0.25t/a</w:t>
            </w:r>
          </w:p>
        </w:tc>
        <w:tc>
          <w:tcPr>
            <w:tcW w:w="850" w:type="dxa"/>
            <w:vAlign w:val="center"/>
          </w:tcPr>
          <w:p w:rsidR="00066117" w:rsidRPr="00CD4F39" w:rsidRDefault="00066117" w:rsidP="00F72987">
            <w:pPr>
              <w:pStyle w:val="ab"/>
            </w:pPr>
            <w:r w:rsidRPr="00CD4F39">
              <w:rPr>
                <w:rFonts w:hint="eastAsia"/>
              </w:rPr>
              <w:t>挤出废气处理过程</w:t>
            </w:r>
          </w:p>
        </w:tc>
        <w:tc>
          <w:tcPr>
            <w:tcW w:w="709" w:type="dxa"/>
            <w:vAlign w:val="center"/>
          </w:tcPr>
          <w:p w:rsidR="00066117" w:rsidRPr="00CD4F39" w:rsidRDefault="00066117" w:rsidP="00C31CF1">
            <w:pPr>
              <w:pStyle w:val="ab"/>
            </w:pPr>
            <w:r w:rsidRPr="00CD4F39">
              <w:rPr>
                <w:rFonts w:hint="eastAsia"/>
              </w:rPr>
              <w:t>固态</w:t>
            </w:r>
          </w:p>
        </w:tc>
        <w:tc>
          <w:tcPr>
            <w:tcW w:w="851" w:type="dxa"/>
            <w:vAlign w:val="center"/>
          </w:tcPr>
          <w:p w:rsidR="00066117" w:rsidRPr="00CD4F39" w:rsidRDefault="00066117" w:rsidP="00F72987">
            <w:pPr>
              <w:pStyle w:val="ab"/>
            </w:pPr>
            <w:r w:rsidRPr="00CD4F39">
              <w:rPr>
                <w:rFonts w:hint="eastAsia"/>
              </w:rPr>
              <w:t>过滤棉、有机废气</w:t>
            </w:r>
          </w:p>
        </w:tc>
        <w:tc>
          <w:tcPr>
            <w:tcW w:w="1134" w:type="dxa"/>
            <w:vAlign w:val="center"/>
          </w:tcPr>
          <w:p w:rsidR="00066117" w:rsidRPr="00CD4F39" w:rsidRDefault="00066117" w:rsidP="00F72987">
            <w:pPr>
              <w:pStyle w:val="ab"/>
            </w:pPr>
            <w:r w:rsidRPr="00CD4F39">
              <w:rPr>
                <w:rFonts w:hint="eastAsia"/>
              </w:rPr>
              <w:t>有机废气</w:t>
            </w:r>
          </w:p>
        </w:tc>
        <w:tc>
          <w:tcPr>
            <w:tcW w:w="709" w:type="dxa"/>
            <w:vAlign w:val="center"/>
          </w:tcPr>
          <w:p w:rsidR="00066117" w:rsidRPr="00CD4F39" w:rsidRDefault="00066117" w:rsidP="00066117">
            <w:pPr>
              <w:pStyle w:val="ab"/>
            </w:pPr>
            <w:r w:rsidRPr="00CD4F39">
              <w:rPr>
                <w:rFonts w:hint="eastAsia"/>
              </w:rPr>
              <w:t>1</w:t>
            </w:r>
            <w:r w:rsidRPr="00CD4F39">
              <w:rPr>
                <w:rFonts w:hint="eastAsia"/>
              </w:rPr>
              <w:t>月</w:t>
            </w:r>
            <w:r w:rsidRPr="00CD4F39">
              <w:rPr>
                <w:rFonts w:hint="eastAsia"/>
              </w:rPr>
              <w:t>/</w:t>
            </w:r>
            <w:r w:rsidRPr="00CD4F39">
              <w:rPr>
                <w:rFonts w:hint="eastAsia"/>
              </w:rPr>
              <w:t>次</w:t>
            </w:r>
          </w:p>
        </w:tc>
        <w:tc>
          <w:tcPr>
            <w:tcW w:w="900" w:type="dxa"/>
            <w:vAlign w:val="center"/>
          </w:tcPr>
          <w:p w:rsidR="00066117" w:rsidRPr="00CD4F39" w:rsidRDefault="00066117" w:rsidP="00F72987">
            <w:pPr>
              <w:pStyle w:val="ab"/>
            </w:pPr>
            <w:r w:rsidRPr="00CD4F39">
              <w:rPr>
                <w:rFonts w:hint="eastAsia"/>
              </w:rPr>
              <w:t>毒性</w:t>
            </w:r>
          </w:p>
        </w:tc>
        <w:tc>
          <w:tcPr>
            <w:tcW w:w="1085" w:type="dxa"/>
            <w:vMerge/>
            <w:vAlign w:val="center"/>
          </w:tcPr>
          <w:p w:rsidR="00066117" w:rsidRPr="00CD4F39" w:rsidRDefault="00066117" w:rsidP="00F72987">
            <w:pPr>
              <w:pStyle w:val="ab"/>
            </w:pPr>
          </w:p>
        </w:tc>
      </w:tr>
      <w:tr w:rsidR="00CD4F39" w:rsidRPr="00CD4F39" w:rsidTr="0096473E">
        <w:trPr>
          <w:trHeight w:val="936"/>
          <w:jc w:val="center"/>
        </w:trPr>
        <w:tc>
          <w:tcPr>
            <w:tcW w:w="753" w:type="dxa"/>
            <w:vAlign w:val="center"/>
          </w:tcPr>
          <w:p w:rsidR="00066117" w:rsidRPr="00CD4F39" w:rsidRDefault="00066117" w:rsidP="00F72987">
            <w:pPr>
              <w:pStyle w:val="ab"/>
            </w:pPr>
            <w:r w:rsidRPr="00CD4F39">
              <w:rPr>
                <w:rFonts w:hint="eastAsia"/>
              </w:rPr>
              <w:t>废机油</w:t>
            </w:r>
          </w:p>
        </w:tc>
        <w:tc>
          <w:tcPr>
            <w:tcW w:w="1276" w:type="dxa"/>
            <w:vAlign w:val="center"/>
          </w:tcPr>
          <w:p w:rsidR="00066117" w:rsidRPr="00CD4F39" w:rsidRDefault="00066117" w:rsidP="00F72987">
            <w:pPr>
              <w:pStyle w:val="ab"/>
            </w:pPr>
            <w:r w:rsidRPr="00CD4F39">
              <w:rPr>
                <w:rFonts w:hint="eastAsia"/>
              </w:rPr>
              <w:t>HW08</w:t>
            </w:r>
            <w:r w:rsidRPr="00CD4F39">
              <w:rPr>
                <w:rFonts w:hint="eastAsia"/>
              </w:rPr>
              <w:t>废矿物油与含矿物油废物</w:t>
            </w:r>
          </w:p>
        </w:tc>
        <w:tc>
          <w:tcPr>
            <w:tcW w:w="992" w:type="dxa"/>
            <w:vAlign w:val="center"/>
          </w:tcPr>
          <w:p w:rsidR="00066117" w:rsidRPr="00CD4F39" w:rsidRDefault="00066117" w:rsidP="00F72987">
            <w:pPr>
              <w:pStyle w:val="ab"/>
            </w:pPr>
            <w:r w:rsidRPr="00CD4F39">
              <w:rPr>
                <w:rFonts w:hint="eastAsia"/>
              </w:rPr>
              <w:t>900-202-08</w:t>
            </w:r>
          </w:p>
        </w:tc>
        <w:tc>
          <w:tcPr>
            <w:tcW w:w="851" w:type="dxa"/>
            <w:vAlign w:val="center"/>
          </w:tcPr>
          <w:p w:rsidR="00066117" w:rsidRPr="00CD4F39" w:rsidRDefault="00066117" w:rsidP="00F72987">
            <w:pPr>
              <w:pStyle w:val="ab"/>
            </w:pPr>
            <w:r w:rsidRPr="00CD4F39">
              <w:rPr>
                <w:rFonts w:hint="eastAsia"/>
              </w:rPr>
              <w:t>0.10t/a</w:t>
            </w:r>
          </w:p>
        </w:tc>
        <w:tc>
          <w:tcPr>
            <w:tcW w:w="850" w:type="dxa"/>
            <w:vAlign w:val="center"/>
          </w:tcPr>
          <w:p w:rsidR="00066117" w:rsidRPr="00CD4F39" w:rsidRDefault="00066117" w:rsidP="00F72987">
            <w:pPr>
              <w:pStyle w:val="ab"/>
            </w:pPr>
            <w:r w:rsidRPr="00CD4F39">
              <w:rPr>
                <w:rFonts w:hint="eastAsia"/>
              </w:rPr>
              <w:t>设备维修</w:t>
            </w:r>
          </w:p>
        </w:tc>
        <w:tc>
          <w:tcPr>
            <w:tcW w:w="709" w:type="dxa"/>
            <w:vAlign w:val="center"/>
          </w:tcPr>
          <w:p w:rsidR="00066117" w:rsidRPr="00CD4F39" w:rsidRDefault="00066117" w:rsidP="00F72987">
            <w:pPr>
              <w:pStyle w:val="ab"/>
            </w:pPr>
            <w:r w:rsidRPr="00CD4F39">
              <w:rPr>
                <w:rFonts w:hint="eastAsia"/>
              </w:rPr>
              <w:t>液态</w:t>
            </w:r>
          </w:p>
        </w:tc>
        <w:tc>
          <w:tcPr>
            <w:tcW w:w="851" w:type="dxa"/>
            <w:vAlign w:val="center"/>
          </w:tcPr>
          <w:p w:rsidR="00066117" w:rsidRPr="00CD4F39" w:rsidRDefault="00066117" w:rsidP="00F72987">
            <w:pPr>
              <w:pStyle w:val="ab"/>
            </w:pPr>
            <w:r w:rsidRPr="00CD4F39">
              <w:rPr>
                <w:rFonts w:hint="eastAsia"/>
              </w:rPr>
              <w:t>基础油、杂质</w:t>
            </w:r>
          </w:p>
        </w:tc>
        <w:tc>
          <w:tcPr>
            <w:tcW w:w="1134" w:type="dxa"/>
            <w:vAlign w:val="center"/>
          </w:tcPr>
          <w:p w:rsidR="00066117" w:rsidRPr="00CD4F39" w:rsidRDefault="00066117" w:rsidP="00F72987">
            <w:pPr>
              <w:pStyle w:val="ab"/>
            </w:pPr>
            <w:r w:rsidRPr="00CD4F39">
              <w:rPr>
                <w:rFonts w:hint="eastAsia"/>
              </w:rPr>
              <w:t>有机酸、胶质和沥青状物质</w:t>
            </w:r>
          </w:p>
        </w:tc>
        <w:tc>
          <w:tcPr>
            <w:tcW w:w="709" w:type="dxa"/>
            <w:vAlign w:val="center"/>
          </w:tcPr>
          <w:p w:rsidR="00066117" w:rsidRPr="00CD4F39" w:rsidRDefault="00066117" w:rsidP="00F72987">
            <w:pPr>
              <w:pStyle w:val="ab"/>
            </w:pPr>
            <w:r w:rsidRPr="00CD4F39">
              <w:rPr>
                <w:rFonts w:hint="eastAsia"/>
              </w:rPr>
              <w:t>/</w:t>
            </w:r>
          </w:p>
        </w:tc>
        <w:tc>
          <w:tcPr>
            <w:tcW w:w="900" w:type="dxa"/>
            <w:vAlign w:val="center"/>
          </w:tcPr>
          <w:p w:rsidR="00066117" w:rsidRPr="00CD4F39" w:rsidRDefault="00066117" w:rsidP="00F72987">
            <w:pPr>
              <w:pStyle w:val="ab"/>
            </w:pPr>
            <w:r w:rsidRPr="00CD4F39">
              <w:rPr>
                <w:rFonts w:hint="eastAsia"/>
              </w:rPr>
              <w:t>毒性</w:t>
            </w:r>
          </w:p>
        </w:tc>
        <w:tc>
          <w:tcPr>
            <w:tcW w:w="1085" w:type="dxa"/>
            <w:vMerge/>
            <w:vAlign w:val="center"/>
          </w:tcPr>
          <w:p w:rsidR="00066117" w:rsidRPr="00CD4F39" w:rsidRDefault="00066117" w:rsidP="00F72987">
            <w:pPr>
              <w:pStyle w:val="ab"/>
            </w:pPr>
          </w:p>
        </w:tc>
      </w:tr>
    </w:tbl>
    <w:p w:rsidR="00DF23CF" w:rsidRPr="00CD4F39" w:rsidRDefault="00DF23CF" w:rsidP="00DF23CF">
      <w:pPr>
        <w:pStyle w:val="2"/>
      </w:pPr>
      <w:bookmarkStart w:id="28" w:name="_Toc535329514"/>
      <w:r w:rsidRPr="00CD4F39">
        <w:rPr>
          <w:rFonts w:hint="eastAsia"/>
        </w:rPr>
        <w:t>2.7</w:t>
      </w:r>
      <w:r w:rsidR="0096473E" w:rsidRPr="00CD4F39">
        <w:rPr>
          <w:rFonts w:hint="eastAsia"/>
        </w:rPr>
        <w:t>项目污染物产</w:t>
      </w:r>
      <w:proofErr w:type="gramStart"/>
      <w:r w:rsidR="0096473E" w:rsidRPr="00CD4F39">
        <w:rPr>
          <w:rFonts w:hint="eastAsia"/>
        </w:rPr>
        <w:t>排状况</w:t>
      </w:r>
      <w:proofErr w:type="gramEnd"/>
      <w:r w:rsidR="0096473E" w:rsidRPr="00CD4F39">
        <w:rPr>
          <w:rFonts w:hint="eastAsia"/>
        </w:rPr>
        <w:t>汇总</w:t>
      </w:r>
      <w:bookmarkEnd w:id="28"/>
    </w:p>
    <w:p w:rsidR="00DF23CF" w:rsidRPr="00CD4F39" w:rsidRDefault="00DF23CF" w:rsidP="00DF23CF">
      <w:pPr>
        <w:ind w:firstLine="480"/>
      </w:pPr>
      <w:r w:rsidRPr="00CD4F39">
        <w:rPr>
          <w:rFonts w:hint="eastAsia"/>
        </w:rPr>
        <w:t>本项目投入运营后，全厂污染物排放量情况见下表。</w:t>
      </w:r>
    </w:p>
    <w:p w:rsidR="00DF23CF" w:rsidRPr="00CD4F39" w:rsidRDefault="00DF23CF" w:rsidP="00DF23CF">
      <w:pPr>
        <w:pStyle w:val="12"/>
        <w:rPr>
          <w:rFonts w:ascii="黑体" w:hAnsi="黑体"/>
          <w:b w:val="0"/>
        </w:rPr>
      </w:pPr>
      <w:r w:rsidRPr="00CD4F39">
        <w:rPr>
          <w:rFonts w:ascii="黑体" w:hAnsi="黑体"/>
          <w:b w:val="0"/>
        </w:rPr>
        <w:t>表</w:t>
      </w:r>
      <w:r w:rsidRPr="00CD4F39">
        <w:rPr>
          <w:rFonts w:ascii="黑体" w:hAnsi="黑体" w:hint="eastAsia"/>
          <w:b w:val="0"/>
        </w:rPr>
        <w:t>2-1</w:t>
      </w:r>
      <w:r w:rsidR="00DD40E3" w:rsidRPr="00CD4F39">
        <w:rPr>
          <w:rFonts w:ascii="黑体" w:hAnsi="黑体" w:hint="eastAsia"/>
          <w:b w:val="0"/>
        </w:rPr>
        <w:t>9</w:t>
      </w:r>
      <w:r w:rsidRPr="00CD4F39">
        <w:rPr>
          <w:rFonts w:ascii="黑体" w:hAnsi="黑体" w:hint="eastAsia"/>
          <w:b w:val="0"/>
        </w:rPr>
        <w:t xml:space="preserve">  </w:t>
      </w:r>
      <w:r w:rsidR="0096473E" w:rsidRPr="00CD4F39">
        <w:rPr>
          <w:rFonts w:ascii="黑体" w:hAnsi="黑体" w:hint="eastAsia"/>
          <w:b w:val="0"/>
        </w:rPr>
        <w:t>项目污染物产生量、排放量、削减量及治理措施一览表</w:t>
      </w:r>
      <w:r w:rsidRPr="00CD4F39">
        <w:rPr>
          <w:rFonts w:ascii="黑体" w:hAnsi="黑体" w:hint="eastAsia"/>
          <w:b w:val="0"/>
        </w:rPr>
        <w:t xml:space="preserve">    单位：</w:t>
      </w:r>
      <w:proofErr w:type="gramStart"/>
      <w:r w:rsidRPr="00CD4F39">
        <w:rPr>
          <w:rFonts w:ascii="黑体" w:hAnsi="黑体" w:hint="eastAsia"/>
          <w:b w:val="0"/>
        </w:rPr>
        <w:t>t/</w:t>
      </w:r>
      <w:proofErr w:type="gramEnd"/>
      <w:r w:rsidRPr="00CD4F39">
        <w:rPr>
          <w:rFonts w:ascii="黑体" w:hAnsi="黑体" w:hint="eastAsia"/>
          <w:b w:val="0"/>
        </w:rPr>
        <w:t>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89"/>
        <w:gridCol w:w="1134"/>
        <w:gridCol w:w="1418"/>
        <w:gridCol w:w="1134"/>
        <w:gridCol w:w="1276"/>
        <w:gridCol w:w="2262"/>
      </w:tblGrid>
      <w:tr w:rsidR="00CD4F39" w:rsidRPr="00CD4F39" w:rsidTr="005A410E">
        <w:tc>
          <w:tcPr>
            <w:tcW w:w="720" w:type="dxa"/>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污染</w:t>
            </w:r>
          </w:p>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因素</w:t>
            </w:r>
          </w:p>
        </w:tc>
        <w:tc>
          <w:tcPr>
            <w:tcW w:w="2223" w:type="dxa"/>
            <w:gridSpan w:val="2"/>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污染物名称</w:t>
            </w:r>
          </w:p>
        </w:tc>
        <w:tc>
          <w:tcPr>
            <w:tcW w:w="1418" w:type="dxa"/>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产生量</w:t>
            </w:r>
          </w:p>
        </w:tc>
        <w:tc>
          <w:tcPr>
            <w:tcW w:w="1134" w:type="dxa"/>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削减量</w:t>
            </w:r>
          </w:p>
        </w:tc>
        <w:tc>
          <w:tcPr>
            <w:tcW w:w="1276" w:type="dxa"/>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排放量</w:t>
            </w:r>
          </w:p>
        </w:tc>
        <w:tc>
          <w:tcPr>
            <w:tcW w:w="2262" w:type="dxa"/>
            <w:vAlign w:val="center"/>
          </w:tcPr>
          <w:p w:rsidR="0096473E" w:rsidRPr="00CD4F39" w:rsidRDefault="0096473E" w:rsidP="0096473E">
            <w:pPr>
              <w:snapToGrid w:val="0"/>
              <w:spacing w:line="360" w:lineRule="exact"/>
              <w:ind w:firstLineChars="0" w:firstLine="0"/>
              <w:jc w:val="center"/>
              <w:rPr>
                <w:sz w:val="21"/>
                <w:szCs w:val="21"/>
              </w:rPr>
            </w:pPr>
            <w:r w:rsidRPr="00CD4F39">
              <w:rPr>
                <w:rFonts w:hAnsi="宋体"/>
                <w:sz w:val="21"/>
                <w:szCs w:val="21"/>
              </w:rPr>
              <w:t>治理措施</w:t>
            </w:r>
          </w:p>
        </w:tc>
      </w:tr>
      <w:tr w:rsidR="00CD4F39" w:rsidRPr="00CD4F39" w:rsidTr="005A410E">
        <w:trPr>
          <w:trHeight w:val="551"/>
        </w:trPr>
        <w:tc>
          <w:tcPr>
            <w:tcW w:w="720" w:type="dxa"/>
            <w:vMerge w:val="restart"/>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废气</w:t>
            </w:r>
          </w:p>
        </w:tc>
        <w:tc>
          <w:tcPr>
            <w:tcW w:w="1089" w:type="dxa"/>
            <w:vMerge w:val="restart"/>
            <w:vAlign w:val="center"/>
          </w:tcPr>
          <w:p w:rsidR="000E5EF4" w:rsidRPr="00CD4F39" w:rsidRDefault="000E5EF4" w:rsidP="0096473E">
            <w:pPr>
              <w:snapToGrid w:val="0"/>
              <w:spacing w:line="360" w:lineRule="exact"/>
              <w:ind w:firstLineChars="0" w:firstLine="0"/>
              <w:jc w:val="center"/>
              <w:rPr>
                <w:b/>
                <w:sz w:val="21"/>
                <w:szCs w:val="21"/>
                <w:u w:val="single"/>
              </w:rPr>
            </w:pPr>
            <w:r w:rsidRPr="00CD4F39">
              <w:rPr>
                <w:rFonts w:hAnsi="宋体" w:hint="eastAsia"/>
                <w:b/>
                <w:sz w:val="21"/>
                <w:szCs w:val="21"/>
                <w:u w:val="single"/>
              </w:rPr>
              <w:t>热熔挤出</w:t>
            </w:r>
            <w:r w:rsidRPr="00CD4F39">
              <w:rPr>
                <w:rFonts w:hAnsi="宋体"/>
                <w:b/>
                <w:sz w:val="21"/>
                <w:szCs w:val="21"/>
                <w:u w:val="single"/>
              </w:rPr>
              <w:t>非甲烷总烃</w:t>
            </w:r>
          </w:p>
        </w:tc>
        <w:tc>
          <w:tcPr>
            <w:tcW w:w="1134" w:type="dxa"/>
            <w:vAlign w:val="center"/>
          </w:tcPr>
          <w:p w:rsidR="000E5EF4" w:rsidRPr="00CD4F39" w:rsidRDefault="000E5EF4" w:rsidP="0096473E">
            <w:pPr>
              <w:snapToGrid w:val="0"/>
              <w:spacing w:line="360" w:lineRule="exact"/>
              <w:ind w:firstLineChars="0" w:firstLine="0"/>
              <w:jc w:val="center"/>
              <w:rPr>
                <w:b/>
                <w:sz w:val="21"/>
                <w:szCs w:val="21"/>
                <w:u w:val="single"/>
              </w:rPr>
            </w:pPr>
            <w:r w:rsidRPr="00CD4F39">
              <w:rPr>
                <w:rFonts w:hAnsi="宋体"/>
                <w:b/>
                <w:sz w:val="21"/>
                <w:szCs w:val="21"/>
                <w:u w:val="single"/>
              </w:rPr>
              <w:t>有组织</w:t>
            </w:r>
          </w:p>
        </w:tc>
        <w:tc>
          <w:tcPr>
            <w:tcW w:w="1418" w:type="dxa"/>
            <w:vAlign w:val="center"/>
          </w:tcPr>
          <w:p w:rsidR="000E5EF4" w:rsidRPr="00CD4F39" w:rsidRDefault="000E5EF4" w:rsidP="0096473E">
            <w:pPr>
              <w:snapToGrid w:val="0"/>
              <w:spacing w:line="360" w:lineRule="exact"/>
              <w:ind w:firstLineChars="0" w:firstLine="0"/>
              <w:jc w:val="center"/>
              <w:rPr>
                <w:b/>
                <w:sz w:val="21"/>
                <w:szCs w:val="21"/>
                <w:u w:val="single"/>
              </w:rPr>
            </w:pPr>
            <w:r w:rsidRPr="00CD4F39">
              <w:rPr>
                <w:rFonts w:hint="eastAsia"/>
                <w:b/>
                <w:sz w:val="21"/>
                <w:szCs w:val="21"/>
                <w:u w:val="single"/>
              </w:rPr>
              <w:t>3.229</w:t>
            </w:r>
            <w:r w:rsidRPr="00CD4F39">
              <w:rPr>
                <w:b/>
                <w:sz w:val="21"/>
                <w:szCs w:val="21"/>
                <w:u w:val="single"/>
              </w:rPr>
              <w:t>t/a</w:t>
            </w:r>
          </w:p>
        </w:tc>
        <w:tc>
          <w:tcPr>
            <w:tcW w:w="1134" w:type="dxa"/>
            <w:vAlign w:val="center"/>
          </w:tcPr>
          <w:p w:rsidR="000E5EF4" w:rsidRPr="00CD4F39" w:rsidRDefault="000E5EF4" w:rsidP="0096473E">
            <w:pPr>
              <w:snapToGrid w:val="0"/>
              <w:spacing w:line="360" w:lineRule="exact"/>
              <w:ind w:firstLineChars="0" w:firstLine="0"/>
              <w:jc w:val="center"/>
              <w:rPr>
                <w:b/>
                <w:sz w:val="21"/>
                <w:szCs w:val="21"/>
                <w:u w:val="single"/>
              </w:rPr>
            </w:pPr>
            <w:r w:rsidRPr="00CD4F39">
              <w:rPr>
                <w:rFonts w:hint="eastAsia"/>
                <w:b/>
                <w:sz w:val="21"/>
                <w:szCs w:val="21"/>
                <w:u w:val="single"/>
              </w:rPr>
              <w:t>2.841</w:t>
            </w:r>
            <w:r w:rsidRPr="00CD4F39">
              <w:rPr>
                <w:b/>
                <w:sz w:val="21"/>
                <w:szCs w:val="21"/>
                <w:u w:val="single"/>
              </w:rPr>
              <w:t>t/a</w:t>
            </w:r>
          </w:p>
        </w:tc>
        <w:tc>
          <w:tcPr>
            <w:tcW w:w="1276" w:type="dxa"/>
            <w:vAlign w:val="center"/>
          </w:tcPr>
          <w:p w:rsidR="000E5EF4" w:rsidRPr="00CD4F39" w:rsidRDefault="000E5EF4" w:rsidP="00292E41">
            <w:pPr>
              <w:snapToGrid w:val="0"/>
              <w:spacing w:line="360" w:lineRule="exact"/>
              <w:ind w:firstLineChars="0" w:firstLine="0"/>
              <w:jc w:val="center"/>
              <w:rPr>
                <w:b/>
                <w:sz w:val="21"/>
                <w:szCs w:val="21"/>
                <w:u w:val="single"/>
              </w:rPr>
            </w:pPr>
            <w:r w:rsidRPr="00CD4F39">
              <w:rPr>
                <w:rFonts w:hint="eastAsia"/>
                <w:b/>
                <w:sz w:val="21"/>
                <w:szCs w:val="21"/>
                <w:u w:val="single"/>
              </w:rPr>
              <w:t>0.388</w:t>
            </w:r>
            <w:r w:rsidRPr="00CD4F39">
              <w:rPr>
                <w:b/>
                <w:sz w:val="21"/>
                <w:szCs w:val="21"/>
                <w:u w:val="single"/>
              </w:rPr>
              <w:t>t/a</w:t>
            </w:r>
          </w:p>
        </w:tc>
        <w:tc>
          <w:tcPr>
            <w:tcW w:w="2262" w:type="dxa"/>
            <w:vMerge w:val="restart"/>
            <w:vAlign w:val="center"/>
          </w:tcPr>
          <w:p w:rsidR="000E5EF4" w:rsidRPr="00CD4F39" w:rsidRDefault="000E5EF4" w:rsidP="0096473E">
            <w:pPr>
              <w:snapToGrid w:val="0"/>
              <w:spacing w:line="360" w:lineRule="exact"/>
              <w:ind w:firstLineChars="0" w:firstLine="0"/>
              <w:jc w:val="center"/>
              <w:rPr>
                <w:b/>
                <w:sz w:val="21"/>
                <w:szCs w:val="21"/>
                <w:u w:val="single"/>
              </w:rPr>
            </w:pPr>
            <w:r w:rsidRPr="00CD4F39">
              <w:rPr>
                <w:rFonts w:hAnsi="宋体"/>
                <w:b/>
                <w:sz w:val="21"/>
                <w:szCs w:val="21"/>
                <w:u w:val="single"/>
              </w:rPr>
              <w:t>集气罩</w:t>
            </w:r>
            <w:r w:rsidRPr="00CD4F39">
              <w:rPr>
                <w:b/>
                <w:sz w:val="21"/>
                <w:szCs w:val="21"/>
                <w:u w:val="single"/>
              </w:rPr>
              <w:t>+“</w:t>
            </w:r>
            <w:r w:rsidRPr="00CD4F39">
              <w:rPr>
                <w:rFonts w:hint="eastAsia"/>
                <w:b/>
                <w:sz w:val="21"/>
                <w:szCs w:val="21"/>
                <w:u w:val="single"/>
              </w:rPr>
              <w:t>油雾净化</w:t>
            </w:r>
            <w:r w:rsidRPr="00CD4F39">
              <w:rPr>
                <w:rFonts w:hint="eastAsia"/>
                <w:b/>
                <w:sz w:val="21"/>
                <w:szCs w:val="21"/>
                <w:u w:val="single"/>
              </w:rPr>
              <w:t>+</w:t>
            </w:r>
            <w:r w:rsidRPr="00CD4F39">
              <w:rPr>
                <w:rFonts w:hint="eastAsia"/>
                <w:b/>
                <w:sz w:val="21"/>
                <w:szCs w:val="21"/>
                <w:u w:val="single"/>
              </w:rPr>
              <w:t>油雾净化</w:t>
            </w:r>
            <w:r w:rsidRPr="00CD4F39">
              <w:rPr>
                <w:rFonts w:hint="eastAsia"/>
                <w:b/>
                <w:sz w:val="21"/>
                <w:szCs w:val="21"/>
                <w:u w:val="single"/>
              </w:rPr>
              <w:t>+</w:t>
            </w:r>
            <w:r w:rsidRPr="00CD4F39">
              <w:rPr>
                <w:rFonts w:hAnsi="宋体" w:hint="eastAsia"/>
                <w:b/>
                <w:sz w:val="21"/>
                <w:szCs w:val="21"/>
                <w:u w:val="single"/>
              </w:rPr>
              <w:t>U</w:t>
            </w:r>
            <w:r w:rsidRPr="00CD4F39">
              <w:rPr>
                <w:rFonts w:hAnsi="宋体"/>
                <w:b/>
                <w:sz w:val="21"/>
                <w:szCs w:val="21"/>
                <w:u w:val="single"/>
              </w:rPr>
              <w:t>V</w:t>
            </w:r>
            <w:r w:rsidRPr="00CD4F39">
              <w:rPr>
                <w:rFonts w:hAnsi="宋体" w:hint="eastAsia"/>
                <w:b/>
                <w:sz w:val="21"/>
                <w:szCs w:val="21"/>
                <w:u w:val="single"/>
              </w:rPr>
              <w:t>光氧催化</w:t>
            </w:r>
            <w:r w:rsidRPr="00CD4F39">
              <w:rPr>
                <w:rFonts w:hAnsi="宋体" w:hint="eastAsia"/>
                <w:b/>
                <w:sz w:val="21"/>
                <w:szCs w:val="21"/>
                <w:u w:val="single"/>
              </w:rPr>
              <w:t>+</w:t>
            </w:r>
            <w:r w:rsidRPr="00CD4F39">
              <w:rPr>
                <w:rFonts w:hAnsi="宋体" w:hint="eastAsia"/>
                <w:b/>
                <w:sz w:val="21"/>
                <w:szCs w:val="21"/>
                <w:u w:val="single"/>
              </w:rPr>
              <w:t>活性炭</w:t>
            </w:r>
            <w:r w:rsidRPr="00CD4F39">
              <w:rPr>
                <w:rFonts w:hAnsi="宋体"/>
                <w:b/>
                <w:sz w:val="21"/>
                <w:szCs w:val="21"/>
                <w:u w:val="single"/>
              </w:rPr>
              <w:t>附</w:t>
            </w:r>
            <w:r w:rsidRPr="00CD4F39">
              <w:rPr>
                <w:b/>
                <w:sz w:val="21"/>
                <w:szCs w:val="21"/>
                <w:u w:val="single"/>
              </w:rPr>
              <w:t>”+15m</w:t>
            </w:r>
            <w:r w:rsidRPr="00CD4F39">
              <w:rPr>
                <w:rFonts w:hAnsi="宋体"/>
                <w:b/>
                <w:sz w:val="21"/>
                <w:szCs w:val="21"/>
                <w:u w:val="single"/>
              </w:rPr>
              <w:t>高排气筒</w:t>
            </w: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0E5EF4">
            <w:pPr>
              <w:snapToGrid w:val="0"/>
              <w:spacing w:line="360" w:lineRule="exact"/>
              <w:ind w:firstLine="422"/>
              <w:jc w:val="center"/>
              <w:rPr>
                <w:b/>
                <w:sz w:val="21"/>
                <w:szCs w:val="21"/>
                <w:u w:val="single"/>
              </w:rPr>
            </w:pPr>
          </w:p>
        </w:tc>
        <w:tc>
          <w:tcPr>
            <w:tcW w:w="1134" w:type="dxa"/>
            <w:vAlign w:val="center"/>
          </w:tcPr>
          <w:p w:rsidR="000E5EF4" w:rsidRPr="00CD4F39" w:rsidRDefault="000E5EF4" w:rsidP="00FC6440">
            <w:pPr>
              <w:snapToGrid w:val="0"/>
              <w:spacing w:line="360" w:lineRule="exact"/>
              <w:ind w:firstLineChars="0" w:firstLine="0"/>
              <w:jc w:val="center"/>
              <w:rPr>
                <w:rFonts w:hAnsi="宋体"/>
                <w:b/>
                <w:sz w:val="21"/>
                <w:szCs w:val="21"/>
                <w:u w:val="single"/>
              </w:rPr>
            </w:pPr>
            <w:r w:rsidRPr="00CD4F39">
              <w:rPr>
                <w:rFonts w:hAnsi="宋体" w:hint="eastAsia"/>
                <w:b/>
                <w:sz w:val="21"/>
                <w:szCs w:val="21"/>
                <w:u w:val="single"/>
              </w:rPr>
              <w:t>臭气</w:t>
            </w:r>
          </w:p>
        </w:tc>
        <w:tc>
          <w:tcPr>
            <w:tcW w:w="1418"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rFonts w:hint="eastAsia"/>
                <w:b/>
                <w:sz w:val="21"/>
                <w:szCs w:val="21"/>
                <w:u w:val="single"/>
              </w:rPr>
              <w:t>少量</w:t>
            </w:r>
          </w:p>
        </w:tc>
        <w:tc>
          <w:tcPr>
            <w:tcW w:w="1134" w:type="dxa"/>
            <w:vAlign w:val="center"/>
          </w:tcPr>
          <w:p w:rsidR="000E5EF4" w:rsidRPr="00CD4F39" w:rsidRDefault="000E5EF4" w:rsidP="000E5EF4">
            <w:pPr>
              <w:snapToGrid w:val="0"/>
              <w:spacing w:line="360" w:lineRule="exact"/>
              <w:ind w:firstLine="422"/>
              <w:rPr>
                <w:b/>
                <w:sz w:val="21"/>
                <w:szCs w:val="21"/>
                <w:u w:val="single"/>
              </w:rPr>
            </w:pPr>
            <w:r w:rsidRPr="00CD4F39">
              <w:rPr>
                <w:rFonts w:hint="eastAsia"/>
                <w:b/>
                <w:sz w:val="21"/>
                <w:szCs w:val="21"/>
                <w:u w:val="single"/>
              </w:rPr>
              <w:t>/</w:t>
            </w:r>
          </w:p>
        </w:tc>
        <w:tc>
          <w:tcPr>
            <w:tcW w:w="1276"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rFonts w:hint="eastAsia"/>
                <w:b/>
                <w:sz w:val="21"/>
                <w:szCs w:val="21"/>
                <w:u w:val="single"/>
              </w:rPr>
              <w:t>少量</w:t>
            </w:r>
          </w:p>
        </w:tc>
        <w:tc>
          <w:tcPr>
            <w:tcW w:w="2262" w:type="dxa"/>
            <w:vMerge/>
            <w:vAlign w:val="center"/>
          </w:tcPr>
          <w:p w:rsidR="000E5EF4" w:rsidRPr="00CD4F39" w:rsidRDefault="000E5EF4" w:rsidP="0096473E">
            <w:pPr>
              <w:snapToGrid w:val="0"/>
              <w:spacing w:line="360" w:lineRule="exact"/>
              <w:ind w:firstLineChars="0" w:firstLine="0"/>
              <w:jc w:val="center"/>
              <w:rPr>
                <w:b/>
                <w:sz w:val="21"/>
                <w:szCs w:val="21"/>
                <w:u w:val="single"/>
              </w:rPr>
            </w:pP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0E5EF4">
            <w:pPr>
              <w:snapToGrid w:val="0"/>
              <w:spacing w:line="360" w:lineRule="exact"/>
              <w:ind w:firstLine="422"/>
              <w:jc w:val="center"/>
              <w:rPr>
                <w:b/>
                <w:sz w:val="21"/>
                <w:szCs w:val="21"/>
                <w:u w:val="single"/>
              </w:rPr>
            </w:pPr>
          </w:p>
        </w:tc>
        <w:tc>
          <w:tcPr>
            <w:tcW w:w="1134"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rFonts w:hAnsi="宋体"/>
                <w:b/>
                <w:sz w:val="21"/>
                <w:szCs w:val="21"/>
                <w:u w:val="single"/>
              </w:rPr>
              <w:t>无组织</w:t>
            </w:r>
          </w:p>
        </w:tc>
        <w:tc>
          <w:tcPr>
            <w:tcW w:w="1418"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b/>
                <w:sz w:val="21"/>
                <w:szCs w:val="21"/>
                <w:u w:val="single"/>
              </w:rPr>
              <w:t>0.2</w:t>
            </w:r>
            <w:r w:rsidRPr="00CD4F39">
              <w:rPr>
                <w:rFonts w:hint="eastAsia"/>
                <w:b/>
                <w:sz w:val="21"/>
                <w:szCs w:val="21"/>
                <w:u w:val="single"/>
              </w:rPr>
              <w:t>81</w:t>
            </w:r>
            <w:r w:rsidRPr="00CD4F39">
              <w:rPr>
                <w:b/>
                <w:sz w:val="21"/>
                <w:szCs w:val="21"/>
                <w:u w:val="single"/>
              </w:rPr>
              <w:t>t/a</w:t>
            </w:r>
          </w:p>
        </w:tc>
        <w:tc>
          <w:tcPr>
            <w:tcW w:w="1134" w:type="dxa"/>
            <w:vAlign w:val="center"/>
          </w:tcPr>
          <w:p w:rsidR="000E5EF4" w:rsidRPr="00CD4F39" w:rsidRDefault="000E5EF4" w:rsidP="000E5EF4">
            <w:pPr>
              <w:snapToGrid w:val="0"/>
              <w:spacing w:line="360" w:lineRule="exact"/>
              <w:ind w:firstLine="422"/>
              <w:rPr>
                <w:b/>
                <w:sz w:val="21"/>
                <w:szCs w:val="21"/>
                <w:u w:val="single"/>
              </w:rPr>
            </w:pPr>
            <w:r w:rsidRPr="00CD4F39">
              <w:rPr>
                <w:b/>
                <w:sz w:val="21"/>
                <w:szCs w:val="21"/>
                <w:u w:val="single"/>
              </w:rPr>
              <w:t>0</w:t>
            </w:r>
          </w:p>
        </w:tc>
        <w:tc>
          <w:tcPr>
            <w:tcW w:w="1276"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b/>
                <w:sz w:val="21"/>
                <w:szCs w:val="21"/>
                <w:u w:val="single"/>
              </w:rPr>
              <w:t>0.2</w:t>
            </w:r>
            <w:r w:rsidRPr="00CD4F39">
              <w:rPr>
                <w:rFonts w:hint="eastAsia"/>
                <w:b/>
                <w:sz w:val="21"/>
                <w:szCs w:val="21"/>
                <w:u w:val="single"/>
              </w:rPr>
              <w:t>81</w:t>
            </w:r>
            <w:r w:rsidRPr="00CD4F39">
              <w:rPr>
                <w:b/>
                <w:sz w:val="21"/>
                <w:szCs w:val="21"/>
                <w:u w:val="single"/>
              </w:rPr>
              <w:t>t/a</w:t>
            </w:r>
          </w:p>
        </w:tc>
        <w:tc>
          <w:tcPr>
            <w:tcW w:w="2262" w:type="dxa"/>
            <w:vAlign w:val="center"/>
          </w:tcPr>
          <w:p w:rsidR="000E5EF4" w:rsidRPr="00CD4F39" w:rsidRDefault="000E5EF4" w:rsidP="00FC6440">
            <w:pPr>
              <w:snapToGrid w:val="0"/>
              <w:spacing w:line="360" w:lineRule="exact"/>
              <w:ind w:firstLineChars="0" w:firstLine="0"/>
              <w:jc w:val="center"/>
              <w:rPr>
                <w:b/>
                <w:sz w:val="21"/>
                <w:szCs w:val="21"/>
                <w:u w:val="single"/>
              </w:rPr>
            </w:pPr>
            <w:r w:rsidRPr="00CD4F39">
              <w:rPr>
                <w:rFonts w:hint="eastAsia"/>
                <w:b/>
                <w:sz w:val="21"/>
                <w:szCs w:val="21"/>
                <w:u w:val="single"/>
              </w:rPr>
              <w:t>6</w:t>
            </w:r>
            <w:r w:rsidRPr="00CD4F39">
              <w:rPr>
                <w:rFonts w:hAnsi="宋体"/>
                <w:b/>
                <w:sz w:val="21"/>
                <w:szCs w:val="21"/>
                <w:u w:val="single"/>
              </w:rPr>
              <w:t>台排风扇</w:t>
            </w:r>
          </w:p>
        </w:tc>
      </w:tr>
      <w:tr w:rsidR="00CD4F39" w:rsidRPr="00CD4F39" w:rsidTr="005A410E">
        <w:trPr>
          <w:trHeight w:val="594"/>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restart"/>
            <w:vAlign w:val="center"/>
          </w:tcPr>
          <w:p w:rsidR="000E5EF4" w:rsidRPr="00CD4F39" w:rsidRDefault="000E5EF4" w:rsidP="0096473E">
            <w:pPr>
              <w:snapToGrid w:val="0"/>
              <w:spacing w:line="360" w:lineRule="exact"/>
              <w:ind w:firstLineChars="0" w:firstLine="0"/>
              <w:rPr>
                <w:sz w:val="21"/>
                <w:szCs w:val="21"/>
              </w:rPr>
            </w:pPr>
            <w:r w:rsidRPr="00CD4F39">
              <w:rPr>
                <w:rFonts w:hint="eastAsia"/>
                <w:sz w:val="21"/>
                <w:szCs w:val="21"/>
              </w:rPr>
              <w:t>撕碎工序</w:t>
            </w:r>
          </w:p>
          <w:p w:rsidR="000E5EF4" w:rsidRPr="00CD4F39" w:rsidRDefault="000E5EF4" w:rsidP="0096473E">
            <w:pPr>
              <w:snapToGrid w:val="0"/>
              <w:spacing w:line="360" w:lineRule="exact"/>
              <w:ind w:firstLineChars="0" w:firstLine="0"/>
              <w:rPr>
                <w:sz w:val="21"/>
                <w:szCs w:val="21"/>
              </w:rPr>
            </w:pPr>
            <w:r w:rsidRPr="00CD4F39">
              <w:rPr>
                <w:sz w:val="21"/>
                <w:szCs w:val="21"/>
              </w:rPr>
              <w:t>颗粒物</w:t>
            </w:r>
          </w:p>
        </w:tc>
        <w:tc>
          <w:tcPr>
            <w:tcW w:w="1134" w:type="dxa"/>
            <w:vAlign w:val="center"/>
          </w:tcPr>
          <w:p w:rsidR="000E5EF4" w:rsidRPr="00CD4F39" w:rsidRDefault="000E5EF4" w:rsidP="0096473E">
            <w:pPr>
              <w:snapToGrid w:val="0"/>
              <w:spacing w:line="360" w:lineRule="exact"/>
              <w:ind w:firstLineChars="0" w:firstLine="0"/>
              <w:jc w:val="center"/>
              <w:rPr>
                <w:rFonts w:hAnsi="宋体"/>
                <w:sz w:val="21"/>
                <w:szCs w:val="21"/>
              </w:rPr>
            </w:pPr>
            <w:r w:rsidRPr="00CD4F39">
              <w:rPr>
                <w:rFonts w:hAnsi="宋体" w:hint="eastAsia"/>
                <w:sz w:val="21"/>
                <w:szCs w:val="21"/>
              </w:rPr>
              <w:t>有组织</w:t>
            </w:r>
          </w:p>
        </w:tc>
        <w:tc>
          <w:tcPr>
            <w:tcW w:w="1418" w:type="dxa"/>
            <w:vAlign w:val="center"/>
          </w:tcPr>
          <w:p w:rsidR="000E5EF4" w:rsidRPr="00CD4F39" w:rsidRDefault="000E5EF4" w:rsidP="00292E41">
            <w:pPr>
              <w:snapToGrid w:val="0"/>
              <w:spacing w:line="360" w:lineRule="exact"/>
              <w:ind w:firstLineChars="0" w:firstLine="0"/>
              <w:jc w:val="center"/>
              <w:rPr>
                <w:sz w:val="21"/>
                <w:szCs w:val="21"/>
              </w:rPr>
            </w:pPr>
            <w:r w:rsidRPr="00CD4F39">
              <w:rPr>
                <w:rFonts w:hint="eastAsia"/>
                <w:sz w:val="21"/>
                <w:szCs w:val="21"/>
              </w:rPr>
              <w:t>7.235</w:t>
            </w:r>
            <w:r w:rsidRPr="00CD4F39">
              <w:rPr>
                <w:sz w:val="21"/>
                <w:szCs w:val="21"/>
              </w:rPr>
              <w:t>t/a</w:t>
            </w:r>
          </w:p>
        </w:tc>
        <w:tc>
          <w:tcPr>
            <w:tcW w:w="1134" w:type="dxa"/>
            <w:vAlign w:val="center"/>
          </w:tcPr>
          <w:p w:rsidR="000E5EF4" w:rsidRPr="00CD4F39" w:rsidRDefault="000E5EF4" w:rsidP="00D23B33">
            <w:pPr>
              <w:snapToGrid w:val="0"/>
              <w:spacing w:line="360" w:lineRule="exact"/>
              <w:ind w:firstLineChars="100" w:firstLine="210"/>
              <w:rPr>
                <w:sz w:val="21"/>
                <w:szCs w:val="21"/>
              </w:rPr>
            </w:pPr>
            <w:r w:rsidRPr="00CD4F39">
              <w:rPr>
                <w:rFonts w:hint="eastAsia"/>
                <w:sz w:val="21"/>
                <w:szCs w:val="21"/>
              </w:rPr>
              <w:t>7.015</w:t>
            </w:r>
            <w:r w:rsidRPr="00CD4F39">
              <w:rPr>
                <w:sz w:val="21"/>
                <w:szCs w:val="21"/>
              </w:rPr>
              <w:t>t/a</w:t>
            </w:r>
          </w:p>
        </w:tc>
        <w:tc>
          <w:tcPr>
            <w:tcW w:w="1276" w:type="dxa"/>
            <w:vAlign w:val="center"/>
          </w:tcPr>
          <w:p w:rsidR="000E5EF4" w:rsidRPr="00CD4F39" w:rsidRDefault="000E5EF4" w:rsidP="00292E41">
            <w:pPr>
              <w:snapToGrid w:val="0"/>
              <w:spacing w:line="360" w:lineRule="exact"/>
              <w:ind w:firstLineChars="0" w:firstLine="0"/>
              <w:jc w:val="center"/>
              <w:rPr>
                <w:sz w:val="21"/>
                <w:szCs w:val="21"/>
              </w:rPr>
            </w:pPr>
            <w:r w:rsidRPr="00CD4F39">
              <w:rPr>
                <w:rFonts w:hint="eastAsia"/>
                <w:sz w:val="21"/>
                <w:szCs w:val="21"/>
              </w:rPr>
              <w:t>0.22</w:t>
            </w:r>
            <w:r w:rsidRPr="00CD4F39">
              <w:rPr>
                <w:sz w:val="21"/>
                <w:szCs w:val="21"/>
              </w:rPr>
              <w:t>t/a</w:t>
            </w:r>
          </w:p>
        </w:tc>
        <w:tc>
          <w:tcPr>
            <w:tcW w:w="2262" w:type="dxa"/>
            <w:vMerge w:val="restart"/>
            <w:vAlign w:val="center"/>
          </w:tcPr>
          <w:p w:rsidR="000E5EF4" w:rsidRPr="00CD4F39" w:rsidRDefault="000E5EF4" w:rsidP="0096473E">
            <w:pPr>
              <w:snapToGrid w:val="0"/>
              <w:spacing w:line="360" w:lineRule="exact"/>
              <w:ind w:firstLineChars="0" w:firstLine="0"/>
              <w:jc w:val="center"/>
              <w:rPr>
                <w:sz w:val="21"/>
                <w:szCs w:val="21"/>
              </w:rPr>
            </w:pPr>
            <w:r w:rsidRPr="00CD4F39">
              <w:rPr>
                <w:rFonts w:hint="eastAsia"/>
                <w:sz w:val="21"/>
                <w:szCs w:val="21"/>
              </w:rPr>
              <w:t>集气</w:t>
            </w:r>
            <w:r w:rsidRPr="00CD4F39">
              <w:rPr>
                <w:sz w:val="21"/>
                <w:szCs w:val="21"/>
              </w:rPr>
              <w:t>系统</w:t>
            </w:r>
            <w:r w:rsidRPr="00CD4F39">
              <w:rPr>
                <w:rFonts w:hint="eastAsia"/>
                <w:sz w:val="21"/>
                <w:szCs w:val="21"/>
              </w:rPr>
              <w:t>+</w:t>
            </w:r>
            <w:r w:rsidRPr="00CD4F39">
              <w:rPr>
                <w:rFonts w:hint="eastAsia"/>
                <w:sz w:val="21"/>
                <w:szCs w:val="21"/>
              </w:rPr>
              <w:t>袋式</w:t>
            </w:r>
            <w:r w:rsidRPr="00CD4F39">
              <w:rPr>
                <w:sz w:val="21"/>
                <w:szCs w:val="21"/>
              </w:rPr>
              <w:t>除尘器</w:t>
            </w:r>
            <w:r w:rsidRPr="00CD4F39">
              <w:rPr>
                <w:rFonts w:hint="eastAsia"/>
                <w:sz w:val="21"/>
                <w:szCs w:val="21"/>
              </w:rPr>
              <w:t>+15</w:t>
            </w:r>
            <w:r w:rsidRPr="00CD4F39">
              <w:rPr>
                <w:sz w:val="21"/>
                <w:szCs w:val="21"/>
              </w:rPr>
              <w:t>m</w:t>
            </w:r>
            <w:r w:rsidRPr="00CD4F39">
              <w:rPr>
                <w:sz w:val="21"/>
                <w:szCs w:val="21"/>
              </w:rPr>
              <w:t>高排气筒</w:t>
            </w:r>
            <w:r w:rsidRPr="00CD4F39">
              <w:rPr>
                <w:rFonts w:hint="eastAsia"/>
                <w:sz w:val="21"/>
                <w:szCs w:val="21"/>
              </w:rPr>
              <w:t>，撕碎机内洒水</w:t>
            </w:r>
          </w:p>
        </w:tc>
      </w:tr>
      <w:tr w:rsidR="00CD4F39" w:rsidRPr="00CD4F39" w:rsidTr="005A410E">
        <w:trPr>
          <w:trHeight w:val="424"/>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snapToGrid w:val="0"/>
              <w:spacing w:line="360" w:lineRule="exact"/>
              <w:ind w:firstLine="420"/>
              <w:jc w:val="center"/>
              <w:rPr>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rFonts w:hAnsi="宋体"/>
                <w:sz w:val="21"/>
                <w:szCs w:val="21"/>
              </w:rPr>
            </w:pPr>
            <w:r w:rsidRPr="00CD4F39">
              <w:rPr>
                <w:rFonts w:hAnsi="宋体" w:hint="eastAsia"/>
                <w:sz w:val="21"/>
                <w:szCs w:val="21"/>
              </w:rPr>
              <w:t>无组织</w:t>
            </w:r>
          </w:p>
        </w:tc>
        <w:tc>
          <w:tcPr>
            <w:tcW w:w="1418" w:type="dxa"/>
            <w:vAlign w:val="center"/>
          </w:tcPr>
          <w:p w:rsidR="000E5EF4" w:rsidRPr="00CD4F39" w:rsidRDefault="000E5EF4" w:rsidP="00292E41">
            <w:pPr>
              <w:snapToGrid w:val="0"/>
              <w:spacing w:line="360" w:lineRule="exact"/>
              <w:ind w:firstLineChars="0" w:firstLine="0"/>
              <w:jc w:val="center"/>
              <w:rPr>
                <w:sz w:val="21"/>
                <w:szCs w:val="21"/>
              </w:rPr>
            </w:pPr>
            <w:r w:rsidRPr="00CD4F39">
              <w:rPr>
                <w:rFonts w:hint="eastAsia"/>
                <w:sz w:val="21"/>
                <w:szCs w:val="21"/>
              </w:rPr>
              <w:t>0.38</w:t>
            </w:r>
            <w:r w:rsidRPr="00CD4F39">
              <w:rPr>
                <w:sz w:val="21"/>
                <w:szCs w:val="21"/>
              </w:rPr>
              <w:t>t/a</w:t>
            </w:r>
          </w:p>
        </w:tc>
        <w:tc>
          <w:tcPr>
            <w:tcW w:w="1134" w:type="dxa"/>
            <w:vAlign w:val="center"/>
          </w:tcPr>
          <w:p w:rsidR="000E5EF4" w:rsidRPr="00CD4F39" w:rsidRDefault="000E5EF4" w:rsidP="006522A7">
            <w:pPr>
              <w:snapToGrid w:val="0"/>
              <w:spacing w:line="360" w:lineRule="exact"/>
              <w:ind w:firstLineChars="50" w:firstLine="105"/>
              <w:rPr>
                <w:sz w:val="21"/>
                <w:szCs w:val="21"/>
              </w:rPr>
            </w:pPr>
            <w:r w:rsidRPr="00CD4F39">
              <w:rPr>
                <w:rFonts w:hint="eastAsia"/>
                <w:sz w:val="21"/>
                <w:szCs w:val="21"/>
              </w:rPr>
              <w:t>0.19</w:t>
            </w:r>
            <w:r w:rsidRPr="00CD4F39">
              <w:rPr>
                <w:sz w:val="21"/>
                <w:szCs w:val="21"/>
              </w:rPr>
              <w:t xml:space="preserve"> t/a</w:t>
            </w:r>
          </w:p>
        </w:tc>
        <w:tc>
          <w:tcPr>
            <w:tcW w:w="1276" w:type="dxa"/>
            <w:vAlign w:val="center"/>
          </w:tcPr>
          <w:p w:rsidR="000E5EF4" w:rsidRPr="00CD4F39" w:rsidRDefault="000E5EF4" w:rsidP="006522A7">
            <w:pPr>
              <w:snapToGrid w:val="0"/>
              <w:spacing w:line="360" w:lineRule="exact"/>
              <w:ind w:firstLineChars="0" w:firstLine="0"/>
              <w:jc w:val="center"/>
              <w:rPr>
                <w:sz w:val="21"/>
                <w:szCs w:val="21"/>
              </w:rPr>
            </w:pPr>
            <w:r w:rsidRPr="00CD4F39">
              <w:rPr>
                <w:rFonts w:hint="eastAsia"/>
                <w:sz w:val="21"/>
                <w:szCs w:val="21"/>
              </w:rPr>
              <w:t>0.19</w:t>
            </w:r>
            <w:r w:rsidRPr="00CD4F39">
              <w:rPr>
                <w:sz w:val="21"/>
                <w:szCs w:val="21"/>
              </w:rPr>
              <w:t>t/a</w:t>
            </w:r>
          </w:p>
        </w:tc>
        <w:tc>
          <w:tcPr>
            <w:tcW w:w="2262" w:type="dxa"/>
            <w:vMerge/>
            <w:vAlign w:val="center"/>
          </w:tcPr>
          <w:p w:rsidR="000E5EF4" w:rsidRPr="00CD4F39" w:rsidRDefault="000E5EF4" w:rsidP="0096473E">
            <w:pPr>
              <w:snapToGrid w:val="0"/>
              <w:spacing w:line="360" w:lineRule="exact"/>
              <w:ind w:firstLineChars="0" w:firstLine="0"/>
              <w:jc w:val="center"/>
              <w:rPr>
                <w:sz w:val="21"/>
                <w:szCs w:val="21"/>
              </w:rPr>
            </w:pPr>
          </w:p>
        </w:tc>
      </w:tr>
      <w:tr w:rsidR="00CD4F39" w:rsidRPr="00CD4F39" w:rsidTr="005A410E">
        <w:trPr>
          <w:trHeight w:val="722"/>
        </w:trPr>
        <w:tc>
          <w:tcPr>
            <w:tcW w:w="720" w:type="dxa"/>
            <w:vMerge w:val="restart"/>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废水</w:t>
            </w:r>
          </w:p>
        </w:tc>
        <w:tc>
          <w:tcPr>
            <w:tcW w:w="1089" w:type="dxa"/>
            <w:vMerge w:val="restart"/>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hint="eastAsia"/>
                <w:sz w:val="21"/>
                <w:szCs w:val="21"/>
              </w:rPr>
              <w:t>清洗</w:t>
            </w:r>
            <w:r w:rsidRPr="00CD4F39">
              <w:rPr>
                <w:rFonts w:hAnsi="宋体"/>
                <w:sz w:val="21"/>
                <w:szCs w:val="21"/>
              </w:rPr>
              <w:t>废水</w:t>
            </w:r>
            <w:r w:rsidRPr="00CD4F39">
              <w:rPr>
                <w:rFonts w:hAnsi="宋体" w:hint="eastAsia"/>
                <w:sz w:val="21"/>
                <w:szCs w:val="21"/>
              </w:rPr>
              <w:t>、冷却水</w:t>
            </w: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废水量</w:t>
            </w:r>
          </w:p>
        </w:tc>
        <w:tc>
          <w:tcPr>
            <w:tcW w:w="1418"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int="eastAsia"/>
              </w:rPr>
              <w:t>1056</w:t>
            </w:r>
            <w:r w:rsidRPr="00CD4F39">
              <w:rPr>
                <w:rFonts w:hint="eastAsia"/>
                <w:sz w:val="21"/>
                <w:szCs w:val="21"/>
              </w:rPr>
              <w:t>m</w:t>
            </w:r>
            <w:r w:rsidRPr="00CD4F39">
              <w:rPr>
                <w:rFonts w:hint="eastAsia"/>
                <w:sz w:val="21"/>
                <w:szCs w:val="21"/>
                <w:vertAlign w:val="superscript"/>
              </w:rPr>
              <w:t>3</w:t>
            </w:r>
            <w:r w:rsidRPr="00CD4F39">
              <w:rPr>
                <w:sz w:val="21"/>
                <w:szCs w:val="21"/>
              </w:rPr>
              <w:t>/a</w:t>
            </w:r>
          </w:p>
        </w:tc>
        <w:tc>
          <w:tcPr>
            <w:tcW w:w="1134" w:type="dxa"/>
            <w:vAlign w:val="center"/>
          </w:tcPr>
          <w:p w:rsidR="000E5EF4" w:rsidRPr="00CD4F39" w:rsidRDefault="000E5EF4" w:rsidP="0096473E">
            <w:pPr>
              <w:snapToGrid w:val="0"/>
              <w:spacing w:line="360" w:lineRule="exact"/>
              <w:ind w:firstLineChars="50" w:firstLine="105"/>
              <w:jc w:val="center"/>
              <w:rPr>
                <w:sz w:val="21"/>
                <w:szCs w:val="21"/>
              </w:rPr>
            </w:pPr>
            <w:r w:rsidRPr="00CD4F39">
              <w:rPr>
                <w:sz w:val="21"/>
                <w:szCs w:val="21"/>
              </w:rPr>
              <w:t>/</w:t>
            </w:r>
          </w:p>
        </w:tc>
        <w:tc>
          <w:tcPr>
            <w:tcW w:w="1276"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int="eastAsia"/>
              </w:rPr>
              <w:t>1056</w:t>
            </w:r>
            <w:r w:rsidRPr="00CD4F39">
              <w:rPr>
                <w:rFonts w:hint="eastAsia"/>
                <w:sz w:val="21"/>
                <w:szCs w:val="21"/>
              </w:rPr>
              <w:t>m</w:t>
            </w:r>
            <w:r w:rsidRPr="00CD4F39">
              <w:rPr>
                <w:rFonts w:hint="eastAsia"/>
                <w:sz w:val="21"/>
                <w:szCs w:val="21"/>
                <w:vertAlign w:val="superscript"/>
              </w:rPr>
              <w:t>3</w:t>
            </w:r>
            <w:r w:rsidRPr="00CD4F39">
              <w:rPr>
                <w:sz w:val="21"/>
                <w:szCs w:val="21"/>
              </w:rPr>
              <w:t>/a</w:t>
            </w:r>
          </w:p>
        </w:tc>
        <w:tc>
          <w:tcPr>
            <w:tcW w:w="2262" w:type="dxa"/>
            <w:vMerge w:val="restart"/>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经厂区</w:t>
            </w:r>
            <w:r w:rsidRPr="00CD4F39">
              <w:rPr>
                <w:sz w:val="21"/>
                <w:szCs w:val="21"/>
              </w:rPr>
              <w:t>污水处理设施处理达标后</w:t>
            </w:r>
            <w:r w:rsidRPr="00CD4F39">
              <w:rPr>
                <w:rFonts w:hint="eastAsia"/>
                <w:sz w:val="21"/>
                <w:szCs w:val="21"/>
              </w:rPr>
              <w:t>90%</w:t>
            </w:r>
            <w:r w:rsidRPr="00CD4F39">
              <w:rPr>
                <w:rFonts w:hint="eastAsia"/>
                <w:sz w:val="21"/>
                <w:szCs w:val="21"/>
              </w:rPr>
              <w:t>回用于生产</w:t>
            </w:r>
            <w:r w:rsidRPr="00CD4F39">
              <w:rPr>
                <w:sz w:val="21"/>
                <w:szCs w:val="21"/>
              </w:rPr>
              <w:t>，</w:t>
            </w:r>
            <w:r w:rsidRPr="00CD4F39">
              <w:rPr>
                <w:rFonts w:hint="eastAsia"/>
                <w:sz w:val="21"/>
                <w:szCs w:val="21"/>
              </w:rPr>
              <w:t>10%</w:t>
            </w:r>
            <w:r w:rsidRPr="00CD4F39">
              <w:rPr>
                <w:sz w:val="21"/>
                <w:szCs w:val="21"/>
              </w:rPr>
              <w:t>外排</w:t>
            </w:r>
            <w:r w:rsidRPr="00CD4F39">
              <w:rPr>
                <w:rFonts w:hint="eastAsia"/>
                <w:sz w:val="21"/>
                <w:szCs w:val="21"/>
              </w:rPr>
              <w:t>至</w:t>
            </w:r>
            <w:proofErr w:type="gramStart"/>
            <w:r w:rsidRPr="00CD4F39">
              <w:rPr>
                <w:rFonts w:hint="eastAsia"/>
                <w:sz w:val="21"/>
                <w:szCs w:val="21"/>
              </w:rPr>
              <w:t>浏</w:t>
            </w:r>
            <w:proofErr w:type="gramEnd"/>
            <w:r w:rsidRPr="00CD4F39">
              <w:rPr>
                <w:rFonts w:hint="eastAsia"/>
                <w:sz w:val="21"/>
                <w:szCs w:val="21"/>
              </w:rPr>
              <w:t>涧河</w:t>
            </w:r>
          </w:p>
        </w:tc>
      </w:tr>
      <w:tr w:rsidR="00CD4F39" w:rsidRPr="00CD4F39" w:rsidTr="005A410E">
        <w:trPr>
          <w:trHeight w:val="830"/>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snapToGrid w:val="0"/>
              <w:spacing w:line="360" w:lineRule="exact"/>
              <w:ind w:firstLine="420"/>
              <w:jc w:val="center"/>
              <w:rPr>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sz w:val="21"/>
                <w:szCs w:val="21"/>
              </w:rPr>
              <w:t>COD</w:t>
            </w:r>
          </w:p>
        </w:tc>
        <w:tc>
          <w:tcPr>
            <w:tcW w:w="1418"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787.57</w:t>
            </w:r>
            <w:r w:rsidRPr="00CD4F39">
              <w:rPr>
                <w:sz w:val="21"/>
                <w:szCs w:val="21"/>
              </w:rPr>
              <w:t>mg/L</w:t>
            </w:r>
            <w:r w:rsidRPr="00CD4F39">
              <w:rPr>
                <w:rFonts w:hint="eastAsia"/>
                <w:sz w:val="21"/>
                <w:szCs w:val="21"/>
              </w:rPr>
              <w:t>，</w:t>
            </w:r>
            <w:r w:rsidRPr="00CD4F39">
              <w:rPr>
                <w:rFonts w:hint="eastAsia"/>
                <w:sz w:val="21"/>
                <w:szCs w:val="21"/>
              </w:rPr>
              <w:t>0.8317</w:t>
            </w:r>
            <w:r w:rsidRPr="00CD4F39">
              <w:rPr>
                <w:sz w:val="21"/>
                <w:szCs w:val="21"/>
              </w:rPr>
              <w:t>t/a</w:t>
            </w:r>
          </w:p>
        </w:tc>
        <w:tc>
          <w:tcPr>
            <w:tcW w:w="1134"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0.7592</w:t>
            </w:r>
            <w:r w:rsidRPr="00CD4F39">
              <w:rPr>
                <w:sz w:val="21"/>
                <w:szCs w:val="21"/>
              </w:rPr>
              <w:t>t/a</w:t>
            </w:r>
          </w:p>
        </w:tc>
        <w:tc>
          <w:tcPr>
            <w:tcW w:w="1276"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68.68</w:t>
            </w:r>
            <w:r w:rsidRPr="00CD4F39">
              <w:rPr>
                <w:sz w:val="21"/>
                <w:szCs w:val="21"/>
              </w:rPr>
              <w:t>mg/L</w:t>
            </w:r>
            <w:r w:rsidRPr="00CD4F39">
              <w:rPr>
                <w:rFonts w:hint="eastAsia"/>
                <w:sz w:val="21"/>
                <w:szCs w:val="21"/>
              </w:rPr>
              <w:t>，</w:t>
            </w:r>
            <w:r w:rsidRPr="00CD4F39">
              <w:rPr>
                <w:rFonts w:hint="eastAsia"/>
                <w:sz w:val="21"/>
                <w:szCs w:val="21"/>
              </w:rPr>
              <w:t>0.0725</w:t>
            </w:r>
            <w:r w:rsidRPr="00CD4F39">
              <w:rPr>
                <w:sz w:val="21"/>
                <w:szCs w:val="21"/>
              </w:rPr>
              <w:t>t/a</w:t>
            </w:r>
          </w:p>
        </w:tc>
        <w:tc>
          <w:tcPr>
            <w:tcW w:w="2262" w:type="dxa"/>
            <w:vMerge/>
            <w:vAlign w:val="center"/>
          </w:tcPr>
          <w:p w:rsidR="000E5EF4" w:rsidRPr="00CD4F39" w:rsidRDefault="000E5EF4" w:rsidP="0096473E">
            <w:pPr>
              <w:snapToGrid w:val="0"/>
              <w:spacing w:line="360" w:lineRule="exact"/>
              <w:ind w:firstLine="420"/>
              <w:jc w:val="center"/>
              <w:rPr>
                <w:sz w:val="21"/>
                <w:szCs w:val="21"/>
              </w:rPr>
            </w:pPr>
          </w:p>
        </w:tc>
      </w:tr>
      <w:tr w:rsidR="00CD4F39" w:rsidRPr="00CD4F39" w:rsidTr="005A410E">
        <w:trPr>
          <w:trHeight w:val="696"/>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snapToGrid w:val="0"/>
              <w:spacing w:line="360" w:lineRule="exact"/>
              <w:ind w:firstLine="420"/>
              <w:jc w:val="center"/>
              <w:rPr>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sz w:val="21"/>
                <w:szCs w:val="21"/>
              </w:rPr>
              <w:t>NH</w:t>
            </w:r>
            <w:r w:rsidRPr="00CD4F39">
              <w:rPr>
                <w:sz w:val="21"/>
                <w:szCs w:val="21"/>
                <w:vertAlign w:val="subscript"/>
              </w:rPr>
              <w:t>3</w:t>
            </w:r>
            <w:r w:rsidRPr="00CD4F39">
              <w:rPr>
                <w:sz w:val="21"/>
                <w:szCs w:val="21"/>
              </w:rPr>
              <w:t>-N</w:t>
            </w:r>
          </w:p>
        </w:tc>
        <w:tc>
          <w:tcPr>
            <w:tcW w:w="1418"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19.67</w:t>
            </w:r>
            <w:r w:rsidRPr="00CD4F39">
              <w:rPr>
                <w:sz w:val="21"/>
                <w:szCs w:val="21"/>
              </w:rPr>
              <w:t>mg/L</w:t>
            </w:r>
            <w:r w:rsidRPr="00CD4F39">
              <w:rPr>
                <w:rFonts w:hint="eastAsia"/>
                <w:sz w:val="21"/>
                <w:szCs w:val="21"/>
              </w:rPr>
              <w:t>，</w:t>
            </w:r>
            <w:r w:rsidRPr="00CD4F39">
              <w:rPr>
                <w:rFonts w:hint="eastAsia"/>
                <w:sz w:val="21"/>
                <w:szCs w:val="21"/>
              </w:rPr>
              <w:t>0.0208</w:t>
            </w:r>
            <w:r w:rsidRPr="00CD4F39">
              <w:rPr>
                <w:sz w:val="21"/>
                <w:szCs w:val="21"/>
              </w:rPr>
              <w:t>t/a</w:t>
            </w:r>
          </w:p>
        </w:tc>
        <w:tc>
          <w:tcPr>
            <w:tcW w:w="1134"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0.0133</w:t>
            </w:r>
            <w:r w:rsidRPr="00CD4F39">
              <w:rPr>
                <w:sz w:val="21"/>
                <w:szCs w:val="21"/>
              </w:rPr>
              <w:t>t/a</w:t>
            </w:r>
          </w:p>
        </w:tc>
        <w:tc>
          <w:tcPr>
            <w:tcW w:w="1276" w:type="dxa"/>
            <w:vAlign w:val="center"/>
          </w:tcPr>
          <w:p w:rsidR="000E5EF4" w:rsidRPr="00CD4F39" w:rsidRDefault="000E5EF4" w:rsidP="005E5BF1">
            <w:pPr>
              <w:snapToGrid w:val="0"/>
              <w:spacing w:line="360" w:lineRule="exact"/>
              <w:ind w:firstLineChars="0" w:firstLine="0"/>
              <w:jc w:val="center"/>
              <w:rPr>
                <w:sz w:val="21"/>
                <w:szCs w:val="21"/>
              </w:rPr>
            </w:pPr>
            <w:r w:rsidRPr="00CD4F39">
              <w:rPr>
                <w:rFonts w:hint="eastAsia"/>
                <w:sz w:val="21"/>
                <w:szCs w:val="21"/>
              </w:rPr>
              <w:t>7.08</w:t>
            </w:r>
            <w:r w:rsidRPr="00CD4F39">
              <w:rPr>
                <w:sz w:val="21"/>
                <w:szCs w:val="21"/>
              </w:rPr>
              <w:t>mg/L</w:t>
            </w:r>
            <w:r w:rsidRPr="00CD4F39">
              <w:rPr>
                <w:rFonts w:hint="eastAsia"/>
                <w:sz w:val="21"/>
                <w:szCs w:val="21"/>
              </w:rPr>
              <w:t>，</w:t>
            </w:r>
            <w:r w:rsidRPr="00CD4F39">
              <w:rPr>
                <w:rFonts w:hint="eastAsia"/>
                <w:sz w:val="21"/>
                <w:szCs w:val="21"/>
              </w:rPr>
              <w:t>0.0075</w:t>
            </w:r>
            <w:r w:rsidRPr="00CD4F39">
              <w:rPr>
                <w:sz w:val="21"/>
                <w:szCs w:val="21"/>
              </w:rPr>
              <w:t>t/a</w:t>
            </w:r>
          </w:p>
        </w:tc>
        <w:tc>
          <w:tcPr>
            <w:tcW w:w="2262" w:type="dxa"/>
            <w:vMerge/>
            <w:vAlign w:val="center"/>
          </w:tcPr>
          <w:p w:rsidR="000E5EF4" w:rsidRPr="00CD4F39" w:rsidRDefault="000E5EF4" w:rsidP="0096473E">
            <w:pPr>
              <w:snapToGrid w:val="0"/>
              <w:spacing w:line="360" w:lineRule="exact"/>
              <w:ind w:firstLine="420"/>
              <w:jc w:val="center"/>
              <w:rPr>
                <w:sz w:val="21"/>
                <w:szCs w:val="21"/>
              </w:rPr>
            </w:pPr>
          </w:p>
        </w:tc>
      </w:tr>
      <w:tr w:rsidR="00CD4F39" w:rsidRPr="00CD4F39" w:rsidTr="005A410E">
        <w:trPr>
          <w:trHeight w:val="696"/>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restart"/>
            <w:vAlign w:val="center"/>
          </w:tcPr>
          <w:p w:rsidR="000E5EF4" w:rsidRPr="00CD4F39" w:rsidRDefault="000E5EF4" w:rsidP="0096473E">
            <w:pPr>
              <w:snapToGrid w:val="0"/>
              <w:spacing w:line="360" w:lineRule="exact"/>
              <w:ind w:firstLineChars="0" w:firstLine="0"/>
              <w:rPr>
                <w:sz w:val="21"/>
                <w:szCs w:val="21"/>
              </w:rPr>
            </w:pPr>
            <w:r w:rsidRPr="00CD4F39">
              <w:rPr>
                <w:rFonts w:hAnsi="宋体"/>
                <w:sz w:val="21"/>
                <w:szCs w:val="21"/>
              </w:rPr>
              <w:t>生活污水</w:t>
            </w: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废水量</w:t>
            </w:r>
          </w:p>
        </w:tc>
        <w:tc>
          <w:tcPr>
            <w:tcW w:w="1418"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int="eastAsia"/>
              </w:rPr>
              <w:t>249.6</w:t>
            </w:r>
            <w:r w:rsidRPr="00CD4F39">
              <w:rPr>
                <w:rFonts w:hint="eastAsia"/>
                <w:sz w:val="21"/>
                <w:szCs w:val="21"/>
              </w:rPr>
              <w:t>m</w:t>
            </w:r>
            <w:r w:rsidRPr="00CD4F39">
              <w:rPr>
                <w:rFonts w:hint="eastAsia"/>
                <w:sz w:val="21"/>
                <w:szCs w:val="21"/>
                <w:vertAlign w:val="superscript"/>
              </w:rPr>
              <w:t>3</w:t>
            </w:r>
            <w:r w:rsidRPr="00CD4F39">
              <w:rPr>
                <w:sz w:val="21"/>
                <w:szCs w:val="21"/>
              </w:rPr>
              <w:t>/a</w:t>
            </w:r>
          </w:p>
        </w:tc>
        <w:tc>
          <w:tcPr>
            <w:tcW w:w="1134" w:type="dxa"/>
            <w:vAlign w:val="center"/>
          </w:tcPr>
          <w:p w:rsidR="000E5EF4" w:rsidRPr="00CD4F39" w:rsidRDefault="000E5EF4" w:rsidP="0096473E">
            <w:pPr>
              <w:snapToGrid w:val="0"/>
              <w:spacing w:line="360" w:lineRule="exact"/>
              <w:ind w:firstLineChars="50" w:firstLine="105"/>
              <w:jc w:val="center"/>
              <w:rPr>
                <w:sz w:val="21"/>
                <w:szCs w:val="21"/>
              </w:rPr>
            </w:pPr>
            <w:r w:rsidRPr="00CD4F39">
              <w:rPr>
                <w:sz w:val="21"/>
                <w:szCs w:val="21"/>
              </w:rPr>
              <w:t>/</w:t>
            </w:r>
          </w:p>
        </w:tc>
        <w:tc>
          <w:tcPr>
            <w:tcW w:w="1276"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int="eastAsia"/>
              </w:rPr>
              <w:t>249.6</w:t>
            </w:r>
            <w:r w:rsidRPr="00CD4F39">
              <w:rPr>
                <w:rFonts w:hint="eastAsia"/>
                <w:sz w:val="21"/>
                <w:szCs w:val="21"/>
              </w:rPr>
              <w:t>m</w:t>
            </w:r>
            <w:r w:rsidRPr="00CD4F39">
              <w:rPr>
                <w:rFonts w:hint="eastAsia"/>
                <w:sz w:val="21"/>
                <w:szCs w:val="21"/>
                <w:vertAlign w:val="superscript"/>
              </w:rPr>
              <w:t>3</w:t>
            </w:r>
            <w:r w:rsidRPr="00CD4F39">
              <w:rPr>
                <w:sz w:val="21"/>
                <w:szCs w:val="21"/>
              </w:rPr>
              <w:t>/a</w:t>
            </w:r>
          </w:p>
        </w:tc>
        <w:tc>
          <w:tcPr>
            <w:tcW w:w="2262" w:type="dxa"/>
            <w:vMerge w:val="restart"/>
            <w:vAlign w:val="center"/>
          </w:tcPr>
          <w:p w:rsidR="000E5EF4" w:rsidRPr="00CD4F39" w:rsidRDefault="000E5EF4" w:rsidP="0096473E">
            <w:pPr>
              <w:snapToGrid w:val="0"/>
              <w:spacing w:line="360" w:lineRule="exact"/>
              <w:ind w:firstLineChars="0" w:firstLine="0"/>
              <w:rPr>
                <w:sz w:val="21"/>
                <w:szCs w:val="21"/>
              </w:rPr>
            </w:pPr>
            <w:r w:rsidRPr="00CD4F39">
              <w:rPr>
                <w:rFonts w:hint="eastAsia"/>
                <w:sz w:val="21"/>
                <w:szCs w:val="21"/>
              </w:rPr>
              <w:t>经厂区化粪池</w:t>
            </w:r>
            <w:r w:rsidRPr="00CD4F39">
              <w:rPr>
                <w:rFonts w:hint="eastAsia"/>
                <w:sz w:val="21"/>
                <w:szCs w:val="21"/>
              </w:rPr>
              <w:t>+</w:t>
            </w:r>
            <w:r w:rsidRPr="00CD4F39">
              <w:rPr>
                <w:rFonts w:hint="eastAsia"/>
                <w:sz w:val="21"/>
                <w:szCs w:val="21"/>
              </w:rPr>
              <w:t>收集池收集处理后定期清掏，不外排。</w:t>
            </w:r>
          </w:p>
        </w:tc>
      </w:tr>
      <w:tr w:rsidR="00CD4F39" w:rsidRPr="00CD4F39" w:rsidTr="005A410E">
        <w:trPr>
          <w:trHeight w:val="696"/>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snapToGrid w:val="0"/>
              <w:spacing w:line="360" w:lineRule="exact"/>
              <w:ind w:firstLineChars="0" w:firstLine="0"/>
              <w:rPr>
                <w:rFonts w:hAnsi="宋体"/>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sz w:val="21"/>
                <w:szCs w:val="21"/>
              </w:rPr>
              <w:t>COD</w:t>
            </w:r>
          </w:p>
        </w:tc>
        <w:tc>
          <w:tcPr>
            <w:tcW w:w="1418" w:type="dxa"/>
            <w:vAlign w:val="center"/>
          </w:tcPr>
          <w:p w:rsidR="000E5EF4" w:rsidRPr="00CD4F39" w:rsidRDefault="000E5EF4" w:rsidP="00720AAA">
            <w:pPr>
              <w:snapToGrid w:val="0"/>
              <w:spacing w:line="360" w:lineRule="exact"/>
              <w:ind w:firstLineChars="0" w:firstLine="0"/>
              <w:jc w:val="center"/>
              <w:rPr>
                <w:sz w:val="21"/>
                <w:szCs w:val="21"/>
              </w:rPr>
            </w:pPr>
            <w:r w:rsidRPr="00CD4F39">
              <w:rPr>
                <w:sz w:val="21"/>
                <w:szCs w:val="21"/>
              </w:rPr>
              <w:t>350mg/L</w:t>
            </w:r>
            <w:r w:rsidRPr="00CD4F39">
              <w:rPr>
                <w:rFonts w:hint="eastAsia"/>
                <w:sz w:val="21"/>
                <w:szCs w:val="21"/>
              </w:rPr>
              <w:t>，</w:t>
            </w:r>
            <w:r w:rsidRPr="00CD4F39">
              <w:rPr>
                <w:sz w:val="21"/>
                <w:szCs w:val="21"/>
              </w:rPr>
              <w:t>0.</w:t>
            </w:r>
            <w:r w:rsidRPr="00CD4F39">
              <w:rPr>
                <w:rFonts w:hint="eastAsia"/>
                <w:sz w:val="21"/>
                <w:szCs w:val="21"/>
              </w:rPr>
              <w:t>08736</w:t>
            </w:r>
            <w:r w:rsidRPr="00CD4F39">
              <w:rPr>
                <w:sz w:val="21"/>
                <w:szCs w:val="21"/>
              </w:rPr>
              <w:t>t/a</w:t>
            </w:r>
          </w:p>
        </w:tc>
        <w:tc>
          <w:tcPr>
            <w:tcW w:w="1134" w:type="dxa"/>
            <w:vAlign w:val="center"/>
          </w:tcPr>
          <w:p w:rsidR="000E5EF4" w:rsidRPr="00CD4F39" w:rsidRDefault="000E5EF4" w:rsidP="00720AAA">
            <w:pPr>
              <w:snapToGrid w:val="0"/>
              <w:spacing w:line="360" w:lineRule="exact"/>
              <w:ind w:firstLineChars="0" w:firstLine="0"/>
              <w:jc w:val="center"/>
              <w:rPr>
                <w:sz w:val="21"/>
                <w:szCs w:val="21"/>
              </w:rPr>
            </w:pPr>
            <w:r w:rsidRPr="00CD4F39">
              <w:rPr>
                <w:rFonts w:hint="eastAsia"/>
                <w:sz w:val="21"/>
                <w:szCs w:val="21"/>
              </w:rPr>
              <w:t>0.0175</w:t>
            </w:r>
            <w:r w:rsidRPr="00CD4F39">
              <w:rPr>
                <w:sz w:val="21"/>
                <w:szCs w:val="21"/>
              </w:rPr>
              <w:t>t/a</w:t>
            </w:r>
          </w:p>
        </w:tc>
        <w:tc>
          <w:tcPr>
            <w:tcW w:w="1276" w:type="dxa"/>
            <w:vAlign w:val="center"/>
          </w:tcPr>
          <w:p w:rsidR="000E5EF4" w:rsidRPr="00CD4F39" w:rsidRDefault="000E5EF4" w:rsidP="00720AAA">
            <w:pPr>
              <w:snapToGrid w:val="0"/>
              <w:spacing w:line="360" w:lineRule="exact"/>
              <w:ind w:firstLineChars="0" w:firstLine="0"/>
              <w:jc w:val="center"/>
              <w:rPr>
                <w:sz w:val="21"/>
                <w:szCs w:val="21"/>
              </w:rPr>
            </w:pPr>
            <w:r w:rsidRPr="00CD4F39">
              <w:rPr>
                <w:sz w:val="21"/>
                <w:szCs w:val="21"/>
              </w:rPr>
              <w:t>280mg/L</w:t>
            </w:r>
            <w:r w:rsidRPr="00CD4F39">
              <w:rPr>
                <w:rFonts w:hint="eastAsia"/>
                <w:sz w:val="21"/>
                <w:szCs w:val="21"/>
              </w:rPr>
              <w:t>，</w:t>
            </w:r>
            <w:r w:rsidRPr="00CD4F39">
              <w:rPr>
                <w:rFonts w:hint="eastAsia"/>
                <w:sz w:val="21"/>
                <w:szCs w:val="21"/>
              </w:rPr>
              <w:t>0.0699</w:t>
            </w:r>
            <w:r w:rsidRPr="00CD4F39">
              <w:rPr>
                <w:sz w:val="21"/>
                <w:szCs w:val="21"/>
              </w:rPr>
              <w:t>t/a</w:t>
            </w:r>
          </w:p>
        </w:tc>
        <w:tc>
          <w:tcPr>
            <w:tcW w:w="2262" w:type="dxa"/>
            <w:vMerge/>
            <w:vAlign w:val="center"/>
          </w:tcPr>
          <w:p w:rsidR="000E5EF4" w:rsidRPr="00CD4F39" w:rsidRDefault="000E5EF4" w:rsidP="0096473E">
            <w:pPr>
              <w:snapToGrid w:val="0"/>
              <w:spacing w:line="360" w:lineRule="exact"/>
              <w:ind w:firstLineChars="0" w:firstLine="0"/>
              <w:rPr>
                <w:sz w:val="21"/>
                <w:szCs w:val="21"/>
              </w:rPr>
            </w:pPr>
          </w:p>
        </w:tc>
      </w:tr>
      <w:tr w:rsidR="00CD4F39" w:rsidRPr="00CD4F39" w:rsidTr="005A410E">
        <w:trPr>
          <w:trHeight w:val="696"/>
        </w:trPr>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snapToGrid w:val="0"/>
              <w:spacing w:line="360" w:lineRule="exact"/>
              <w:ind w:firstLineChars="0" w:firstLine="0"/>
              <w:rPr>
                <w:rFonts w:hAnsi="宋体"/>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sz w:val="21"/>
                <w:szCs w:val="21"/>
              </w:rPr>
              <w:t>NH</w:t>
            </w:r>
            <w:r w:rsidRPr="00CD4F39">
              <w:rPr>
                <w:sz w:val="21"/>
                <w:szCs w:val="21"/>
                <w:vertAlign w:val="subscript"/>
              </w:rPr>
              <w:t>3</w:t>
            </w:r>
            <w:r w:rsidRPr="00CD4F39">
              <w:rPr>
                <w:sz w:val="21"/>
                <w:szCs w:val="21"/>
              </w:rPr>
              <w:t>-N</w:t>
            </w:r>
          </w:p>
        </w:tc>
        <w:tc>
          <w:tcPr>
            <w:tcW w:w="1418" w:type="dxa"/>
            <w:vAlign w:val="center"/>
          </w:tcPr>
          <w:p w:rsidR="000E5EF4" w:rsidRPr="00CD4F39" w:rsidRDefault="000E5EF4" w:rsidP="00720AAA">
            <w:pPr>
              <w:snapToGrid w:val="0"/>
              <w:spacing w:line="360" w:lineRule="exact"/>
              <w:ind w:firstLineChars="0" w:firstLine="0"/>
              <w:jc w:val="center"/>
              <w:rPr>
                <w:sz w:val="21"/>
                <w:szCs w:val="21"/>
              </w:rPr>
            </w:pPr>
            <w:r w:rsidRPr="00CD4F39">
              <w:rPr>
                <w:rFonts w:hint="eastAsia"/>
                <w:sz w:val="21"/>
                <w:szCs w:val="21"/>
              </w:rPr>
              <w:t>25</w:t>
            </w:r>
            <w:r w:rsidRPr="00CD4F39">
              <w:rPr>
                <w:sz w:val="21"/>
                <w:szCs w:val="21"/>
              </w:rPr>
              <w:t>mg/L</w:t>
            </w:r>
            <w:r w:rsidRPr="00CD4F39">
              <w:rPr>
                <w:rFonts w:hint="eastAsia"/>
                <w:sz w:val="21"/>
                <w:szCs w:val="21"/>
              </w:rPr>
              <w:t>，</w:t>
            </w:r>
            <w:r w:rsidRPr="00CD4F39">
              <w:rPr>
                <w:rFonts w:hint="eastAsia"/>
                <w:sz w:val="21"/>
                <w:szCs w:val="21"/>
              </w:rPr>
              <w:t>0.0062</w:t>
            </w:r>
            <w:r w:rsidRPr="00CD4F39">
              <w:rPr>
                <w:sz w:val="21"/>
                <w:szCs w:val="21"/>
              </w:rPr>
              <w:t>t/a</w:t>
            </w:r>
          </w:p>
        </w:tc>
        <w:tc>
          <w:tcPr>
            <w:tcW w:w="1134" w:type="dxa"/>
            <w:vAlign w:val="center"/>
          </w:tcPr>
          <w:p w:rsidR="000E5EF4" w:rsidRPr="00CD4F39" w:rsidRDefault="000E5EF4" w:rsidP="00720AAA">
            <w:pPr>
              <w:snapToGrid w:val="0"/>
              <w:spacing w:line="360" w:lineRule="exact"/>
              <w:ind w:firstLineChars="0" w:firstLine="0"/>
              <w:jc w:val="center"/>
              <w:rPr>
                <w:sz w:val="21"/>
                <w:szCs w:val="21"/>
              </w:rPr>
            </w:pPr>
            <w:r w:rsidRPr="00CD4F39">
              <w:rPr>
                <w:rFonts w:hint="eastAsia"/>
                <w:sz w:val="21"/>
                <w:szCs w:val="21"/>
              </w:rPr>
              <w:t>0.0001</w:t>
            </w:r>
            <w:r w:rsidRPr="00CD4F39">
              <w:rPr>
                <w:sz w:val="21"/>
                <w:szCs w:val="21"/>
              </w:rPr>
              <w:t>t/a</w:t>
            </w:r>
          </w:p>
        </w:tc>
        <w:tc>
          <w:tcPr>
            <w:tcW w:w="1276" w:type="dxa"/>
            <w:vAlign w:val="center"/>
          </w:tcPr>
          <w:p w:rsidR="000E5EF4" w:rsidRPr="00CD4F39" w:rsidRDefault="000E5EF4" w:rsidP="00720AAA">
            <w:pPr>
              <w:snapToGrid w:val="0"/>
              <w:spacing w:line="360" w:lineRule="exact"/>
              <w:ind w:firstLineChars="0" w:firstLine="0"/>
              <w:jc w:val="center"/>
              <w:rPr>
                <w:sz w:val="21"/>
                <w:szCs w:val="21"/>
              </w:rPr>
            </w:pPr>
            <w:r w:rsidRPr="00CD4F39">
              <w:rPr>
                <w:rFonts w:hint="eastAsia"/>
                <w:sz w:val="21"/>
                <w:szCs w:val="21"/>
              </w:rPr>
              <w:t>24.25</w:t>
            </w:r>
            <w:r w:rsidRPr="00CD4F39">
              <w:rPr>
                <w:sz w:val="21"/>
                <w:szCs w:val="21"/>
              </w:rPr>
              <w:t>mg/L</w:t>
            </w:r>
            <w:r w:rsidRPr="00CD4F39">
              <w:rPr>
                <w:rFonts w:hint="eastAsia"/>
                <w:sz w:val="21"/>
                <w:szCs w:val="21"/>
              </w:rPr>
              <w:t>，</w:t>
            </w:r>
            <w:r w:rsidRPr="00CD4F39">
              <w:rPr>
                <w:rFonts w:hint="eastAsia"/>
                <w:sz w:val="21"/>
                <w:szCs w:val="21"/>
              </w:rPr>
              <w:t>0.0061</w:t>
            </w:r>
            <w:r w:rsidRPr="00CD4F39">
              <w:rPr>
                <w:sz w:val="21"/>
                <w:szCs w:val="21"/>
              </w:rPr>
              <w:t>t/a</w:t>
            </w:r>
          </w:p>
        </w:tc>
        <w:tc>
          <w:tcPr>
            <w:tcW w:w="2262" w:type="dxa"/>
            <w:vMerge/>
            <w:vAlign w:val="center"/>
          </w:tcPr>
          <w:p w:rsidR="000E5EF4" w:rsidRPr="00CD4F39" w:rsidRDefault="000E5EF4" w:rsidP="0096473E">
            <w:pPr>
              <w:snapToGrid w:val="0"/>
              <w:spacing w:line="360" w:lineRule="exact"/>
              <w:ind w:firstLineChars="0" w:firstLine="0"/>
              <w:rPr>
                <w:sz w:val="21"/>
                <w:szCs w:val="21"/>
              </w:rPr>
            </w:pPr>
          </w:p>
        </w:tc>
      </w:tr>
      <w:tr w:rsidR="00CD4F39" w:rsidRPr="00CD4F39" w:rsidTr="005A410E">
        <w:tc>
          <w:tcPr>
            <w:tcW w:w="720" w:type="dxa"/>
            <w:vMerge w:val="restart"/>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固废</w:t>
            </w:r>
          </w:p>
        </w:tc>
        <w:tc>
          <w:tcPr>
            <w:tcW w:w="1089"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Ansi="宋体"/>
                <w:sz w:val="21"/>
                <w:szCs w:val="21"/>
              </w:rPr>
              <w:t>分拣工段</w:t>
            </w: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杂质</w:t>
            </w:r>
          </w:p>
        </w:tc>
        <w:tc>
          <w:tcPr>
            <w:tcW w:w="1418" w:type="dxa"/>
            <w:vAlign w:val="center"/>
          </w:tcPr>
          <w:p w:rsidR="000E5EF4" w:rsidRPr="00CD4F39" w:rsidRDefault="000E5EF4" w:rsidP="0096473E">
            <w:pPr>
              <w:snapToGrid w:val="0"/>
              <w:spacing w:line="360" w:lineRule="exact"/>
              <w:ind w:firstLineChars="0" w:firstLine="0"/>
              <w:jc w:val="center"/>
              <w:rPr>
                <w:sz w:val="21"/>
                <w:szCs w:val="21"/>
              </w:rPr>
            </w:pPr>
            <w:r w:rsidRPr="00CD4F39">
              <w:rPr>
                <w:sz w:val="21"/>
                <w:szCs w:val="21"/>
              </w:rPr>
              <w:t>125.6t/a</w:t>
            </w:r>
          </w:p>
        </w:tc>
        <w:tc>
          <w:tcPr>
            <w:tcW w:w="1134"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1276"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2262" w:type="dxa"/>
            <w:shd w:val="clear" w:color="auto" w:fill="auto"/>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杂质交由环卫部门</w:t>
            </w:r>
            <w:r w:rsidRPr="00CD4F39">
              <w:rPr>
                <w:rFonts w:hAnsi="宋体" w:hint="eastAsia"/>
                <w:sz w:val="21"/>
                <w:szCs w:val="21"/>
              </w:rPr>
              <w:t>统一处理</w:t>
            </w: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hint="eastAsia"/>
                <w:sz w:val="21"/>
                <w:szCs w:val="21"/>
              </w:rPr>
              <w:t>污水处理站污泥</w:t>
            </w: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hint="eastAsia"/>
                <w:sz w:val="21"/>
                <w:szCs w:val="21"/>
              </w:rPr>
              <w:t>污泥</w:t>
            </w:r>
          </w:p>
        </w:tc>
        <w:tc>
          <w:tcPr>
            <w:tcW w:w="1418"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int="eastAsia"/>
                <w:sz w:val="21"/>
                <w:szCs w:val="21"/>
              </w:rPr>
              <w:t>10</w:t>
            </w:r>
            <w:r w:rsidRPr="00CD4F39">
              <w:rPr>
                <w:sz w:val="21"/>
                <w:szCs w:val="21"/>
              </w:rPr>
              <w:t>t/a</w:t>
            </w:r>
          </w:p>
        </w:tc>
        <w:tc>
          <w:tcPr>
            <w:tcW w:w="1134"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1276"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2262" w:type="dxa"/>
            <w:shd w:val="clear" w:color="auto" w:fill="auto"/>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作为一般垃圾由环卫部门统一清运处置</w:t>
            </w:r>
          </w:p>
        </w:tc>
      </w:tr>
      <w:tr w:rsidR="00CD4F39" w:rsidRPr="00CD4F39" w:rsidTr="005A410E">
        <w:tc>
          <w:tcPr>
            <w:tcW w:w="720" w:type="dxa"/>
            <w:vMerge/>
            <w:vAlign w:val="center"/>
          </w:tcPr>
          <w:p w:rsidR="00690E21" w:rsidRPr="00CD4F39" w:rsidRDefault="00690E21" w:rsidP="0096473E">
            <w:pPr>
              <w:snapToGrid w:val="0"/>
              <w:spacing w:line="360" w:lineRule="exact"/>
              <w:ind w:firstLine="420"/>
              <w:jc w:val="center"/>
              <w:rPr>
                <w:sz w:val="21"/>
                <w:szCs w:val="21"/>
              </w:rPr>
            </w:pPr>
          </w:p>
        </w:tc>
        <w:tc>
          <w:tcPr>
            <w:tcW w:w="1089" w:type="dxa"/>
            <w:vMerge w:val="restart"/>
            <w:vAlign w:val="center"/>
          </w:tcPr>
          <w:p w:rsidR="00690E21" w:rsidRPr="00CD4F39" w:rsidRDefault="00690E21" w:rsidP="0096473E">
            <w:pPr>
              <w:tabs>
                <w:tab w:val="left" w:pos="3615"/>
              </w:tabs>
              <w:snapToGrid w:val="0"/>
              <w:spacing w:line="360" w:lineRule="exact"/>
              <w:ind w:firstLineChars="0" w:firstLine="0"/>
              <w:jc w:val="center"/>
              <w:rPr>
                <w:b/>
                <w:sz w:val="21"/>
                <w:szCs w:val="21"/>
                <w:u w:val="single"/>
              </w:rPr>
            </w:pPr>
            <w:r w:rsidRPr="00CD4F39">
              <w:rPr>
                <w:rFonts w:hAnsi="宋体" w:hint="eastAsia"/>
                <w:b/>
                <w:sz w:val="21"/>
                <w:szCs w:val="21"/>
                <w:u w:val="single"/>
              </w:rPr>
              <w:t>造粒机过滤网</w:t>
            </w:r>
          </w:p>
        </w:tc>
        <w:tc>
          <w:tcPr>
            <w:tcW w:w="1134" w:type="dxa"/>
            <w:vAlign w:val="center"/>
          </w:tcPr>
          <w:p w:rsidR="00690E21" w:rsidRPr="00CD4F39" w:rsidRDefault="00690E21" w:rsidP="00690E21">
            <w:pPr>
              <w:snapToGrid w:val="0"/>
              <w:spacing w:line="360" w:lineRule="exact"/>
              <w:ind w:firstLineChars="0" w:firstLine="0"/>
              <w:jc w:val="center"/>
              <w:rPr>
                <w:b/>
                <w:sz w:val="21"/>
                <w:szCs w:val="21"/>
                <w:u w:val="single"/>
              </w:rPr>
            </w:pPr>
            <w:r w:rsidRPr="00CD4F39">
              <w:rPr>
                <w:rFonts w:hAnsi="宋体" w:hint="eastAsia"/>
                <w:b/>
                <w:sz w:val="21"/>
                <w:szCs w:val="21"/>
                <w:u w:val="single"/>
              </w:rPr>
              <w:t>废滤网</w:t>
            </w:r>
          </w:p>
        </w:tc>
        <w:tc>
          <w:tcPr>
            <w:tcW w:w="1418" w:type="dxa"/>
            <w:vAlign w:val="center"/>
          </w:tcPr>
          <w:p w:rsidR="00690E21" w:rsidRPr="00CD4F39" w:rsidRDefault="00690E21" w:rsidP="000E5EF4">
            <w:pPr>
              <w:tabs>
                <w:tab w:val="left" w:pos="3615"/>
              </w:tabs>
              <w:snapToGrid w:val="0"/>
              <w:spacing w:line="360" w:lineRule="exact"/>
              <w:ind w:firstLineChars="0" w:firstLine="0"/>
              <w:jc w:val="center"/>
              <w:rPr>
                <w:b/>
                <w:sz w:val="21"/>
                <w:szCs w:val="21"/>
                <w:u w:val="single"/>
              </w:rPr>
            </w:pPr>
            <w:r w:rsidRPr="00CD4F39">
              <w:rPr>
                <w:rFonts w:hint="eastAsia"/>
                <w:b/>
                <w:sz w:val="21"/>
                <w:szCs w:val="21"/>
                <w:u w:val="single"/>
              </w:rPr>
              <w:t>0.009t/a</w:t>
            </w:r>
          </w:p>
        </w:tc>
        <w:tc>
          <w:tcPr>
            <w:tcW w:w="1134" w:type="dxa"/>
            <w:vAlign w:val="center"/>
          </w:tcPr>
          <w:p w:rsidR="00690E21" w:rsidRPr="00CD4F39" w:rsidRDefault="00690E21" w:rsidP="000E5EF4">
            <w:pPr>
              <w:snapToGrid w:val="0"/>
              <w:spacing w:line="360" w:lineRule="exact"/>
              <w:ind w:firstLine="422"/>
              <w:jc w:val="center"/>
              <w:rPr>
                <w:b/>
                <w:sz w:val="21"/>
                <w:szCs w:val="21"/>
                <w:u w:val="single"/>
              </w:rPr>
            </w:pPr>
            <w:r w:rsidRPr="00CD4F39">
              <w:rPr>
                <w:rFonts w:hint="eastAsia"/>
                <w:b/>
                <w:sz w:val="21"/>
                <w:szCs w:val="21"/>
                <w:u w:val="single"/>
              </w:rPr>
              <w:t>/</w:t>
            </w:r>
          </w:p>
        </w:tc>
        <w:tc>
          <w:tcPr>
            <w:tcW w:w="1276" w:type="dxa"/>
            <w:vAlign w:val="center"/>
          </w:tcPr>
          <w:p w:rsidR="00690E21" w:rsidRPr="00CD4F39" w:rsidRDefault="00690E21" w:rsidP="000E5EF4">
            <w:pPr>
              <w:snapToGrid w:val="0"/>
              <w:spacing w:line="360" w:lineRule="exact"/>
              <w:ind w:firstLine="422"/>
              <w:jc w:val="center"/>
              <w:rPr>
                <w:b/>
                <w:sz w:val="21"/>
                <w:szCs w:val="21"/>
                <w:u w:val="single"/>
              </w:rPr>
            </w:pPr>
            <w:r w:rsidRPr="00CD4F39">
              <w:rPr>
                <w:rFonts w:hint="eastAsia"/>
                <w:b/>
                <w:sz w:val="21"/>
                <w:szCs w:val="21"/>
                <w:u w:val="single"/>
              </w:rPr>
              <w:t>/</w:t>
            </w:r>
          </w:p>
        </w:tc>
        <w:tc>
          <w:tcPr>
            <w:tcW w:w="2262" w:type="dxa"/>
            <w:vAlign w:val="center"/>
          </w:tcPr>
          <w:p w:rsidR="00690E21" w:rsidRPr="00CD4F39" w:rsidRDefault="00690E21" w:rsidP="0096473E">
            <w:pPr>
              <w:snapToGrid w:val="0"/>
              <w:spacing w:line="360" w:lineRule="exact"/>
              <w:ind w:firstLineChars="0" w:firstLine="0"/>
              <w:rPr>
                <w:b/>
                <w:sz w:val="21"/>
                <w:szCs w:val="21"/>
                <w:u w:val="single"/>
              </w:rPr>
            </w:pPr>
            <w:r w:rsidRPr="00CD4F39">
              <w:rPr>
                <w:rFonts w:hAnsi="宋体" w:hint="eastAsia"/>
                <w:b/>
                <w:sz w:val="21"/>
                <w:szCs w:val="21"/>
                <w:u w:val="single"/>
              </w:rPr>
              <w:t>收集后由供货厂家回收</w:t>
            </w:r>
          </w:p>
        </w:tc>
      </w:tr>
      <w:tr w:rsidR="00CD4F39" w:rsidRPr="00CD4F39" w:rsidTr="005A410E">
        <w:tc>
          <w:tcPr>
            <w:tcW w:w="720" w:type="dxa"/>
            <w:vMerge/>
            <w:vAlign w:val="center"/>
          </w:tcPr>
          <w:p w:rsidR="00690E21" w:rsidRPr="00CD4F39" w:rsidRDefault="00690E21" w:rsidP="0096473E">
            <w:pPr>
              <w:snapToGrid w:val="0"/>
              <w:spacing w:line="360" w:lineRule="exact"/>
              <w:ind w:firstLine="420"/>
              <w:jc w:val="center"/>
              <w:rPr>
                <w:sz w:val="21"/>
                <w:szCs w:val="21"/>
              </w:rPr>
            </w:pPr>
          </w:p>
        </w:tc>
        <w:tc>
          <w:tcPr>
            <w:tcW w:w="1089" w:type="dxa"/>
            <w:vMerge/>
            <w:vAlign w:val="center"/>
          </w:tcPr>
          <w:p w:rsidR="00690E21" w:rsidRPr="00CD4F39" w:rsidRDefault="00690E21" w:rsidP="0096473E">
            <w:pPr>
              <w:tabs>
                <w:tab w:val="left" w:pos="3615"/>
              </w:tabs>
              <w:snapToGrid w:val="0"/>
              <w:spacing w:line="360" w:lineRule="exact"/>
              <w:ind w:firstLineChars="0" w:firstLine="0"/>
              <w:jc w:val="center"/>
              <w:rPr>
                <w:rFonts w:hAnsi="宋体"/>
                <w:b/>
                <w:sz w:val="21"/>
                <w:szCs w:val="21"/>
                <w:u w:val="single"/>
              </w:rPr>
            </w:pPr>
          </w:p>
        </w:tc>
        <w:tc>
          <w:tcPr>
            <w:tcW w:w="1134" w:type="dxa"/>
            <w:vAlign w:val="center"/>
          </w:tcPr>
          <w:p w:rsidR="00690E21" w:rsidRPr="00CD4F39" w:rsidRDefault="00690E21" w:rsidP="0096473E">
            <w:pPr>
              <w:snapToGrid w:val="0"/>
              <w:spacing w:line="360" w:lineRule="exact"/>
              <w:ind w:firstLineChars="0" w:firstLine="0"/>
              <w:jc w:val="center"/>
              <w:rPr>
                <w:rFonts w:hAnsi="宋体"/>
                <w:b/>
                <w:sz w:val="21"/>
                <w:szCs w:val="21"/>
                <w:u w:val="single"/>
              </w:rPr>
            </w:pPr>
            <w:r w:rsidRPr="00CD4F39">
              <w:rPr>
                <w:rFonts w:hAnsi="宋体" w:hint="eastAsia"/>
                <w:b/>
                <w:sz w:val="21"/>
                <w:szCs w:val="21"/>
                <w:u w:val="single"/>
              </w:rPr>
              <w:t>滤网再生熔渣</w:t>
            </w:r>
          </w:p>
        </w:tc>
        <w:tc>
          <w:tcPr>
            <w:tcW w:w="1418" w:type="dxa"/>
            <w:vAlign w:val="center"/>
          </w:tcPr>
          <w:p w:rsidR="00690E21" w:rsidRPr="00CD4F39" w:rsidRDefault="00690E21" w:rsidP="00690E21">
            <w:pPr>
              <w:tabs>
                <w:tab w:val="left" w:pos="3615"/>
              </w:tabs>
              <w:snapToGrid w:val="0"/>
              <w:spacing w:line="360" w:lineRule="exact"/>
              <w:ind w:firstLineChars="0" w:firstLine="0"/>
              <w:jc w:val="center"/>
              <w:rPr>
                <w:b/>
                <w:sz w:val="21"/>
                <w:szCs w:val="21"/>
                <w:u w:val="single"/>
              </w:rPr>
            </w:pPr>
            <w:r w:rsidRPr="00CD4F39">
              <w:rPr>
                <w:rFonts w:hint="eastAsia"/>
                <w:b/>
                <w:sz w:val="21"/>
                <w:szCs w:val="21"/>
                <w:u w:val="single"/>
              </w:rPr>
              <w:t>1.0t/a</w:t>
            </w:r>
          </w:p>
        </w:tc>
        <w:tc>
          <w:tcPr>
            <w:tcW w:w="1134" w:type="dxa"/>
            <w:vAlign w:val="center"/>
          </w:tcPr>
          <w:p w:rsidR="00690E21" w:rsidRPr="00CD4F39" w:rsidRDefault="00690E21" w:rsidP="000E5EF4">
            <w:pPr>
              <w:snapToGrid w:val="0"/>
              <w:spacing w:line="360" w:lineRule="exact"/>
              <w:ind w:firstLine="422"/>
              <w:jc w:val="center"/>
              <w:rPr>
                <w:b/>
                <w:sz w:val="21"/>
                <w:szCs w:val="21"/>
                <w:u w:val="single"/>
              </w:rPr>
            </w:pPr>
          </w:p>
        </w:tc>
        <w:tc>
          <w:tcPr>
            <w:tcW w:w="1276" w:type="dxa"/>
            <w:vAlign w:val="center"/>
          </w:tcPr>
          <w:p w:rsidR="00690E21" w:rsidRPr="00CD4F39" w:rsidRDefault="00690E21" w:rsidP="000E5EF4">
            <w:pPr>
              <w:snapToGrid w:val="0"/>
              <w:spacing w:line="360" w:lineRule="exact"/>
              <w:ind w:firstLine="422"/>
              <w:jc w:val="center"/>
              <w:rPr>
                <w:b/>
                <w:sz w:val="21"/>
                <w:szCs w:val="21"/>
                <w:u w:val="single"/>
              </w:rPr>
            </w:pPr>
          </w:p>
        </w:tc>
        <w:tc>
          <w:tcPr>
            <w:tcW w:w="2262" w:type="dxa"/>
            <w:vAlign w:val="center"/>
          </w:tcPr>
          <w:p w:rsidR="00690E21" w:rsidRPr="00CD4F39" w:rsidRDefault="00690E21" w:rsidP="0096473E">
            <w:pPr>
              <w:snapToGrid w:val="0"/>
              <w:spacing w:line="360" w:lineRule="exact"/>
              <w:ind w:firstLineChars="0" w:firstLine="0"/>
              <w:rPr>
                <w:rFonts w:hAnsi="宋体"/>
                <w:b/>
                <w:sz w:val="21"/>
                <w:szCs w:val="21"/>
                <w:u w:val="single"/>
              </w:rPr>
            </w:pPr>
            <w:r w:rsidRPr="00CD4F39">
              <w:rPr>
                <w:rFonts w:hAnsi="宋体" w:hint="eastAsia"/>
                <w:b/>
                <w:sz w:val="21"/>
                <w:szCs w:val="21"/>
                <w:u w:val="single"/>
              </w:rPr>
              <w:t>收集后定期外售废品回收站</w:t>
            </w: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Ansi="宋体"/>
                <w:sz w:val="21"/>
                <w:szCs w:val="21"/>
              </w:rPr>
              <w:t>职工生活</w:t>
            </w:r>
          </w:p>
        </w:tc>
        <w:tc>
          <w:tcPr>
            <w:tcW w:w="1134" w:type="dxa"/>
            <w:vAlign w:val="center"/>
          </w:tcPr>
          <w:p w:rsidR="000E5EF4" w:rsidRPr="00CD4F39" w:rsidRDefault="000E5EF4" w:rsidP="0096473E">
            <w:pPr>
              <w:snapToGrid w:val="0"/>
              <w:spacing w:line="360" w:lineRule="exact"/>
              <w:ind w:firstLineChars="0" w:firstLine="0"/>
              <w:jc w:val="center"/>
              <w:rPr>
                <w:sz w:val="21"/>
                <w:szCs w:val="21"/>
              </w:rPr>
            </w:pPr>
            <w:r w:rsidRPr="00CD4F39">
              <w:rPr>
                <w:rFonts w:hAnsi="宋体"/>
                <w:sz w:val="21"/>
                <w:szCs w:val="21"/>
              </w:rPr>
              <w:t>生活垃圾</w:t>
            </w:r>
          </w:p>
        </w:tc>
        <w:tc>
          <w:tcPr>
            <w:tcW w:w="1418"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int="eastAsia"/>
                <w:sz w:val="21"/>
                <w:szCs w:val="21"/>
              </w:rPr>
              <w:t>3.9</w:t>
            </w:r>
            <w:r w:rsidRPr="00CD4F39">
              <w:rPr>
                <w:sz w:val="21"/>
                <w:szCs w:val="21"/>
              </w:rPr>
              <w:t>t/a</w:t>
            </w:r>
          </w:p>
        </w:tc>
        <w:tc>
          <w:tcPr>
            <w:tcW w:w="1134"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1276"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2262"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Ansi="宋体"/>
                <w:sz w:val="21"/>
                <w:szCs w:val="21"/>
              </w:rPr>
              <w:t>集中收集由环卫部门统一清运处置</w:t>
            </w: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restart"/>
            <w:vAlign w:val="center"/>
          </w:tcPr>
          <w:p w:rsidR="000E5EF4" w:rsidRPr="00CD4F39" w:rsidRDefault="000E5EF4" w:rsidP="0096473E">
            <w:pPr>
              <w:tabs>
                <w:tab w:val="left" w:pos="3615"/>
              </w:tabs>
              <w:snapToGrid w:val="0"/>
              <w:spacing w:line="360" w:lineRule="exact"/>
              <w:ind w:firstLineChars="0" w:firstLine="0"/>
              <w:jc w:val="center"/>
              <w:rPr>
                <w:rFonts w:hAnsi="宋体"/>
                <w:sz w:val="21"/>
                <w:szCs w:val="21"/>
              </w:rPr>
            </w:pPr>
            <w:r w:rsidRPr="00CD4F39">
              <w:rPr>
                <w:rFonts w:hAnsi="宋体" w:hint="eastAsia"/>
                <w:sz w:val="21"/>
                <w:szCs w:val="21"/>
              </w:rPr>
              <w:t>废气治理</w:t>
            </w:r>
          </w:p>
        </w:tc>
        <w:tc>
          <w:tcPr>
            <w:tcW w:w="1134" w:type="dxa"/>
            <w:vAlign w:val="center"/>
          </w:tcPr>
          <w:p w:rsidR="000E5EF4" w:rsidRPr="00CD4F39" w:rsidRDefault="000E5EF4" w:rsidP="0096473E">
            <w:pPr>
              <w:snapToGrid w:val="0"/>
              <w:spacing w:line="360" w:lineRule="exact"/>
              <w:ind w:firstLineChars="0" w:firstLine="0"/>
              <w:jc w:val="center"/>
              <w:rPr>
                <w:rFonts w:hAnsi="宋体"/>
                <w:sz w:val="21"/>
                <w:szCs w:val="21"/>
              </w:rPr>
            </w:pPr>
            <w:r w:rsidRPr="00CD4F39">
              <w:rPr>
                <w:rFonts w:hAnsi="宋体" w:hint="eastAsia"/>
                <w:sz w:val="21"/>
                <w:szCs w:val="21"/>
              </w:rPr>
              <w:t>废活性炭</w:t>
            </w:r>
          </w:p>
        </w:tc>
        <w:tc>
          <w:tcPr>
            <w:tcW w:w="1418"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rFonts w:hint="eastAsia"/>
                <w:sz w:val="21"/>
                <w:szCs w:val="21"/>
              </w:rPr>
              <w:t>4.2</w:t>
            </w:r>
            <w:r w:rsidRPr="00CD4F39">
              <w:rPr>
                <w:sz w:val="21"/>
                <w:szCs w:val="21"/>
              </w:rPr>
              <w:t>t/a</w:t>
            </w:r>
          </w:p>
        </w:tc>
        <w:tc>
          <w:tcPr>
            <w:tcW w:w="1134"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1276"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2262" w:type="dxa"/>
            <w:vMerge w:val="restart"/>
            <w:vAlign w:val="center"/>
          </w:tcPr>
          <w:p w:rsidR="000E5EF4" w:rsidRPr="00CD4F39" w:rsidRDefault="000E5EF4" w:rsidP="0096473E">
            <w:pPr>
              <w:tabs>
                <w:tab w:val="left" w:pos="3615"/>
              </w:tabs>
              <w:snapToGrid w:val="0"/>
              <w:spacing w:line="360" w:lineRule="exact"/>
              <w:ind w:firstLineChars="0" w:firstLine="0"/>
              <w:jc w:val="center"/>
              <w:rPr>
                <w:rFonts w:hAnsi="宋体"/>
                <w:sz w:val="21"/>
                <w:szCs w:val="21"/>
              </w:rPr>
            </w:pPr>
            <w:proofErr w:type="gramStart"/>
            <w:r w:rsidRPr="00CD4F39">
              <w:rPr>
                <w:rFonts w:hAnsi="宋体" w:hint="eastAsia"/>
                <w:sz w:val="21"/>
                <w:szCs w:val="21"/>
              </w:rPr>
              <w:t>暂存于</w:t>
            </w:r>
            <w:r w:rsidRPr="00CD4F39">
              <w:rPr>
                <w:rFonts w:hAnsi="宋体"/>
                <w:sz w:val="21"/>
                <w:szCs w:val="21"/>
              </w:rPr>
              <w:t>危废暂存</w:t>
            </w:r>
            <w:proofErr w:type="gramEnd"/>
            <w:r w:rsidRPr="00CD4F39">
              <w:rPr>
                <w:rFonts w:hAnsi="宋体"/>
                <w:sz w:val="21"/>
                <w:szCs w:val="21"/>
              </w:rPr>
              <w:t>间定期交有资质单位处理</w:t>
            </w:r>
          </w:p>
        </w:tc>
      </w:tr>
      <w:tr w:rsidR="00CD4F39" w:rsidRPr="00CD4F39" w:rsidTr="005A410E">
        <w:tc>
          <w:tcPr>
            <w:tcW w:w="720" w:type="dxa"/>
            <w:vMerge/>
            <w:vAlign w:val="center"/>
          </w:tcPr>
          <w:p w:rsidR="000E5EF4" w:rsidRPr="00CD4F39" w:rsidRDefault="000E5EF4" w:rsidP="0096473E">
            <w:pPr>
              <w:snapToGrid w:val="0"/>
              <w:spacing w:line="360" w:lineRule="exact"/>
              <w:ind w:firstLine="420"/>
              <w:jc w:val="center"/>
              <w:rPr>
                <w:sz w:val="21"/>
                <w:szCs w:val="21"/>
              </w:rPr>
            </w:pPr>
          </w:p>
        </w:tc>
        <w:tc>
          <w:tcPr>
            <w:tcW w:w="1089" w:type="dxa"/>
            <w:vMerge/>
            <w:vAlign w:val="center"/>
          </w:tcPr>
          <w:p w:rsidR="000E5EF4" w:rsidRPr="00CD4F39" w:rsidRDefault="000E5EF4" w:rsidP="0096473E">
            <w:pPr>
              <w:tabs>
                <w:tab w:val="left" w:pos="3615"/>
              </w:tabs>
              <w:snapToGrid w:val="0"/>
              <w:spacing w:line="360" w:lineRule="exact"/>
              <w:ind w:firstLineChars="0" w:firstLine="0"/>
              <w:jc w:val="center"/>
              <w:rPr>
                <w:rFonts w:hAnsi="宋体"/>
                <w:sz w:val="21"/>
                <w:szCs w:val="21"/>
              </w:rPr>
            </w:pPr>
          </w:p>
        </w:tc>
        <w:tc>
          <w:tcPr>
            <w:tcW w:w="1134" w:type="dxa"/>
            <w:vAlign w:val="center"/>
          </w:tcPr>
          <w:p w:rsidR="000E5EF4" w:rsidRPr="00CD4F39" w:rsidRDefault="000E5EF4" w:rsidP="0096473E">
            <w:pPr>
              <w:snapToGrid w:val="0"/>
              <w:spacing w:line="360" w:lineRule="exact"/>
              <w:ind w:firstLineChars="0" w:firstLine="0"/>
              <w:jc w:val="center"/>
              <w:rPr>
                <w:rFonts w:hAnsi="宋体"/>
                <w:sz w:val="21"/>
                <w:szCs w:val="21"/>
              </w:rPr>
            </w:pPr>
            <w:r w:rsidRPr="00CD4F39">
              <w:rPr>
                <w:rFonts w:hAnsi="宋体" w:hint="eastAsia"/>
                <w:sz w:val="21"/>
                <w:szCs w:val="21"/>
              </w:rPr>
              <w:t>废过滤棉</w:t>
            </w:r>
          </w:p>
        </w:tc>
        <w:tc>
          <w:tcPr>
            <w:tcW w:w="1418" w:type="dxa"/>
            <w:vAlign w:val="center"/>
          </w:tcPr>
          <w:p w:rsidR="000E5EF4" w:rsidRPr="00CD4F39" w:rsidRDefault="000E5EF4" w:rsidP="0096473E">
            <w:pPr>
              <w:tabs>
                <w:tab w:val="left" w:pos="3615"/>
              </w:tabs>
              <w:snapToGrid w:val="0"/>
              <w:spacing w:line="360" w:lineRule="exact"/>
              <w:ind w:firstLineChars="0" w:firstLine="0"/>
              <w:jc w:val="center"/>
              <w:rPr>
                <w:sz w:val="21"/>
                <w:szCs w:val="21"/>
              </w:rPr>
            </w:pPr>
            <w:r w:rsidRPr="00CD4F39">
              <w:rPr>
                <w:sz w:val="21"/>
                <w:szCs w:val="21"/>
              </w:rPr>
              <w:t>0.25t/a</w:t>
            </w:r>
          </w:p>
        </w:tc>
        <w:tc>
          <w:tcPr>
            <w:tcW w:w="1134"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1276" w:type="dxa"/>
            <w:vAlign w:val="center"/>
          </w:tcPr>
          <w:p w:rsidR="000E5EF4" w:rsidRPr="00CD4F39" w:rsidRDefault="000E5EF4" w:rsidP="0096473E">
            <w:pPr>
              <w:snapToGrid w:val="0"/>
              <w:spacing w:line="360" w:lineRule="exact"/>
              <w:ind w:firstLine="420"/>
              <w:jc w:val="center"/>
              <w:rPr>
                <w:sz w:val="21"/>
                <w:szCs w:val="21"/>
              </w:rPr>
            </w:pPr>
            <w:r w:rsidRPr="00CD4F39">
              <w:rPr>
                <w:rFonts w:hint="eastAsia"/>
                <w:sz w:val="21"/>
                <w:szCs w:val="21"/>
              </w:rPr>
              <w:t>/</w:t>
            </w:r>
          </w:p>
        </w:tc>
        <w:tc>
          <w:tcPr>
            <w:tcW w:w="2262" w:type="dxa"/>
            <w:vMerge/>
            <w:vAlign w:val="center"/>
          </w:tcPr>
          <w:p w:rsidR="000E5EF4" w:rsidRPr="00CD4F39" w:rsidRDefault="000E5EF4" w:rsidP="0096473E">
            <w:pPr>
              <w:tabs>
                <w:tab w:val="left" w:pos="3615"/>
              </w:tabs>
              <w:snapToGrid w:val="0"/>
              <w:spacing w:line="360" w:lineRule="exact"/>
              <w:ind w:firstLineChars="0" w:firstLine="0"/>
              <w:jc w:val="center"/>
              <w:rPr>
                <w:rFonts w:hAnsi="宋体"/>
                <w:sz w:val="21"/>
                <w:szCs w:val="21"/>
              </w:rPr>
            </w:pPr>
          </w:p>
        </w:tc>
      </w:tr>
    </w:tbl>
    <w:p w:rsidR="00DF23CF" w:rsidRPr="00CD4F39" w:rsidRDefault="00DF23CF" w:rsidP="00DF23CF">
      <w:pPr>
        <w:pStyle w:val="2"/>
      </w:pPr>
      <w:bookmarkStart w:id="29" w:name="_Toc535329515"/>
      <w:r w:rsidRPr="00CD4F39">
        <w:rPr>
          <w:rFonts w:hint="eastAsia"/>
        </w:rPr>
        <w:t xml:space="preserve">2.8 </w:t>
      </w:r>
      <w:r w:rsidRPr="00CD4F39">
        <w:rPr>
          <w:rFonts w:hint="eastAsia"/>
        </w:rPr>
        <w:t>清洁生产分析</w:t>
      </w:r>
      <w:bookmarkEnd w:id="29"/>
    </w:p>
    <w:p w:rsidR="00DF23CF" w:rsidRPr="00CD4F39" w:rsidRDefault="00DF23CF" w:rsidP="00DF23CF">
      <w:pPr>
        <w:ind w:firstLine="480"/>
      </w:pPr>
      <w:r w:rsidRPr="00CD4F39">
        <w:rPr>
          <w:rFonts w:hint="eastAsia"/>
        </w:rPr>
        <w:t>根据清洁生产的一般要求，清洁生产指标原则上分为生产工艺与装备要求、资源能源利用指标、产品指标、污染物产生指标、废物回收利用指标、环境管理要求六大类。</w:t>
      </w:r>
    </w:p>
    <w:p w:rsidR="00DF23CF" w:rsidRPr="00CD4F39" w:rsidRDefault="00DF23CF" w:rsidP="00DF23CF">
      <w:pPr>
        <w:pStyle w:val="3"/>
      </w:pPr>
      <w:r w:rsidRPr="00CD4F39">
        <w:rPr>
          <w:rFonts w:hint="eastAsia"/>
        </w:rPr>
        <w:t xml:space="preserve">2.8.1 </w:t>
      </w:r>
      <w:r w:rsidRPr="00CD4F39">
        <w:rPr>
          <w:rFonts w:hint="eastAsia"/>
        </w:rPr>
        <w:t>生产工艺与装备要求</w:t>
      </w:r>
    </w:p>
    <w:p w:rsidR="00DF23CF" w:rsidRPr="00CD4F39" w:rsidRDefault="00DF23CF" w:rsidP="00DF23CF">
      <w:pPr>
        <w:ind w:firstLine="480"/>
      </w:pPr>
      <w:r w:rsidRPr="00CD4F39">
        <w:rPr>
          <w:rFonts w:hint="eastAsia"/>
        </w:rPr>
        <w:t>本项目生产工艺与装备均采用了先进技术、工艺和装备，提高了废塑料再生加工过程的自动化水平。生产过程及污染控制过程均满足《废塑料综合利用行业规范条件》中相关要求（塑料再生造粒类企业，应具有与加工利用能力相适应的预处理设备和造粒设备。其中，造粒设备应具有强制排气系统，通过集气装置实现废气的集中处理；过滤装置的废弃过滤网应按照环境保护有关规定处理，禁止天焚烧。</w:t>
      </w:r>
    </w:p>
    <w:p w:rsidR="00DF23CF" w:rsidRPr="00CD4F39" w:rsidRDefault="00DF23CF" w:rsidP="00DF23CF">
      <w:pPr>
        <w:pStyle w:val="3"/>
      </w:pPr>
      <w:r w:rsidRPr="00CD4F39">
        <w:rPr>
          <w:rFonts w:hint="eastAsia"/>
        </w:rPr>
        <w:t xml:space="preserve">2.8.2 </w:t>
      </w:r>
      <w:r w:rsidRPr="00CD4F39">
        <w:rPr>
          <w:rFonts w:hint="eastAsia"/>
        </w:rPr>
        <w:t>资源能源利用指标</w:t>
      </w:r>
    </w:p>
    <w:p w:rsidR="00DF23CF" w:rsidRPr="00CD4F39" w:rsidRDefault="00DF23CF" w:rsidP="00DF23CF">
      <w:pPr>
        <w:ind w:firstLine="480"/>
      </w:pPr>
      <w:r w:rsidRPr="00CD4F39">
        <w:rPr>
          <w:rFonts w:hint="eastAsia"/>
        </w:rPr>
        <w:t>（</w:t>
      </w:r>
      <w:r w:rsidRPr="00CD4F39">
        <w:rPr>
          <w:rFonts w:hint="eastAsia"/>
        </w:rPr>
        <w:t>1</w:t>
      </w:r>
      <w:r w:rsidRPr="00CD4F39">
        <w:rPr>
          <w:rFonts w:hint="eastAsia"/>
        </w:rPr>
        <w:t>）综合新水消耗量（</w:t>
      </w:r>
      <w:r w:rsidRPr="00CD4F39">
        <w:rPr>
          <w:rFonts w:hint="eastAsia"/>
        </w:rPr>
        <w:t>t/t</w:t>
      </w:r>
      <w:r w:rsidRPr="00CD4F39">
        <w:rPr>
          <w:rFonts w:hint="eastAsia"/>
        </w:rPr>
        <w:t>原料）</w:t>
      </w:r>
    </w:p>
    <w:p w:rsidR="00DE0D8E" w:rsidRPr="00CD4F39" w:rsidRDefault="00DF23CF" w:rsidP="008E4D2C">
      <w:pPr>
        <w:ind w:firstLine="482"/>
      </w:pPr>
      <w:r w:rsidRPr="00CD4F39">
        <w:rPr>
          <w:rFonts w:hint="eastAsia"/>
          <w:b/>
          <w:u w:val="single"/>
        </w:rPr>
        <w:t>根据前述分析，</w:t>
      </w:r>
      <w:r w:rsidR="00DE0D8E" w:rsidRPr="00CD4F39">
        <w:rPr>
          <w:rFonts w:hint="eastAsia"/>
          <w:b/>
          <w:u w:val="single"/>
        </w:rPr>
        <w:t>本项目生产过程中新鲜水用水量为</w:t>
      </w:r>
      <w:r w:rsidR="00DE0D8E" w:rsidRPr="00CD4F39">
        <w:rPr>
          <w:rFonts w:hint="eastAsia"/>
          <w:b/>
          <w:u w:val="single"/>
        </w:rPr>
        <w:t>6.15m</w:t>
      </w:r>
      <w:r w:rsidR="00DE0D8E" w:rsidRPr="00CD4F39">
        <w:rPr>
          <w:rFonts w:hint="eastAsia"/>
          <w:b/>
          <w:u w:val="single"/>
          <w:vertAlign w:val="superscript"/>
        </w:rPr>
        <w:t>3</w:t>
      </w:r>
      <w:r w:rsidR="00DE0D8E" w:rsidRPr="00CD4F39">
        <w:rPr>
          <w:rFonts w:hint="eastAsia"/>
          <w:b/>
          <w:u w:val="single"/>
        </w:rPr>
        <w:t>/d</w:t>
      </w:r>
      <w:r w:rsidR="00DE0D8E" w:rsidRPr="00CD4F39">
        <w:rPr>
          <w:rFonts w:hint="eastAsia"/>
          <w:b/>
          <w:u w:val="single"/>
        </w:rPr>
        <w:t>（</w:t>
      </w:r>
      <w:r w:rsidR="00DE0D8E" w:rsidRPr="00CD4F39">
        <w:rPr>
          <w:rFonts w:hint="eastAsia"/>
          <w:b/>
          <w:u w:val="single"/>
        </w:rPr>
        <w:t>1845m</w:t>
      </w:r>
      <w:r w:rsidR="00DE0D8E" w:rsidRPr="00CD4F39">
        <w:rPr>
          <w:rFonts w:hint="eastAsia"/>
          <w:b/>
          <w:u w:val="single"/>
          <w:vertAlign w:val="superscript"/>
        </w:rPr>
        <w:t>3</w:t>
      </w:r>
      <w:r w:rsidR="00DE0D8E" w:rsidRPr="00CD4F39">
        <w:rPr>
          <w:rFonts w:hint="eastAsia"/>
          <w:b/>
          <w:u w:val="single"/>
        </w:rPr>
        <w:t>/a</w:t>
      </w:r>
      <w:r w:rsidR="00DE0D8E" w:rsidRPr="00CD4F39">
        <w:rPr>
          <w:rFonts w:hint="eastAsia"/>
          <w:b/>
          <w:u w:val="single"/>
        </w:rPr>
        <w:t>），项目年加工废塑料量为</w:t>
      </w:r>
      <w:r w:rsidR="00DE0D8E" w:rsidRPr="00CD4F39">
        <w:rPr>
          <w:rFonts w:hint="eastAsia"/>
          <w:b/>
          <w:u w:val="single"/>
        </w:rPr>
        <w:t>10144.2</w:t>
      </w:r>
      <w:r w:rsidR="001E6381" w:rsidRPr="00CD4F39">
        <w:rPr>
          <w:rFonts w:hint="eastAsia"/>
          <w:b/>
          <w:u w:val="single"/>
        </w:rPr>
        <w:t>15</w:t>
      </w:r>
      <w:r w:rsidR="00DE0D8E" w:rsidRPr="00CD4F39">
        <w:rPr>
          <w:rFonts w:hint="eastAsia"/>
          <w:b/>
          <w:u w:val="single"/>
        </w:rPr>
        <w:t>t/a</w:t>
      </w:r>
      <w:r w:rsidR="00DE0D8E" w:rsidRPr="00CD4F39">
        <w:rPr>
          <w:rFonts w:hint="eastAsia"/>
          <w:b/>
          <w:u w:val="single"/>
        </w:rPr>
        <w:t>，</w:t>
      </w:r>
      <w:proofErr w:type="gramStart"/>
      <w:r w:rsidR="00DE0D8E" w:rsidRPr="00CD4F39">
        <w:rPr>
          <w:rFonts w:hint="eastAsia"/>
          <w:b/>
          <w:u w:val="single"/>
        </w:rPr>
        <w:t>则综合</w:t>
      </w:r>
      <w:proofErr w:type="gramEnd"/>
      <w:r w:rsidR="00DE0D8E" w:rsidRPr="00CD4F39">
        <w:rPr>
          <w:rFonts w:hint="eastAsia"/>
          <w:b/>
          <w:u w:val="single"/>
        </w:rPr>
        <w:t>新水消耗量为</w:t>
      </w:r>
      <w:r w:rsidR="00DE0D8E" w:rsidRPr="00CD4F39">
        <w:rPr>
          <w:rFonts w:hint="eastAsia"/>
          <w:b/>
          <w:u w:val="single"/>
        </w:rPr>
        <w:t>0.182t/t-</w:t>
      </w:r>
      <w:r w:rsidR="00DE0D8E" w:rsidRPr="00CD4F39">
        <w:rPr>
          <w:rFonts w:hint="eastAsia"/>
          <w:b/>
          <w:u w:val="single"/>
        </w:rPr>
        <w:t>废塑料，</w:t>
      </w:r>
      <w:r w:rsidR="00DE0D8E" w:rsidRPr="00CD4F39">
        <w:rPr>
          <w:rFonts w:hint="eastAsia"/>
        </w:rPr>
        <w:t>对比《废塑料</w:t>
      </w:r>
      <w:r w:rsidR="00DE0D8E" w:rsidRPr="00CD4F39">
        <w:rPr>
          <w:rFonts w:hint="eastAsia"/>
        </w:rPr>
        <w:lastRenderedPageBreak/>
        <w:t>综合利用行业规范条件》中相关要求（</w:t>
      </w:r>
      <w:r w:rsidR="00DE0D8E" w:rsidRPr="00CD4F39">
        <w:rPr>
          <w:rFonts w:hint="eastAsia"/>
        </w:rPr>
        <w:t>PET</w:t>
      </w:r>
      <w:proofErr w:type="gramStart"/>
      <w:r w:rsidR="00DE0D8E" w:rsidRPr="00CD4F39">
        <w:rPr>
          <w:rFonts w:hint="eastAsia"/>
        </w:rPr>
        <w:t>再生瓶片类</w:t>
      </w:r>
      <w:proofErr w:type="gramEnd"/>
      <w:r w:rsidR="00DE0D8E" w:rsidRPr="00CD4F39">
        <w:rPr>
          <w:rFonts w:hint="eastAsia"/>
        </w:rPr>
        <w:t>企业与废塑料破碎、清洗、分拣类企业的综合新水消耗低于</w:t>
      </w:r>
      <w:r w:rsidR="00DE0D8E" w:rsidRPr="00CD4F39">
        <w:rPr>
          <w:rFonts w:hint="eastAsia"/>
        </w:rPr>
        <w:t>1.5t/t-</w:t>
      </w:r>
      <w:r w:rsidR="00DE0D8E" w:rsidRPr="00CD4F39">
        <w:rPr>
          <w:rFonts w:hint="eastAsia"/>
        </w:rPr>
        <w:t>废塑料。塑料再生造粒类企业的综合新水消耗低于</w:t>
      </w:r>
      <w:r w:rsidR="00DE0D8E" w:rsidRPr="00CD4F39">
        <w:rPr>
          <w:rFonts w:hint="eastAsia"/>
        </w:rPr>
        <w:t>0.2t/t-</w:t>
      </w:r>
      <w:r w:rsidR="00DE0D8E" w:rsidRPr="00CD4F39">
        <w:rPr>
          <w:rFonts w:hint="eastAsia"/>
        </w:rPr>
        <w:t>废塑料）可知，本项目属于废塑料破碎、清洗、分选、再生造粒类企业，符合行业规范要求条件。</w:t>
      </w:r>
    </w:p>
    <w:p w:rsidR="00DF23CF" w:rsidRPr="00CD4F39" w:rsidRDefault="00DF23CF" w:rsidP="00DF23CF">
      <w:pPr>
        <w:ind w:firstLine="480"/>
      </w:pPr>
      <w:r w:rsidRPr="00CD4F39">
        <w:rPr>
          <w:rFonts w:hint="eastAsia"/>
        </w:rPr>
        <w:t>（</w:t>
      </w:r>
      <w:r w:rsidRPr="00CD4F39">
        <w:rPr>
          <w:rFonts w:hint="eastAsia"/>
        </w:rPr>
        <w:t>2</w:t>
      </w:r>
      <w:r w:rsidRPr="00CD4F39">
        <w:rPr>
          <w:rFonts w:hint="eastAsia"/>
        </w:rPr>
        <w:t>）综合电耗（</w:t>
      </w:r>
      <w:r w:rsidRPr="00CD4F39">
        <w:rPr>
          <w:rFonts w:hint="eastAsia"/>
        </w:rPr>
        <w:t>kWh/t-</w:t>
      </w:r>
      <w:r w:rsidRPr="00CD4F39">
        <w:rPr>
          <w:rFonts w:hint="eastAsia"/>
        </w:rPr>
        <w:t>原料）</w:t>
      </w:r>
    </w:p>
    <w:p w:rsidR="00DF23CF" w:rsidRPr="00CD4F39" w:rsidRDefault="00DF23CF" w:rsidP="00DF23CF">
      <w:pPr>
        <w:ind w:firstLine="480"/>
      </w:pPr>
      <w:r w:rsidRPr="00CD4F39">
        <w:rPr>
          <w:rFonts w:hint="eastAsia"/>
          <w:kern w:val="0"/>
        </w:rPr>
        <w:t>本项目</w:t>
      </w:r>
      <w:r w:rsidRPr="00CD4F39">
        <w:rPr>
          <w:rFonts w:hint="eastAsia"/>
        </w:rPr>
        <w:t>生产过程所用能源为电能。用电量</w:t>
      </w:r>
      <w:r w:rsidR="00D23B33" w:rsidRPr="00CD4F39">
        <w:rPr>
          <w:rFonts w:hint="eastAsia"/>
        </w:rPr>
        <w:t>110</w:t>
      </w:r>
      <w:r w:rsidRPr="00CD4F39">
        <w:rPr>
          <w:rFonts w:hint="eastAsia"/>
        </w:rPr>
        <w:t>万</w:t>
      </w:r>
      <w:r w:rsidRPr="00CD4F39">
        <w:rPr>
          <w:rFonts w:hint="eastAsia"/>
        </w:rPr>
        <w:t>kWh/a</w:t>
      </w:r>
      <w:r w:rsidRPr="00CD4F39">
        <w:rPr>
          <w:rFonts w:hint="eastAsia"/>
        </w:rPr>
        <w:t>，经计算本项目综合电耗约</w:t>
      </w:r>
      <w:r w:rsidRPr="00CD4F39">
        <w:rPr>
          <w:rFonts w:hint="eastAsia"/>
        </w:rPr>
        <w:t>10</w:t>
      </w:r>
      <w:r w:rsidR="00D23B33" w:rsidRPr="00CD4F39">
        <w:rPr>
          <w:rFonts w:hint="eastAsia"/>
        </w:rPr>
        <w:t>8</w:t>
      </w:r>
      <w:r w:rsidRPr="00CD4F39">
        <w:rPr>
          <w:rFonts w:hint="eastAsia"/>
        </w:rPr>
        <w:t>kwh/t-</w:t>
      </w:r>
      <w:r w:rsidRPr="00CD4F39">
        <w:rPr>
          <w:rFonts w:hint="eastAsia"/>
        </w:rPr>
        <w:t>原料，满足《废塑料综合利用行业规范条件》中相关要求（塑料再生加工相关生产环节的综合电耗低于</w:t>
      </w:r>
      <w:r w:rsidRPr="00CD4F39">
        <w:rPr>
          <w:rFonts w:hint="eastAsia"/>
        </w:rPr>
        <w:t>500kwh/t-</w:t>
      </w:r>
      <w:r w:rsidRPr="00CD4F39">
        <w:rPr>
          <w:rFonts w:hint="eastAsia"/>
        </w:rPr>
        <w:t>原料）</w:t>
      </w:r>
    </w:p>
    <w:p w:rsidR="00DF23CF" w:rsidRPr="00CD4F39" w:rsidRDefault="00DF23CF" w:rsidP="00DF23CF">
      <w:pPr>
        <w:pStyle w:val="12"/>
        <w:rPr>
          <w:rFonts w:ascii="黑体" w:hAnsi="黑体"/>
          <w:b w:val="0"/>
        </w:rPr>
      </w:pPr>
      <w:r w:rsidRPr="00CD4F39">
        <w:rPr>
          <w:rFonts w:ascii="黑体" w:hAnsi="黑体"/>
          <w:b w:val="0"/>
        </w:rPr>
        <w:t>表</w:t>
      </w:r>
      <w:r w:rsidRPr="00CD4F39">
        <w:rPr>
          <w:rFonts w:ascii="黑体" w:hAnsi="黑体" w:hint="eastAsia"/>
          <w:b w:val="0"/>
        </w:rPr>
        <w:t>2-</w:t>
      </w:r>
      <w:r w:rsidR="00DD40E3" w:rsidRPr="00CD4F39">
        <w:rPr>
          <w:rFonts w:ascii="黑体" w:hAnsi="黑体" w:hint="eastAsia"/>
          <w:b w:val="0"/>
        </w:rPr>
        <w:t>20</w:t>
      </w:r>
      <w:r w:rsidRPr="00CD4F39">
        <w:rPr>
          <w:rFonts w:ascii="黑体" w:hAnsi="黑体" w:hint="eastAsia"/>
          <w:b w:val="0"/>
        </w:rPr>
        <w:t xml:space="preserve">  本项目与《废塑料综合利用行业规范条件》对比一览表</w:t>
      </w:r>
    </w:p>
    <w:tbl>
      <w:tblPr>
        <w:tblStyle w:val="aa"/>
        <w:tblW w:w="0" w:type="auto"/>
        <w:tblLook w:val="04A0" w:firstRow="1" w:lastRow="0" w:firstColumn="1" w:lastColumn="0" w:noHBand="0" w:noVBand="1"/>
      </w:tblPr>
      <w:tblGrid>
        <w:gridCol w:w="2802"/>
        <w:gridCol w:w="1840"/>
        <w:gridCol w:w="2322"/>
        <w:gridCol w:w="2322"/>
      </w:tblGrid>
      <w:tr w:rsidR="00CD4F39" w:rsidRPr="00CD4F39" w:rsidTr="00F72987">
        <w:trPr>
          <w:trHeight w:val="397"/>
        </w:trPr>
        <w:tc>
          <w:tcPr>
            <w:tcW w:w="2802" w:type="dxa"/>
            <w:vAlign w:val="center"/>
          </w:tcPr>
          <w:p w:rsidR="00DF23CF" w:rsidRPr="00CD4F39" w:rsidRDefault="00DF23CF" w:rsidP="00F72987">
            <w:pPr>
              <w:pStyle w:val="ab"/>
            </w:pPr>
            <w:r w:rsidRPr="00CD4F39">
              <w:rPr>
                <w:rFonts w:hint="eastAsia"/>
              </w:rPr>
              <w:t>对比参数</w:t>
            </w:r>
          </w:p>
        </w:tc>
        <w:tc>
          <w:tcPr>
            <w:tcW w:w="1840" w:type="dxa"/>
            <w:vAlign w:val="center"/>
          </w:tcPr>
          <w:p w:rsidR="00DF23CF" w:rsidRPr="00CD4F39" w:rsidRDefault="00DF23CF" w:rsidP="00F72987">
            <w:pPr>
              <w:pStyle w:val="ab"/>
            </w:pPr>
            <w:r w:rsidRPr="00CD4F39">
              <w:rPr>
                <w:rFonts w:hint="eastAsia"/>
              </w:rPr>
              <w:t>行业规范条件</w:t>
            </w:r>
          </w:p>
        </w:tc>
        <w:tc>
          <w:tcPr>
            <w:tcW w:w="2322" w:type="dxa"/>
            <w:vAlign w:val="center"/>
          </w:tcPr>
          <w:p w:rsidR="00DF23CF" w:rsidRPr="00CD4F39" w:rsidRDefault="00DF23CF" w:rsidP="00F72987">
            <w:pPr>
              <w:pStyle w:val="ab"/>
            </w:pPr>
            <w:r w:rsidRPr="00CD4F39">
              <w:rPr>
                <w:rFonts w:hint="eastAsia"/>
              </w:rPr>
              <w:t>本项目</w:t>
            </w:r>
          </w:p>
        </w:tc>
        <w:tc>
          <w:tcPr>
            <w:tcW w:w="2322" w:type="dxa"/>
            <w:vAlign w:val="center"/>
          </w:tcPr>
          <w:p w:rsidR="00DF23CF" w:rsidRPr="00CD4F39" w:rsidRDefault="00DF23CF" w:rsidP="00F72987">
            <w:pPr>
              <w:pStyle w:val="ab"/>
            </w:pPr>
            <w:r w:rsidRPr="00CD4F39">
              <w:rPr>
                <w:rFonts w:hint="eastAsia"/>
              </w:rPr>
              <w:t>相符性</w:t>
            </w:r>
          </w:p>
        </w:tc>
      </w:tr>
      <w:tr w:rsidR="00CD4F39" w:rsidRPr="00CD4F39" w:rsidTr="00F72987">
        <w:trPr>
          <w:trHeight w:val="397"/>
        </w:trPr>
        <w:tc>
          <w:tcPr>
            <w:tcW w:w="2802" w:type="dxa"/>
            <w:vAlign w:val="center"/>
          </w:tcPr>
          <w:p w:rsidR="00DF23CF" w:rsidRPr="00CD4F39" w:rsidRDefault="00DF23CF" w:rsidP="00F72987">
            <w:pPr>
              <w:pStyle w:val="ab"/>
            </w:pPr>
            <w:r w:rsidRPr="00CD4F39">
              <w:rPr>
                <w:rFonts w:hint="eastAsia"/>
              </w:rPr>
              <w:t>综合新水消耗量（</w:t>
            </w:r>
            <w:r w:rsidRPr="00CD4F39">
              <w:rPr>
                <w:rFonts w:hint="eastAsia"/>
              </w:rPr>
              <w:t>t/t</w:t>
            </w:r>
            <w:r w:rsidRPr="00CD4F39">
              <w:rPr>
                <w:rFonts w:hint="eastAsia"/>
              </w:rPr>
              <w:t>原料）</w:t>
            </w:r>
          </w:p>
        </w:tc>
        <w:tc>
          <w:tcPr>
            <w:tcW w:w="1840" w:type="dxa"/>
            <w:vAlign w:val="center"/>
          </w:tcPr>
          <w:p w:rsidR="00DF23CF" w:rsidRPr="00CD4F39" w:rsidRDefault="00085712" w:rsidP="00F72987">
            <w:pPr>
              <w:pStyle w:val="ab"/>
            </w:pPr>
            <w:r w:rsidRPr="00CD4F39">
              <w:rPr>
                <w:rFonts w:hint="eastAsia"/>
              </w:rPr>
              <w:t>0.2</w:t>
            </w:r>
          </w:p>
        </w:tc>
        <w:tc>
          <w:tcPr>
            <w:tcW w:w="2322" w:type="dxa"/>
            <w:vAlign w:val="center"/>
          </w:tcPr>
          <w:p w:rsidR="00DF23CF" w:rsidRPr="00CD4F39" w:rsidRDefault="00085712" w:rsidP="00DE0D8E">
            <w:pPr>
              <w:pStyle w:val="ab"/>
            </w:pPr>
            <w:r w:rsidRPr="00CD4F39">
              <w:rPr>
                <w:rFonts w:hint="eastAsia"/>
              </w:rPr>
              <w:t>0.18</w:t>
            </w:r>
            <w:r w:rsidR="00DE0D8E" w:rsidRPr="00CD4F39">
              <w:rPr>
                <w:rFonts w:hint="eastAsia"/>
              </w:rPr>
              <w:t>2</w:t>
            </w:r>
          </w:p>
        </w:tc>
        <w:tc>
          <w:tcPr>
            <w:tcW w:w="2322" w:type="dxa"/>
            <w:vAlign w:val="center"/>
          </w:tcPr>
          <w:p w:rsidR="00DF23CF" w:rsidRPr="00CD4F39" w:rsidRDefault="00DF23CF" w:rsidP="00F72987">
            <w:pPr>
              <w:pStyle w:val="ab"/>
            </w:pPr>
            <w:r w:rsidRPr="00CD4F39">
              <w:rPr>
                <w:rFonts w:hint="eastAsia"/>
              </w:rPr>
              <w:t>符合</w:t>
            </w:r>
          </w:p>
        </w:tc>
      </w:tr>
      <w:tr w:rsidR="00CD4F39" w:rsidRPr="00CD4F39" w:rsidTr="00F72987">
        <w:trPr>
          <w:trHeight w:val="397"/>
        </w:trPr>
        <w:tc>
          <w:tcPr>
            <w:tcW w:w="2802" w:type="dxa"/>
            <w:vAlign w:val="center"/>
          </w:tcPr>
          <w:p w:rsidR="00DF23CF" w:rsidRPr="00CD4F39" w:rsidRDefault="00DF23CF" w:rsidP="00F72987">
            <w:pPr>
              <w:pStyle w:val="ab"/>
            </w:pPr>
            <w:r w:rsidRPr="00CD4F39">
              <w:rPr>
                <w:rFonts w:hint="eastAsia"/>
              </w:rPr>
              <w:t>综合电耗（</w:t>
            </w:r>
            <w:r w:rsidRPr="00CD4F39">
              <w:rPr>
                <w:rFonts w:hint="eastAsia"/>
              </w:rPr>
              <w:t>kWh/t-</w:t>
            </w:r>
            <w:r w:rsidRPr="00CD4F39">
              <w:rPr>
                <w:rFonts w:hint="eastAsia"/>
              </w:rPr>
              <w:t>原料）</w:t>
            </w:r>
          </w:p>
        </w:tc>
        <w:tc>
          <w:tcPr>
            <w:tcW w:w="1840" w:type="dxa"/>
            <w:vAlign w:val="center"/>
          </w:tcPr>
          <w:p w:rsidR="00DF23CF" w:rsidRPr="00CD4F39" w:rsidRDefault="00DF23CF" w:rsidP="00F72987">
            <w:pPr>
              <w:pStyle w:val="ab"/>
            </w:pPr>
            <w:r w:rsidRPr="00CD4F39">
              <w:rPr>
                <w:rFonts w:hint="eastAsia"/>
              </w:rPr>
              <w:t>500</w:t>
            </w:r>
          </w:p>
        </w:tc>
        <w:tc>
          <w:tcPr>
            <w:tcW w:w="2322" w:type="dxa"/>
            <w:vAlign w:val="center"/>
          </w:tcPr>
          <w:p w:rsidR="00DF23CF" w:rsidRPr="00CD4F39" w:rsidRDefault="00085712" w:rsidP="00DE0D8E">
            <w:pPr>
              <w:pStyle w:val="ab"/>
            </w:pPr>
            <w:r w:rsidRPr="00CD4F39">
              <w:rPr>
                <w:rFonts w:hint="eastAsia"/>
              </w:rPr>
              <w:t>1</w:t>
            </w:r>
            <w:r w:rsidR="00DE0D8E" w:rsidRPr="00CD4F39">
              <w:rPr>
                <w:rFonts w:hint="eastAsia"/>
              </w:rPr>
              <w:t>10</w:t>
            </w:r>
          </w:p>
        </w:tc>
        <w:tc>
          <w:tcPr>
            <w:tcW w:w="2322" w:type="dxa"/>
            <w:vAlign w:val="center"/>
          </w:tcPr>
          <w:p w:rsidR="00DF23CF" w:rsidRPr="00CD4F39" w:rsidRDefault="00DF23CF" w:rsidP="00F72987">
            <w:pPr>
              <w:pStyle w:val="ab"/>
            </w:pPr>
            <w:r w:rsidRPr="00CD4F39">
              <w:rPr>
                <w:rFonts w:hint="eastAsia"/>
              </w:rPr>
              <w:t>符合</w:t>
            </w:r>
          </w:p>
        </w:tc>
      </w:tr>
    </w:tbl>
    <w:p w:rsidR="00DF23CF" w:rsidRPr="00CD4F39" w:rsidRDefault="00DF23CF" w:rsidP="00DF23CF">
      <w:pPr>
        <w:ind w:firstLine="480"/>
      </w:pPr>
      <w:r w:rsidRPr="00CD4F39">
        <w:rPr>
          <w:rFonts w:hint="eastAsia"/>
        </w:rPr>
        <w:t>（</w:t>
      </w:r>
      <w:r w:rsidRPr="00CD4F39">
        <w:rPr>
          <w:rFonts w:hint="eastAsia"/>
        </w:rPr>
        <w:t>3</w:t>
      </w:r>
      <w:r w:rsidRPr="00CD4F39">
        <w:rPr>
          <w:rFonts w:hint="eastAsia"/>
        </w:rPr>
        <w:t>）产品指标</w:t>
      </w:r>
    </w:p>
    <w:p w:rsidR="00DF23CF" w:rsidRPr="00CD4F39" w:rsidRDefault="00DF23CF" w:rsidP="00DF23CF">
      <w:pPr>
        <w:ind w:firstLine="480"/>
      </w:pPr>
      <w:r w:rsidRPr="00CD4F39">
        <w:rPr>
          <w:rFonts w:hint="eastAsia"/>
        </w:rPr>
        <w:t>本项目建立了质量检验制度，制定了完善工作流程和岗位操作规程；设立了独立的质量检验部门和专职检验人员，保证检验数据完整，以满足产品质量要求。</w:t>
      </w:r>
    </w:p>
    <w:p w:rsidR="00DF23CF" w:rsidRPr="00CD4F39" w:rsidRDefault="00DF23CF" w:rsidP="00DF23CF">
      <w:pPr>
        <w:ind w:firstLine="480"/>
      </w:pPr>
      <w:r w:rsidRPr="00CD4F39">
        <w:rPr>
          <w:rFonts w:hint="eastAsia"/>
        </w:rPr>
        <w:t>（</w:t>
      </w:r>
      <w:r w:rsidRPr="00CD4F39">
        <w:rPr>
          <w:rFonts w:hint="eastAsia"/>
        </w:rPr>
        <w:t>4</w:t>
      </w:r>
      <w:r w:rsidRPr="00CD4F39">
        <w:rPr>
          <w:rFonts w:hint="eastAsia"/>
        </w:rPr>
        <w:t>）污染物产生、排放指标</w:t>
      </w:r>
    </w:p>
    <w:p w:rsidR="00DF23CF" w:rsidRPr="00CD4F39" w:rsidRDefault="00DF23CF" w:rsidP="00DF23CF">
      <w:pPr>
        <w:ind w:firstLine="480"/>
      </w:pPr>
      <w:r w:rsidRPr="00CD4F39">
        <w:rPr>
          <w:rFonts w:hint="eastAsia"/>
        </w:rPr>
        <w:t>本项目污染物产生、排放指标均可达到国内同类企业</w:t>
      </w:r>
      <w:proofErr w:type="gramStart"/>
      <w:r w:rsidRPr="00CD4F39">
        <w:rPr>
          <w:rFonts w:hint="eastAsia"/>
        </w:rPr>
        <w:t>消洁生产</w:t>
      </w:r>
      <w:proofErr w:type="gramEnd"/>
      <w:r w:rsidRPr="00CD4F39">
        <w:rPr>
          <w:rFonts w:hint="eastAsia"/>
        </w:rPr>
        <w:t>先进水平，经厂内污染防治措施处理后可保证达标排放，对环境影响很小。</w:t>
      </w:r>
    </w:p>
    <w:p w:rsidR="00DF23CF" w:rsidRPr="00CD4F39" w:rsidRDefault="00DF23CF" w:rsidP="00DF23CF">
      <w:pPr>
        <w:ind w:firstLine="480"/>
      </w:pPr>
      <w:r w:rsidRPr="00CD4F39">
        <w:rPr>
          <w:rFonts w:hint="eastAsia"/>
        </w:rPr>
        <w:t>（</w:t>
      </w:r>
      <w:r w:rsidRPr="00CD4F39">
        <w:rPr>
          <w:rFonts w:hint="eastAsia"/>
        </w:rPr>
        <w:t>5</w:t>
      </w:r>
      <w:r w:rsidRPr="00CD4F39">
        <w:rPr>
          <w:rFonts w:hint="eastAsia"/>
        </w:rPr>
        <w:t>）废物回收利用指标</w:t>
      </w:r>
    </w:p>
    <w:p w:rsidR="00DF23CF" w:rsidRPr="00CD4F39" w:rsidRDefault="00DF23CF" w:rsidP="00DF23CF">
      <w:pPr>
        <w:ind w:firstLine="480"/>
      </w:pPr>
      <w:r w:rsidRPr="00CD4F39">
        <w:rPr>
          <w:rFonts w:hint="eastAsia"/>
        </w:rPr>
        <w:t>从宏观上讲，本项目利用废旧塑料本身就是节约资源、保护环境，达到</w:t>
      </w:r>
      <w:r w:rsidR="00085712" w:rsidRPr="00CD4F39">
        <w:rPr>
          <w:rFonts w:hint="eastAsia"/>
        </w:rPr>
        <w:t>清</w:t>
      </w:r>
      <w:r w:rsidRPr="00CD4F39">
        <w:rPr>
          <w:rFonts w:hint="eastAsia"/>
        </w:rPr>
        <w:t>洁生产的目的。</w:t>
      </w:r>
      <w:r w:rsidRPr="00CD4F39">
        <w:rPr>
          <w:rFonts w:hint="eastAsia"/>
          <w:b/>
          <w:u w:val="single"/>
        </w:rPr>
        <w:t>项目生产所用的主要原料为废旧塑料</w:t>
      </w:r>
      <w:r w:rsidR="00085712" w:rsidRPr="00CD4F39">
        <w:rPr>
          <w:rFonts w:hint="eastAsia"/>
          <w:b/>
          <w:u w:val="single"/>
        </w:rPr>
        <w:t>（编织袋）</w:t>
      </w:r>
      <w:r w:rsidR="008E4D2C" w:rsidRPr="00CD4F39">
        <w:rPr>
          <w:rFonts w:hint="eastAsia"/>
          <w:b/>
          <w:u w:val="single"/>
        </w:rPr>
        <w:t>和农用废地膜</w:t>
      </w:r>
      <w:r w:rsidRPr="00CD4F39">
        <w:rPr>
          <w:rFonts w:hint="eastAsia"/>
          <w:b/>
          <w:u w:val="single"/>
        </w:rPr>
        <w:t>，</w:t>
      </w:r>
      <w:r w:rsidRPr="00CD4F39">
        <w:rPr>
          <w:rFonts w:hint="eastAsia"/>
        </w:rPr>
        <w:t>为无毒类物质。因此，本项自所用的原料及产品都是相对较为</w:t>
      </w:r>
      <w:r w:rsidR="00085712" w:rsidRPr="00CD4F39">
        <w:rPr>
          <w:rFonts w:hint="eastAsia"/>
        </w:rPr>
        <w:t>清</w:t>
      </w:r>
      <w:r w:rsidRPr="00CD4F39">
        <w:rPr>
          <w:rFonts w:hint="eastAsia"/>
        </w:rPr>
        <w:t>洁的，是符合</w:t>
      </w:r>
      <w:r w:rsidR="00085712" w:rsidRPr="00CD4F39">
        <w:rPr>
          <w:rFonts w:hint="eastAsia"/>
        </w:rPr>
        <w:t>清</w:t>
      </w:r>
      <w:r w:rsidRPr="00CD4F39">
        <w:rPr>
          <w:rFonts w:hint="eastAsia"/>
        </w:rPr>
        <w:t>洁生产要求的。</w:t>
      </w:r>
    </w:p>
    <w:p w:rsidR="00DF23CF" w:rsidRPr="00CD4F39" w:rsidRDefault="00DF23CF" w:rsidP="00DF23CF">
      <w:pPr>
        <w:ind w:firstLine="480"/>
      </w:pPr>
      <w:r w:rsidRPr="00CD4F39">
        <w:rPr>
          <w:rFonts w:hint="eastAsia"/>
        </w:rPr>
        <w:t>项目产生的固体废物中分拣废料可外售给其他企业再利用，不合格产品可回用于生产过程，合理处置。</w:t>
      </w:r>
    </w:p>
    <w:p w:rsidR="00DF23CF" w:rsidRPr="00CD4F39" w:rsidRDefault="00DF23CF" w:rsidP="00DF23CF">
      <w:pPr>
        <w:ind w:firstLine="480"/>
      </w:pPr>
      <w:r w:rsidRPr="00CD4F39">
        <w:rPr>
          <w:rFonts w:hint="eastAsia"/>
        </w:rPr>
        <w:t>（</w:t>
      </w:r>
      <w:r w:rsidRPr="00CD4F39">
        <w:rPr>
          <w:rFonts w:hint="eastAsia"/>
        </w:rPr>
        <w:t>6</w:t>
      </w:r>
      <w:r w:rsidRPr="00CD4F39">
        <w:rPr>
          <w:rFonts w:hint="eastAsia"/>
        </w:rPr>
        <w:t>）环境管理要求</w:t>
      </w:r>
    </w:p>
    <w:p w:rsidR="00DF23CF" w:rsidRPr="00CD4F39" w:rsidRDefault="00DF23CF" w:rsidP="00DF23CF">
      <w:pPr>
        <w:ind w:firstLine="480"/>
      </w:pPr>
      <w:r w:rsidRPr="00CD4F39">
        <w:rPr>
          <w:rFonts w:hint="eastAsia"/>
        </w:rPr>
        <w:t>项目建成后将成立专门的环境保护管理机构，负责全面的环境保护和污染治理工作。同时，本项目也将大力推进</w:t>
      </w:r>
      <w:r w:rsidRPr="00CD4F39">
        <w:rPr>
          <w:rFonts w:hint="eastAsia"/>
        </w:rPr>
        <w:t>ISO14000</w:t>
      </w:r>
      <w:r w:rsidRPr="00CD4F39">
        <w:rPr>
          <w:rFonts w:hint="eastAsia"/>
        </w:rPr>
        <w:t>环境管理体系的认证，建立企业环境保护的保证体系，提高产品品质的环保控制能力，加强对员工的</w:t>
      </w:r>
      <w:proofErr w:type="gramStart"/>
      <w:r w:rsidRPr="00CD4F39">
        <w:rPr>
          <w:rFonts w:hint="eastAsia"/>
        </w:rPr>
        <w:t>清沽生产</w:t>
      </w:r>
      <w:proofErr w:type="gramEnd"/>
      <w:r w:rsidRPr="00CD4F39">
        <w:rPr>
          <w:rFonts w:hint="eastAsia"/>
        </w:rPr>
        <w:t>培训及</w:t>
      </w:r>
      <w:r w:rsidRPr="00CD4F39">
        <w:rPr>
          <w:rFonts w:hint="eastAsia"/>
        </w:rPr>
        <w:t>ISO14000</w:t>
      </w:r>
      <w:r w:rsidRPr="00CD4F39">
        <w:rPr>
          <w:rFonts w:hint="eastAsia"/>
        </w:rPr>
        <w:t>思想的宣贯，提高环境意识。从而将本项目建成一个技术一流、环境友好的企业。</w:t>
      </w:r>
    </w:p>
    <w:p w:rsidR="00DF23CF" w:rsidRPr="00CD4F39" w:rsidRDefault="00DF23CF" w:rsidP="00DF23CF">
      <w:pPr>
        <w:ind w:firstLine="480"/>
      </w:pPr>
      <w:r w:rsidRPr="00CD4F39">
        <w:rPr>
          <w:rFonts w:hint="eastAsia"/>
        </w:rPr>
        <w:lastRenderedPageBreak/>
        <w:t>（</w:t>
      </w:r>
      <w:r w:rsidRPr="00CD4F39">
        <w:rPr>
          <w:rFonts w:hint="eastAsia"/>
        </w:rPr>
        <w:t>7</w:t>
      </w:r>
      <w:r w:rsidRPr="00CD4F39">
        <w:rPr>
          <w:rFonts w:hint="eastAsia"/>
        </w:rPr>
        <w:t>）清洁生产建议</w:t>
      </w:r>
    </w:p>
    <w:p w:rsidR="00DF23CF" w:rsidRPr="00CD4F39" w:rsidRDefault="00DF23CF" w:rsidP="00DF23CF">
      <w:pPr>
        <w:ind w:firstLine="480"/>
      </w:pPr>
      <w:r w:rsidRPr="00CD4F39">
        <w:rPr>
          <w:rFonts w:ascii="宋体" w:hAnsi="宋体" w:hint="eastAsia"/>
        </w:rPr>
        <w:t>①</w:t>
      </w:r>
      <w:r w:rsidRPr="00CD4F39">
        <w:rPr>
          <w:rFonts w:hint="eastAsia"/>
        </w:rPr>
        <w:t>制定严格的生产与安全操作规程，加强现场环境管理，建立清洁生产制度；</w:t>
      </w:r>
    </w:p>
    <w:p w:rsidR="00DF23CF" w:rsidRPr="00CD4F39" w:rsidRDefault="00DF23CF" w:rsidP="00DF23CF">
      <w:pPr>
        <w:ind w:firstLine="480"/>
      </w:pPr>
      <w:r w:rsidRPr="00CD4F39">
        <w:rPr>
          <w:rFonts w:ascii="宋体" w:hAnsi="宋体" w:hint="eastAsia"/>
        </w:rPr>
        <w:t>②</w:t>
      </w:r>
      <w:r w:rsidRPr="00CD4F39">
        <w:rPr>
          <w:rFonts w:hint="eastAsia"/>
        </w:rPr>
        <w:t>改进生产工艺、配方。如采用微机自动制系统实行</w:t>
      </w:r>
      <w:proofErr w:type="gramStart"/>
      <w:r w:rsidRPr="00CD4F39">
        <w:rPr>
          <w:rFonts w:hint="eastAsia"/>
        </w:rPr>
        <w:t>无人化</w:t>
      </w:r>
      <w:proofErr w:type="gramEnd"/>
      <w:r w:rsidRPr="00CD4F39">
        <w:rPr>
          <w:rFonts w:hint="eastAsia"/>
        </w:rPr>
        <w:t>操作以减少人为失误因素，做到计量准确、工艺控制准确，避免溢槽等责任事故；引进国内外先进的生产设备，以使生产尽可能在密闭的、无污染的系統中进行；</w:t>
      </w:r>
    </w:p>
    <w:p w:rsidR="00DF23CF" w:rsidRPr="00CD4F39" w:rsidRDefault="00DF23CF" w:rsidP="00DF23CF">
      <w:pPr>
        <w:ind w:firstLine="480"/>
      </w:pPr>
      <w:r w:rsidRPr="00CD4F39">
        <w:rPr>
          <w:rFonts w:ascii="宋体" w:hAnsi="宋体" w:hint="eastAsia"/>
        </w:rPr>
        <w:t>③</w:t>
      </w:r>
      <w:r w:rsidRPr="00CD4F39">
        <w:rPr>
          <w:rFonts w:hint="eastAsia"/>
        </w:rPr>
        <w:t>节约资源、能源。生产线或生产单元均安装剂量装置，实现连续化显示统计，对水耗、能耗有考核。实现生产过程白动化，生产车间整洁，完全杜绝跑、冒、滴、衔现象。日常生活中采用洁的能源，使用节能电气产品。</w:t>
      </w:r>
    </w:p>
    <w:p w:rsidR="00DF23CF" w:rsidRPr="00CD4F39" w:rsidRDefault="00DF23CF" w:rsidP="00DF23CF">
      <w:pPr>
        <w:ind w:firstLine="480"/>
      </w:pPr>
    </w:p>
    <w:p w:rsidR="00DF23CF" w:rsidRPr="00CD4F39" w:rsidRDefault="00DF23CF" w:rsidP="00DF23CF">
      <w:pPr>
        <w:ind w:firstLine="480"/>
      </w:pPr>
    </w:p>
    <w:p w:rsidR="00617B4A" w:rsidRPr="00CD4F39" w:rsidRDefault="00617B4A" w:rsidP="00617B4A">
      <w:pPr>
        <w:ind w:firstLineChars="0" w:firstLine="0"/>
        <w:rPr>
          <w:rFonts w:ascii="宋体" w:hAnsiTheme="minorHAnsi" w:cs="宋体"/>
          <w:kern w:val="0"/>
        </w:rPr>
        <w:sectPr w:rsidR="00617B4A" w:rsidRPr="00CD4F39" w:rsidSect="0074398C">
          <w:headerReference w:type="default" r:id="rId24"/>
          <w:footerReference w:type="default" r:id="rId25"/>
          <w:pgSz w:w="11906" w:h="16838" w:code="9"/>
          <w:pgMar w:top="1440" w:right="1418" w:bottom="1440" w:left="1418" w:header="1134" w:footer="1077" w:gutter="0"/>
          <w:cols w:space="425"/>
          <w:docGrid w:type="linesAndChars" w:linePitch="326"/>
        </w:sectPr>
      </w:pPr>
    </w:p>
    <w:p w:rsidR="00FF3AB4" w:rsidRPr="00CD4F39" w:rsidRDefault="000E25CA" w:rsidP="000E25CA">
      <w:pPr>
        <w:pStyle w:val="1"/>
        <w:spacing w:before="163" w:after="163"/>
        <w:rPr>
          <w:rFonts w:ascii="宋体" w:eastAsia="宋体" w:hAnsi="宋体" w:cs="宋体"/>
        </w:rPr>
      </w:pPr>
      <w:bookmarkStart w:id="30" w:name="_Toc535329516"/>
      <w:r w:rsidRPr="00CD4F39">
        <w:rPr>
          <w:rFonts w:hint="eastAsia"/>
        </w:rPr>
        <w:lastRenderedPageBreak/>
        <w:t xml:space="preserve">3 </w:t>
      </w:r>
      <w:r w:rsidRPr="00CD4F39">
        <w:rPr>
          <w:rFonts w:ascii="宋体" w:eastAsia="宋体" w:hAnsi="宋体" w:cs="宋体" w:hint="eastAsia"/>
        </w:rPr>
        <w:t>现状环境调查与评价</w:t>
      </w:r>
      <w:bookmarkEnd w:id="30"/>
    </w:p>
    <w:p w:rsidR="000E25CA" w:rsidRPr="00CD4F39" w:rsidRDefault="000E25CA" w:rsidP="002646EF">
      <w:pPr>
        <w:pStyle w:val="2"/>
      </w:pPr>
      <w:bookmarkStart w:id="31" w:name="_Toc535329517"/>
      <w:r w:rsidRPr="00CD4F39">
        <w:rPr>
          <w:rFonts w:hint="eastAsia"/>
        </w:rPr>
        <w:t xml:space="preserve">3.1 </w:t>
      </w:r>
      <w:r w:rsidR="007D40C6" w:rsidRPr="00CD4F39">
        <w:rPr>
          <w:rFonts w:hint="eastAsia"/>
        </w:rPr>
        <w:t>区域环境现状调查</w:t>
      </w:r>
      <w:bookmarkEnd w:id="31"/>
    </w:p>
    <w:p w:rsidR="000E25CA" w:rsidRPr="00CD4F39" w:rsidRDefault="000E25CA" w:rsidP="002646EF">
      <w:pPr>
        <w:pStyle w:val="3"/>
      </w:pPr>
      <w:r w:rsidRPr="00CD4F39">
        <w:rPr>
          <w:rFonts w:hint="eastAsia"/>
        </w:rPr>
        <w:t xml:space="preserve">3.1.1 </w:t>
      </w:r>
      <w:r w:rsidRPr="00CD4F39">
        <w:rPr>
          <w:rFonts w:hint="eastAsia"/>
        </w:rPr>
        <w:t>地理位置</w:t>
      </w:r>
    </w:p>
    <w:p w:rsidR="009F5F06" w:rsidRPr="00CD4F39" w:rsidRDefault="009F5F06" w:rsidP="002646EF">
      <w:pPr>
        <w:ind w:firstLine="480"/>
      </w:pPr>
      <w:r w:rsidRPr="00CD4F39">
        <w:rPr>
          <w:rFonts w:hint="eastAsia"/>
        </w:rPr>
        <w:t>偃师市位于河南省中西部地区的洛阳盆地东隅，南屏嵩岳，北临黄河，地理坐标介于东经</w:t>
      </w:r>
      <w:r w:rsidRPr="00CD4F39">
        <w:rPr>
          <w:rFonts w:hint="eastAsia"/>
        </w:rPr>
        <w:t>112</w:t>
      </w:r>
      <w:r w:rsidRPr="00CD4F39">
        <w:rPr>
          <w:rFonts w:hint="eastAsia"/>
        </w:rPr>
        <w:t>°</w:t>
      </w:r>
      <w:r w:rsidRPr="00CD4F39">
        <w:rPr>
          <w:rFonts w:hint="eastAsia"/>
        </w:rPr>
        <w:t>26</w:t>
      </w:r>
      <w:r w:rsidRPr="00CD4F39">
        <w:rPr>
          <w:rFonts w:hint="eastAsia"/>
        </w:rPr>
        <w:t>′</w:t>
      </w:r>
      <w:r w:rsidRPr="00CD4F39">
        <w:rPr>
          <w:rFonts w:hint="eastAsia"/>
        </w:rPr>
        <w:t>15</w:t>
      </w:r>
      <w:r w:rsidRPr="00CD4F39">
        <w:rPr>
          <w:rFonts w:hint="eastAsia"/>
        </w:rPr>
        <w:t>″</w:t>
      </w:r>
      <w:r w:rsidRPr="00CD4F39">
        <w:rPr>
          <w:rFonts w:hint="eastAsia"/>
        </w:rPr>
        <w:t>-113</w:t>
      </w:r>
      <w:r w:rsidRPr="00CD4F39">
        <w:rPr>
          <w:rFonts w:hint="eastAsia"/>
        </w:rPr>
        <w:t>°</w:t>
      </w:r>
      <w:r w:rsidRPr="00CD4F39">
        <w:rPr>
          <w:rFonts w:hint="eastAsia"/>
        </w:rPr>
        <w:t>00</w:t>
      </w:r>
      <w:r w:rsidRPr="00CD4F39">
        <w:rPr>
          <w:rFonts w:hint="eastAsia"/>
        </w:rPr>
        <w:t>′</w:t>
      </w:r>
      <w:r w:rsidRPr="00CD4F39">
        <w:rPr>
          <w:rFonts w:hint="eastAsia"/>
        </w:rPr>
        <w:t>00</w:t>
      </w:r>
      <w:r w:rsidRPr="00CD4F39">
        <w:rPr>
          <w:rFonts w:hint="eastAsia"/>
        </w:rPr>
        <w:t>″和北纬</w:t>
      </w:r>
      <w:r w:rsidRPr="00CD4F39">
        <w:rPr>
          <w:rFonts w:hint="eastAsia"/>
        </w:rPr>
        <w:t>34</w:t>
      </w:r>
      <w:r w:rsidRPr="00CD4F39">
        <w:rPr>
          <w:rFonts w:hint="eastAsia"/>
        </w:rPr>
        <w:t>°</w:t>
      </w:r>
      <w:r w:rsidRPr="00CD4F39">
        <w:rPr>
          <w:rFonts w:hint="eastAsia"/>
        </w:rPr>
        <w:t>27</w:t>
      </w:r>
      <w:r w:rsidRPr="00CD4F39">
        <w:rPr>
          <w:rFonts w:hint="eastAsia"/>
        </w:rPr>
        <w:t>′</w:t>
      </w:r>
      <w:r w:rsidRPr="00CD4F39">
        <w:rPr>
          <w:rFonts w:hint="eastAsia"/>
        </w:rPr>
        <w:t>30</w:t>
      </w:r>
      <w:r w:rsidRPr="00CD4F39">
        <w:rPr>
          <w:rFonts w:hint="eastAsia"/>
        </w:rPr>
        <w:t>″</w:t>
      </w:r>
      <w:r w:rsidRPr="00CD4F39">
        <w:rPr>
          <w:rFonts w:hint="eastAsia"/>
        </w:rPr>
        <w:t>-34</w:t>
      </w:r>
      <w:r w:rsidRPr="00CD4F39">
        <w:rPr>
          <w:rFonts w:hint="eastAsia"/>
        </w:rPr>
        <w:t>°</w:t>
      </w:r>
      <w:r w:rsidRPr="00CD4F39">
        <w:rPr>
          <w:rFonts w:hint="eastAsia"/>
        </w:rPr>
        <w:t>50</w:t>
      </w:r>
      <w:r w:rsidRPr="00CD4F39">
        <w:rPr>
          <w:rFonts w:hint="eastAsia"/>
        </w:rPr>
        <w:t>′</w:t>
      </w:r>
      <w:r w:rsidRPr="00CD4F39">
        <w:rPr>
          <w:rFonts w:hint="eastAsia"/>
        </w:rPr>
        <w:t>00</w:t>
      </w:r>
      <w:r w:rsidRPr="00CD4F39">
        <w:rPr>
          <w:rFonts w:hint="eastAsia"/>
        </w:rPr>
        <w:t>″之间。总面积</w:t>
      </w:r>
      <w:r w:rsidRPr="00CD4F39">
        <w:rPr>
          <w:rFonts w:hint="eastAsia"/>
        </w:rPr>
        <w:t>668.58</w:t>
      </w:r>
      <w:r w:rsidRPr="00CD4F39">
        <w:rPr>
          <w:rFonts w:hint="eastAsia"/>
        </w:rPr>
        <w:t>平方公里。偃师市东邻巩义市，距巩义市</w:t>
      </w:r>
      <w:r w:rsidRPr="00CD4F39">
        <w:rPr>
          <w:rFonts w:hint="eastAsia"/>
        </w:rPr>
        <w:t>30 km</w:t>
      </w:r>
      <w:r w:rsidRPr="00CD4F39">
        <w:rPr>
          <w:rFonts w:hint="eastAsia"/>
        </w:rPr>
        <w:t>；西接洛阳市郊区和孟津县，距洛阳市</w:t>
      </w:r>
      <w:r w:rsidRPr="00CD4F39">
        <w:rPr>
          <w:rFonts w:hint="eastAsia"/>
        </w:rPr>
        <w:t>30km</w:t>
      </w:r>
      <w:r w:rsidRPr="00CD4F39">
        <w:rPr>
          <w:rFonts w:hint="eastAsia"/>
        </w:rPr>
        <w:t>；南依嵩山接登封市、伊川县；北与孟州市隔黄河相望。</w:t>
      </w:r>
    </w:p>
    <w:p w:rsidR="007D40C6" w:rsidRPr="00CD4F39" w:rsidRDefault="009F5F06" w:rsidP="002646EF">
      <w:pPr>
        <w:ind w:firstLine="480"/>
      </w:pPr>
      <w:r w:rsidRPr="00CD4F39">
        <w:rPr>
          <w:rFonts w:hint="eastAsia"/>
        </w:rPr>
        <w:t>缑氏镇东与巩义</w:t>
      </w:r>
      <w:proofErr w:type="gramStart"/>
      <w:r w:rsidRPr="00CD4F39">
        <w:rPr>
          <w:rFonts w:hint="eastAsia"/>
        </w:rPr>
        <w:t>市鲁庄乡</w:t>
      </w:r>
      <w:proofErr w:type="gramEnd"/>
      <w:r w:rsidRPr="00CD4F39">
        <w:rPr>
          <w:rFonts w:hint="eastAsia"/>
        </w:rPr>
        <w:t>和偃师市府店镇相邻，西与大口乡、高龙镇相接，</w:t>
      </w:r>
      <w:proofErr w:type="gramStart"/>
      <w:r w:rsidRPr="00CD4F39">
        <w:rPr>
          <w:rFonts w:hint="eastAsia"/>
        </w:rPr>
        <w:t>南傍伏牛</w:t>
      </w:r>
      <w:proofErr w:type="gramEnd"/>
      <w:r w:rsidRPr="00CD4F39">
        <w:rPr>
          <w:rFonts w:hint="eastAsia"/>
        </w:rPr>
        <w:t>山与佛光乡交界，北依白云岭与顾县镇接壤，总面积</w:t>
      </w:r>
      <w:r w:rsidRPr="00CD4F39">
        <w:rPr>
          <w:rFonts w:hint="eastAsia"/>
        </w:rPr>
        <w:t xml:space="preserve">80.4 </w:t>
      </w:r>
      <w:r w:rsidRPr="00CD4F39">
        <w:rPr>
          <w:rFonts w:hint="eastAsia"/>
        </w:rPr>
        <w:t>平方公里，其中有效耕地面积</w:t>
      </w:r>
      <w:r w:rsidRPr="00CD4F39">
        <w:rPr>
          <w:rFonts w:hint="eastAsia"/>
        </w:rPr>
        <w:t>6.6</w:t>
      </w:r>
      <w:r w:rsidRPr="00CD4F39">
        <w:rPr>
          <w:rFonts w:hint="eastAsia"/>
        </w:rPr>
        <w:t>万亩，总人口</w:t>
      </w:r>
      <w:r w:rsidRPr="00CD4F39">
        <w:rPr>
          <w:rFonts w:hint="eastAsia"/>
        </w:rPr>
        <w:t>6.3</w:t>
      </w:r>
      <w:r w:rsidRPr="00CD4F39">
        <w:rPr>
          <w:rFonts w:hint="eastAsia"/>
        </w:rPr>
        <w:t>万人，辖</w:t>
      </w:r>
      <w:r w:rsidRPr="00CD4F39">
        <w:rPr>
          <w:rFonts w:hint="eastAsia"/>
        </w:rPr>
        <w:t>24</w:t>
      </w:r>
      <w:r w:rsidRPr="00CD4F39">
        <w:rPr>
          <w:rFonts w:hint="eastAsia"/>
        </w:rPr>
        <w:t>个行政村、</w:t>
      </w:r>
      <w:r w:rsidRPr="00CD4F39">
        <w:rPr>
          <w:rFonts w:hint="eastAsia"/>
        </w:rPr>
        <w:t>72</w:t>
      </w:r>
      <w:r w:rsidRPr="00CD4F39">
        <w:rPr>
          <w:rFonts w:hint="eastAsia"/>
        </w:rPr>
        <w:t>个自然村、</w:t>
      </w:r>
      <w:r w:rsidRPr="00CD4F39">
        <w:rPr>
          <w:rFonts w:hint="eastAsia"/>
        </w:rPr>
        <w:t>272</w:t>
      </w:r>
      <w:r w:rsidRPr="00CD4F39">
        <w:rPr>
          <w:rFonts w:hint="eastAsia"/>
        </w:rPr>
        <w:t>个村民组、</w:t>
      </w:r>
      <w:r w:rsidRPr="00CD4F39">
        <w:rPr>
          <w:rFonts w:hint="eastAsia"/>
        </w:rPr>
        <w:t>1.6</w:t>
      </w:r>
      <w:r w:rsidRPr="00CD4F39">
        <w:rPr>
          <w:rFonts w:hint="eastAsia"/>
        </w:rPr>
        <w:t>万户。</w:t>
      </w:r>
    </w:p>
    <w:p w:rsidR="00C14474" w:rsidRPr="00CD4F39" w:rsidRDefault="007D40C6" w:rsidP="00C14474">
      <w:pPr>
        <w:ind w:firstLine="480"/>
      </w:pPr>
      <w:r w:rsidRPr="00CD4F39">
        <w:rPr>
          <w:rFonts w:hint="eastAsia"/>
        </w:rPr>
        <w:t>本项目厂址位于</w:t>
      </w:r>
      <w:r w:rsidR="009F5F06" w:rsidRPr="00CD4F39">
        <w:rPr>
          <w:rFonts w:hint="eastAsia"/>
        </w:rPr>
        <w:t>缑氏镇双泉村</w:t>
      </w:r>
      <w:r w:rsidR="00117B7E" w:rsidRPr="00CD4F39">
        <w:rPr>
          <w:rFonts w:hint="eastAsia"/>
        </w:rPr>
        <w:t>，</w:t>
      </w:r>
      <w:proofErr w:type="gramStart"/>
      <w:r w:rsidR="00117B7E" w:rsidRPr="00CD4F39">
        <w:rPr>
          <w:rFonts w:hint="eastAsia"/>
        </w:rPr>
        <w:t>项目</w:t>
      </w:r>
      <w:r w:rsidR="009F5F06" w:rsidRPr="00CD4F39">
        <w:rPr>
          <w:rFonts w:hint="eastAsia"/>
        </w:rPr>
        <w:t>项目</w:t>
      </w:r>
      <w:proofErr w:type="gramEnd"/>
      <w:r w:rsidR="009F5F06" w:rsidRPr="00CD4F39">
        <w:rPr>
          <w:rFonts w:hint="eastAsia"/>
        </w:rPr>
        <w:t>西侧铝粉加工厂；项目南侧未生产道路，隔路为田地；北侧目前为空地，亚尔斯（河南）节能科技有限公司拟建设年产</w:t>
      </w:r>
      <w:r w:rsidR="009F5F06" w:rsidRPr="00CD4F39">
        <w:rPr>
          <w:rFonts w:hint="eastAsia"/>
        </w:rPr>
        <w:t>50</w:t>
      </w:r>
      <w:r w:rsidR="009F5F06" w:rsidRPr="00CD4F39">
        <w:rPr>
          <w:rFonts w:hint="eastAsia"/>
        </w:rPr>
        <w:t>万平方米配式隔墙板项目；东侧</w:t>
      </w:r>
      <w:proofErr w:type="gramStart"/>
      <w:r w:rsidR="009F5F06" w:rsidRPr="00CD4F39">
        <w:rPr>
          <w:rFonts w:hint="eastAsia"/>
        </w:rPr>
        <w:t>为顾刘路</w:t>
      </w:r>
      <w:proofErr w:type="gramEnd"/>
      <w:r w:rsidR="009F5F06" w:rsidRPr="00CD4F39">
        <w:rPr>
          <w:rFonts w:hint="eastAsia"/>
        </w:rPr>
        <w:t>（路东为田地）。距离本项目较近的敏感点为西南</w:t>
      </w:r>
      <w:r w:rsidR="009F5F06" w:rsidRPr="00CD4F39">
        <w:rPr>
          <w:rFonts w:hint="eastAsia"/>
        </w:rPr>
        <w:t>240m</w:t>
      </w:r>
      <w:r w:rsidR="009F5F06" w:rsidRPr="00CD4F39">
        <w:rPr>
          <w:rFonts w:hint="eastAsia"/>
        </w:rPr>
        <w:t>的双泉村等。</w:t>
      </w:r>
      <w:r w:rsidR="00C14474" w:rsidRPr="00CD4F39">
        <w:rPr>
          <w:rFonts w:hint="eastAsia"/>
        </w:rPr>
        <w:t>项目厂址中心坐标为：东经</w:t>
      </w:r>
      <w:r w:rsidR="009F5F06" w:rsidRPr="00CD4F39">
        <w:t>112°46'33.11"</w:t>
      </w:r>
      <w:r w:rsidR="00C14474" w:rsidRPr="00CD4F39">
        <w:rPr>
          <w:rFonts w:hint="eastAsia"/>
        </w:rPr>
        <w:t>，北纬</w:t>
      </w:r>
      <w:r w:rsidR="009F5F06" w:rsidRPr="00CD4F39">
        <w:t>34°34'26.37"</w:t>
      </w:r>
      <w:r w:rsidR="00C14474" w:rsidRPr="00CD4F39">
        <w:rPr>
          <w:rFonts w:hint="eastAsia"/>
        </w:rPr>
        <w:t>。本项目地理位置详见附图</w:t>
      </w:r>
      <w:r w:rsidR="00C14474" w:rsidRPr="00CD4F39">
        <w:rPr>
          <w:rFonts w:hint="eastAsia"/>
        </w:rPr>
        <w:t>1</w:t>
      </w:r>
      <w:r w:rsidR="00C14474" w:rsidRPr="00CD4F39">
        <w:rPr>
          <w:rFonts w:hint="eastAsia"/>
        </w:rPr>
        <w:t>。</w:t>
      </w:r>
    </w:p>
    <w:p w:rsidR="000E25CA" w:rsidRPr="00CD4F39" w:rsidRDefault="000E25CA" w:rsidP="002646EF">
      <w:pPr>
        <w:pStyle w:val="3"/>
      </w:pPr>
      <w:r w:rsidRPr="00CD4F39">
        <w:rPr>
          <w:rFonts w:hint="eastAsia"/>
        </w:rPr>
        <w:t xml:space="preserve">3.1.2 </w:t>
      </w:r>
      <w:r w:rsidRPr="00CD4F39">
        <w:rPr>
          <w:rFonts w:hint="eastAsia"/>
        </w:rPr>
        <w:t>地形地貌</w:t>
      </w:r>
    </w:p>
    <w:p w:rsidR="00BC36E8" w:rsidRPr="00CD4F39" w:rsidRDefault="00BC36E8" w:rsidP="00BC36E8">
      <w:pPr>
        <w:ind w:firstLine="480"/>
      </w:pPr>
      <w:r w:rsidRPr="00CD4F39">
        <w:rPr>
          <w:rFonts w:hint="eastAsia"/>
        </w:rPr>
        <w:t>偃师境内地表形态复杂多样，大体可分山地、丘陵、平原三大类型，其中平原面积占</w:t>
      </w:r>
      <w:r w:rsidRPr="00CD4F39">
        <w:rPr>
          <w:rFonts w:hint="eastAsia"/>
        </w:rPr>
        <w:t>31.4</w:t>
      </w:r>
      <w:r w:rsidRPr="00CD4F39">
        <w:rPr>
          <w:rFonts w:hint="eastAsia"/>
        </w:rPr>
        <w:t>％，丘陵占</w:t>
      </w:r>
      <w:r w:rsidRPr="00CD4F39">
        <w:rPr>
          <w:rFonts w:hint="eastAsia"/>
        </w:rPr>
        <w:t>51.9</w:t>
      </w:r>
      <w:r w:rsidRPr="00CD4F39">
        <w:rPr>
          <w:rFonts w:hint="eastAsia"/>
        </w:rPr>
        <w:t>％，山区占</w:t>
      </w:r>
      <w:r w:rsidRPr="00CD4F39">
        <w:rPr>
          <w:rFonts w:hint="eastAsia"/>
        </w:rPr>
        <w:t>16.7</w:t>
      </w:r>
      <w:r w:rsidRPr="00CD4F39">
        <w:rPr>
          <w:rFonts w:hint="eastAsia"/>
        </w:rPr>
        <w:t>％。北部为邙山丘陵，面积约</w:t>
      </w:r>
      <w:r w:rsidRPr="00CD4F39">
        <w:rPr>
          <w:rFonts w:hint="eastAsia"/>
        </w:rPr>
        <w:t xml:space="preserve">22.97 </w:t>
      </w:r>
      <w:r w:rsidRPr="00CD4F39">
        <w:rPr>
          <w:rFonts w:hint="eastAsia"/>
        </w:rPr>
        <w:t>万亩，中部是伊洛河冲积平原，面积约</w:t>
      </w:r>
      <w:r w:rsidRPr="00CD4F39">
        <w:rPr>
          <w:rFonts w:hint="eastAsia"/>
        </w:rPr>
        <w:t xml:space="preserve">44.42 </w:t>
      </w:r>
      <w:r w:rsidRPr="00CD4F39">
        <w:rPr>
          <w:rFonts w:hint="eastAsia"/>
        </w:rPr>
        <w:t>万亩，南部为</w:t>
      </w:r>
      <w:proofErr w:type="gramStart"/>
      <w:r w:rsidRPr="00CD4F39">
        <w:rPr>
          <w:rFonts w:hint="eastAsia"/>
        </w:rPr>
        <w:t>万安山</w:t>
      </w:r>
      <w:proofErr w:type="gramEnd"/>
      <w:r w:rsidRPr="00CD4F39">
        <w:rPr>
          <w:rFonts w:hint="eastAsia"/>
        </w:rPr>
        <w:t>低山丘陵和</w:t>
      </w:r>
      <w:proofErr w:type="gramStart"/>
      <w:r w:rsidRPr="00CD4F39">
        <w:rPr>
          <w:rFonts w:hint="eastAsia"/>
        </w:rPr>
        <w:t>山前洪积</w:t>
      </w:r>
      <w:proofErr w:type="gramEnd"/>
      <w:r w:rsidRPr="00CD4F39">
        <w:rPr>
          <w:rFonts w:hint="eastAsia"/>
        </w:rPr>
        <w:t>冲积坡地，面积约</w:t>
      </w:r>
      <w:r w:rsidRPr="00CD4F39">
        <w:rPr>
          <w:rFonts w:hint="eastAsia"/>
        </w:rPr>
        <w:t xml:space="preserve">77.08 </w:t>
      </w:r>
      <w:r w:rsidRPr="00CD4F39">
        <w:rPr>
          <w:rFonts w:hint="eastAsia"/>
        </w:rPr>
        <w:t>万亩，偃师市境内整个地势自西向东倾斜，南北高，中间低，略</w:t>
      </w:r>
    </w:p>
    <w:p w:rsidR="00BC36E8" w:rsidRPr="00CD4F39" w:rsidRDefault="00BC36E8" w:rsidP="00BC36E8">
      <w:pPr>
        <w:ind w:firstLineChars="0" w:firstLine="0"/>
      </w:pPr>
      <w:r w:rsidRPr="00CD4F39">
        <w:rPr>
          <w:rFonts w:hint="eastAsia"/>
        </w:rPr>
        <w:t>呈槽形。</w:t>
      </w:r>
    </w:p>
    <w:p w:rsidR="009F5F06" w:rsidRPr="00CD4F39" w:rsidRDefault="00BC36E8" w:rsidP="00BC36E8">
      <w:pPr>
        <w:ind w:firstLineChars="150" w:firstLine="360"/>
      </w:pPr>
      <w:r w:rsidRPr="00CD4F39">
        <w:rPr>
          <w:rFonts w:hint="eastAsia"/>
        </w:rPr>
        <w:t>偃师市在地质构造上位于洛阳断陷盆地东部；大地构造处于中朝准台地西南部，华北中断</w:t>
      </w:r>
      <w:proofErr w:type="gramStart"/>
      <w:r w:rsidRPr="00CD4F39">
        <w:rPr>
          <w:rFonts w:hint="eastAsia"/>
        </w:rPr>
        <w:t>坳</w:t>
      </w:r>
      <w:proofErr w:type="gramEnd"/>
      <w:r w:rsidRPr="00CD4F39">
        <w:rPr>
          <w:rFonts w:hint="eastAsia"/>
        </w:rPr>
        <w:t>西北缘——</w:t>
      </w:r>
      <w:proofErr w:type="gramStart"/>
      <w:r w:rsidRPr="00CD4F39">
        <w:rPr>
          <w:rFonts w:hint="eastAsia"/>
        </w:rPr>
        <w:t>嵩</w:t>
      </w:r>
      <w:proofErr w:type="gramEnd"/>
      <w:r w:rsidRPr="00CD4F39">
        <w:rPr>
          <w:rFonts w:hint="eastAsia"/>
        </w:rPr>
        <w:t>箕中台隆西北部，嵩山背斜之北翼；地层区划属华北地层区豫西分区之</w:t>
      </w:r>
      <w:proofErr w:type="gramStart"/>
      <w:r w:rsidRPr="00CD4F39">
        <w:rPr>
          <w:rFonts w:hint="eastAsia"/>
        </w:rPr>
        <w:t>嵩</w:t>
      </w:r>
      <w:proofErr w:type="gramEnd"/>
      <w:r w:rsidRPr="00CD4F39">
        <w:rPr>
          <w:rFonts w:hint="eastAsia"/>
        </w:rPr>
        <w:t>箕小区。地层出露较全，各期构造明显，并有相应的岩浆活动。偃师市境内的构造形态历经多次造山运动的影响，地质构造发育十分复杂。南部山区为伊川</w:t>
      </w:r>
      <w:proofErr w:type="gramStart"/>
      <w:r w:rsidRPr="00CD4F39">
        <w:rPr>
          <w:rFonts w:hint="eastAsia"/>
        </w:rPr>
        <w:t>郭嘉窑大背斜</w:t>
      </w:r>
      <w:proofErr w:type="gramEnd"/>
      <w:r w:rsidRPr="00CD4F39">
        <w:rPr>
          <w:rFonts w:hint="eastAsia"/>
        </w:rPr>
        <w:t>的北翼，区内表现为一系列向北倾斜的单斜地层。就其基底和盖层两大部</w:t>
      </w:r>
      <w:r w:rsidRPr="00CD4F39">
        <w:rPr>
          <w:rFonts w:hint="eastAsia"/>
        </w:rPr>
        <w:lastRenderedPageBreak/>
        <w:t>分来看，前者为太古界登封群，下元古界嵩山群，后者为中元古界五佛山群，乃是古生界地层。岩层倾向一般为东段略偏东，西段略偏西，倾角</w:t>
      </w:r>
      <w:r w:rsidRPr="00CD4F39">
        <w:rPr>
          <w:rFonts w:hint="eastAsia"/>
        </w:rPr>
        <w:t xml:space="preserve">19~20 </w:t>
      </w:r>
      <w:r w:rsidRPr="00CD4F39">
        <w:rPr>
          <w:rFonts w:hint="eastAsia"/>
        </w:rPr>
        <w:t>度，境内褶皱及断裂构造比较发达。</w:t>
      </w:r>
    </w:p>
    <w:p w:rsidR="009F5F06" w:rsidRPr="00CD4F39" w:rsidRDefault="009F5F06" w:rsidP="002646EF">
      <w:pPr>
        <w:ind w:firstLine="480"/>
      </w:pPr>
      <w:r w:rsidRPr="00CD4F39">
        <w:rPr>
          <w:rFonts w:hint="eastAsia"/>
        </w:rPr>
        <w:t>本项目拟利用原有的</w:t>
      </w:r>
      <w:r w:rsidR="0098358D" w:rsidRPr="00CD4F39">
        <w:rPr>
          <w:rFonts w:hint="eastAsia"/>
        </w:rPr>
        <w:t>混凝土</w:t>
      </w:r>
      <w:proofErr w:type="gramStart"/>
      <w:r w:rsidRPr="00CD4F39">
        <w:rPr>
          <w:rFonts w:hint="eastAsia"/>
        </w:rPr>
        <w:t>搅拌站老厂址</w:t>
      </w:r>
      <w:proofErr w:type="gramEnd"/>
      <w:r w:rsidRPr="00CD4F39">
        <w:rPr>
          <w:rFonts w:hint="eastAsia"/>
        </w:rPr>
        <w:t>进行建设，拟选场地地势较平坦。</w:t>
      </w:r>
    </w:p>
    <w:p w:rsidR="000E25CA" w:rsidRPr="00CD4F39" w:rsidRDefault="00DC09EA" w:rsidP="007A73D7">
      <w:pPr>
        <w:pStyle w:val="3"/>
      </w:pPr>
      <w:r w:rsidRPr="00CD4F39">
        <w:rPr>
          <w:rFonts w:hint="eastAsia"/>
        </w:rPr>
        <w:t xml:space="preserve">3.1.3 </w:t>
      </w:r>
      <w:r w:rsidR="004D4BAA" w:rsidRPr="00CD4F39">
        <w:rPr>
          <w:rFonts w:hint="eastAsia"/>
        </w:rPr>
        <w:t>地形地貌</w:t>
      </w:r>
    </w:p>
    <w:p w:rsidR="004D4BAA" w:rsidRPr="00CD4F39" w:rsidRDefault="004D4BAA" w:rsidP="004D4BAA">
      <w:pPr>
        <w:ind w:firstLine="480"/>
      </w:pPr>
      <w:r w:rsidRPr="00CD4F39">
        <w:rPr>
          <w:rFonts w:hint="eastAsia"/>
        </w:rPr>
        <w:t>偃师境内地表形态复杂多样，大体可分山地、丘陵、平原三大类型，其中平原面积占</w:t>
      </w:r>
      <w:r w:rsidRPr="00CD4F39">
        <w:rPr>
          <w:rFonts w:hint="eastAsia"/>
        </w:rPr>
        <w:t>31.4</w:t>
      </w:r>
      <w:r w:rsidRPr="00CD4F39">
        <w:rPr>
          <w:rFonts w:hint="eastAsia"/>
        </w:rPr>
        <w:t>％，丘陵占</w:t>
      </w:r>
      <w:r w:rsidRPr="00CD4F39">
        <w:rPr>
          <w:rFonts w:hint="eastAsia"/>
        </w:rPr>
        <w:t>51.9</w:t>
      </w:r>
      <w:r w:rsidRPr="00CD4F39">
        <w:rPr>
          <w:rFonts w:hint="eastAsia"/>
        </w:rPr>
        <w:t>％，山区占</w:t>
      </w:r>
      <w:r w:rsidRPr="00CD4F39">
        <w:rPr>
          <w:rFonts w:hint="eastAsia"/>
        </w:rPr>
        <w:t>16.7</w:t>
      </w:r>
      <w:r w:rsidRPr="00CD4F39">
        <w:rPr>
          <w:rFonts w:hint="eastAsia"/>
        </w:rPr>
        <w:t>％。北部为邙山丘陵，面积约</w:t>
      </w:r>
      <w:r w:rsidRPr="00CD4F39">
        <w:rPr>
          <w:rFonts w:hint="eastAsia"/>
        </w:rPr>
        <w:t xml:space="preserve">22.97 </w:t>
      </w:r>
      <w:r w:rsidRPr="00CD4F39">
        <w:rPr>
          <w:rFonts w:hint="eastAsia"/>
        </w:rPr>
        <w:t>万亩，中部是伊洛河冲积平原，面积约</w:t>
      </w:r>
      <w:r w:rsidRPr="00CD4F39">
        <w:rPr>
          <w:rFonts w:hint="eastAsia"/>
        </w:rPr>
        <w:t xml:space="preserve">44.42 </w:t>
      </w:r>
      <w:r w:rsidRPr="00CD4F39">
        <w:rPr>
          <w:rFonts w:hint="eastAsia"/>
        </w:rPr>
        <w:t>万亩，南部为</w:t>
      </w:r>
      <w:proofErr w:type="gramStart"/>
      <w:r w:rsidRPr="00CD4F39">
        <w:rPr>
          <w:rFonts w:hint="eastAsia"/>
        </w:rPr>
        <w:t>万安山</w:t>
      </w:r>
      <w:proofErr w:type="gramEnd"/>
      <w:r w:rsidRPr="00CD4F39">
        <w:rPr>
          <w:rFonts w:hint="eastAsia"/>
        </w:rPr>
        <w:t>低山丘陵和</w:t>
      </w:r>
      <w:proofErr w:type="gramStart"/>
      <w:r w:rsidRPr="00CD4F39">
        <w:rPr>
          <w:rFonts w:hint="eastAsia"/>
        </w:rPr>
        <w:t>山前洪积</w:t>
      </w:r>
      <w:proofErr w:type="gramEnd"/>
      <w:r w:rsidRPr="00CD4F39">
        <w:rPr>
          <w:rFonts w:hint="eastAsia"/>
        </w:rPr>
        <w:t>冲积坡地，面积约</w:t>
      </w:r>
      <w:r w:rsidRPr="00CD4F39">
        <w:rPr>
          <w:rFonts w:hint="eastAsia"/>
        </w:rPr>
        <w:t xml:space="preserve">77.08 </w:t>
      </w:r>
      <w:r w:rsidRPr="00CD4F39">
        <w:rPr>
          <w:rFonts w:hint="eastAsia"/>
        </w:rPr>
        <w:t>万亩，偃师市境内整个地势自西向东倾斜，南北高，中间低，略</w:t>
      </w:r>
    </w:p>
    <w:p w:rsidR="004D4BAA" w:rsidRPr="00CD4F39" w:rsidRDefault="004D4BAA" w:rsidP="004D4BAA">
      <w:pPr>
        <w:ind w:firstLineChars="0" w:firstLine="0"/>
      </w:pPr>
      <w:r w:rsidRPr="00CD4F39">
        <w:rPr>
          <w:rFonts w:hint="eastAsia"/>
        </w:rPr>
        <w:t>呈槽形。</w:t>
      </w:r>
    </w:p>
    <w:p w:rsidR="004D4BAA" w:rsidRPr="00CD4F39" w:rsidRDefault="004D4BAA" w:rsidP="004D4BAA">
      <w:pPr>
        <w:ind w:firstLine="480"/>
      </w:pPr>
      <w:r w:rsidRPr="00CD4F39">
        <w:rPr>
          <w:rFonts w:hint="eastAsia"/>
        </w:rPr>
        <w:t>伊洛河冲积平原区呈西南</w:t>
      </w:r>
      <w:r w:rsidRPr="00CD4F39">
        <w:rPr>
          <w:rFonts w:hint="eastAsia"/>
        </w:rPr>
        <w:t>~</w:t>
      </w:r>
      <w:r w:rsidRPr="00CD4F39">
        <w:rPr>
          <w:rFonts w:hint="eastAsia"/>
        </w:rPr>
        <w:t>东北向带状，</w:t>
      </w:r>
      <w:r w:rsidRPr="00CD4F39">
        <w:t>分布于市境中部，长</w:t>
      </w:r>
      <w:r w:rsidRPr="00CD4F39">
        <w:t>40km</w:t>
      </w:r>
      <w:r w:rsidRPr="00CD4F39">
        <w:t>，宽</w:t>
      </w:r>
      <w:r w:rsidRPr="00CD4F39">
        <w:t>5~10km</w:t>
      </w:r>
      <w:r w:rsidRPr="00CD4F39">
        <w:t>，海拔</w:t>
      </w:r>
      <w:r w:rsidRPr="00CD4F39">
        <w:t>115~140m</w:t>
      </w:r>
      <w:r w:rsidRPr="00CD4F39">
        <w:t>，相对高度</w:t>
      </w:r>
      <w:r w:rsidRPr="00CD4F39">
        <w:t>3~5m</w:t>
      </w:r>
      <w:r w:rsidRPr="00CD4F39">
        <w:t>，地势平坦，坡度</w:t>
      </w:r>
      <w:r w:rsidRPr="00CD4F39">
        <w:t>1°~2°</w:t>
      </w:r>
      <w:r w:rsidRPr="00CD4F39">
        <w:t>。项目拟建厂址位于伊洛河冲积平原区，区内地势宽阔、平坦，地面高差变化不大。</w:t>
      </w:r>
    </w:p>
    <w:p w:rsidR="004D4BAA" w:rsidRPr="00CD4F39" w:rsidRDefault="004D4BAA" w:rsidP="004D4BAA">
      <w:pPr>
        <w:ind w:firstLine="480"/>
      </w:pPr>
      <w:r w:rsidRPr="00CD4F39">
        <w:rPr>
          <w:rFonts w:hint="eastAsia"/>
        </w:rPr>
        <w:t>偃师市在地质构造上位于洛阳断陷盆地东部；大地构造处于中朝准台地西南部，华北中断</w:t>
      </w:r>
      <w:proofErr w:type="gramStart"/>
      <w:r w:rsidRPr="00CD4F39">
        <w:rPr>
          <w:rFonts w:hint="eastAsia"/>
        </w:rPr>
        <w:t>坳</w:t>
      </w:r>
      <w:proofErr w:type="gramEnd"/>
      <w:r w:rsidRPr="00CD4F39">
        <w:rPr>
          <w:rFonts w:hint="eastAsia"/>
        </w:rPr>
        <w:t>西北缘——</w:t>
      </w:r>
      <w:proofErr w:type="gramStart"/>
      <w:r w:rsidRPr="00CD4F39">
        <w:rPr>
          <w:rFonts w:hint="eastAsia"/>
        </w:rPr>
        <w:t>嵩</w:t>
      </w:r>
      <w:proofErr w:type="gramEnd"/>
      <w:r w:rsidRPr="00CD4F39">
        <w:rPr>
          <w:rFonts w:hint="eastAsia"/>
        </w:rPr>
        <w:t>箕中台隆西北部，嵩山背斜之北翼；地层区划属华北地层区</w:t>
      </w:r>
    </w:p>
    <w:p w:rsidR="004D4BAA" w:rsidRPr="00CD4F39" w:rsidRDefault="004D4BAA" w:rsidP="004D4BAA">
      <w:pPr>
        <w:ind w:firstLineChars="0" w:firstLine="0"/>
      </w:pPr>
      <w:r w:rsidRPr="00CD4F39">
        <w:rPr>
          <w:rFonts w:hint="eastAsia"/>
        </w:rPr>
        <w:t>豫西分区之</w:t>
      </w:r>
      <w:proofErr w:type="gramStart"/>
      <w:r w:rsidRPr="00CD4F39">
        <w:rPr>
          <w:rFonts w:hint="eastAsia"/>
        </w:rPr>
        <w:t>嵩</w:t>
      </w:r>
      <w:proofErr w:type="gramEnd"/>
      <w:r w:rsidRPr="00CD4F39">
        <w:rPr>
          <w:rFonts w:hint="eastAsia"/>
        </w:rPr>
        <w:t>箕小区。地层出露较全，各期构造明显，并有相应的岩浆活动。</w:t>
      </w:r>
    </w:p>
    <w:p w:rsidR="004D4BAA" w:rsidRPr="00CD4F39" w:rsidRDefault="004D4BAA" w:rsidP="004D4BAA">
      <w:pPr>
        <w:ind w:firstLine="480"/>
      </w:pPr>
      <w:r w:rsidRPr="00CD4F39">
        <w:rPr>
          <w:rFonts w:hint="eastAsia"/>
        </w:rPr>
        <w:t>偃师市境内的构造形态历经多次造山运动的影响，地质构造发育十分复杂。南部山区为伊川</w:t>
      </w:r>
      <w:proofErr w:type="gramStart"/>
      <w:r w:rsidRPr="00CD4F39">
        <w:rPr>
          <w:rFonts w:hint="eastAsia"/>
        </w:rPr>
        <w:t>郭嘉窑大背斜</w:t>
      </w:r>
      <w:proofErr w:type="gramEnd"/>
      <w:r w:rsidRPr="00CD4F39">
        <w:rPr>
          <w:rFonts w:hint="eastAsia"/>
        </w:rPr>
        <w:t>的北翼，区内表现为一系列向北倾斜的单斜地层。就其基底和盖层两大部分来看，前者为太古界登封群，下元古界嵩山群，后者为中元古界五佛山群，乃是古生界地层。岩层倾向一般为东段略偏东，西段略偏西，倾角</w:t>
      </w:r>
      <w:r w:rsidRPr="00CD4F39">
        <w:rPr>
          <w:rFonts w:hint="eastAsia"/>
        </w:rPr>
        <w:t xml:space="preserve">19~20 </w:t>
      </w:r>
      <w:r w:rsidRPr="00CD4F39">
        <w:rPr>
          <w:rFonts w:hint="eastAsia"/>
        </w:rPr>
        <w:t>度，境内褶皱及断裂构造比较发达。</w:t>
      </w:r>
    </w:p>
    <w:p w:rsidR="000E25CA" w:rsidRPr="00CD4F39" w:rsidRDefault="000E25CA" w:rsidP="007A73D7">
      <w:pPr>
        <w:pStyle w:val="3"/>
      </w:pPr>
      <w:r w:rsidRPr="00CD4F39">
        <w:rPr>
          <w:rFonts w:hint="eastAsia"/>
        </w:rPr>
        <w:t xml:space="preserve">3.1.4 </w:t>
      </w:r>
      <w:r w:rsidR="007D40C6" w:rsidRPr="00CD4F39">
        <w:rPr>
          <w:rFonts w:hint="eastAsia"/>
        </w:rPr>
        <w:t>气候气象</w:t>
      </w:r>
    </w:p>
    <w:p w:rsidR="00D15CA4" w:rsidRPr="00CD4F39" w:rsidRDefault="00367853" w:rsidP="00367853">
      <w:pPr>
        <w:spacing w:line="520" w:lineRule="exact"/>
        <w:ind w:firstLine="480"/>
        <w:rPr>
          <w:rFonts w:cs="宋体"/>
        </w:rPr>
      </w:pPr>
      <w:r w:rsidRPr="00CD4F39">
        <w:rPr>
          <w:rFonts w:cs="宋体" w:hint="eastAsia"/>
        </w:rPr>
        <w:t>偃师属暖温带大陆性季风气候，受季风影响明显。春季受冷暖气流交替影响，天气多风少雨；夏季盛行从海上吹来暖湿的偏南风，高温多雨，秋季受蒙古高气压势力增强、副热带高气压南撤的影响，冷暖适宜，但有时秋雨绵绵；冬季盛行从北冰洋和西伯利亚地区及蒙古吹来的寒冷干燥的偏北风，雨雪稀少。年平均气温为</w:t>
      </w:r>
      <w:r w:rsidRPr="00CD4F39">
        <w:rPr>
          <w:rFonts w:cs="宋体" w:hint="eastAsia"/>
        </w:rPr>
        <w:t>14.4</w:t>
      </w:r>
      <w:r w:rsidRPr="00CD4F39">
        <w:rPr>
          <w:rFonts w:cs="宋体" w:hint="eastAsia"/>
        </w:rPr>
        <w:t>℃，无霜期年平均为</w:t>
      </w:r>
      <w:r w:rsidRPr="00CD4F39">
        <w:rPr>
          <w:rFonts w:cs="宋体" w:hint="eastAsia"/>
        </w:rPr>
        <w:t xml:space="preserve">211 </w:t>
      </w:r>
      <w:r w:rsidRPr="00CD4F39">
        <w:rPr>
          <w:rFonts w:cs="宋体" w:hint="eastAsia"/>
        </w:rPr>
        <w:t>天，年平均降水量</w:t>
      </w:r>
      <w:r w:rsidRPr="00CD4F39">
        <w:rPr>
          <w:rFonts w:cs="宋体" w:hint="eastAsia"/>
        </w:rPr>
        <w:t>526.0mm</w:t>
      </w:r>
      <w:r w:rsidRPr="00CD4F39">
        <w:rPr>
          <w:rFonts w:cs="宋体" w:hint="eastAsia"/>
        </w:rPr>
        <w:t>，全年实际日照时数为</w:t>
      </w:r>
      <w:r w:rsidRPr="00CD4F39">
        <w:rPr>
          <w:rFonts w:cs="宋体" w:hint="eastAsia"/>
        </w:rPr>
        <w:t xml:space="preserve">2248.3 </w:t>
      </w:r>
      <w:r w:rsidRPr="00CD4F39">
        <w:rPr>
          <w:rFonts w:cs="宋体" w:hint="eastAsia"/>
        </w:rPr>
        <w:t>小时，全年日照率为</w:t>
      </w:r>
      <w:r w:rsidRPr="00CD4F39">
        <w:rPr>
          <w:rFonts w:cs="宋体" w:hint="eastAsia"/>
        </w:rPr>
        <w:t>51%</w:t>
      </w:r>
      <w:r w:rsidRPr="00CD4F39">
        <w:rPr>
          <w:rFonts w:cs="宋体" w:hint="eastAsia"/>
        </w:rPr>
        <w:t>。年平均相对湿度为</w:t>
      </w:r>
      <w:r w:rsidRPr="00CD4F39">
        <w:rPr>
          <w:rFonts w:cs="宋体" w:hint="eastAsia"/>
        </w:rPr>
        <w:t>69%</w:t>
      </w:r>
      <w:r w:rsidRPr="00CD4F39">
        <w:rPr>
          <w:rFonts w:cs="宋体" w:hint="eastAsia"/>
        </w:rPr>
        <w:t>。偃师市四季分明，总体特点是冬冷、夏</w:t>
      </w:r>
      <w:r w:rsidRPr="00CD4F39">
        <w:rPr>
          <w:rFonts w:cs="宋体" w:hint="eastAsia"/>
        </w:rPr>
        <w:lastRenderedPageBreak/>
        <w:t>热、春暖、秋凉。降水多集中在每年的</w:t>
      </w:r>
      <w:r w:rsidRPr="00CD4F39">
        <w:rPr>
          <w:rFonts w:cs="宋体" w:hint="eastAsia"/>
        </w:rPr>
        <w:t>7</w:t>
      </w:r>
      <w:r w:rsidRPr="00CD4F39">
        <w:rPr>
          <w:rFonts w:cs="宋体" w:hint="eastAsia"/>
        </w:rPr>
        <w:t>、</w:t>
      </w:r>
      <w:r w:rsidRPr="00CD4F39">
        <w:rPr>
          <w:rFonts w:cs="宋体" w:hint="eastAsia"/>
        </w:rPr>
        <w:t>8</w:t>
      </w:r>
      <w:r w:rsidRPr="00CD4F39">
        <w:rPr>
          <w:rFonts w:cs="宋体" w:hint="eastAsia"/>
        </w:rPr>
        <w:t>、</w:t>
      </w:r>
      <w:r w:rsidRPr="00CD4F39">
        <w:rPr>
          <w:rFonts w:cs="宋体" w:hint="eastAsia"/>
        </w:rPr>
        <w:t xml:space="preserve">9 </w:t>
      </w:r>
      <w:r w:rsidRPr="00CD4F39">
        <w:rPr>
          <w:rFonts w:cs="宋体" w:hint="eastAsia"/>
        </w:rPr>
        <w:t>三个月份，四季降水是冬</w:t>
      </w:r>
      <w:proofErr w:type="gramStart"/>
      <w:r w:rsidRPr="00CD4F39">
        <w:rPr>
          <w:rFonts w:cs="宋体" w:hint="eastAsia"/>
        </w:rPr>
        <w:t>寡</w:t>
      </w:r>
      <w:proofErr w:type="gramEnd"/>
      <w:r w:rsidRPr="00CD4F39">
        <w:rPr>
          <w:rFonts w:cs="宋体" w:hint="eastAsia"/>
        </w:rPr>
        <w:t>、夏丰、春干、秋润。四季分布为</w:t>
      </w:r>
      <w:proofErr w:type="gramStart"/>
      <w:r w:rsidRPr="00CD4F39">
        <w:rPr>
          <w:rFonts w:cs="宋体" w:hint="eastAsia"/>
        </w:rPr>
        <w:t>夏多冬少</w:t>
      </w:r>
      <w:proofErr w:type="gramEnd"/>
      <w:r w:rsidRPr="00CD4F39">
        <w:rPr>
          <w:rFonts w:cs="宋体" w:hint="eastAsia"/>
        </w:rPr>
        <w:t>，春秋居中。</w:t>
      </w:r>
    </w:p>
    <w:p w:rsidR="000E25CA" w:rsidRPr="00CD4F39" w:rsidRDefault="000E25CA" w:rsidP="007A73D7">
      <w:pPr>
        <w:pStyle w:val="3"/>
      </w:pPr>
      <w:r w:rsidRPr="00CD4F39">
        <w:rPr>
          <w:rFonts w:hint="eastAsia"/>
        </w:rPr>
        <w:t>3.1.5</w:t>
      </w:r>
      <w:r w:rsidR="004D4BAA" w:rsidRPr="00CD4F39">
        <w:rPr>
          <w:rFonts w:hint="eastAsia"/>
        </w:rPr>
        <w:t>水文及水文地质</w:t>
      </w:r>
    </w:p>
    <w:p w:rsidR="004D4BAA" w:rsidRPr="00CD4F39" w:rsidRDefault="004D4BAA" w:rsidP="004D4BAA">
      <w:pPr>
        <w:ind w:firstLine="480"/>
      </w:pPr>
      <w:r w:rsidRPr="00CD4F39">
        <w:rPr>
          <w:rFonts w:hint="eastAsia"/>
        </w:rPr>
        <w:t>（</w:t>
      </w:r>
      <w:r w:rsidRPr="00CD4F39">
        <w:rPr>
          <w:rFonts w:hint="eastAsia"/>
        </w:rPr>
        <w:t>1</w:t>
      </w:r>
      <w:r w:rsidRPr="00CD4F39">
        <w:rPr>
          <w:rFonts w:hint="eastAsia"/>
        </w:rPr>
        <w:t>）地表水</w:t>
      </w:r>
    </w:p>
    <w:p w:rsidR="004D4BAA" w:rsidRPr="00CD4F39" w:rsidRDefault="004D4BAA" w:rsidP="004D4BAA">
      <w:pPr>
        <w:ind w:firstLine="480"/>
      </w:pPr>
      <w:r w:rsidRPr="00CD4F39">
        <w:rPr>
          <w:rFonts w:hint="eastAsia"/>
        </w:rPr>
        <w:t>本项目所在区域主要地表水体有洛河、伊河，以及两河相汇后形成的伊洛河，均属黄河水系。</w:t>
      </w:r>
    </w:p>
    <w:p w:rsidR="007D40C6" w:rsidRPr="00CD4F39" w:rsidRDefault="004D4BAA" w:rsidP="004D4BAA">
      <w:pPr>
        <w:ind w:firstLine="480"/>
      </w:pPr>
      <w:r w:rsidRPr="00CD4F39">
        <w:rPr>
          <w:rFonts w:hint="eastAsia"/>
        </w:rPr>
        <w:t>洛河：洛河发源于陕西省华山南麓蓝田县</w:t>
      </w:r>
      <w:proofErr w:type="gramStart"/>
      <w:r w:rsidRPr="00CD4F39">
        <w:rPr>
          <w:rFonts w:hint="eastAsia"/>
        </w:rPr>
        <w:t>灞</w:t>
      </w:r>
      <w:proofErr w:type="gramEnd"/>
      <w:r w:rsidRPr="00CD4F39">
        <w:rPr>
          <w:rFonts w:hint="eastAsia"/>
        </w:rPr>
        <w:t>源乡</w:t>
      </w:r>
      <w:proofErr w:type="gramStart"/>
      <w:r w:rsidRPr="00CD4F39">
        <w:rPr>
          <w:rFonts w:hint="eastAsia"/>
        </w:rPr>
        <w:t>木岔沟竽园泉</w:t>
      </w:r>
      <w:proofErr w:type="gramEnd"/>
      <w:r w:rsidRPr="00CD4F39">
        <w:rPr>
          <w:rFonts w:hint="eastAsia"/>
        </w:rPr>
        <w:t>和洛南县西北部的</w:t>
      </w:r>
      <w:proofErr w:type="gramStart"/>
      <w:r w:rsidRPr="00CD4F39">
        <w:rPr>
          <w:rFonts w:hint="eastAsia"/>
        </w:rPr>
        <w:t>洛源黑</w:t>
      </w:r>
      <w:proofErr w:type="gramEnd"/>
      <w:r w:rsidRPr="00CD4F39">
        <w:rPr>
          <w:rFonts w:hint="eastAsia"/>
        </w:rPr>
        <w:t>章村的龙潭泉，是潼关以下黄河上的最大支流。两源在洛南县</w:t>
      </w:r>
      <w:proofErr w:type="gramStart"/>
      <w:r w:rsidRPr="00CD4F39">
        <w:rPr>
          <w:rFonts w:hint="eastAsia"/>
        </w:rPr>
        <w:t>洛</w:t>
      </w:r>
      <w:proofErr w:type="gramEnd"/>
      <w:r w:rsidRPr="00CD4F39">
        <w:rPr>
          <w:rFonts w:hint="eastAsia"/>
        </w:rPr>
        <w:t>源乡汇合后向东，在卢氏县河口街进入河南境，到卢氏、洛宁交界的故县水库入洛阳境，然后向东北流经洛宁、宜阳、洛阳市郊区至偃师市山化乡出境，在</w:t>
      </w:r>
      <w:proofErr w:type="gramStart"/>
      <w:r w:rsidRPr="00CD4F39">
        <w:rPr>
          <w:rFonts w:hint="eastAsia"/>
        </w:rPr>
        <w:t>巩义神堤汇入</w:t>
      </w:r>
      <w:proofErr w:type="gramEnd"/>
      <w:r w:rsidRPr="00CD4F39">
        <w:rPr>
          <w:rFonts w:hint="eastAsia"/>
        </w:rPr>
        <w:t>黄河。干流全长</w:t>
      </w:r>
      <w:r w:rsidRPr="00CD4F39">
        <w:rPr>
          <w:rFonts w:hint="eastAsia"/>
        </w:rPr>
        <w:t>446.9km</w:t>
      </w:r>
      <w:r w:rsidRPr="00CD4F39">
        <w:rPr>
          <w:rFonts w:hint="eastAsia"/>
        </w:rPr>
        <w:t>，流域面积</w:t>
      </w:r>
      <w:r w:rsidRPr="00CD4F39">
        <w:rPr>
          <w:rFonts w:hint="eastAsia"/>
        </w:rPr>
        <w:t>18881km</w:t>
      </w:r>
      <w:r w:rsidRPr="00CD4F39">
        <w:rPr>
          <w:rFonts w:hint="eastAsia"/>
          <w:vertAlign w:val="superscript"/>
        </w:rPr>
        <w:t>2</w:t>
      </w:r>
      <w:r w:rsidRPr="00CD4F39">
        <w:rPr>
          <w:rFonts w:hint="eastAsia"/>
        </w:rPr>
        <w:t>（含部分伊河）。据洛河宜阳水文观测，洛河最大流量</w:t>
      </w:r>
      <w:r w:rsidRPr="00CD4F39">
        <w:rPr>
          <w:rFonts w:hint="eastAsia"/>
        </w:rPr>
        <w:t>5000m</w:t>
      </w:r>
      <w:r w:rsidRPr="00CD4F39">
        <w:rPr>
          <w:rFonts w:hint="eastAsia"/>
          <w:vertAlign w:val="superscript"/>
        </w:rPr>
        <w:t>3</w:t>
      </w:r>
      <w:r w:rsidRPr="00CD4F39">
        <w:rPr>
          <w:rFonts w:hint="eastAsia"/>
        </w:rPr>
        <w:t>/s</w:t>
      </w:r>
      <w:r w:rsidRPr="00CD4F39">
        <w:rPr>
          <w:rFonts w:hint="eastAsia"/>
        </w:rPr>
        <w:t>（</w:t>
      </w:r>
      <w:r w:rsidRPr="00CD4F39">
        <w:rPr>
          <w:rFonts w:hint="eastAsia"/>
        </w:rPr>
        <w:t xml:space="preserve">1958 </w:t>
      </w:r>
      <w:r w:rsidRPr="00CD4F39">
        <w:rPr>
          <w:rFonts w:hint="eastAsia"/>
        </w:rPr>
        <w:t>年），多年平均径流量为</w:t>
      </w:r>
      <w:r w:rsidRPr="00CD4F39">
        <w:rPr>
          <w:rFonts w:hint="eastAsia"/>
        </w:rPr>
        <w:t xml:space="preserve">19.7 </w:t>
      </w:r>
      <w:r w:rsidRPr="00CD4F39">
        <w:rPr>
          <w:rFonts w:hint="eastAsia"/>
        </w:rPr>
        <w:t>亿</w:t>
      </w:r>
      <w:r w:rsidRPr="00CD4F39">
        <w:rPr>
          <w:rFonts w:hint="eastAsia"/>
        </w:rPr>
        <w:t>m</w:t>
      </w:r>
      <w:r w:rsidRPr="00CD4F39">
        <w:rPr>
          <w:rFonts w:hint="eastAsia"/>
          <w:vertAlign w:val="superscript"/>
        </w:rPr>
        <w:t>3</w:t>
      </w:r>
      <w:r w:rsidRPr="00CD4F39">
        <w:rPr>
          <w:rFonts w:hint="eastAsia"/>
        </w:rPr>
        <w:t>，非汛期</w:t>
      </w:r>
      <w:r w:rsidRPr="00CD4F39">
        <w:rPr>
          <w:rFonts w:hint="eastAsia"/>
        </w:rPr>
        <w:t xml:space="preserve">9.1 </w:t>
      </w:r>
      <w:r w:rsidRPr="00CD4F39">
        <w:rPr>
          <w:rFonts w:hint="eastAsia"/>
        </w:rPr>
        <w:t>亿</w:t>
      </w:r>
      <w:r w:rsidRPr="00CD4F39">
        <w:rPr>
          <w:rFonts w:hint="eastAsia"/>
        </w:rPr>
        <w:t>m</w:t>
      </w:r>
      <w:r w:rsidRPr="00CD4F39">
        <w:rPr>
          <w:rFonts w:hint="eastAsia"/>
          <w:vertAlign w:val="superscript"/>
        </w:rPr>
        <w:t>3</w:t>
      </w:r>
      <w:r w:rsidRPr="00CD4F39">
        <w:rPr>
          <w:rFonts w:hint="eastAsia"/>
        </w:rPr>
        <w:t>。项目厂址距</w:t>
      </w:r>
      <w:proofErr w:type="gramStart"/>
      <w:r w:rsidRPr="00CD4F39">
        <w:rPr>
          <w:rFonts w:hint="eastAsia"/>
        </w:rPr>
        <w:t>洛</w:t>
      </w:r>
      <w:proofErr w:type="gramEnd"/>
      <w:r w:rsidRPr="00CD4F39">
        <w:rPr>
          <w:rFonts w:hint="eastAsia"/>
        </w:rPr>
        <w:t>河南岸</w:t>
      </w:r>
      <w:r w:rsidRPr="00CD4F39">
        <w:rPr>
          <w:rFonts w:hint="eastAsia"/>
        </w:rPr>
        <w:t>13.5Km</w:t>
      </w:r>
      <w:r w:rsidRPr="00CD4F39">
        <w:rPr>
          <w:rFonts w:hint="eastAsia"/>
        </w:rPr>
        <w:t>。</w:t>
      </w:r>
    </w:p>
    <w:p w:rsidR="004D4BAA" w:rsidRPr="00CD4F39" w:rsidRDefault="004D4BAA" w:rsidP="004D4BAA">
      <w:pPr>
        <w:ind w:firstLine="480"/>
      </w:pPr>
      <w:r w:rsidRPr="00CD4F39">
        <w:rPr>
          <w:rFonts w:hint="eastAsia"/>
        </w:rPr>
        <w:t>伊河：原称伊水，为洛阳市境内第二大河，也是洛河的最大支流。发源于洛阳境内熊耳山南麓</w:t>
      </w:r>
      <w:proofErr w:type="gramStart"/>
      <w:r w:rsidRPr="00CD4F39">
        <w:rPr>
          <w:rFonts w:hint="eastAsia"/>
        </w:rPr>
        <w:t>栾川县陶湾</w:t>
      </w:r>
      <w:proofErr w:type="gramEnd"/>
      <w:r w:rsidRPr="00CD4F39">
        <w:rPr>
          <w:rFonts w:hint="eastAsia"/>
        </w:rPr>
        <w:t>乡三合</w:t>
      </w:r>
      <w:proofErr w:type="gramStart"/>
      <w:r w:rsidRPr="00CD4F39">
        <w:rPr>
          <w:rFonts w:hint="eastAsia"/>
        </w:rPr>
        <w:t>村闷顿岭</w:t>
      </w:r>
      <w:proofErr w:type="gramEnd"/>
      <w:r w:rsidRPr="00CD4F39">
        <w:rPr>
          <w:rFonts w:hint="eastAsia"/>
        </w:rPr>
        <w:t>。自西向东流、经栾川、庙子后向北流经</w:t>
      </w:r>
      <w:proofErr w:type="gramStart"/>
      <w:r w:rsidRPr="00CD4F39">
        <w:rPr>
          <w:rFonts w:hint="eastAsia"/>
        </w:rPr>
        <w:t>谭</w:t>
      </w:r>
      <w:proofErr w:type="gramEnd"/>
      <w:r w:rsidRPr="00CD4F39">
        <w:rPr>
          <w:rFonts w:hint="eastAsia"/>
        </w:rPr>
        <w:t>头，然后向东北流至</w:t>
      </w:r>
      <w:proofErr w:type="gramStart"/>
      <w:r w:rsidRPr="00CD4F39">
        <w:rPr>
          <w:rFonts w:hint="eastAsia"/>
        </w:rPr>
        <w:t>嵩县入陆浑水</w:t>
      </w:r>
      <w:proofErr w:type="gramEnd"/>
      <w:r w:rsidRPr="00CD4F39">
        <w:rPr>
          <w:rFonts w:hint="eastAsia"/>
        </w:rPr>
        <w:t>库，过伊川盆地到龙门入洛阳市，再向东至偃师市杨村汇入洛河，干流全长</w:t>
      </w:r>
      <w:r w:rsidRPr="00CD4F39">
        <w:rPr>
          <w:rFonts w:hint="eastAsia"/>
        </w:rPr>
        <w:t>265km</w:t>
      </w:r>
      <w:r w:rsidRPr="00CD4F39">
        <w:rPr>
          <w:rFonts w:hint="eastAsia"/>
        </w:rPr>
        <w:t>，流域面积</w:t>
      </w:r>
      <w:r w:rsidRPr="00CD4F39">
        <w:rPr>
          <w:rFonts w:hint="eastAsia"/>
        </w:rPr>
        <w:t>6041km2</w:t>
      </w:r>
      <w:r w:rsidRPr="00CD4F39">
        <w:rPr>
          <w:rFonts w:hint="eastAsia"/>
        </w:rPr>
        <w:t>。伊河龙门水文站多年平均流量为</w:t>
      </w:r>
      <w:r w:rsidRPr="00CD4F39">
        <w:rPr>
          <w:rFonts w:hint="eastAsia"/>
        </w:rPr>
        <w:t>737.82m3/s</w:t>
      </w:r>
      <w:r w:rsidRPr="00CD4F39">
        <w:rPr>
          <w:rFonts w:hint="eastAsia"/>
        </w:rPr>
        <w:t>，多年平均径流量为</w:t>
      </w:r>
      <w:r w:rsidRPr="00CD4F39">
        <w:rPr>
          <w:rFonts w:hint="eastAsia"/>
        </w:rPr>
        <w:t xml:space="preserve">11.93 </w:t>
      </w:r>
      <w:r w:rsidRPr="00CD4F39">
        <w:rPr>
          <w:rFonts w:hint="eastAsia"/>
        </w:rPr>
        <w:t>亿</w:t>
      </w:r>
      <w:r w:rsidRPr="00CD4F39">
        <w:rPr>
          <w:rFonts w:hint="eastAsia"/>
        </w:rPr>
        <w:t>m3</w:t>
      </w:r>
      <w:r w:rsidRPr="00CD4F39">
        <w:rPr>
          <w:rFonts w:hint="eastAsia"/>
        </w:rPr>
        <w:t>，非汛期</w:t>
      </w:r>
      <w:r w:rsidRPr="00CD4F39">
        <w:rPr>
          <w:rFonts w:hint="eastAsia"/>
        </w:rPr>
        <w:t xml:space="preserve">5.09 </w:t>
      </w:r>
      <w:r w:rsidRPr="00CD4F39">
        <w:rPr>
          <w:rFonts w:hint="eastAsia"/>
        </w:rPr>
        <w:t>亿</w:t>
      </w:r>
      <w:r w:rsidRPr="00CD4F39">
        <w:rPr>
          <w:rFonts w:hint="eastAsia"/>
        </w:rPr>
        <w:t>m3</w:t>
      </w:r>
      <w:r w:rsidRPr="00CD4F39">
        <w:rPr>
          <w:rFonts w:hint="eastAsia"/>
        </w:rPr>
        <w:t>。历史实测最大洪峰流量为</w:t>
      </w:r>
      <w:r w:rsidRPr="00CD4F39">
        <w:rPr>
          <w:rFonts w:hint="eastAsia"/>
        </w:rPr>
        <w:t>6850m3/s</w:t>
      </w:r>
      <w:r w:rsidRPr="00CD4F39">
        <w:rPr>
          <w:rFonts w:hint="eastAsia"/>
        </w:rPr>
        <w:t>（</w:t>
      </w:r>
      <w:r w:rsidRPr="00CD4F39">
        <w:rPr>
          <w:rFonts w:hint="eastAsia"/>
        </w:rPr>
        <w:t>1958</w:t>
      </w:r>
      <w:r w:rsidRPr="00CD4F39">
        <w:rPr>
          <w:rFonts w:hint="eastAsia"/>
        </w:rPr>
        <w:t>）。伊河上游在嵩县境内建有陆</w:t>
      </w:r>
      <w:proofErr w:type="gramStart"/>
      <w:r w:rsidRPr="00CD4F39">
        <w:rPr>
          <w:rFonts w:hint="eastAsia"/>
        </w:rPr>
        <w:t>浑大型</w:t>
      </w:r>
      <w:proofErr w:type="gramEnd"/>
      <w:r w:rsidRPr="00CD4F39">
        <w:rPr>
          <w:rFonts w:hint="eastAsia"/>
        </w:rPr>
        <w:t>水库。项目厂址位于伊河南</w:t>
      </w:r>
      <w:r w:rsidRPr="00CD4F39">
        <w:rPr>
          <w:rFonts w:hint="eastAsia"/>
        </w:rPr>
        <w:t xml:space="preserve">10.5Km </w:t>
      </w:r>
      <w:r w:rsidRPr="00CD4F39">
        <w:rPr>
          <w:rFonts w:hint="eastAsia"/>
        </w:rPr>
        <w:t>处。</w:t>
      </w:r>
    </w:p>
    <w:p w:rsidR="004D4BAA" w:rsidRPr="00CD4F39" w:rsidRDefault="004D4BAA" w:rsidP="004D4BAA">
      <w:pPr>
        <w:ind w:firstLine="480"/>
      </w:pPr>
      <w:r w:rsidRPr="00CD4F39">
        <w:rPr>
          <w:rFonts w:hint="eastAsia"/>
        </w:rPr>
        <w:t>伊洛河：伊洛河属黄河一级支流，因洛河和伊河在偃师市杨村附近汇聚而成并得名，在巩义市</w:t>
      </w:r>
      <w:proofErr w:type="gramStart"/>
      <w:r w:rsidRPr="00CD4F39">
        <w:rPr>
          <w:rFonts w:hint="eastAsia"/>
        </w:rPr>
        <w:t>洛</w:t>
      </w:r>
      <w:proofErr w:type="gramEnd"/>
      <w:r w:rsidRPr="00CD4F39">
        <w:rPr>
          <w:rFonts w:hint="eastAsia"/>
        </w:rPr>
        <w:t>口以北入黄河。伊洛河水流量大，每秒达</w:t>
      </w:r>
      <w:r w:rsidRPr="00CD4F39">
        <w:rPr>
          <w:rFonts w:hint="eastAsia"/>
        </w:rPr>
        <w:t>168m3</w:t>
      </w:r>
      <w:r w:rsidRPr="00CD4F39">
        <w:rPr>
          <w:rFonts w:hint="eastAsia"/>
        </w:rPr>
        <w:t>；最高水位达</w:t>
      </w:r>
      <w:r w:rsidRPr="00CD4F39">
        <w:rPr>
          <w:rFonts w:hint="eastAsia"/>
        </w:rPr>
        <w:t>106.25m</w:t>
      </w:r>
      <w:r w:rsidRPr="00CD4F39">
        <w:rPr>
          <w:rFonts w:hint="eastAsia"/>
        </w:rPr>
        <w:t>，平均流速为</w:t>
      </w:r>
      <w:r w:rsidRPr="00CD4F39">
        <w:rPr>
          <w:rFonts w:hint="eastAsia"/>
        </w:rPr>
        <w:t>0.67m/s</w:t>
      </w:r>
      <w:r w:rsidRPr="00CD4F39">
        <w:rPr>
          <w:rFonts w:hint="eastAsia"/>
        </w:rPr>
        <w:t>。项目厂址位于伊洛河西南</w:t>
      </w:r>
      <w:r w:rsidRPr="00CD4F39">
        <w:rPr>
          <w:rFonts w:hint="eastAsia"/>
        </w:rPr>
        <w:t>12.7km</w:t>
      </w:r>
      <w:r w:rsidRPr="00CD4F39">
        <w:rPr>
          <w:rFonts w:hint="eastAsia"/>
        </w:rPr>
        <w:t>处。</w:t>
      </w:r>
    </w:p>
    <w:p w:rsidR="00A5650E" w:rsidRPr="00CD4F39" w:rsidRDefault="00A5650E" w:rsidP="00A5650E">
      <w:pPr>
        <w:ind w:firstLine="480"/>
      </w:pPr>
      <w:proofErr w:type="gramStart"/>
      <w:r w:rsidRPr="00CD4F39">
        <w:rPr>
          <w:rFonts w:hint="eastAsia"/>
        </w:rPr>
        <w:t>浏</w:t>
      </w:r>
      <w:proofErr w:type="gramEnd"/>
      <w:r w:rsidRPr="00CD4F39">
        <w:rPr>
          <w:rFonts w:hint="eastAsia"/>
        </w:rPr>
        <w:t>涧河：</w:t>
      </w:r>
      <w:proofErr w:type="gramStart"/>
      <w:r w:rsidRPr="00CD4F39">
        <w:rPr>
          <w:rFonts w:hint="eastAsia"/>
        </w:rPr>
        <w:t>浏</w:t>
      </w:r>
      <w:proofErr w:type="gramEnd"/>
      <w:r w:rsidRPr="00CD4F39">
        <w:rPr>
          <w:rFonts w:hint="eastAsia"/>
        </w:rPr>
        <w:t>涧河位于豫西地区的偃师市南部的浅山丘陵区，属黄河流域，伊洛河的一级支流属，干流长度</w:t>
      </w:r>
      <w:r w:rsidRPr="00CD4F39">
        <w:rPr>
          <w:rFonts w:hint="eastAsia"/>
        </w:rPr>
        <w:t>45.15km</w:t>
      </w:r>
      <w:r w:rsidRPr="00CD4F39">
        <w:rPr>
          <w:rFonts w:hint="eastAsia"/>
        </w:rPr>
        <w:t>，流域积</w:t>
      </w:r>
      <w:r w:rsidRPr="00CD4F39">
        <w:rPr>
          <w:rFonts w:hint="eastAsia"/>
        </w:rPr>
        <w:t>253km</w:t>
      </w:r>
      <w:r w:rsidRPr="00CD4F39">
        <w:rPr>
          <w:rFonts w:hint="eastAsia"/>
          <w:vertAlign w:val="superscript"/>
        </w:rPr>
        <w:t>2</w:t>
      </w:r>
      <w:r w:rsidRPr="00CD4F39">
        <w:rPr>
          <w:rFonts w:hint="eastAsia"/>
        </w:rPr>
        <w:t>。河分东西两支，东支为马涧河发源于偃师市佛光的香楼寨；西支为</w:t>
      </w:r>
      <w:proofErr w:type="gramStart"/>
      <w:r w:rsidRPr="00CD4F39">
        <w:rPr>
          <w:rFonts w:hint="eastAsia"/>
        </w:rPr>
        <w:t>浏</w:t>
      </w:r>
      <w:proofErr w:type="gramEnd"/>
      <w:r w:rsidRPr="00CD4F39">
        <w:rPr>
          <w:rFonts w:hint="eastAsia"/>
        </w:rPr>
        <w:t>润河发源于歪</w:t>
      </w:r>
      <w:proofErr w:type="gramStart"/>
      <w:r w:rsidRPr="00CD4F39">
        <w:rPr>
          <w:rFonts w:hint="eastAsia"/>
        </w:rPr>
        <w:t>咀</w:t>
      </w:r>
      <w:proofErr w:type="gramEnd"/>
      <w:r w:rsidRPr="00CD4F39">
        <w:rPr>
          <w:rFonts w:hint="eastAsia"/>
        </w:rPr>
        <w:t>山；东、西两支在高龙、顾县、</w:t>
      </w:r>
      <w:proofErr w:type="gramStart"/>
      <w:r w:rsidRPr="00CD4F39">
        <w:rPr>
          <w:rFonts w:hint="eastAsia"/>
        </w:rPr>
        <w:t>缑</w:t>
      </w:r>
      <w:proofErr w:type="gramEnd"/>
      <w:r w:rsidRPr="00CD4F39">
        <w:rPr>
          <w:rFonts w:hint="eastAsia"/>
        </w:rPr>
        <w:t>氏三镇交界处汇入陶花店水库。</w:t>
      </w:r>
    </w:p>
    <w:p w:rsidR="004D4BAA" w:rsidRPr="00CD4F39" w:rsidRDefault="004D4BAA" w:rsidP="004D4BAA">
      <w:pPr>
        <w:ind w:firstLine="480"/>
      </w:pPr>
      <w:r w:rsidRPr="00CD4F39">
        <w:rPr>
          <w:rFonts w:hint="eastAsia"/>
        </w:rPr>
        <w:t>项目排水实行雨污分流制。雨水排入厂区雨水沟，直接排放；生活污水经化粪池</w:t>
      </w:r>
      <w:r w:rsidRPr="00CD4F39">
        <w:rPr>
          <w:rFonts w:hint="eastAsia"/>
        </w:rPr>
        <w:lastRenderedPageBreak/>
        <w:t>处理后，定期清掏用于农田施肥；生产废水经厂区自建污水处理站处理后，</w:t>
      </w:r>
      <w:r w:rsidR="00A5650E" w:rsidRPr="00CD4F39">
        <w:rPr>
          <w:rFonts w:hint="eastAsia"/>
        </w:rPr>
        <w:t>90%</w:t>
      </w:r>
      <w:r w:rsidRPr="00CD4F39">
        <w:rPr>
          <w:rFonts w:hint="eastAsia"/>
        </w:rPr>
        <w:t>回用于生产，</w:t>
      </w:r>
      <w:r w:rsidR="00A5650E" w:rsidRPr="00CD4F39">
        <w:rPr>
          <w:rFonts w:hint="eastAsia"/>
        </w:rPr>
        <w:t>10%</w:t>
      </w:r>
      <w:r w:rsidR="00A5650E" w:rsidRPr="00CD4F39">
        <w:rPr>
          <w:rFonts w:hint="eastAsia"/>
        </w:rPr>
        <w:t>外</w:t>
      </w:r>
      <w:r w:rsidR="00004A72" w:rsidRPr="00CD4F39">
        <w:rPr>
          <w:rFonts w:hint="eastAsia"/>
        </w:rPr>
        <w:t>经镇政府修建的污水管网最终</w:t>
      </w:r>
      <w:r w:rsidR="00A5650E" w:rsidRPr="00CD4F39">
        <w:rPr>
          <w:rFonts w:hint="eastAsia"/>
        </w:rPr>
        <w:t>排至</w:t>
      </w:r>
      <w:proofErr w:type="gramStart"/>
      <w:r w:rsidR="00A5650E" w:rsidRPr="00CD4F39">
        <w:rPr>
          <w:rFonts w:hint="eastAsia"/>
        </w:rPr>
        <w:t>浏</w:t>
      </w:r>
      <w:proofErr w:type="gramEnd"/>
      <w:r w:rsidR="00A5650E" w:rsidRPr="00CD4F39">
        <w:rPr>
          <w:rFonts w:hint="eastAsia"/>
        </w:rPr>
        <w:t>涧河</w:t>
      </w:r>
      <w:r w:rsidRPr="00CD4F39">
        <w:rPr>
          <w:rFonts w:hint="eastAsia"/>
        </w:rPr>
        <w:t>。</w:t>
      </w:r>
    </w:p>
    <w:p w:rsidR="004D4BAA" w:rsidRPr="00CD4F39" w:rsidRDefault="004D4BAA" w:rsidP="004D4BAA">
      <w:pPr>
        <w:ind w:firstLine="480"/>
      </w:pPr>
      <w:r w:rsidRPr="00CD4F39">
        <w:rPr>
          <w:rFonts w:hint="eastAsia"/>
        </w:rPr>
        <w:t>（</w:t>
      </w:r>
      <w:r w:rsidRPr="00CD4F39">
        <w:rPr>
          <w:rFonts w:hint="eastAsia"/>
        </w:rPr>
        <w:t>2</w:t>
      </w:r>
      <w:r w:rsidRPr="00CD4F39">
        <w:rPr>
          <w:rFonts w:hint="eastAsia"/>
        </w:rPr>
        <w:t>）地下水</w:t>
      </w:r>
    </w:p>
    <w:p w:rsidR="00657696" w:rsidRPr="00CD4F39" w:rsidRDefault="00657696" w:rsidP="00657696">
      <w:pPr>
        <w:ind w:firstLine="480"/>
      </w:pPr>
      <w:r w:rsidRPr="00CD4F39">
        <w:rPr>
          <w:rFonts w:hint="eastAsia"/>
        </w:rPr>
        <w:t>洛阳盆地是一个较完整的水文地质单元，周边由山地、黄土丘陵组成，中部为伊洛河冲积平原。地下水的赋存条件及分布规律主要受气</w:t>
      </w:r>
      <w:proofErr w:type="gramStart"/>
      <w:r w:rsidRPr="00CD4F39">
        <w:rPr>
          <w:rFonts w:hint="eastAsia"/>
        </w:rPr>
        <w:t>象</w:t>
      </w:r>
      <w:proofErr w:type="gramEnd"/>
      <w:r w:rsidRPr="00CD4F39">
        <w:rPr>
          <w:rFonts w:hint="eastAsia"/>
        </w:rPr>
        <w:t>、水文、地形地貌、地层岩性及地质构造等控制。据含水介质类型将区内地下水分为三种类型：即</w:t>
      </w:r>
      <w:proofErr w:type="gramStart"/>
      <w:r w:rsidRPr="00CD4F39">
        <w:rPr>
          <w:rFonts w:hint="eastAsia"/>
        </w:rPr>
        <w:t>松散岩类孔隙水</w:t>
      </w:r>
      <w:proofErr w:type="gramEnd"/>
      <w:r w:rsidRPr="00CD4F39">
        <w:rPr>
          <w:rFonts w:hint="eastAsia"/>
        </w:rPr>
        <w:t>、碎屑岩类孔隙裂隙水和碳酸盐岩类裂隙岩溶水。黄土丘陵、黄土台</w:t>
      </w:r>
      <w:proofErr w:type="gramStart"/>
      <w:r w:rsidRPr="00CD4F39">
        <w:rPr>
          <w:rFonts w:hint="eastAsia"/>
        </w:rPr>
        <w:t>塬</w:t>
      </w:r>
      <w:proofErr w:type="gramEnd"/>
      <w:r w:rsidRPr="00CD4F39">
        <w:rPr>
          <w:rFonts w:hint="eastAsia"/>
        </w:rPr>
        <w:t>、洪积扇、河谷阶地区主要分布着不同成因的松散岩类，赋存着</w:t>
      </w:r>
      <w:proofErr w:type="gramStart"/>
      <w:r w:rsidRPr="00CD4F39">
        <w:rPr>
          <w:rFonts w:hint="eastAsia"/>
        </w:rPr>
        <w:t>松散岩类孔隙水</w:t>
      </w:r>
      <w:proofErr w:type="gramEnd"/>
      <w:r w:rsidRPr="00CD4F39">
        <w:rPr>
          <w:rFonts w:hint="eastAsia"/>
        </w:rPr>
        <w:t>。基岩山区的地层岩性主要为碳酸盐岩、碎屑岩，也有少量岩浆岩及变质岩。其中碳酸盐岩中赋存有碳酸盐岩裂隙岩溶水，而碎屑岩及岩浆岩变质岩中则赋存有碎屑岩类孔隙裂隙水。</w:t>
      </w:r>
    </w:p>
    <w:p w:rsidR="00657696" w:rsidRPr="00CD4F39" w:rsidRDefault="00701D53" w:rsidP="00657696">
      <w:pPr>
        <w:ind w:firstLine="480"/>
      </w:pPr>
      <w:r w:rsidRPr="00CD4F39">
        <w:rPr>
          <w:rFonts w:hint="eastAsia"/>
        </w:rPr>
        <w:t>偃师市属洛阳盆地水文地质区，地下水的埋藏和分布明显受着地质构造和地貌的控制。在盆地内堆积有很厚的松散沉积，孔隙度良好，南部山区基岩裂隙及碳酸岩都比较发育，为地下水的补给和储存创造了良好条件。承压水和潜水均有分布，但上层滞水量少，尤其南北两坡更少。地下水埋深在伊洛河一级阶地一般小于</w:t>
      </w:r>
      <w:r w:rsidRPr="00CD4F39">
        <w:rPr>
          <w:rFonts w:hint="eastAsia"/>
        </w:rPr>
        <w:t>5m</w:t>
      </w:r>
      <w:r w:rsidRPr="00CD4F39">
        <w:rPr>
          <w:rFonts w:hint="eastAsia"/>
        </w:rPr>
        <w:t>，两侧随地形增高而变深，南坡一般为</w:t>
      </w:r>
      <w:r w:rsidRPr="00CD4F39">
        <w:rPr>
          <w:rFonts w:hint="eastAsia"/>
        </w:rPr>
        <w:t>20</w:t>
      </w:r>
      <w:r w:rsidRPr="00CD4F39">
        <w:rPr>
          <w:rFonts w:hint="eastAsia"/>
        </w:rPr>
        <w:t>～</w:t>
      </w:r>
      <w:r w:rsidRPr="00CD4F39">
        <w:rPr>
          <w:rFonts w:hint="eastAsia"/>
        </w:rPr>
        <w:t>40m</w:t>
      </w:r>
      <w:r w:rsidRPr="00CD4F39">
        <w:rPr>
          <w:rFonts w:hint="eastAsia"/>
        </w:rPr>
        <w:t>，</w:t>
      </w:r>
      <w:proofErr w:type="gramStart"/>
      <w:r w:rsidRPr="00CD4F39">
        <w:rPr>
          <w:rFonts w:hint="eastAsia"/>
        </w:rPr>
        <w:t>邙岭则</w:t>
      </w:r>
      <w:proofErr w:type="gramEnd"/>
      <w:r w:rsidRPr="00CD4F39">
        <w:rPr>
          <w:rFonts w:hint="eastAsia"/>
        </w:rPr>
        <w:t>在百米左右。</w:t>
      </w:r>
      <w:r w:rsidR="00657696" w:rsidRPr="00CD4F39">
        <w:rPr>
          <w:rFonts w:hint="eastAsia"/>
        </w:rPr>
        <w:t>本项目位于偃师市南部，地下水埋深在</w:t>
      </w:r>
      <w:r w:rsidR="00657696" w:rsidRPr="00CD4F39">
        <w:rPr>
          <w:rFonts w:hint="eastAsia"/>
        </w:rPr>
        <w:t>25~30m</w:t>
      </w:r>
      <w:r w:rsidR="00657696" w:rsidRPr="00CD4F39">
        <w:rPr>
          <w:rFonts w:hint="eastAsia"/>
        </w:rPr>
        <w:t>。</w:t>
      </w:r>
    </w:p>
    <w:p w:rsidR="0081393F" w:rsidRPr="00CD4F39" w:rsidRDefault="00FB4460" w:rsidP="00FB4460">
      <w:pPr>
        <w:ind w:firstLine="480"/>
      </w:pPr>
      <w:r w:rsidRPr="00CD4F39">
        <w:rPr>
          <w:rFonts w:hint="eastAsia"/>
        </w:rPr>
        <w:t>项目位于偃师市缑氏镇双泉村，厂区地下水含水层属第四系冲积含水层，上部为褐黄色、棕褐色粉质粘土，厚度</w:t>
      </w:r>
      <w:r w:rsidRPr="00CD4F39">
        <w:rPr>
          <w:rFonts w:hint="eastAsia"/>
        </w:rPr>
        <w:t>40</w:t>
      </w:r>
      <w:r w:rsidRPr="00CD4F39">
        <w:rPr>
          <w:rFonts w:hint="eastAsia"/>
        </w:rPr>
        <w:t>～</w:t>
      </w:r>
      <w:r w:rsidRPr="00CD4F39">
        <w:rPr>
          <w:rFonts w:hint="eastAsia"/>
        </w:rPr>
        <w:t>50m</w:t>
      </w:r>
      <w:r w:rsidRPr="00CD4F39">
        <w:rPr>
          <w:rFonts w:hint="eastAsia"/>
        </w:rPr>
        <w:t>，下部夹有一层卵石层，厚度</w:t>
      </w:r>
      <w:r w:rsidRPr="00CD4F39">
        <w:rPr>
          <w:rFonts w:hint="eastAsia"/>
        </w:rPr>
        <w:t>2</w:t>
      </w:r>
      <w:r w:rsidRPr="00CD4F39">
        <w:rPr>
          <w:rFonts w:hint="eastAsia"/>
        </w:rPr>
        <w:t>～</w:t>
      </w:r>
      <w:r w:rsidRPr="00CD4F39">
        <w:rPr>
          <w:rFonts w:hint="eastAsia"/>
        </w:rPr>
        <w:t>5m</w:t>
      </w:r>
      <w:r w:rsidRPr="00CD4F39">
        <w:rPr>
          <w:rFonts w:hint="eastAsia"/>
        </w:rPr>
        <w:t>，岩性变化较大。地下水补给来源主要是降水，但由于上部粉质粘土密实，透气性能差，渗透性较差，降水集中等因素，使得降水的补给作用有限。</w:t>
      </w:r>
    </w:p>
    <w:p w:rsidR="000E25CA" w:rsidRPr="00CD4F39" w:rsidRDefault="000E25CA" w:rsidP="007A73D7">
      <w:pPr>
        <w:pStyle w:val="3"/>
      </w:pPr>
      <w:r w:rsidRPr="00CD4F39">
        <w:rPr>
          <w:rFonts w:hint="eastAsia"/>
        </w:rPr>
        <w:t xml:space="preserve">3.1.6 </w:t>
      </w:r>
      <w:r w:rsidR="00FB4460" w:rsidRPr="00CD4F39">
        <w:rPr>
          <w:rFonts w:hint="eastAsia"/>
        </w:rPr>
        <w:t>动植物</w:t>
      </w:r>
    </w:p>
    <w:p w:rsidR="00FB4460" w:rsidRPr="00CD4F39" w:rsidRDefault="00FB4460" w:rsidP="00FB4460">
      <w:pPr>
        <w:ind w:firstLine="480"/>
      </w:pPr>
      <w:r w:rsidRPr="00CD4F39">
        <w:rPr>
          <w:rFonts w:hint="eastAsia"/>
        </w:rPr>
        <w:t>偃师市地处暖温带，动植物种类较为丰富，目前多为人工栽培和饲养。主要粮食作物有水稻、谷子、豆类、红薯等；主要经济作物有棉花、芝麻、花生、油菜、烟叶、麻类、瓜菜、蔬菜等；果树主要有苹果、核桃、杏、梨、桃、枣、柿子等；药用植物有荆芥、防风、生地、枸杞、原枝、血参、丹皮等；用材树种有泡桐、杨、柳、榆、槐、椿等。另外，偃师市有特产蔬菜</w:t>
      </w:r>
      <w:r w:rsidRPr="00CD4F39">
        <w:rPr>
          <w:rFonts w:hint="eastAsia"/>
        </w:rPr>
        <w:t>--</w:t>
      </w:r>
      <w:r w:rsidRPr="00CD4F39">
        <w:rPr>
          <w:rFonts w:hint="eastAsia"/>
        </w:rPr>
        <w:t>银条。偃师市主要动物种类有牛、猪、羊、鸡、鸭、兔、鹿等人工养殖的畜禽和狗、猫等家养宠物；野生动物主要有黄鼠狼、鼠、野兔、蛇、青蛙、鸟类、昆虫等。目前，偃师市分布的国家重点保护植物有杉、</w:t>
      </w:r>
      <w:proofErr w:type="gramStart"/>
      <w:r w:rsidRPr="00CD4F39">
        <w:rPr>
          <w:rFonts w:hint="eastAsia"/>
        </w:rPr>
        <w:t>榉</w:t>
      </w:r>
      <w:proofErr w:type="gramEnd"/>
      <w:r w:rsidRPr="00CD4F39">
        <w:rPr>
          <w:rFonts w:hint="eastAsia"/>
        </w:rPr>
        <w:t>等</w:t>
      </w:r>
      <w:r w:rsidRPr="00CD4F39">
        <w:rPr>
          <w:rFonts w:hint="eastAsia"/>
        </w:rPr>
        <w:t xml:space="preserve">23 </w:t>
      </w:r>
      <w:r w:rsidRPr="00CD4F39">
        <w:rPr>
          <w:rFonts w:hint="eastAsia"/>
        </w:rPr>
        <w:lastRenderedPageBreak/>
        <w:t>种，国家重点保护动物有穿山甲、</w:t>
      </w:r>
      <w:proofErr w:type="gramStart"/>
      <w:r w:rsidRPr="00CD4F39">
        <w:rPr>
          <w:rFonts w:hint="eastAsia"/>
        </w:rPr>
        <w:t>鹳</w:t>
      </w:r>
      <w:proofErr w:type="gramEnd"/>
      <w:r w:rsidRPr="00CD4F39">
        <w:rPr>
          <w:rFonts w:hint="eastAsia"/>
        </w:rPr>
        <w:t>、鹰等</w:t>
      </w:r>
      <w:r w:rsidRPr="00CD4F39">
        <w:rPr>
          <w:rFonts w:hint="eastAsia"/>
        </w:rPr>
        <w:t xml:space="preserve">10 </w:t>
      </w:r>
      <w:r w:rsidRPr="00CD4F39">
        <w:rPr>
          <w:rFonts w:hint="eastAsia"/>
        </w:rPr>
        <w:t>余种。</w:t>
      </w:r>
    </w:p>
    <w:p w:rsidR="00FB4460" w:rsidRPr="00CD4F39" w:rsidRDefault="00FB4460" w:rsidP="00FB4460">
      <w:pPr>
        <w:ind w:firstLine="480"/>
      </w:pPr>
      <w:r w:rsidRPr="00CD4F39">
        <w:rPr>
          <w:rFonts w:hint="eastAsia"/>
        </w:rPr>
        <w:t>据调查，项目厂址周围未发现需要特殊保护的动植物等。</w:t>
      </w:r>
    </w:p>
    <w:p w:rsidR="00FB4460" w:rsidRPr="00CD4F39" w:rsidRDefault="00FB4460" w:rsidP="00FB4460">
      <w:pPr>
        <w:pStyle w:val="3"/>
      </w:pPr>
      <w:r w:rsidRPr="00CD4F39">
        <w:rPr>
          <w:rFonts w:hint="eastAsia"/>
        </w:rPr>
        <w:t xml:space="preserve">3.1.7 </w:t>
      </w:r>
      <w:r w:rsidRPr="00CD4F39">
        <w:rPr>
          <w:rFonts w:hint="eastAsia"/>
        </w:rPr>
        <w:t>矿产</w:t>
      </w:r>
    </w:p>
    <w:p w:rsidR="00FB4460" w:rsidRPr="00CD4F39" w:rsidRDefault="00EE1388" w:rsidP="00EE1388">
      <w:pPr>
        <w:ind w:firstLine="480"/>
      </w:pPr>
      <w:r w:rsidRPr="00CD4F39">
        <w:rPr>
          <w:rFonts w:hint="eastAsia"/>
        </w:rPr>
        <w:t>偃师市在古地质史上为一浅海沉积地带，蕴藏着十分丰富的沉积矿藏，如铝土矿、煤、水泥灰岩、白云岩、耐火土等。同时由于后来历次造山运动影响，形成各色各样的火成岩矿藏，</w:t>
      </w:r>
      <w:proofErr w:type="gramStart"/>
      <w:r w:rsidRPr="00CD4F39">
        <w:rPr>
          <w:rFonts w:hint="eastAsia"/>
        </w:rPr>
        <w:t>象</w:t>
      </w:r>
      <w:proofErr w:type="gramEnd"/>
      <w:r w:rsidRPr="00CD4F39">
        <w:rPr>
          <w:rFonts w:hint="eastAsia"/>
        </w:rPr>
        <w:t>花岗岩、石英、钾长石等。铝土矿经探明的有夹沟、焦村两大矿区，探明储量</w:t>
      </w:r>
      <w:r w:rsidRPr="00CD4F39">
        <w:rPr>
          <w:rFonts w:hint="eastAsia"/>
        </w:rPr>
        <w:t>5200</w:t>
      </w:r>
      <w:r w:rsidRPr="00CD4F39">
        <w:rPr>
          <w:rFonts w:hint="eastAsia"/>
        </w:rPr>
        <w:t>多万吨；煤田储量为</w:t>
      </w:r>
      <w:r w:rsidRPr="00CD4F39">
        <w:rPr>
          <w:rFonts w:hint="eastAsia"/>
        </w:rPr>
        <w:t xml:space="preserve">7.9 </w:t>
      </w:r>
      <w:r w:rsidRPr="00CD4F39">
        <w:rPr>
          <w:rFonts w:hint="eastAsia"/>
        </w:rPr>
        <w:t>亿吨，经探勘地质储量约</w:t>
      </w:r>
      <w:r w:rsidRPr="00CD4F39">
        <w:rPr>
          <w:rFonts w:hint="eastAsia"/>
        </w:rPr>
        <w:t xml:space="preserve">7 </w:t>
      </w:r>
      <w:r w:rsidRPr="00CD4F39">
        <w:rPr>
          <w:rFonts w:hint="eastAsia"/>
        </w:rPr>
        <w:t>亿吨，可采储量达</w:t>
      </w:r>
      <w:r w:rsidRPr="00CD4F39">
        <w:rPr>
          <w:rFonts w:hint="eastAsia"/>
        </w:rPr>
        <w:t xml:space="preserve">4 </w:t>
      </w:r>
      <w:r w:rsidRPr="00CD4F39">
        <w:rPr>
          <w:rFonts w:hint="eastAsia"/>
        </w:rPr>
        <w:t>亿吨；花岗岩主要分布于南部万安山区，全市总储量</w:t>
      </w:r>
      <w:r w:rsidRPr="00CD4F39">
        <w:rPr>
          <w:rFonts w:hint="eastAsia"/>
        </w:rPr>
        <w:t xml:space="preserve">7 </w:t>
      </w:r>
      <w:r w:rsidRPr="00CD4F39">
        <w:rPr>
          <w:rFonts w:hint="eastAsia"/>
        </w:rPr>
        <w:t>亿；石灰岩主要分布于南部浅山区，总储量</w:t>
      </w:r>
      <w:r w:rsidRPr="00CD4F39">
        <w:rPr>
          <w:rFonts w:hint="eastAsia"/>
        </w:rPr>
        <w:t xml:space="preserve">10 </w:t>
      </w:r>
      <w:r w:rsidRPr="00CD4F39">
        <w:rPr>
          <w:rFonts w:hint="eastAsia"/>
        </w:rPr>
        <w:t>亿；白云岩总储量在</w:t>
      </w:r>
      <w:r w:rsidRPr="00CD4F39">
        <w:rPr>
          <w:rFonts w:hint="eastAsia"/>
        </w:rPr>
        <w:t xml:space="preserve">2~3 </w:t>
      </w:r>
      <w:r w:rsidRPr="00CD4F39">
        <w:rPr>
          <w:rFonts w:hint="eastAsia"/>
        </w:rPr>
        <w:t>亿；石英岩储量约</w:t>
      </w:r>
      <w:r w:rsidRPr="00CD4F39">
        <w:rPr>
          <w:rFonts w:hint="eastAsia"/>
        </w:rPr>
        <w:t xml:space="preserve">2 </w:t>
      </w:r>
      <w:r w:rsidRPr="00CD4F39">
        <w:rPr>
          <w:rFonts w:hint="eastAsia"/>
        </w:rPr>
        <w:t>亿。</w:t>
      </w:r>
    </w:p>
    <w:p w:rsidR="00EE1388" w:rsidRPr="00CD4F39" w:rsidRDefault="00EE1388" w:rsidP="00EE1388">
      <w:pPr>
        <w:ind w:firstLine="480"/>
      </w:pPr>
      <w:r w:rsidRPr="00CD4F39">
        <w:rPr>
          <w:rFonts w:hint="eastAsia"/>
        </w:rPr>
        <w:t>据调查，项目厂址</w:t>
      </w:r>
      <w:proofErr w:type="gramStart"/>
      <w:r w:rsidRPr="00CD4F39">
        <w:rPr>
          <w:rFonts w:hint="eastAsia"/>
        </w:rPr>
        <w:t>不</w:t>
      </w:r>
      <w:proofErr w:type="gramEnd"/>
      <w:r w:rsidRPr="00CD4F39">
        <w:rPr>
          <w:rFonts w:hint="eastAsia"/>
        </w:rPr>
        <w:t>占压矿产资源。</w:t>
      </w:r>
    </w:p>
    <w:p w:rsidR="000E25CA" w:rsidRPr="00CD4F39" w:rsidRDefault="000E25CA" w:rsidP="007A73D7">
      <w:pPr>
        <w:pStyle w:val="2"/>
      </w:pPr>
      <w:bookmarkStart w:id="32" w:name="_Toc535329518"/>
      <w:r w:rsidRPr="00CD4F39">
        <w:rPr>
          <w:rFonts w:hint="eastAsia"/>
        </w:rPr>
        <w:t>3.</w:t>
      </w:r>
      <w:r w:rsidR="007D40C6" w:rsidRPr="00CD4F39">
        <w:rPr>
          <w:rFonts w:hint="eastAsia"/>
        </w:rPr>
        <w:t xml:space="preserve">2 </w:t>
      </w:r>
      <w:r w:rsidR="007D40C6" w:rsidRPr="00CD4F39">
        <w:rPr>
          <w:rFonts w:hint="eastAsia"/>
        </w:rPr>
        <w:t>环境质量现状</w:t>
      </w:r>
      <w:bookmarkEnd w:id="32"/>
    </w:p>
    <w:p w:rsidR="000E25CA" w:rsidRPr="00CD4F39" w:rsidRDefault="000957B6" w:rsidP="005253D3">
      <w:pPr>
        <w:pStyle w:val="3"/>
      </w:pPr>
      <w:r w:rsidRPr="00CD4F39">
        <w:rPr>
          <w:rFonts w:hint="eastAsia"/>
        </w:rPr>
        <w:t xml:space="preserve">3.2.1 </w:t>
      </w:r>
      <w:r w:rsidRPr="00CD4F39">
        <w:rPr>
          <w:rFonts w:hint="eastAsia"/>
        </w:rPr>
        <w:t>环境空气质量现状评价</w:t>
      </w:r>
    </w:p>
    <w:p w:rsidR="006A3439" w:rsidRPr="00CD4F39" w:rsidRDefault="006A3439" w:rsidP="006A3439">
      <w:pPr>
        <w:ind w:firstLine="480"/>
      </w:pPr>
      <w:r w:rsidRPr="00CD4F39">
        <w:rPr>
          <w:rFonts w:hint="eastAsia"/>
        </w:rPr>
        <w:t>3.2.1.1</w:t>
      </w:r>
      <w:r w:rsidRPr="00CD4F39">
        <w:rPr>
          <w:rFonts w:hint="eastAsia"/>
        </w:rPr>
        <w:t>项目所在区域达标判断</w:t>
      </w:r>
    </w:p>
    <w:p w:rsidR="006A3439" w:rsidRPr="00CD4F39" w:rsidRDefault="00D30CC5" w:rsidP="006A3439">
      <w:pPr>
        <w:ind w:firstLine="480"/>
      </w:pPr>
      <w:r w:rsidRPr="00CD4F39">
        <w:rPr>
          <w:rFonts w:hint="eastAsia"/>
        </w:rPr>
        <w:t>根</w:t>
      </w:r>
      <w:r w:rsidRPr="00CD4F39">
        <w:t>据《</w:t>
      </w:r>
      <w:r w:rsidRPr="00CD4F39">
        <w:t>2017</w:t>
      </w:r>
      <w:r w:rsidRPr="00CD4F39">
        <w:t>年洛阳市环境质量状况公报》，</w:t>
      </w:r>
      <w:r w:rsidR="00F66C40" w:rsidRPr="00CD4F39">
        <w:t>2017</w:t>
      </w:r>
      <w:r w:rsidR="00F66C40" w:rsidRPr="00CD4F39">
        <w:t>年，洛阳市城区环境空气质量优、良天数为</w:t>
      </w:r>
      <w:r w:rsidR="00F66C40" w:rsidRPr="00CD4F39">
        <w:t>210</w:t>
      </w:r>
      <w:r w:rsidR="00F66C40" w:rsidRPr="00CD4F39">
        <w:t>天，较</w:t>
      </w:r>
      <w:r w:rsidR="00F66C40" w:rsidRPr="00CD4F39">
        <w:t>2016</w:t>
      </w:r>
      <w:r w:rsidR="00F66C40" w:rsidRPr="00CD4F39">
        <w:t>年（</w:t>
      </w:r>
      <w:r w:rsidR="00F66C40" w:rsidRPr="00CD4F39">
        <w:t>166</w:t>
      </w:r>
      <w:r w:rsidR="00F66C40" w:rsidRPr="00CD4F39">
        <w:t>天）增加</w:t>
      </w:r>
      <w:r w:rsidR="00F66C40" w:rsidRPr="00CD4F39">
        <w:t>44</w:t>
      </w:r>
      <w:r w:rsidR="00F66C40" w:rsidRPr="00CD4F39">
        <w:t>天，达标率为</w:t>
      </w:r>
      <w:r w:rsidR="00F66C40" w:rsidRPr="00CD4F39">
        <w:t>57.5%</w:t>
      </w:r>
      <w:r w:rsidR="00F66C40" w:rsidRPr="00CD4F39">
        <w:t>。城区环境空气质量平均综合指数为</w:t>
      </w:r>
      <w:r w:rsidR="00F66C40" w:rsidRPr="00CD4F39">
        <w:t>7.314</w:t>
      </w:r>
      <w:r w:rsidR="00F66C40" w:rsidRPr="00CD4F39">
        <w:t>，与</w:t>
      </w:r>
      <w:r w:rsidR="00F66C40" w:rsidRPr="00CD4F39">
        <w:t>2016</w:t>
      </w:r>
      <w:r w:rsidR="00F66C40" w:rsidRPr="00CD4F39">
        <w:t>年相比下降</w:t>
      </w:r>
      <w:r w:rsidR="00F66C40" w:rsidRPr="00CD4F39">
        <w:t>0.65</w:t>
      </w:r>
      <w:r w:rsidR="00F66C40" w:rsidRPr="00CD4F39">
        <w:t>。环境空气中主要污染物是</w:t>
      </w:r>
      <w:r w:rsidR="00F66C40" w:rsidRPr="00CD4F39">
        <w:t>PM2.5</w:t>
      </w:r>
      <w:r w:rsidR="00F66C40" w:rsidRPr="00CD4F39">
        <w:t>和</w:t>
      </w:r>
      <w:r w:rsidR="00F66C40" w:rsidRPr="00CD4F39">
        <w:t>PM10</w:t>
      </w:r>
      <w:r w:rsidR="00F66C40" w:rsidRPr="00CD4F39">
        <w:t>，冬季、春季污染程度最高，秋季次之，夏季最轻，</w:t>
      </w:r>
      <w:r w:rsidR="00F66C40" w:rsidRPr="00CD4F39">
        <w:t>4</w:t>
      </w:r>
      <w:r w:rsidR="00F66C40" w:rsidRPr="00CD4F39">
        <w:t>月</w:t>
      </w:r>
      <w:r w:rsidR="00F66C40" w:rsidRPr="00CD4F39">
        <w:t>-6</w:t>
      </w:r>
      <w:r w:rsidR="00F66C40" w:rsidRPr="00CD4F39">
        <w:t>月臭氧超标率凸显，臭氧污染天数增多。</w:t>
      </w:r>
      <w:r w:rsidR="00F66C40" w:rsidRPr="00CD4F39">
        <w:t>6</w:t>
      </w:r>
      <w:r w:rsidR="00F66C40" w:rsidRPr="00CD4F39">
        <w:t>项因子指数由大到小依次为：细颗粒物</w:t>
      </w:r>
      <w:r w:rsidR="00F66C40" w:rsidRPr="00CD4F39">
        <w:t xml:space="preserve">(PM2.5) </w:t>
      </w:r>
      <w:r w:rsidR="00F66C40" w:rsidRPr="00CD4F39">
        <w:t>、可吸入颗粒物</w:t>
      </w:r>
      <w:r w:rsidR="00F66C40" w:rsidRPr="00CD4F39">
        <w:t>(PM10)</w:t>
      </w:r>
      <w:r w:rsidR="00F66C40" w:rsidRPr="00CD4F39">
        <w:t>、臭氧、二氧化氮、一氧化碳和二氧化硫。</w:t>
      </w:r>
      <w:r w:rsidR="00EE362C" w:rsidRPr="00CD4F39">
        <w:rPr>
          <w:rFonts w:hint="eastAsia"/>
        </w:rPr>
        <w:t>区域空气质量现状评价表见下表。</w:t>
      </w:r>
    </w:p>
    <w:p w:rsidR="00EE362C" w:rsidRPr="00CD4F39" w:rsidRDefault="00EE362C" w:rsidP="00EE362C">
      <w:pPr>
        <w:pStyle w:val="12"/>
        <w:rPr>
          <w:rFonts w:ascii="黑体" w:hAnsi="黑体"/>
          <w:b w:val="0"/>
        </w:rPr>
      </w:pPr>
      <w:r w:rsidRPr="00CD4F39">
        <w:rPr>
          <w:rFonts w:ascii="黑体" w:hAnsi="黑体"/>
          <w:b w:val="0"/>
        </w:rPr>
        <w:t>表3-</w:t>
      </w:r>
      <w:r w:rsidRPr="00CD4F39">
        <w:rPr>
          <w:rFonts w:ascii="黑体" w:hAnsi="黑体" w:hint="eastAsia"/>
          <w:b w:val="0"/>
        </w:rPr>
        <w:t xml:space="preserve">1    </w:t>
      </w:r>
      <w:r w:rsidR="0098358D" w:rsidRPr="00CD4F39">
        <w:rPr>
          <w:rFonts w:ascii="黑体" w:hAnsi="黑体" w:hint="eastAsia"/>
          <w:b w:val="0"/>
        </w:rPr>
        <w:t>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1415"/>
        <w:gridCol w:w="2043"/>
        <w:gridCol w:w="2203"/>
        <w:gridCol w:w="1198"/>
        <w:gridCol w:w="1241"/>
      </w:tblGrid>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rPr>
                <w:rFonts w:hint="eastAsia"/>
              </w:rPr>
              <w:t>污染物</w:t>
            </w:r>
          </w:p>
        </w:tc>
        <w:tc>
          <w:tcPr>
            <w:tcW w:w="762" w:type="pct"/>
            <w:shd w:val="clear" w:color="auto" w:fill="auto"/>
            <w:vAlign w:val="center"/>
          </w:tcPr>
          <w:p w:rsidR="00EE362C" w:rsidRPr="00CD4F39" w:rsidRDefault="00EE362C" w:rsidP="00EE362C">
            <w:pPr>
              <w:pStyle w:val="ab"/>
            </w:pPr>
            <w:proofErr w:type="gramStart"/>
            <w:r w:rsidRPr="00CD4F39">
              <w:rPr>
                <w:rFonts w:hint="eastAsia"/>
              </w:rPr>
              <w:t>年评价</w:t>
            </w:r>
            <w:proofErr w:type="gramEnd"/>
            <w:r w:rsidRPr="00CD4F39">
              <w:rPr>
                <w:rFonts w:hint="eastAsia"/>
              </w:rPr>
              <w:t>指标</w:t>
            </w:r>
          </w:p>
        </w:tc>
        <w:tc>
          <w:tcPr>
            <w:tcW w:w="1100" w:type="pct"/>
            <w:vAlign w:val="center"/>
          </w:tcPr>
          <w:p w:rsidR="00EE362C" w:rsidRPr="00CD4F39" w:rsidRDefault="00EE362C" w:rsidP="00EE362C">
            <w:pPr>
              <w:pStyle w:val="ab"/>
            </w:pPr>
            <w:r w:rsidRPr="00CD4F39">
              <w:rPr>
                <w:rFonts w:hint="eastAsia"/>
              </w:rPr>
              <w:t>现状浓度</w:t>
            </w:r>
            <w:r w:rsidRPr="00CD4F39">
              <w:rPr>
                <w:rFonts w:hint="eastAsia"/>
              </w:rPr>
              <w:t>/</w:t>
            </w:r>
            <w:r w:rsidRPr="00CD4F39">
              <w:rPr>
                <w:rFonts w:hint="eastAsia"/>
              </w:rPr>
              <w:t>μ</w:t>
            </w:r>
            <w:r w:rsidRPr="00CD4F39">
              <w:t>g/m</w:t>
            </w:r>
            <w:r w:rsidRPr="00CD4F39">
              <w:rPr>
                <w:vertAlign w:val="superscript"/>
              </w:rPr>
              <w:t>3</w:t>
            </w:r>
          </w:p>
        </w:tc>
        <w:tc>
          <w:tcPr>
            <w:tcW w:w="1186" w:type="pct"/>
            <w:shd w:val="clear" w:color="auto" w:fill="auto"/>
            <w:vAlign w:val="center"/>
          </w:tcPr>
          <w:p w:rsidR="00EE362C" w:rsidRPr="00CD4F39" w:rsidRDefault="00EE362C" w:rsidP="00EE362C">
            <w:pPr>
              <w:pStyle w:val="ab"/>
            </w:pPr>
            <w:r w:rsidRPr="00CD4F39">
              <w:rPr>
                <w:rFonts w:hint="eastAsia"/>
              </w:rPr>
              <w:t>标准浓度</w:t>
            </w:r>
            <w:r w:rsidRPr="00CD4F39">
              <w:rPr>
                <w:rFonts w:hint="eastAsia"/>
              </w:rPr>
              <w:t>/</w:t>
            </w:r>
            <w:r w:rsidRPr="00CD4F39">
              <w:rPr>
                <w:rFonts w:hint="eastAsia"/>
              </w:rPr>
              <w:t>μ</w:t>
            </w:r>
            <w:r w:rsidRPr="00CD4F39">
              <w:t>g/m</w:t>
            </w:r>
            <w:r w:rsidRPr="00CD4F39">
              <w:rPr>
                <w:vertAlign w:val="superscript"/>
              </w:rPr>
              <w:t>3</w:t>
            </w:r>
          </w:p>
        </w:tc>
        <w:tc>
          <w:tcPr>
            <w:tcW w:w="645" w:type="pct"/>
            <w:shd w:val="clear" w:color="auto" w:fill="auto"/>
            <w:vAlign w:val="center"/>
          </w:tcPr>
          <w:p w:rsidR="00EE362C" w:rsidRPr="00CD4F39" w:rsidRDefault="00EE362C" w:rsidP="00EE362C">
            <w:pPr>
              <w:pStyle w:val="ab"/>
            </w:pPr>
            <w:r w:rsidRPr="00CD4F39">
              <w:rPr>
                <w:rFonts w:hint="eastAsia"/>
              </w:rPr>
              <w:t>占标率</w:t>
            </w:r>
            <w:r w:rsidRPr="00CD4F39">
              <w:rPr>
                <w:rFonts w:hint="eastAsia"/>
              </w:rPr>
              <w:t>/%</w:t>
            </w:r>
          </w:p>
        </w:tc>
        <w:tc>
          <w:tcPr>
            <w:tcW w:w="668" w:type="pct"/>
            <w:shd w:val="clear" w:color="auto" w:fill="auto"/>
            <w:vAlign w:val="center"/>
          </w:tcPr>
          <w:p w:rsidR="00EE362C" w:rsidRPr="00CD4F39" w:rsidRDefault="00EE362C" w:rsidP="00EE362C">
            <w:pPr>
              <w:pStyle w:val="ab"/>
            </w:pPr>
            <w:r w:rsidRPr="00CD4F39">
              <w:rPr>
                <w:rFonts w:hint="eastAsia"/>
              </w:rPr>
              <w:t>达标情况</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t>PM</w:t>
            </w:r>
            <w:r w:rsidRPr="00CD4F39">
              <w:rPr>
                <w:vertAlign w:val="subscript"/>
              </w:rPr>
              <w:t>2.5</w:t>
            </w:r>
          </w:p>
        </w:tc>
        <w:tc>
          <w:tcPr>
            <w:tcW w:w="762" w:type="pct"/>
            <w:shd w:val="clear" w:color="auto" w:fill="auto"/>
            <w:vAlign w:val="center"/>
          </w:tcPr>
          <w:p w:rsidR="00EE362C" w:rsidRPr="00CD4F39" w:rsidRDefault="00EE362C" w:rsidP="00675A19">
            <w:pPr>
              <w:pStyle w:val="ab"/>
            </w:pPr>
            <w:r w:rsidRPr="00CD4F39">
              <w:rPr>
                <w:rFonts w:hint="eastAsia"/>
              </w:rPr>
              <w:t>年均浓度</w:t>
            </w:r>
          </w:p>
        </w:tc>
        <w:tc>
          <w:tcPr>
            <w:tcW w:w="1100" w:type="pct"/>
            <w:vAlign w:val="center"/>
          </w:tcPr>
          <w:p w:rsidR="00EE362C" w:rsidRPr="00CD4F39" w:rsidRDefault="00675A19" w:rsidP="00EE362C">
            <w:pPr>
              <w:pStyle w:val="ab"/>
            </w:pPr>
            <w:r w:rsidRPr="00CD4F39">
              <w:rPr>
                <w:rFonts w:hint="eastAsia"/>
              </w:rPr>
              <w:t>73</w:t>
            </w:r>
          </w:p>
        </w:tc>
        <w:tc>
          <w:tcPr>
            <w:tcW w:w="1186" w:type="pct"/>
            <w:shd w:val="clear" w:color="auto" w:fill="auto"/>
            <w:vAlign w:val="center"/>
          </w:tcPr>
          <w:p w:rsidR="00EE362C" w:rsidRPr="00CD4F39" w:rsidRDefault="00CA3A5E" w:rsidP="00EE362C">
            <w:pPr>
              <w:pStyle w:val="ab"/>
            </w:pPr>
            <w:r w:rsidRPr="00CD4F39">
              <w:rPr>
                <w:rFonts w:hint="eastAsia"/>
              </w:rPr>
              <w:t>35</w:t>
            </w:r>
          </w:p>
        </w:tc>
        <w:tc>
          <w:tcPr>
            <w:tcW w:w="645" w:type="pct"/>
            <w:shd w:val="clear" w:color="auto" w:fill="auto"/>
            <w:vAlign w:val="center"/>
          </w:tcPr>
          <w:p w:rsidR="00EE362C" w:rsidRPr="00CD4F39" w:rsidRDefault="00CA3A5E" w:rsidP="00EE362C">
            <w:pPr>
              <w:pStyle w:val="ab"/>
            </w:pPr>
            <w:r w:rsidRPr="00CD4F39">
              <w:rPr>
                <w:rFonts w:hint="eastAsia"/>
              </w:rPr>
              <w:t>210</w:t>
            </w:r>
          </w:p>
        </w:tc>
        <w:tc>
          <w:tcPr>
            <w:tcW w:w="668" w:type="pct"/>
            <w:shd w:val="clear" w:color="auto" w:fill="auto"/>
            <w:vAlign w:val="center"/>
          </w:tcPr>
          <w:p w:rsidR="00EE362C" w:rsidRPr="00CD4F39" w:rsidRDefault="00CA3A5E" w:rsidP="00CA3A5E">
            <w:pPr>
              <w:pStyle w:val="ab"/>
              <w:jc w:val="both"/>
            </w:pPr>
            <w:r w:rsidRPr="00CD4F39">
              <w:rPr>
                <w:rFonts w:hint="eastAsia"/>
              </w:rPr>
              <w:t>不达标</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t>PM</w:t>
            </w:r>
            <w:r w:rsidRPr="00CD4F39">
              <w:rPr>
                <w:vertAlign w:val="subscript"/>
              </w:rPr>
              <w:t>10</w:t>
            </w:r>
          </w:p>
        </w:tc>
        <w:tc>
          <w:tcPr>
            <w:tcW w:w="762" w:type="pct"/>
            <w:shd w:val="clear" w:color="auto" w:fill="auto"/>
            <w:vAlign w:val="center"/>
          </w:tcPr>
          <w:p w:rsidR="00EE362C" w:rsidRPr="00CD4F39" w:rsidRDefault="00EE362C" w:rsidP="00675A19">
            <w:pPr>
              <w:pStyle w:val="ab"/>
            </w:pPr>
            <w:r w:rsidRPr="00CD4F39">
              <w:rPr>
                <w:rFonts w:hint="eastAsia"/>
              </w:rPr>
              <w:t>年均浓度为</w:t>
            </w:r>
          </w:p>
        </w:tc>
        <w:tc>
          <w:tcPr>
            <w:tcW w:w="1100" w:type="pct"/>
            <w:vAlign w:val="center"/>
          </w:tcPr>
          <w:p w:rsidR="00EE362C" w:rsidRPr="00CD4F39" w:rsidRDefault="00675A19" w:rsidP="00EE362C">
            <w:pPr>
              <w:pStyle w:val="ab"/>
            </w:pPr>
            <w:r w:rsidRPr="00CD4F39">
              <w:rPr>
                <w:rFonts w:hint="eastAsia"/>
              </w:rPr>
              <w:t>123</w:t>
            </w:r>
          </w:p>
        </w:tc>
        <w:tc>
          <w:tcPr>
            <w:tcW w:w="1186" w:type="pct"/>
            <w:shd w:val="clear" w:color="auto" w:fill="auto"/>
            <w:vAlign w:val="center"/>
          </w:tcPr>
          <w:p w:rsidR="00EE362C" w:rsidRPr="00CD4F39" w:rsidRDefault="00CA3A5E" w:rsidP="00EE362C">
            <w:pPr>
              <w:pStyle w:val="ab"/>
            </w:pPr>
            <w:r w:rsidRPr="00CD4F39">
              <w:rPr>
                <w:rFonts w:hint="eastAsia"/>
              </w:rPr>
              <w:t>70</w:t>
            </w:r>
          </w:p>
        </w:tc>
        <w:tc>
          <w:tcPr>
            <w:tcW w:w="645" w:type="pct"/>
            <w:shd w:val="clear" w:color="auto" w:fill="auto"/>
            <w:vAlign w:val="center"/>
          </w:tcPr>
          <w:p w:rsidR="00EE362C" w:rsidRPr="00CD4F39" w:rsidRDefault="00CA3A5E" w:rsidP="00CA3A5E">
            <w:pPr>
              <w:pStyle w:val="ab"/>
            </w:pPr>
            <w:r w:rsidRPr="00CD4F39">
              <w:rPr>
                <w:rFonts w:hint="eastAsia"/>
              </w:rPr>
              <w:t>176</w:t>
            </w:r>
          </w:p>
        </w:tc>
        <w:tc>
          <w:tcPr>
            <w:tcW w:w="668" w:type="pct"/>
            <w:shd w:val="clear" w:color="auto" w:fill="auto"/>
            <w:vAlign w:val="center"/>
          </w:tcPr>
          <w:p w:rsidR="00EE362C" w:rsidRPr="00CD4F39" w:rsidRDefault="00CA3A5E" w:rsidP="00CA3A5E">
            <w:pPr>
              <w:pStyle w:val="ab"/>
              <w:jc w:val="both"/>
            </w:pPr>
            <w:r w:rsidRPr="00CD4F39">
              <w:rPr>
                <w:rFonts w:hint="eastAsia"/>
              </w:rPr>
              <w:t>不达标</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rPr>
                <w:rFonts w:hint="eastAsia"/>
              </w:rPr>
              <w:t>臭氧</w:t>
            </w:r>
          </w:p>
        </w:tc>
        <w:tc>
          <w:tcPr>
            <w:tcW w:w="762" w:type="pct"/>
            <w:shd w:val="clear" w:color="auto" w:fill="auto"/>
            <w:vAlign w:val="center"/>
          </w:tcPr>
          <w:p w:rsidR="00EE362C" w:rsidRPr="00CD4F39" w:rsidRDefault="00675A19" w:rsidP="00675A19">
            <w:pPr>
              <w:pStyle w:val="ab"/>
            </w:pPr>
            <w:r w:rsidRPr="00CD4F39">
              <w:rPr>
                <w:rFonts w:hint="eastAsia"/>
              </w:rPr>
              <w:t>最大八小时第</w:t>
            </w:r>
            <w:r w:rsidRPr="00CD4F39">
              <w:rPr>
                <w:rFonts w:hint="eastAsia"/>
              </w:rPr>
              <w:t>90</w:t>
            </w:r>
            <w:proofErr w:type="gramStart"/>
            <w:r w:rsidRPr="00CD4F39">
              <w:rPr>
                <w:rFonts w:hint="eastAsia"/>
              </w:rPr>
              <w:t>百</w:t>
            </w:r>
            <w:proofErr w:type="gramEnd"/>
            <w:r w:rsidRPr="00CD4F39">
              <w:rPr>
                <w:rFonts w:hint="eastAsia"/>
              </w:rPr>
              <w:t>分位数年均</w:t>
            </w:r>
          </w:p>
        </w:tc>
        <w:tc>
          <w:tcPr>
            <w:tcW w:w="1100" w:type="pct"/>
            <w:vAlign w:val="center"/>
          </w:tcPr>
          <w:p w:rsidR="00EE362C" w:rsidRPr="00CD4F39" w:rsidRDefault="00675A19" w:rsidP="00EE362C">
            <w:pPr>
              <w:pStyle w:val="ab"/>
            </w:pPr>
            <w:r w:rsidRPr="00CD4F39">
              <w:rPr>
                <w:rFonts w:hint="eastAsia"/>
              </w:rPr>
              <w:t>204</w:t>
            </w:r>
          </w:p>
        </w:tc>
        <w:tc>
          <w:tcPr>
            <w:tcW w:w="1186" w:type="pct"/>
            <w:shd w:val="clear" w:color="auto" w:fill="auto"/>
            <w:vAlign w:val="center"/>
          </w:tcPr>
          <w:p w:rsidR="00EE362C" w:rsidRPr="00CD4F39" w:rsidRDefault="00960AB8" w:rsidP="00EE362C">
            <w:pPr>
              <w:pStyle w:val="ab"/>
            </w:pPr>
            <w:r w:rsidRPr="00CD4F39">
              <w:rPr>
                <w:rFonts w:hint="eastAsia"/>
              </w:rPr>
              <w:t>160</w:t>
            </w:r>
          </w:p>
        </w:tc>
        <w:tc>
          <w:tcPr>
            <w:tcW w:w="645" w:type="pct"/>
            <w:shd w:val="clear" w:color="auto" w:fill="auto"/>
            <w:vAlign w:val="center"/>
          </w:tcPr>
          <w:p w:rsidR="00EE362C" w:rsidRPr="00CD4F39" w:rsidRDefault="00CA3A5E" w:rsidP="00EE362C">
            <w:pPr>
              <w:pStyle w:val="ab"/>
            </w:pPr>
            <w:r w:rsidRPr="00CD4F39">
              <w:rPr>
                <w:rFonts w:hint="eastAsia"/>
              </w:rPr>
              <w:t>127.5</w:t>
            </w:r>
          </w:p>
        </w:tc>
        <w:tc>
          <w:tcPr>
            <w:tcW w:w="668" w:type="pct"/>
            <w:shd w:val="clear" w:color="auto" w:fill="auto"/>
            <w:vAlign w:val="center"/>
          </w:tcPr>
          <w:p w:rsidR="00EE362C" w:rsidRPr="00CD4F39" w:rsidRDefault="00CA3A5E" w:rsidP="00CA3A5E">
            <w:pPr>
              <w:pStyle w:val="ab"/>
              <w:jc w:val="both"/>
            </w:pPr>
            <w:r w:rsidRPr="00CD4F39">
              <w:rPr>
                <w:rFonts w:hint="eastAsia"/>
              </w:rPr>
              <w:t>不达标</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rPr>
                <w:rFonts w:hint="eastAsia"/>
              </w:rPr>
              <w:t>二氧化氮</w:t>
            </w:r>
          </w:p>
        </w:tc>
        <w:tc>
          <w:tcPr>
            <w:tcW w:w="762" w:type="pct"/>
            <w:shd w:val="clear" w:color="auto" w:fill="auto"/>
            <w:vAlign w:val="center"/>
          </w:tcPr>
          <w:p w:rsidR="00EE362C" w:rsidRPr="00CD4F39" w:rsidRDefault="00675A19" w:rsidP="00675A19">
            <w:pPr>
              <w:pStyle w:val="ab"/>
            </w:pPr>
            <w:r w:rsidRPr="00CD4F39">
              <w:rPr>
                <w:rFonts w:hint="eastAsia"/>
              </w:rPr>
              <w:t>年均浓度</w:t>
            </w:r>
          </w:p>
        </w:tc>
        <w:tc>
          <w:tcPr>
            <w:tcW w:w="1100" w:type="pct"/>
            <w:vAlign w:val="center"/>
          </w:tcPr>
          <w:p w:rsidR="00EE362C" w:rsidRPr="00CD4F39" w:rsidRDefault="00675A19" w:rsidP="00EE362C">
            <w:pPr>
              <w:pStyle w:val="ab"/>
            </w:pPr>
            <w:r w:rsidRPr="00CD4F39">
              <w:rPr>
                <w:rFonts w:hint="eastAsia"/>
              </w:rPr>
              <w:t>42</w:t>
            </w:r>
          </w:p>
        </w:tc>
        <w:tc>
          <w:tcPr>
            <w:tcW w:w="1186" w:type="pct"/>
            <w:shd w:val="clear" w:color="auto" w:fill="auto"/>
            <w:vAlign w:val="center"/>
          </w:tcPr>
          <w:p w:rsidR="00EE362C" w:rsidRPr="00CD4F39" w:rsidRDefault="00960AB8" w:rsidP="00EE362C">
            <w:pPr>
              <w:pStyle w:val="ab"/>
            </w:pPr>
            <w:r w:rsidRPr="00CD4F39">
              <w:rPr>
                <w:rFonts w:hint="eastAsia"/>
              </w:rPr>
              <w:t>40</w:t>
            </w:r>
          </w:p>
        </w:tc>
        <w:tc>
          <w:tcPr>
            <w:tcW w:w="645" w:type="pct"/>
            <w:shd w:val="clear" w:color="auto" w:fill="auto"/>
            <w:vAlign w:val="center"/>
          </w:tcPr>
          <w:p w:rsidR="00EE362C" w:rsidRPr="00CD4F39" w:rsidRDefault="00CA3A5E" w:rsidP="00EE362C">
            <w:pPr>
              <w:pStyle w:val="ab"/>
            </w:pPr>
            <w:r w:rsidRPr="00CD4F39">
              <w:rPr>
                <w:rFonts w:hint="eastAsia"/>
              </w:rPr>
              <w:t>105</w:t>
            </w:r>
          </w:p>
        </w:tc>
        <w:tc>
          <w:tcPr>
            <w:tcW w:w="668" w:type="pct"/>
            <w:shd w:val="clear" w:color="auto" w:fill="auto"/>
            <w:vAlign w:val="center"/>
          </w:tcPr>
          <w:p w:rsidR="00EE362C" w:rsidRPr="00CD4F39" w:rsidRDefault="00CA3A5E" w:rsidP="00CA3A5E">
            <w:pPr>
              <w:pStyle w:val="ab"/>
              <w:jc w:val="both"/>
            </w:pPr>
            <w:r w:rsidRPr="00CD4F39">
              <w:rPr>
                <w:rFonts w:hint="eastAsia"/>
              </w:rPr>
              <w:t>不达标</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rPr>
                <w:b/>
                <w:u w:val="single"/>
              </w:rPr>
            </w:pPr>
            <w:r w:rsidRPr="00CD4F39">
              <w:rPr>
                <w:rFonts w:hint="eastAsia"/>
                <w:b/>
                <w:u w:val="single"/>
              </w:rPr>
              <w:t>一氧化碳</w:t>
            </w:r>
          </w:p>
        </w:tc>
        <w:tc>
          <w:tcPr>
            <w:tcW w:w="762" w:type="pct"/>
            <w:shd w:val="clear" w:color="auto" w:fill="auto"/>
            <w:vAlign w:val="center"/>
          </w:tcPr>
          <w:p w:rsidR="00EE362C" w:rsidRPr="00CD4F39" w:rsidRDefault="00675A19" w:rsidP="00675A19">
            <w:pPr>
              <w:pStyle w:val="ab"/>
              <w:rPr>
                <w:b/>
                <w:u w:val="single"/>
              </w:rPr>
            </w:pPr>
            <w:r w:rsidRPr="00CD4F39">
              <w:rPr>
                <w:rFonts w:hint="eastAsia"/>
                <w:b/>
                <w:u w:val="single"/>
              </w:rPr>
              <w:t>第</w:t>
            </w:r>
            <w:r w:rsidRPr="00CD4F39">
              <w:rPr>
                <w:rFonts w:hint="eastAsia"/>
                <w:b/>
                <w:u w:val="single"/>
              </w:rPr>
              <w:t>95</w:t>
            </w:r>
            <w:proofErr w:type="gramStart"/>
            <w:r w:rsidRPr="00CD4F39">
              <w:rPr>
                <w:rFonts w:hint="eastAsia"/>
                <w:b/>
                <w:u w:val="single"/>
              </w:rPr>
              <w:t>百</w:t>
            </w:r>
            <w:proofErr w:type="gramEnd"/>
            <w:r w:rsidRPr="00CD4F39">
              <w:rPr>
                <w:rFonts w:hint="eastAsia"/>
                <w:b/>
                <w:u w:val="single"/>
              </w:rPr>
              <w:t>分位数年均</w:t>
            </w:r>
          </w:p>
        </w:tc>
        <w:tc>
          <w:tcPr>
            <w:tcW w:w="1100" w:type="pct"/>
            <w:vAlign w:val="center"/>
          </w:tcPr>
          <w:p w:rsidR="00EE362C" w:rsidRPr="00CD4F39" w:rsidRDefault="00675A19" w:rsidP="00960AB8">
            <w:pPr>
              <w:pStyle w:val="ab"/>
              <w:rPr>
                <w:b/>
                <w:u w:val="single"/>
              </w:rPr>
            </w:pPr>
            <w:r w:rsidRPr="00CD4F39">
              <w:rPr>
                <w:rFonts w:hint="eastAsia"/>
                <w:b/>
                <w:u w:val="single"/>
              </w:rPr>
              <w:t>2.4</w:t>
            </w:r>
          </w:p>
        </w:tc>
        <w:tc>
          <w:tcPr>
            <w:tcW w:w="1186" w:type="pct"/>
            <w:shd w:val="clear" w:color="auto" w:fill="auto"/>
            <w:vAlign w:val="center"/>
          </w:tcPr>
          <w:p w:rsidR="00EE362C" w:rsidRPr="00CD4F39" w:rsidRDefault="003952F3" w:rsidP="00960AB8">
            <w:pPr>
              <w:pStyle w:val="ab"/>
              <w:rPr>
                <w:b/>
                <w:u w:val="single"/>
              </w:rPr>
            </w:pPr>
            <w:r w:rsidRPr="00CD4F39">
              <w:rPr>
                <w:rFonts w:hint="eastAsia"/>
                <w:b/>
                <w:u w:val="single"/>
              </w:rPr>
              <w:t>4</w:t>
            </w:r>
            <w:r w:rsidR="00960AB8" w:rsidRPr="00CD4F39">
              <w:rPr>
                <w:rFonts w:hint="eastAsia"/>
                <w:b/>
                <w:u w:val="single"/>
              </w:rPr>
              <w:t>mg/</w:t>
            </w:r>
            <w:r w:rsidR="00960AB8" w:rsidRPr="00CD4F39">
              <w:rPr>
                <w:b/>
                <w:u w:val="single"/>
              </w:rPr>
              <w:t>m</w:t>
            </w:r>
            <w:r w:rsidR="00960AB8" w:rsidRPr="00CD4F39">
              <w:rPr>
                <w:b/>
                <w:u w:val="single"/>
                <w:vertAlign w:val="superscript"/>
              </w:rPr>
              <w:t>3</w:t>
            </w:r>
          </w:p>
        </w:tc>
        <w:tc>
          <w:tcPr>
            <w:tcW w:w="645" w:type="pct"/>
            <w:shd w:val="clear" w:color="auto" w:fill="auto"/>
            <w:vAlign w:val="center"/>
          </w:tcPr>
          <w:p w:rsidR="00EE362C" w:rsidRPr="00CD4F39" w:rsidRDefault="0011075F" w:rsidP="00EE362C">
            <w:pPr>
              <w:pStyle w:val="ab"/>
              <w:rPr>
                <w:b/>
                <w:u w:val="single"/>
              </w:rPr>
            </w:pPr>
            <w:r w:rsidRPr="00CD4F39">
              <w:rPr>
                <w:rFonts w:hint="eastAsia"/>
                <w:b/>
                <w:u w:val="single"/>
              </w:rPr>
              <w:t>60</w:t>
            </w:r>
          </w:p>
        </w:tc>
        <w:tc>
          <w:tcPr>
            <w:tcW w:w="668" w:type="pct"/>
            <w:shd w:val="clear" w:color="auto" w:fill="auto"/>
            <w:vAlign w:val="center"/>
          </w:tcPr>
          <w:p w:rsidR="00EE362C" w:rsidRPr="00CD4F39" w:rsidRDefault="00CA3A5E" w:rsidP="00CA3A5E">
            <w:pPr>
              <w:pStyle w:val="ab"/>
              <w:jc w:val="both"/>
              <w:rPr>
                <w:b/>
                <w:u w:val="single"/>
              </w:rPr>
            </w:pPr>
            <w:r w:rsidRPr="00CD4F39">
              <w:rPr>
                <w:rFonts w:hint="eastAsia"/>
                <w:b/>
                <w:u w:val="single"/>
              </w:rPr>
              <w:t>达标</w:t>
            </w:r>
          </w:p>
        </w:tc>
      </w:tr>
      <w:tr w:rsidR="00CD4F39" w:rsidRPr="00CD4F39" w:rsidTr="00960AB8">
        <w:trPr>
          <w:trHeight w:val="428"/>
          <w:jc w:val="center"/>
        </w:trPr>
        <w:tc>
          <w:tcPr>
            <w:tcW w:w="639" w:type="pct"/>
            <w:shd w:val="clear" w:color="auto" w:fill="auto"/>
            <w:vAlign w:val="center"/>
          </w:tcPr>
          <w:p w:rsidR="00EE362C" w:rsidRPr="00CD4F39" w:rsidRDefault="00EE362C" w:rsidP="00EE362C">
            <w:pPr>
              <w:pStyle w:val="ab"/>
            </w:pPr>
            <w:r w:rsidRPr="00CD4F39">
              <w:rPr>
                <w:rFonts w:hint="eastAsia"/>
              </w:rPr>
              <w:t>二氧化硫</w:t>
            </w:r>
          </w:p>
        </w:tc>
        <w:tc>
          <w:tcPr>
            <w:tcW w:w="762" w:type="pct"/>
            <w:shd w:val="clear" w:color="auto" w:fill="auto"/>
            <w:vAlign w:val="center"/>
          </w:tcPr>
          <w:p w:rsidR="00EE362C" w:rsidRPr="00CD4F39" w:rsidRDefault="00675A19" w:rsidP="00EE362C">
            <w:pPr>
              <w:pStyle w:val="ab"/>
            </w:pPr>
            <w:r w:rsidRPr="00CD4F39">
              <w:rPr>
                <w:rFonts w:hint="eastAsia"/>
              </w:rPr>
              <w:t>年均浓度</w:t>
            </w:r>
          </w:p>
        </w:tc>
        <w:tc>
          <w:tcPr>
            <w:tcW w:w="1100" w:type="pct"/>
            <w:vAlign w:val="center"/>
          </w:tcPr>
          <w:p w:rsidR="00EE362C" w:rsidRPr="00CD4F39" w:rsidRDefault="00675A19" w:rsidP="00EE362C">
            <w:pPr>
              <w:pStyle w:val="ab"/>
            </w:pPr>
            <w:r w:rsidRPr="00CD4F39">
              <w:rPr>
                <w:rFonts w:hint="eastAsia"/>
              </w:rPr>
              <w:t>25</w:t>
            </w:r>
          </w:p>
        </w:tc>
        <w:tc>
          <w:tcPr>
            <w:tcW w:w="1186" w:type="pct"/>
            <w:shd w:val="clear" w:color="auto" w:fill="auto"/>
            <w:vAlign w:val="center"/>
          </w:tcPr>
          <w:p w:rsidR="00EE362C" w:rsidRPr="00CD4F39" w:rsidRDefault="00960AB8" w:rsidP="00EE362C">
            <w:pPr>
              <w:pStyle w:val="ab"/>
            </w:pPr>
            <w:r w:rsidRPr="00CD4F39">
              <w:rPr>
                <w:rFonts w:hint="eastAsia"/>
              </w:rPr>
              <w:t>60</w:t>
            </w:r>
          </w:p>
        </w:tc>
        <w:tc>
          <w:tcPr>
            <w:tcW w:w="645" w:type="pct"/>
            <w:shd w:val="clear" w:color="auto" w:fill="auto"/>
            <w:vAlign w:val="center"/>
          </w:tcPr>
          <w:p w:rsidR="00EE362C" w:rsidRPr="00CD4F39" w:rsidRDefault="00CA3A5E" w:rsidP="00EE362C">
            <w:pPr>
              <w:pStyle w:val="ab"/>
            </w:pPr>
            <w:r w:rsidRPr="00CD4F39">
              <w:rPr>
                <w:rFonts w:hint="eastAsia"/>
              </w:rPr>
              <w:t>42</w:t>
            </w:r>
          </w:p>
        </w:tc>
        <w:tc>
          <w:tcPr>
            <w:tcW w:w="668" w:type="pct"/>
            <w:shd w:val="clear" w:color="auto" w:fill="auto"/>
            <w:vAlign w:val="center"/>
          </w:tcPr>
          <w:p w:rsidR="00EE362C" w:rsidRPr="00CD4F39" w:rsidRDefault="00CA3A5E" w:rsidP="00CA3A5E">
            <w:pPr>
              <w:pStyle w:val="ab"/>
              <w:jc w:val="both"/>
            </w:pPr>
            <w:r w:rsidRPr="00CD4F39">
              <w:rPr>
                <w:rFonts w:hint="eastAsia"/>
              </w:rPr>
              <w:t>达标</w:t>
            </w:r>
          </w:p>
        </w:tc>
      </w:tr>
    </w:tbl>
    <w:p w:rsidR="00266432" w:rsidRPr="00CD4F39" w:rsidRDefault="00266432" w:rsidP="006A3439">
      <w:pPr>
        <w:ind w:firstLine="480"/>
      </w:pPr>
      <w:r w:rsidRPr="00CD4F39">
        <w:rPr>
          <w:rFonts w:hint="eastAsia"/>
        </w:rPr>
        <w:lastRenderedPageBreak/>
        <w:t>由上可知，本项目位于不达标区。</w:t>
      </w:r>
    </w:p>
    <w:p w:rsidR="00266432" w:rsidRPr="00CD4F39" w:rsidRDefault="00266432" w:rsidP="00266432">
      <w:pPr>
        <w:ind w:firstLine="480"/>
      </w:pPr>
      <w:r w:rsidRPr="00CD4F39">
        <w:rPr>
          <w:rFonts w:hint="eastAsia"/>
        </w:rPr>
        <w:t>3.2.1.2</w:t>
      </w:r>
      <w:r w:rsidRPr="00CD4F39">
        <w:rPr>
          <w:rFonts w:hint="eastAsia"/>
        </w:rPr>
        <w:t>污染物环境质量现状评价</w:t>
      </w:r>
    </w:p>
    <w:p w:rsidR="00272AE6" w:rsidRPr="00CD4F39" w:rsidRDefault="00272AE6" w:rsidP="00266432">
      <w:pPr>
        <w:ind w:firstLine="480"/>
      </w:pPr>
      <w:r w:rsidRPr="00CD4F39">
        <w:rPr>
          <w:rFonts w:hint="eastAsia"/>
        </w:rPr>
        <w:t>（</w:t>
      </w:r>
      <w:r w:rsidRPr="00CD4F39">
        <w:rPr>
          <w:rFonts w:hint="eastAsia"/>
        </w:rPr>
        <w:t>1</w:t>
      </w:r>
      <w:r w:rsidRPr="00CD4F39">
        <w:rPr>
          <w:rFonts w:hint="eastAsia"/>
        </w:rPr>
        <w:t>）基本污染环境质量现状</w:t>
      </w:r>
    </w:p>
    <w:p w:rsidR="00266432" w:rsidRPr="00CD4F39" w:rsidRDefault="00CA3A5E" w:rsidP="006A3439">
      <w:pPr>
        <w:ind w:firstLine="480"/>
      </w:pPr>
      <w:r w:rsidRPr="00CD4F39">
        <w:rPr>
          <w:rFonts w:hint="eastAsia"/>
        </w:rPr>
        <w:t>由于评价范围内没有环境空气质量监测网数据，也没有公开发布的环境空气质量现状数据，本次评价选择与评价范围地理位置临近的，地形和气候条件相近的洛阳市环境监测站在</w:t>
      </w:r>
      <w:proofErr w:type="gramStart"/>
      <w:r w:rsidRPr="00CD4F39">
        <w:rPr>
          <w:rFonts w:hint="eastAsia"/>
        </w:rPr>
        <w:t>伊滨区</w:t>
      </w:r>
      <w:proofErr w:type="gramEnd"/>
      <w:r w:rsidRPr="00CD4F39">
        <w:rPr>
          <w:rFonts w:hint="eastAsia"/>
        </w:rPr>
        <w:t>的</w:t>
      </w:r>
      <w:r w:rsidRPr="00CD4F39">
        <w:rPr>
          <w:rFonts w:hint="eastAsia"/>
        </w:rPr>
        <w:t>2017</w:t>
      </w:r>
      <w:r w:rsidRPr="00CD4F39">
        <w:rPr>
          <w:rFonts w:hint="eastAsia"/>
        </w:rPr>
        <w:t>年连续一年的常规监测数据。基本污染物环境质量现状见下表。</w:t>
      </w:r>
    </w:p>
    <w:p w:rsidR="00D95347" w:rsidRPr="00CD4F39" w:rsidRDefault="00D95347" w:rsidP="00D95347">
      <w:pPr>
        <w:pStyle w:val="12"/>
        <w:rPr>
          <w:rFonts w:ascii="黑体" w:hAnsi="黑体"/>
          <w:b w:val="0"/>
        </w:rPr>
      </w:pPr>
      <w:r w:rsidRPr="00CD4F39">
        <w:rPr>
          <w:rFonts w:ascii="黑体" w:hAnsi="黑体"/>
          <w:b w:val="0"/>
        </w:rPr>
        <w:t>表3-</w:t>
      </w:r>
      <w:r w:rsidRPr="00CD4F39">
        <w:rPr>
          <w:rFonts w:ascii="黑体" w:hAnsi="黑体" w:hint="eastAsia"/>
          <w:b w:val="0"/>
        </w:rPr>
        <w:t>2   基本污染物环境质量现状</w:t>
      </w:r>
    </w:p>
    <w:tbl>
      <w:tblPr>
        <w:tblStyle w:val="aa"/>
        <w:tblW w:w="5000" w:type="pct"/>
        <w:tblLook w:val="04A0" w:firstRow="1" w:lastRow="0" w:firstColumn="1" w:lastColumn="0" w:noHBand="0" w:noVBand="1"/>
      </w:tblPr>
      <w:tblGrid>
        <w:gridCol w:w="1024"/>
        <w:gridCol w:w="821"/>
        <w:gridCol w:w="706"/>
        <w:gridCol w:w="1226"/>
        <w:gridCol w:w="914"/>
        <w:gridCol w:w="1222"/>
        <w:gridCol w:w="1382"/>
        <w:gridCol w:w="997"/>
        <w:gridCol w:w="994"/>
      </w:tblGrid>
      <w:tr w:rsidR="00CD4F39" w:rsidRPr="00CD4F39" w:rsidTr="00337883">
        <w:trPr>
          <w:trHeight w:val="488"/>
        </w:trPr>
        <w:tc>
          <w:tcPr>
            <w:tcW w:w="551"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点位名称</w:t>
            </w:r>
          </w:p>
        </w:tc>
        <w:tc>
          <w:tcPr>
            <w:tcW w:w="822" w:type="pct"/>
            <w:gridSpan w:val="2"/>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监测点坐标</w:t>
            </w:r>
            <w:r w:rsidRPr="00CD4F39">
              <w:rPr>
                <w:rFonts w:hint="eastAsia"/>
                <w:b/>
                <w:sz w:val="21"/>
                <w:szCs w:val="21"/>
                <w:u w:val="single"/>
              </w:rPr>
              <w:t>/m</w:t>
            </w:r>
          </w:p>
        </w:tc>
        <w:tc>
          <w:tcPr>
            <w:tcW w:w="660"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污染物</w:t>
            </w:r>
          </w:p>
        </w:tc>
        <w:tc>
          <w:tcPr>
            <w:tcW w:w="492" w:type="pct"/>
            <w:vMerge w:val="restart"/>
            <w:vAlign w:val="center"/>
          </w:tcPr>
          <w:p w:rsidR="009800B2" w:rsidRPr="00CD4F39" w:rsidRDefault="009800B2" w:rsidP="00305629">
            <w:pPr>
              <w:spacing w:line="240" w:lineRule="auto"/>
              <w:ind w:firstLineChars="0" w:firstLine="0"/>
              <w:jc w:val="center"/>
              <w:rPr>
                <w:b/>
                <w:sz w:val="21"/>
                <w:szCs w:val="21"/>
                <w:u w:val="single"/>
              </w:rPr>
            </w:pPr>
            <w:proofErr w:type="gramStart"/>
            <w:r w:rsidRPr="00CD4F39">
              <w:rPr>
                <w:rFonts w:hint="eastAsia"/>
                <w:b/>
                <w:sz w:val="21"/>
                <w:szCs w:val="21"/>
                <w:u w:val="single"/>
              </w:rPr>
              <w:t>年评价</w:t>
            </w:r>
            <w:proofErr w:type="gramEnd"/>
            <w:r w:rsidRPr="00CD4F39">
              <w:rPr>
                <w:rFonts w:hint="eastAsia"/>
                <w:b/>
                <w:sz w:val="21"/>
                <w:szCs w:val="21"/>
                <w:u w:val="single"/>
              </w:rPr>
              <w:t>指标</w:t>
            </w:r>
          </w:p>
        </w:tc>
        <w:tc>
          <w:tcPr>
            <w:tcW w:w="658"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评价标准</w:t>
            </w:r>
            <w:r w:rsidRPr="00CD4F39">
              <w:rPr>
                <w:rFonts w:hint="eastAsia"/>
                <w:b/>
                <w:sz w:val="21"/>
                <w:szCs w:val="21"/>
                <w:u w:val="single"/>
              </w:rPr>
              <w:t>/</w:t>
            </w:r>
            <w:r w:rsidRPr="00CD4F39">
              <w:rPr>
                <w:rFonts w:hint="eastAsia"/>
                <w:b/>
                <w:sz w:val="21"/>
                <w:szCs w:val="21"/>
                <w:u w:val="single"/>
              </w:rPr>
              <w:t>μ</w:t>
            </w:r>
            <w:r w:rsidRPr="00CD4F39">
              <w:rPr>
                <w:rFonts w:hint="eastAsia"/>
                <w:b/>
                <w:sz w:val="21"/>
                <w:szCs w:val="21"/>
                <w:u w:val="single"/>
              </w:rPr>
              <w:t>g/m</w:t>
            </w:r>
            <w:r w:rsidRPr="00CD4F39">
              <w:rPr>
                <w:rFonts w:hint="eastAsia"/>
                <w:b/>
                <w:sz w:val="21"/>
                <w:szCs w:val="21"/>
                <w:u w:val="single"/>
                <w:vertAlign w:val="superscript"/>
              </w:rPr>
              <w:t>3</w:t>
            </w:r>
          </w:p>
        </w:tc>
        <w:tc>
          <w:tcPr>
            <w:tcW w:w="744"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现状浓度</w:t>
            </w:r>
            <w:r w:rsidRPr="00CD4F39">
              <w:rPr>
                <w:rFonts w:hint="eastAsia"/>
                <w:b/>
                <w:sz w:val="21"/>
                <w:szCs w:val="21"/>
                <w:u w:val="single"/>
              </w:rPr>
              <w:t>/</w:t>
            </w:r>
            <w:r w:rsidRPr="00CD4F39">
              <w:rPr>
                <w:rFonts w:hint="eastAsia"/>
                <w:b/>
                <w:sz w:val="21"/>
                <w:szCs w:val="21"/>
                <w:u w:val="single"/>
              </w:rPr>
              <w:t>μ</w:t>
            </w:r>
            <w:r w:rsidRPr="00CD4F39">
              <w:rPr>
                <w:rFonts w:hint="eastAsia"/>
                <w:b/>
                <w:sz w:val="21"/>
                <w:szCs w:val="21"/>
                <w:u w:val="single"/>
              </w:rPr>
              <w:t>g/m</w:t>
            </w:r>
            <w:r w:rsidRPr="00CD4F39">
              <w:rPr>
                <w:rFonts w:hint="eastAsia"/>
                <w:b/>
                <w:sz w:val="21"/>
                <w:szCs w:val="21"/>
                <w:u w:val="single"/>
                <w:vertAlign w:val="superscript"/>
              </w:rPr>
              <w:t>3</w:t>
            </w:r>
          </w:p>
        </w:tc>
        <w:tc>
          <w:tcPr>
            <w:tcW w:w="537"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占标率</w:t>
            </w:r>
            <w:r w:rsidRPr="00CD4F39">
              <w:rPr>
                <w:rFonts w:hint="eastAsia"/>
                <w:b/>
                <w:sz w:val="21"/>
                <w:szCs w:val="21"/>
                <w:u w:val="single"/>
              </w:rPr>
              <w:t>/%</w:t>
            </w:r>
          </w:p>
        </w:tc>
        <w:tc>
          <w:tcPr>
            <w:tcW w:w="535" w:type="pct"/>
            <w:vMerge w:val="restar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达标情况</w:t>
            </w:r>
          </w:p>
        </w:tc>
      </w:tr>
      <w:tr w:rsidR="00CD4F39" w:rsidRPr="00CD4F39" w:rsidTr="00337883">
        <w:trPr>
          <w:trHeight w:val="343"/>
        </w:trPr>
        <w:tc>
          <w:tcPr>
            <w:tcW w:w="551"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442" w:type="pc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x</w:t>
            </w:r>
          </w:p>
        </w:tc>
        <w:tc>
          <w:tcPr>
            <w:tcW w:w="380" w:type="pct"/>
            <w:vAlign w:val="center"/>
          </w:tcPr>
          <w:p w:rsidR="009800B2" w:rsidRPr="00CD4F39" w:rsidRDefault="009800B2" w:rsidP="00305629">
            <w:pPr>
              <w:spacing w:line="240" w:lineRule="auto"/>
              <w:ind w:firstLineChars="0" w:firstLine="0"/>
              <w:jc w:val="center"/>
              <w:rPr>
                <w:b/>
                <w:sz w:val="21"/>
                <w:szCs w:val="21"/>
                <w:u w:val="single"/>
              </w:rPr>
            </w:pPr>
            <w:r w:rsidRPr="00CD4F39">
              <w:rPr>
                <w:rFonts w:hint="eastAsia"/>
                <w:b/>
                <w:sz w:val="21"/>
                <w:szCs w:val="21"/>
                <w:u w:val="single"/>
              </w:rPr>
              <w:t>y</w:t>
            </w:r>
          </w:p>
        </w:tc>
        <w:tc>
          <w:tcPr>
            <w:tcW w:w="660"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492"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658"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744"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537" w:type="pct"/>
            <w:vMerge/>
            <w:vAlign w:val="center"/>
          </w:tcPr>
          <w:p w:rsidR="009800B2" w:rsidRPr="00CD4F39" w:rsidRDefault="009800B2" w:rsidP="00305629">
            <w:pPr>
              <w:spacing w:line="240" w:lineRule="auto"/>
              <w:ind w:firstLineChars="0" w:firstLine="0"/>
              <w:jc w:val="center"/>
              <w:rPr>
                <w:b/>
                <w:sz w:val="21"/>
                <w:szCs w:val="21"/>
                <w:u w:val="single"/>
              </w:rPr>
            </w:pPr>
          </w:p>
        </w:tc>
        <w:tc>
          <w:tcPr>
            <w:tcW w:w="535" w:type="pct"/>
            <w:vMerge/>
            <w:vAlign w:val="center"/>
          </w:tcPr>
          <w:p w:rsidR="009800B2" w:rsidRPr="00CD4F39" w:rsidRDefault="009800B2" w:rsidP="00305629">
            <w:pPr>
              <w:spacing w:line="240" w:lineRule="auto"/>
              <w:ind w:firstLineChars="0" w:firstLine="0"/>
              <w:jc w:val="center"/>
              <w:rPr>
                <w:b/>
                <w:sz w:val="21"/>
                <w:szCs w:val="21"/>
                <w:u w:val="single"/>
              </w:rPr>
            </w:pPr>
          </w:p>
        </w:tc>
      </w:tr>
      <w:tr w:rsidR="00CD4F39" w:rsidRPr="00CD4F39" w:rsidTr="00337883">
        <w:tc>
          <w:tcPr>
            <w:tcW w:w="551" w:type="pct"/>
            <w:vMerge w:val="restart"/>
            <w:vAlign w:val="center"/>
          </w:tcPr>
          <w:p w:rsidR="00337883" w:rsidRPr="00CD4F39" w:rsidRDefault="00337883" w:rsidP="00305629">
            <w:pPr>
              <w:spacing w:line="240" w:lineRule="auto"/>
              <w:ind w:firstLineChars="0" w:firstLine="0"/>
              <w:jc w:val="center"/>
              <w:rPr>
                <w:b/>
                <w:sz w:val="21"/>
                <w:szCs w:val="21"/>
                <w:u w:val="single"/>
              </w:rPr>
            </w:pPr>
            <w:proofErr w:type="gramStart"/>
            <w:r w:rsidRPr="00CD4F39">
              <w:rPr>
                <w:rFonts w:hint="eastAsia"/>
                <w:b/>
                <w:sz w:val="21"/>
                <w:szCs w:val="21"/>
                <w:u w:val="single"/>
              </w:rPr>
              <w:t>伊滨</w:t>
            </w:r>
            <w:proofErr w:type="gramEnd"/>
          </w:p>
        </w:tc>
        <w:tc>
          <w:tcPr>
            <w:tcW w:w="442" w:type="pct"/>
            <w:vMerge w:val="restar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16000</w:t>
            </w:r>
          </w:p>
        </w:tc>
        <w:tc>
          <w:tcPr>
            <w:tcW w:w="380" w:type="pct"/>
            <w:vMerge w:val="restar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6600</w:t>
            </w:r>
          </w:p>
        </w:tc>
        <w:tc>
          <w:tcPr>
            <w:tcW w:w="660" w:type="pct"/>
            <w:vAlign w:val="center"/>
          </w:tcPr>
          <w:p w:rsidR="00337883" w:rsidRPr="00CD4F39" w:rsidRDefault="00337883" w:rsidP="00305629">
            <w:pPr>
              <w:pStyle w:val="ab"/>
              <w:rPr>
                <w:b/>
                <w:u w:val="single"/>
              </w:rPr>
            </w:pPr>
            <w:r w:rsidRPr="00CD4F39">
              <w:rPr>
                <w:b/>
                <w:u w:val="single"/>
              </w:rPr>
              <w:t>PM</w:t>
            </w:r>
            <w:r w:rsidRPr="00CD4F39">
              <w:rPr>
                <w:b/>
                <w:u w:val="single"/>
                <w:vertAlign w:val="subscript"/>
              </w:rPr>
              <w:t>2.5</w:t>
            </w:r>
          </w:p>
        </w:tc>
        <w:tc>
          <w:tcPr>
            <w:tcW w:w="492" w:type="pct"/>
            <w:vMerge w:val="restar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年均浓度</w:t>
            </w:r>
          </w:p>
        </w:tc>
        <w:tc>
          <w:tcPr>
            <w:tcW w:w="658" w:type="pct"/>
            <w:vAlign w:val="center"/>
          </w:tcPr>
          <w:p w:rsidR="00337883" w:rsidRPr="00CD4F39" w:rsidRDefault="00337883" w:rsidP="00305629">
            <w:pPr>
              <w:pStyle w:val="ab"/>
              <w:rPr>
                <w:b/>
                <w:u w:val="single"/>
              </w:rPr>
            </w:pPr>
            <w:r w:rsidRPr="00CD4F39">
              <w:rPr>
                <w:rFonts w:hint="eastAsia"/>
                <w:b/>
                <w:u w:val="single"/>
              </w:rPr>
              <w:t>35</w:t>
            </w:r>
          </w:p>
        </w:tc>
        <w:tc>
          <w:tcPr>
            <w:tcW w:w="744"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64</w:t>
            </w:r>
          </w:p>
        </w:tc>
        <w:tc>
          <w:tcPr>
            <w:tcW w:w="537"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183</w:t>
            </w:r>
          </w:p>
        </w:tc>
        <w:tc>
          <w:tcPr>
            <w:tcW w:w="535"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超标</w:t>
            </w:r>
          </w:p>
        </w:tc>
      </w:tr>
      <w:tr w:rsidR="00CD4F39" w:rsidRPr="00CD4F39" w:rsidTr="00337883">
        <w:tc>
          <w:tcPr>
            <w:tcW w:w="551"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44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380"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60" w:type="pct"/>
            <w:vAlign w:val="center"/>
          </w:tcPr>
          <w:p w:rsidR="00337883" w:rsidRPr="00CD4F39" w:rsidRDefault="00337883" w:rsidP="00305629">
            <w:pPr>
              <w:pStyle w:val="ab"/>
              <w:rPr>
                <w:b/>
                <w:u w:val="single"/>
              </w:rPr>
            </w:pPr>
            <w:r w:rsidRPr="00CD4F39">
              <w:rPr>
                <w:b/>
                <w:u w:val="single"/>
              </w:rPr>
              <w:t>PM</w:t>
            </w:r>
            <w:r w:rsidRPr="00CD4F39">
              <w:rPr>
                <w:b/>
                <w:u w:val="single"/>
                <w:vertAlign w:val="subscript"/>
              </w:rPr>
              <w:t>10</w:t>
            </w:r>
          </w:p>
        </w:tc>
        <w:tc>
          <w:tcPr>
            <w:tcW w:w="49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58" w:type="pct"/>
            <w:vAlign w:val="center"/>
          </w:tcPr>
          <w:p w:rsidR="00337883" w:rsidRPr="00CD4F39" w:rsidRDefault="00337883" w:rsidP="00305629">
            <w:pPr>
              <w:pStyle w:val="ab"/>
              <w:rPr>
                <w:b/>
                <w:u w:val="single"/>
              </w:rPr>
            </w:pPr>
            <w:r w:rsidRPr="00CD4F39">
              <w:rPr>
                <w:rFonts w:hint="eastAsia"/>
                <w:b/>
                <w:u w:val="single"/>
              </w:rPr>
              <w:t>70</w:t>
            </w:r>
          </w:p>
        </w:tc>
        <w:tc>
          <w:tcPr>
            <w:tcW w:w="744"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118.42</w:t>
            </w:r>
          </w:p>
        </w:tc>
        <w:tc>
          <w:tcPr>
            <w:tcW w:w="537"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169</w:t>
            </w:r>
          </w:p>
        </w:tc>
        <w:tc>
          <w:tcPr>
            <w:tcW w:w="535"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超标</w:t>
            </w:r>
          </w:p>
        </w:tc>
      </w:tr>
      <w:tr w:rsidR="00CD4F39" w:rsidRPr="00CD4F39" w:rsidTr="00337883">
        <w:tc>
          <w:tcPr>
            <w:tcW w:w="551"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44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380"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60" w:type="pct"/>
            <w:vAlign w:val="center"/>
          </w:tcPr>
          <w:p w:rsidR="00337883" w:rsidRPr="00CD4F39" w:rsidRDefault="00337883" w:rsidP="00305629">
            <w:pPr>
              <w:pStyle w:val="ab"/>
              <w:rPr>
                <w:b/>
                <w:u w:val="single"/>
              </w:rPr>
            </w:pPr>
            <w:r w:rsidRPr="00CD4F39">
              <w:rPr>
                <w:rFonts w:hint="eastAsia"/>
                <w:b/>
                <w:u w:val="single"/>
              </w:rPr>
              <w:t>二氧化氮</w:t>
            </w:r>
          </w:p>
        </w:tc>
        <w:tc>
          <w:tcPr>
            <w:tcW w:w="49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58" w:type="pct"/>
            <w:vAlign w:val="center"/>
          </w:tcPr>
          <w:p w:rsidR="00337883" w:rsidRPr="00CD4F39" w:rsidRDefault="00337883" w:rsidP="00305629">
            <w:pPr>
              <w:spacing w:line="240" w:lineRule="auto"/>
              <w:ind w:firstLineChars="0" w:firstLine="0"/>
              <w:jc w:val="center"/>
              <w:rPr>
                <w:b/>
                <w:sz w:val="21"/>
                <w:szCs w:val="21"/>
                <w:u w:val="single"/>
              </w:rPr>
            </w:pPr>
            <w:r w:rsidRPr="00CD4F39">
              <w:rPr>
                <w:b/>
                <w:sz w:val="21"/>
                <w:szCs w:val="21"/>
                <w:u w:val="single"/>
              </w:rPr>
              <w:t>40</w:t>
            </w:r>
          </w:p>
        </w:tc>
        <w:tc>
          <w:tcPr>
            <w:tcW w:w="744"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27.83</w:t>
            </w:r>
          </w:p>
        </w:tc>
        <w:tc>
          <w:tcPr>
            <w:tcW w:w="537"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0</w:t>
            </w:r>
          </w:p>
        </w:tc>
        <w:tc>
          <w:tcPr>
            <w:tcW w:w="535"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达标</w:t>
            </w:r>
          </w:p>
        </w:tc>
      </w:tr>
      <w:tr w:rsidR="00CD4F39" w:rsidRPr="00CD4F39" w:rsidTr="00337883">
        <w:tc>
          <w:tcPr>
            <w:tcW w:w="551"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44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380"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60"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二氧化硫</w:t>
            </w:r>
          </w:p>
        </w:tc>
        <w:tc>
          <w:tcPr>
            <w:tcW w:w="49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58" w:type="pct"/>
            <w:vAlign w:val="center"/>
          </w:tcPr>
          <w:p w:rsidR="00337883" w:rsidRPr="00CD4F39" w:rsidRDefault="00337883" w:rsidP="00305629">
            <w:pPr>
              <w:spacing w:line="240" w:lineRule="auto"/>
              <w:ind w:firstLineChars="0" w:firstLine="0"/>
              <w:jc w:val="center"/>
              <w:rPr>
                <w:b/>
                <w:sz w:val="21"/>
                <w:szCs w:val="21"/>
                <w:u w:val="single"/>
              </w:rPr>
            </w:pPr>
            <w:r w:rsidRPr="00CD4F39">
              <w:rPr>
                <w:b/>
                <w:sz w:val="21"/>
                <w:szCs w:val="21"/>
                <w:u w:val="single"/>
              </w:rPr>
              <w:t>60</w:t>
            </w:r>
          </w:p>
        </w:tc>
        <w:tc>
          <w:tcPr>
            <w:tcW w:w="744"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35.33</w:t>
            </w:r>
          </w:p>
        </w:tc>
        <w:tc>
          <w:tcPr>
            <w:tcW w:w="537"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0</w:t>
            </w:r>
          </w:p>
        </w:tc>
        <w:tc>
          <w:tcPr>
            <w:tcW w:w="535"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达标</w:t>
            </w:r>
          </w:p>
        </w:tc>
      </w:tr>
      <w:tr w:rsidR="00CD4F39" w:rsidRPr="00CD4F39" w:rsidTr="00337883">
        <w:tc>
          <w:tcPr>
            <w:tcW w:w="551"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44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380"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60"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臭氧</w:t>
            </w:r>
          </w:p>
        </w:tc>
        <w:tc>
          <w:tcPr>
            <w:tcW w:w="49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58" w:type="pct"/>
            <w:vAlign w:val="center"/>
          </w:tcPr>
          <w:p w:rsidR="00337883" w:rsidRPr="00CD4F39" w:rsidRDefault="00337883" w:rsidP="001A0676">
            <w:pPr>
              <w:spacing w:line="240" w:lineRule="auto"/>
              <w:ind w:firstLineChars="0" w:firstLine="0"/>
              <w:jc w:val="center"/>
              <w:rPr>
                <w:b/>
                <w:sz w:val="21"/>
                <w:szCs w:val="21"/>
                <w:u w:val="single"/>
              </w:rPr>
            </w:pPr>
            <w:r w:rsidRPr="00CD4F39">
              <w:rPr>
                <w:b/>
                <w:sz w:val="21"/>
                <w:szCs w:val="21"/>
                <w:u w:val="single"/>
              </w:rPr>
              <w:t>160</w:t>
            </w:r>
          </w:p>
        </w:tc>
        <w:tc>
          <w:tcPr>
            <w:tcW w:w="744" w:type="pct"/>
            <w:vAlign w:val="center"/>
          </w:tcPr>
          <w:p w:rsidR="00337883" w:rsidRPr="00CD4F39" w:rsidRDefault="00337883" w:rsidP="001A0676">
            <w:pPr>
              <w:spacing w:line="240" w:lineRule="auto"/>
              <w:ind w:firstLineChars="0" w:firstLine="0"/>
              <w:jc w:val="center"/>
              <w:rPr>
                <w:b/>
                <w:sz w:val="21"/>
                <w:szCs w:val="21"/>
                <w:u w:val="single"/>
              </w:rPr>
            </w:pPr>
            <w:r w:rsidRPr="00CD4F39">
              <w:rPr>
                <w:rFonts w:hint="eastAsia"/>
                <w:b/>
                <w:sz w:val="21"/>
                <w:szCs w:val="21"/>
                <w:u w:val="single"/>
              </w:rPr>
              <w:t>99.75</w:t>
            </w:r>
          </w:p>
        </w:tc>
        <w:tc>
          <w:tcPr>
            <w:tcW w:w="537" w:type="pct"/>
            <w:vAlign w:val="center"/>
          </w:tcPr>
          <w:p w:rsidR="00337883" w:rsidRPr="00CD4F39" w:rsidRDefault="00337883" w:rsidP="001A0676">
            <w:pPr>
              <w:spacing w:line="240" w:lineRule="auto"/>
              <w:ind w:firstLineChars="0" w:firstLine="0"/>
              <w:jc w:val="center"/>
              <w:rPr>
                <w:b/>
                <w:sz w:val="21"/>
                <w:szCs w:val="21"/>
                <w:u w:val="single"/>
              </w:rPr>
            </w:pPr>
            <w:r w:rsidRPr="00CD4F39">
              <w:rPr>
                <w:rFonts w:hint="eastAsia"/>
                <w:b/>
                <w:sz w:val="21"/>
                <w:szCs w:val="21"/>
                <w:u w:val="single"/>
              </w:rPr>
              <w:t>0</w:t>
            </w:r>
          </w:p>
        </w:tc>
        <w:tc>
          <w:tcPr>
            <w:tcW w:w="535" w:type="pct"/>
            <w:vAlign w:val="center"/>
          </w:tcPr>
          <w:p w:rsidR="00337883" w:rsidRPr="00CD4F39" w:rsidRDefault="00337883" w:rsidP="001A0676">
            <w:pPr>
              <w:spacing w:line="240" w:lineRule="auto"/>
              <w:ind w:firstLineChars="0" w:firstLine="0"/>
              <w:jc w:val="center"/>
              <w:rPr>
                <w:b/>
                <w:sz w:val="21"/>
                <w:szCs w:val="21"/>
                <w:u w:val="single"/>
              </w:rPr>
            </w:pPr>
            <w:r w:rsidRPr="00CD4F39">
              <w:rPr>
                <w:rFonts w:hint="eastAsia"/>
                <w:b/>
                <w:sz w:val="21"/>
                <w:szCs w:val="21"/>
                <w:u w:val="single"/>
              </w:rPr>
              <w:t>达标</w:t>
            </w:r>
          </w:p>
        </w:tc>
      </w:tr>
      <w:tr w:rsidR="00CD4F39" w:rsidRPr="00CD4F39" w:rsidTr="00337883">
        <w:tc>
          <w:tcPr>
            <w:tcW w:w="551"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44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380"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60" w:type="pct"/>
            <w:vAlign w:val="center"/>
          </w:tcPr>
          <w:p w:rsidR="00337883" w:rsidRPr="00CD4F39" w:rsidRDefault="00337883" w:rsidP="00305629">
            <w:pPr>
              <w:spacing w:line="240" w:lineRule="auto"/>
              <w:ind w:firstLineChars="0" w:firstLine="0"/>
              <w:jc w:val="center"/>
              <w:rPr>
                <w:b/>
                <w:sz w:val="21"/>
                <w:szCs w:val="21"/>
                <w:u w:val="single"/>
              </w:rPr>
            </w:pPr>
            <w:r w:rsidRPr="00CD4F39">
              <w:rPr>
                <w:rFonts w:hint="eastAsia"/>
                <w:b/>
                <w:sz w:val="21"/>
                <w:szCs w:val="21"/>
                <w:u w:val="single"/>
              </w:rPr>
              <w:t>一氧化碳</w:t>
            </w:r>
          </w:p>
        </w:tc>
        <w:tc>
          <w:tcPr>
            <w:tcW w:w="492" w:type="pct"/>
            <w:vMerge/>
            <w:vAlign w:val="center"/>
          </w:tcPr>
          <w:p w:rsidR="00337883" w:rsidRPr="00CD4F39" w:rsidRDefault="00337883" w:rsidP="00305629">
            <w:pPr>
              <w:spacing w:line="240" w:lineRule="auto"/>
              <w:ind w:firstLineChars="0" w:firstLine="0"/>
              <w:jc w:val="center"/>
              <w:rPr>
                <w:b/>
                <w:sz w:val="21"/>
                <w:szCs w:val="21"/>
                <w:u w:val="single"/>
              </w:rPr>
            </w:pPr>
          </w:p>
        </w:tc>
        <w:tc>
          <w:tcPr>
            <w:tcW w:w="658" w:type="pct"/>
            <w:vAlign w:val="center"/>
          </w:tcPr>
          <w:p w:rsidR="00337883" w:rsidRPr="00CD4F39" w:rsidRDefault="0011075F" w:rsidP="001A0676">
            <w:pPr>
              <w:spacing w:line="240" w:lineRule="auto"/>
              <w:ind w:firstLineChars="0" w:firstLine="0"/>
              <w:jc w:val="center"/>
              <w:rPr>
                <w:b/>
                <w:sz w:val="21"/>
                <w:szCs w:val="21"/>
                <w:u w:val="single"/>
              </w:rPr>
            </w:pPr>
            <w:r w:rsidRPr="00CD4F39">
              <w:rPr>
                <w:rFonts w:hint="eastAsia"/>
                <w:b/>
                <w:sz w:val="21"/>
                <w:szCs w:val="21"/>
                <w:u w:val="single"/>
              </w:rPr>
              <w:t>4</w:t>
            </w:r>
            <w:r w:rsidR="00337883" w:rsidRPr="00CD4F39">
              <w:rPr>
                <w:b/>
                <w:sz w:val="21"/>
                <w:szCs w:val="21"/>
                <w:u w:val="single"/>
              </w:rPr>
              <w:t>mg/m</w:t>
            </w:r>
            <w:r w:rsidR="00337883" w:rsidRPr="00CD4F39">
              <w:rPr>
                <w:b/>
                <w:sz w:val="21"/>
                <w:szCs w:val="21"/>
                <w:u w:val="single"/>
                <w:vertAlign w:val="superscript"/>
              </w:rPr>
              <w:t>3</w:t>
            </w:r>
          </w:p>
        </w:tc>
        <w:tc>
          <w:tcPr>
            <w:tcW w:w="744" w:type="pct"/>
            <w:vAlign w:val="center"/>
          </w:tcPr>
          <w:p w:rsidR="00337883" w:rsidRPr="00CD4F39" w:rsidRDefault="008F009F" w:rsidP="00337883">
            <w:pPr>
              <w:spacing w:line="240" w:lineRule="auto"/>
              <w:ind w:firstLineChars="0" w:firstLine="0"/>
              <w:jc w:val="center"/>
              <w:rPr>
                <w:b/>
                <w:sz w:val="21"/>
                <w:szCs w:val="21"/>
                <w:u w:val="single"/>
              </w:rPr>
            </w:pPr>
            <w:r w:rsidRPr="00CD4F39">
              <w:rPr>
                <w:rFonts w:hint="eastAsia"/>
                <w:b/>
                <w:sz w:val="21"/>
                <w:szCs w:val="21"/>
                <w:u w:val="single"/>
              </w:rPr>
              <w:t>2.7</w:t>
            </w:r>
            <w:r w:rsidR="00337883" w:rsidRPr="00CD4F39">
              <w:rPr>
                <w:b/>
                <w:sz w:val="21"/>
                <w:szCs w:val="21"/>
                <w:u w:val="single"/>
              </w:rPr>
              <w:t>mg/m</w:t>
            </w:r>
            <w:r w:rsidR="00337883" w:rsidRPr="00CD4F39">
              <w:rPr>
                <w:b/>
                <w:sz w:val="21"/>
                <w:szCs w:val="21"/>
                <w:u w:val="single"/>
                <w:vertAlign w:val="superscript"/>
              </w:rPr>
              <w:t>3</w:t>
            </w:r>
          </w:p>
        </w:tc>
        <w:tc>
          <w:tcPr>
            <w:tcW w:w="537" w:type="pct"/>
            <w:vAlign w:val="center"/>
          </w:tcPr>
          <w:p w:rsidR="00337883" w:rsidRPr="00CD4F39" w:rsidRDefault="00337883" w:rsidP="001A0676">
            <w:pPr>
              <w:spacing w:line="240" w:lineRule="auto"/>
              <w:ind w:firstLineChars="0" w:firstLine="0"/>
              <w:jc w:val="center"/>
              <w:rPr>
                <w:b/>
                <w:sz w:val="21"/>
                <w:szCs w:val="21"/>
                <w:u w:val="single"/>
              </w:rPr>
            </w:pPr>
            <w:r w:rsidRPr="00CD4F39">
              <w:rPr>
                <w:rFonts w:hint="eastAsia"/>
                <w:b/>
                <w:sz w:val="21"/>
                <w:szCs w:val="21"/>
                <w:u w:val="single"/>
              </w:rPr>
              <w:t>0</w:t>
            </w:r>
          </w:p>
        </w:tc>
        <w:tc>
          <w:tcPr>
            <w:tcW w:w="535" w:type="pct"/>
            <w:vAlign w:val="center"/>
          </w:tcPr>
          <w:p w:rsidR="00337883" w:rsidRPr="00CD4F39" w:rsidRDefault="00337883" w:rsidP="001A0676">
            <w:pPr>
              <w:spacing w:line="240" w:lineRule="auto"/>
              <w:ind w:firstLineChars="0" w:firstLine="0"/>
              <w:jc w:val="center"/>
              <w:rPr>
                <w:b/>
                <w:sz w:val="21"/>
                <w:szCs w:val="21"/>
                <w:u w:val="single"/>
              </w:rPr>
            </w:pPr>
            <w:r w:rsidRPr="00CD4F39">
              <w:rPr>
                <w:rFonts w:hint="eastAsia"/>
                <w:b/>
                <w:sz w:val="21"/>
                <w:szCs w:val="21"/>
                <w:u w:val="single"/>
              </w:rPr>
              <w:t>达标</w:t>
            </w:r>
          </w:p>
        </w:tc>
      </w:tr>
    </w:tbl>
    <w:p w:rsidR="00CA3A5E" w:rsidRPr="00CD4F39" w:rsidRDefault="002F5587" w:rsidP="006A3439">
      <w:pPr>
        <w:ind w:firstLine="480"/>
      </w:pPr>
      <w:r w:rsidRPr="00CD4F39">
        <w:rPr>
          <w:rFonts w:hint="eastAsia"/>
        </w:rPr>
        <w:t>根据上表可知，区域范围内的</w:t>
      </w:r>
      <w:r w:rsidRPr="00CD4F39">
        <w:t>PM</w:t>
      </w:r>
      <w:r w:rsidRPr="00CD4F39">
        <w:rPr>
          <w:vertAlign w:val="subscript"/>
        </w:rPr>
        <w:t>2.5</w:t>
      </w:r>
      <w:r w:rsidRPr="00CD4F39">
        <w:rPr>
          <w:rFonts w:hint="eastAsia"/>
        </w:rPr>
        <w:t>和</w:t>
      </w:r>
      <w:r w:rsidRPr="00CD4F39">
        <w:t>PM</w:t>
      </w:r>
      <w:r w:rsidRPr="00CD4F39">
        <w:rPr>
          <w:vertAlign w:val="subscript"/>
        </w:rPr>
        <w:t>10</w:t>
      </w:r>
      <w:r w:rsidR="00721ED7" w:rsidRPr="00CD4F39">
        <w:rPr>
          <w:rFonts w:hint="eastAsia"/>
        </w:rPr>
        <w:t>年均浓度超标</w:t>
      </w:r>
      <w:r w:rsidR="00272AE6" w:rsidRPr="00CD4F39">
        <w:rPr>
          <w:rFonts w:hint="eastAsia"/>
        </w:rPr>
        <w:t>，环境空气质量现状一般。</w:t>
      </w:r>
    </w:p>
    <w:p w:rsidR="00272AE6" w:rsidRPr="00CD4F39" w:rsidRDefault="00272AE6" w:rsidP="00272AE6">
      <w:pPr>
        <w:ind w:firstLine="480"/>
      </w:pPr>
      <w:r w:rsidRPr="00CD4F39">
        <w:rPr>
          <w:rFonts w:hint="eastAsia"/>
        </w:rPr>
        <w:t>（</w:t>
      </w:r>
      <w:r w:rsidRPr="00CD4F39">
        <w:rPr>
          <w:rFonts w:hint="eastAsia"/>
        </w:rPr>
        <w:t>2</w:t>
      </w:r>
      <w:r w:rsidRPr="00CD4F39">
        <w:rPr>
          <w:rFonts w:hint="eastAsia"/>
        </w:rPr>
        <w:t>）特征污染环境质量现状</w:t>
      </w:r>
    </w:p>
    <w:p w:rsidR="005253D3" w:rsidRPr="00CD4F39" w:rsidRDefault="00A46669" w:rsidP="00272AE6">
      <w:pPr>
        <w:ind w:firstLine="480"/>
      </w:pPr>
      <w:r w:rsidRPr="00CD4F39">
        <w:rPr>
          <w:rFonts w:hint="eastAsia"/>
        </w:rPr>
        <w:t>为了解项目周围环境空气质量</w:t>
      </w:r>
      <w:r w:rsidR="00272AE6" w:rsidRPr="00CD4F39">
        <w:rPr>
          <w:rFonts w:hint="eastAsia"/>
        </w:rPr>
        <w:t>中非甲烷总烃</w:t>
      </w:r>
      <w:r w:rsidRPr="00CD4F39">
        <w:rPr>
          <w:rFonts w:hint="eastAsia"/>
        </w:rPr>
        <w:t>现状，</w:t>
      </w:r>
      <w:r w:rsidR="00EE1388" w:rsidRPr="00CD4F39">
        <w:rPr>
          <w:rFonts w:hint="eastAsia"/>
        </w:rPr>
        <w:t>建设单位委托河南摩尔监测</w:t>
      </w:r>
      <w:r w:rsidR="007E45A1" w:rsidRPr="00CD4F39">
        <w:rPr>
          <w:rFonts w:hint="eastAsia"/>
        </w:rPr>
        <w:t>有限</w:t>
      </w:r>
      <w:r w:rsidR="00EE1388" w:rsidRPr="00CD4F39">
        <w:rPr>
          <w:rFonts w:hint="eastAsia"/>
        </w:rPr>
        <w:t>公司对项目周围特征因子非甲烷总烃进行了监测。</w:t>
      </w:r>
      <w:r w:rsidR="005253D3" w:rsidRPr="00CD4F39">
        <w:rPr>
          <w:rFonts w:hint="eastAsia"/>
        </w:rPr>
        <w:t>监测点位为</w:t>
      </w:r>
      <w:r w:rsidR="00EE1388" w:rsidRPr="00CD4F39">
        <w:rPr>
          <w:rFonts w:hint="eastAsia"/>
          <w:bCs/>
        </w:rPr>
        <w:t>项目厂区</w:t>
      </w:r>
      <w:r w:rsidR="005253D3" w:rsidRPr="00CD4F39">
        <w:rPr>
          <w:rFonts w:hint="eastAsia"/>
          <w:bCs/>
        </w:rPr>
        <w:t>和</w:t>
      </w:r>
      <w:r w:rsidR="00EE1388" w:rsidRPr="00CD4F39">
        <w:rPr>
          <w:rFonts w:hint="eastAsia"/>
          <w:bCs/>
        </w:rPr>
        <w:t>双泉村</w:t>
      </w:r>
      <w:r w:rsidR="00903837" w:rsidRPr="00CD4F39">
        <w:rPr>
          <w:rFonts w:hint="eastAsia"/>
          <w:bCs/>
        </w:rPr>
        <w:t>（本项目西南</w:t>
      </w:r>
      <w:r w:rsidR="00EE1388" w:rsidRPr="00CD4F39">
        <w:rPr>
          <w:rFonts w:hint="eastAsia"/>
          <w:bCs/>
        </w:rPr>
        <w:t>240</w:t>
      </w:r>
      <w:r w:rsidR="00903837" w:rsidRPr="00CD4F39">
        <w:rPr>
          <w:rFonts w:hint="eastAsia"/>
          <w:bCs/>
        </w:rPr>
        <w:t>m</w:t>
      </w:r>
      <w:r w:rsidR="00903837" w:rsidRPr="00CD4F39">
        <w:rPr>
          <w:rFonts w:hint="eastAsia"/>
          <w:bCs/>
        </w:rPr>
        <w:t>）</w:t>
      </w:r>
      <w:r w:rsidR="005253D3" w:rsidRPr="00CD4F39">
        <w:rPr>
          <w:rFonts w:hint="eastAsia"/>
        </w:rPr>
        <w:t>，监测时间为</w:t>
      </w:r>
      <w:r w:rsidR="005253D3" w:rsidRPr="00CD4F39">
        <w:rPr>
          <w:rFonts w:hint="eastAsia"/>
        </w:rPr>
        <w:t>2018</w:t>
      </w:r>
      <w:r w:rsidR="005253D3" w:rsidRPr="00CD4F39">
        <w:rPr>
          <w:rFonts w:hint="eastAsia"/>
        </w:rPr>
        <w:t>年</w:t>
      </w:r>
      <w:r w:rsidR="005253D3" w:rsidRPr="00CD4F39">
        <w:rPr>
          <w:rFonts w:hint="eastAsia"/>
        </w:rPr>
        <w:t>1</w:t>
      </w:r>
      <w:r w:rsidR="00EE1388" w:rsidRPr="00CD4F39">
        <w:rPr>
          <w:rFonts w:hint="eastAsia"/>
        </w:rPr>
        <w:t>0</w:t>
      </w:r>
      <w:r w:rsidR="005253D3" w:rsidRPr="00CD4F39">
        <w:rPr>
          <w:rFonts w:hint="eastAsia"/>
        </w:rPr>
        <w:t>月</w:t>
      </w:r>
      <w:r w:rsidR="00DE0D8E" w:rsidRPr="00CD4F39">
        <w:rPr>
          <w:rFonts w:hint="eastAsia"/>
        </w:rPr>
        <w:t>11</w:t>
      </w:r>
      <w:r w:rsidR="005253D3" w:rsidRPr="00CD4F39">
        <w:rPr>
          <w:rFonts w:hint="eastAsia"/>
        </w:rPr>
        <w:t>日</w:t>
      </w:r>
      <w:r w:rsidR="005253D3" w:rsidRPr="00CD4F39">
        <w:rPr>
          <w:rFonts w:hint="eastAsia"/>
        </w:rPr>
        <w:t>~</w:t>
      </w:r>
      <w:r w:rsidR="00DE0D8E" w:rsidRPr="00CD4F39">
        <w:rPr>
          <w:rFonts w:hint="eastAsia"/>
        </w:rPr>
        <w:t>17</w:t>
      </w:r>
      <w:r w:rsidR="005253D3" w:rsidRPr="00CD4F39">
        <w:rPr>
          <w:rFonts w:hint="eastAsia"/>
        </w:rPr>
        <w:t>日。监测因子：非甲烷总烃</w:t>
      </w:r>
      <w:r w:rsidR="00EE1388" w:rsidRPr="00CD4F39">
        <w:rPr>
          <w:rFonts w:hint="eastAsia"/>
        </w:rPr>
        <w:t>，</w:t>
      </w:r>
      <w:r w:rsidR="005253D3" w:rsidRPr="00CD4F39">
        <w:rPr>
          <w:rFonts w:hint="eastAsia"/>
        </w:rPr>
        <w:t>监测结果见下表。监测点见附图</w:t>
      </w:r>
      <w:r w:rsidR="005E322C" w:rsidRPr="00CD4F39">
        <w:rPr>
          <w:rFonts w:hint="eastAsia"/>
        </w:rPr>
        <w:t>四</w:t>
      </w:r>
      <w:r w:rsidR="005253D3" w:rsidRPr="00CD4F39">
        <w:rPr>
          <w:rFonts w:hint="eastAsia"/>
        </w:rPr>
        <w:t>。</w:t>
      </w:r>
    </w:p>
    <w:p w:rsidR="0098358D" w:rsidRPr="00CD4F39" w:rsidRDefault="0098358D" w:rsidP="0098358D">
      <w:pPr>
        <w:pStyle w:val="12"/>
        <w:rPr>
          <w:rFonts w:ascii="黑体" w:hAnsi="黑体"/>
          <w:b w:val="0"/>
        </w:rPr>
      </w:pPr>
      <w:r w:rsidRPr="00CD4F39">
        <w:rPr>
          <w:rFonts w:ascii="黑体" w:hAnsi="黑体"/>
          <w:b w:val="0"/>
        </w:rPr>
        <w:t>表3-</w:t>
      </w:r>
      <w:r w:rsidRPr="00CD4F39">
        <w:rPr>
          <w:rFonts w:ascii="黑体" w:hAnsi="黑体" w:hint="eastAsia"/>
          <w:b w:val="0"/>
        </w:rPr>
        <w:t xml:space="preserve">3    </w:t>
      </w:r>
      <w:r w:rsidRPr="00CD4F39">
        <w:rPr>
          <w:rFonts w:ascii="黑体" w:hAnsi="黑体"/>
          <w:b w:val="0"/>
        </w:rPr>
        <w:t xml:space="preserve"> </w:t>
      </w:r>
      <w:r w:rsidRPr="00CD4F39">
        <w:rPr>
          <w:rFonts w:ascii="黑体" w:hAnsi="黑体" w:hint="eastAsia"/>
          <w:b w:val="0"/>
        </w:rPr>
        <w:t>其他污染物补充监测点位基本信息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4"/>
        <w:gridCol w:w="717"/>
        <w:gridCol w:w="852"/>
        <w:gridCol w:w="1255"/>
        <w:gridCol w:w="1803"/>
        <w:gridCol w:w="1625"/>
        <w:gridCol w:w="1800"/>
      </w:tblGrid>
      <w:tr w:rsidR="00CD4F39" w:rsidRPr="00CD4F39" w:rsidTr="001D2B0C">
        <w:trPr>
          <w:trHeight w:val="210"/>
          <w:jc w:val="center"/>
        </w:trPr>
        <w:tc>
          <w:tcPr>
            <w:tcW w:w="664"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监测点</w:t>
            </w:r>
          </w:p>
        </w:tc>
        <w:tc>
          <w:tcPr>
            <w:tcW w:w="845" w:type="pct"/>
            <w:gridSpan w:val="2"/>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监测点坐标</w:t>
            </w:r>
            <w:r w:rsidRPr="00CD4F39">
              <w:rPr>
                <w:rFonts w:hint="eastAsia"/>
                <w:sz w:val="21"/>
                <w:szCs w:val="21"/>
              </w:rPr>
              <w:t>/m</w:t>
            </w:r>
          </w:p>
        </w:tc>
        <w:tc>
          <w:tcPr>
            <w:tcW w:w="676"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监测因子</w:t>
            </w:r>
          </w:p>
        </w:tc>
        <w:tc>
          <w:tcPr>
            <w:tcW w:w="971"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sz w:val="21"/>
                <w:szCs w:val="21"/>
              </w:rPr>
              <w:t>监测</w:t>
            </w:r>
            <w:r w:rsidRPr="00CD4F39">
              <w:rPr>
                <w:rFonts w:hint="eastAsia"/>
                <w:sz w:val="21"/>
                <w:szCs w:val="21"/>
              </w:rPr>
              <w:t>时段</w:t>
            </w:r>
          </w:p>
        </w:tc>
        <w:tc>
          <w:tcPr>
            <w:tcW w:w="875"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相对厂址方位</w:t>
            </w:r>
          </w:p>
        </w:tc>
        <w:tc>
          <w:tcPr>
            <w:tcW w:w="969"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相对厂界距离</w:t>
            </w:r>
          </w:p>
        </w:tc>
      </w:tr>
      <w:tr w:rsidR="00CD4F39" w:rsidRPr="00CD4F39" w:rsidTr="001D2B0C">
        <w:trPr>
          <w:trHeight w:val="210"/>
          <w:jc w:val="center"/>
        </w:trPr>
        <w:tc>
          <w:tcPr>
            <w:tcW w:w="664"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386" w:type="pct"/>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x</w:t>
            </w:r>
          </w:p>
        </w:tc>
        <w:tc>
          <w:tcPr>
            <w:tcW w:w="459" w:type="pct"/>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y</w:t>
            </w:r>
          </w:p>
        </w:tc>
        <w:tc>
          <w:tcPr>
            <w:tcW w:w="676"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971"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875"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969"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r>
      <w:tr w:rsidR="00CD4F39" w:rsidRPr="00CD4F39" w:rsidTr="001D2B0C">
        <w:trPr>
          <w:trHeight w:val="415"/>
          <w:jc w:val="center"/>
        </w:trPr>
        <w:tc>
          <w:tcPr>
            <w:tcW w:w="664"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双泉村</w:t>
            </w:r>
          </w:p>
        </w:tc>
        <w:tc>
          <w:tcPr>
            <w:tcW w:w="386" w:type="pct"/>
            <w:vAlign w:val="center"/>
          </w:tcPr>
          <w:p w:rsidR="0098358D" w:rsidRPr="00CD4F39" w:rsidRDefault="0098358D" w:rsidP="001D2B0C">
            <w:pPr>
              <w:pStyle w:val="af4"/>
              <w:spacing w:line="240" w:lineRule="auto"/>
              <w:ind w:firstLineChars="0" w:firstLine="0"/>
              <w:jc w:val="center"/>
              <w:rPr>
                <w:sz w:val="21"/>
                <w:szCs w:val="21"/>
              </w:rPr>
            </w:pPr>
            <w:r w:rsidRPr="00CD4F39">
              <w:rPr>
                <w:rFonts w:hint="eastAsia"/>
                <w:sz w:val="21"/>
                <w:szCs w:val="21"/>
              </w:rPr>
              <w:t>200</w:t>
            </w:r>
          </w:p>
        </w:tc>
        <w:tc>
          <w:tcPr>
            <w:tcW w:w="459" w:type="pct"/>
            <w:vAlign w:val="center"/>
          </w:tcPr>
          <w:p w:rsidR="0098358D" w:rsidRPr="00CD4F39" w:rsidRDefault="0098358D" w:rsidP="001D2B0C">
            <w:pPr>
              <w:pStyle w:val="ab"/>
              <w:rPr>
                <w:szCs w:val="21"/>
              </w:rPr>
            </w:pPr>
            <w:r w:rsidRPr="00CD4F39">
              <w:rPr>
                <w:rFonts w:hint="eastAsia"/>
                <w:szCs w:val="21"/>
              </w:rPr>
              <w:t>139</w:t>
            </w:r>
          </w:p>
        </w:tc>
        <w:tc>
          <w:tcPr>
            <w:tcW w:w="676"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非甲烷总烃</w:t>
            </w:r>
          </w:p>
        </w:tc>
        <w:tc>
          <w:tcPr>
            <w:tcW w:w="971"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2018</w:t>
            </w:r>
            <w:r w:rsidRPr="00CD4F39">
              <w:rPr>
                <w:rFonts w:hint="eastAsia"/>
                <w:sz w:val="21"/>
                <w:szCs w:val="21"/>
              </w:rPr>
              <w:t>年</w:t>
            </w:r>
            <w:r w:rsidRPr="00CD4F39">
              <w:rPr>
                <w:rFonts w:hint="eastAsia"/>
                <w:sz w:val="21"/>
                <w:szCs w:val="21"/>
              </w:rPr>
              <w:t>10</w:t>
            </w:r>
            <w:r w:rsidRPr="00CD4F39">
              <w:rPr>
                <w:rFonts w:hint="eastAsia"/>
                <w:sz w:val="21"/>
                <w:szCs w:val="21"/>
              </w:rPr>
              <w:t>月</w:t>
            </w:r>
            <w:r w:rsidRPr="00CD4F39">
              <w:rPr>
                <w:rFonts w:hint="eastAsia"/>
                <w:sz w:val="21"/>
                <w:szCs w:val="21"/>
              </w:rPr>
              <w:t>11</w:t>
            </w:r>
            <w:r w:rsidRPr="00CD4F39">
              <w:rPr>
                <w:rFonts w:hint="eastAsia"/>
                <w:sz w:val="21"/>
                <w:szCs w:val="21"/>
              </w:rPr>
              <w:t>日</w:t>
            </w:r>
            <w:r w:rsidRPr="00CD4F39">
              <w:rPr>
                <w:rFonts w:hint="eastAsia"/>
                <w:sz w:val="21"/>
                <w:szCs w:val="21"/>
              </w:rPr>
              <w:t>~17</w:t>
            </w:r>
            <w:r w:rsidRPr="00CD4F39">
              <w:rPr>
                <w:rFonts w:hint="eastAsia"/>
                <w:sz w:val="21"/>
                <w:szCs w:val="21"/>
              </w:rPr>
              <w:t>日</w:t>
            </w:r>
          </w:p>
        </w:tc>
        <w:tc>
          <w:tcPr>
            <w:tcW w:w="87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西南</w:t>
            </w:r>
          </w:p>
        </w:tc>
        <w:tc>
          <w:tcPr>
            <w:tcW w:w="969"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240</w:t>
            </w:r>
          </w:p>
        </w:tc>
      </w:tr>
      <w:tr w:rsidR="00CD4F39" w:rsidRPr="00CD4F39" w:rsidTr="001D2B0C">
        <w:trPr>
          <w:trHeight w:val="415"/>
          <w:jc w:val="center"/>
        </w:trPr>
        <w:tc>
          <w:tcPr>
            <w:tcW w:w="664"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项目厂区</w:t>
            </w:r>
          </w:p>
        </w:tc>
        <w:tc>
          <w:tcPr>
            <w:tcW w:w="386" w:type="pct"/>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459" w:type="pct"/>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676"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971"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87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厂址</w:t>
            </w:r>
          </w:p>
        </w:tc>
        <w:tc>
          <w:tcPr>
            <w:tcW w:w="969"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r>
    </w:tbl>
    <w:p w:rsidR="0098358D" w:rsidRPr="00CD4F39" w:rsidRDefault="0098358D" w:rsidP="0098358D">
      <w:pPr>
        <w:pStyle w:val="12"/>
        <w:spacing w:before="240"/>
        <w:rPr>
          <w:rFonts w:ascii="黑体" w:hAnsi="黑体"/>
          <w:b w:val="0"/>
        </w:rPr>
      </w:pPr>
      <w:r w:rsidRPr="00CD4F39">
        <w:rPr>
          <w:rFonts w:ascii="黑体" w:hAnsi="黑体"/>
          <w:b w:val="0"/>
        </w:rPr>
        <w:t>表3-</w:t>
      </w:r>
      <w:r w:rsidRPr="00CD4F39">
        <w:rPr>
          <w:rFonts w:ascii="黑体" w:hAnsi="黑体" w:hint="eastAsia"/>
          <w:b w:val="0"/>
        </w:rPr>
        <w:t xml:space="preserve">4    </w:t>
      </w:r>
      <w:r w:rsidRPr="00CD4F39">
        <w:rPr>
          <w:rFonts w:ascii="黑体" w:hAnsi="黑体"/>
          <w:b w:val="0"/>
        </w:rPr>
        <w:t xml:space="preserve"> </w:t>
      </w:r>
      <w:r w:rsidRPr="00CD4F39">
        <w:rPr>
          <w:rFonts w:ascii="黑体" w:hAnsi="黑体" w:hint="eastAsia"/>
          <w:b w:val="0"/>
        </w:rPr>
        <w:t>其他污染物环境质量现状（监测结果）表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567"/>
        <w:gridCol w:w="566"/>
        <w:gridCol w:w="566"/>
        <w:gridCol w:w="821"/>
        <w:gridCol w:w="882"/>
        <w:gridCol w:w="1842"/>
        <w:gridCol w:w="1135"/>
        <w:gridCol w:w="1133"/>
        <w:gridCol w:w="956"/>
      </w:tblGrid>
      <w:tr w:rsidR="00CD4F39" w:rsidRPr="00CD4F39" w:rsidTr="001D2B0C">
        <w:trPr>
          <w:trHeight w:val="210"/>
          <w:jc w:val="center"/>
        </w:trPr>
        <w:tc>
          <w:tcPr>
            <w:tcW w:w="440"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监测点</w:t>
            </w:r>
          </w:p>
        </w:tc>
        <w:tc>
          <w:tcPr>
            <w:tcW w:w="610" w:type="pct"/>
            <w:gridSpan w:val="2"/>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监测点坐标</w:t>
            </w:r>
            <w:r w:rsidRPr="00CD4F39">
              <w:rPr>
                <w:rFonts w:hint="eastAsia"/>
                <w:sz w:val="21"/>
                <w:szCs w:val="21"/>
              </w:rPr>
              <w:t>/m</w:t>
            </w:r>
          </w:p>
        </w:tc>
        <w:tc>
          <w:tcPr>
            <w:tcW w:w="305"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污染物</w:t>
            </w:r>
          </w:p>
        </w:tc>
        <w:tc>
          <w:tcPr>
            <w:tcW w:w="442"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平均时间</w:t>
            </w:r>
          </w:p>
        </w:tc>
        <w:tc>
          <w:tcPr>
            <w:tcW w:w="475"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评价标准</w:t>
            </w:r>
          </w:p>
        </w:tc>
        <w:tc>
          <w:tcPr>
            <w:tcW w:w="992"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监测浓度范围</w:t>
            </w:r>
          </w:p>
        </w:tc>
        <w:tc>
          <w:tcPr>
            <w:tcW w:w="611"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最大浓度占标率</w:t>
            </w:r>
            <w:r w:rsidRPr="00CD4F39">
              <w:rPr>
                <w:rFonts w:hint="eastAsia"/>
                <w:sz w:val="21"/>
                <w:szCs w:val="21"/>
              </w:rPr>
              <w:t>/%</w:t>
            </w:r>
          </w:p>
        </w:tc>
        <w:tc>
          <w:tcPr>
            <w:tcW w:w="610"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超标率</w:t>
            </w:r>
            <w:r w:rsidRPr="00CD4F39">
              <w:rPr>
                <w:rFonts w:hint="eastAsia"/>
                <w:sz w:val="21"/>
                <w:szCs w:val="21"/>
              </w:rPr>
              <w:t>/%</w:t>
            </w:r>
          </w:p>
        </w:tc>
        <w:tc>
          <w:tcPr>
            <w:tcW w:w="515"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达标情况</w:t>
            </w:r>
          </w:p>
        </w:tc>
      </w:tr>
      <w:tr w:rsidR="00CD4F39" w:rsidRPr="00CD4F39" w:rsidTr="001D2B0C">
        <w:trPr>
          <w:trHeight w:val="210"/>
          <w:jc w:val="center"/>
        </w:trPr>
        <w:tc>
          <w:tcPr>
            <w:tcW w:w="440"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30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x</w:t>
            </w:r>
          </w:p>
        </w:tc>
        <w:tc>
          <w:tcPr>
            <w:tcW w:w="30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y</w:t>
            </w:r>
          </w:p>
        </w:tc>
        <w:tc>
          <w:tcPr>
            <w:tcW w:w="305"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442"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475"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992"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611"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610"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515"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r>
      <w:tr w:rsidR="00CD4F39" w:rsidRPr="00CD4F39" w:rsidTr="001D2B0C">
        <w:trPr>
          <w:trHeight w:val="415"/>
          <w:jc w:val="center"/>
        </w:trPr>
        <w:tc>
          <w:tcPr>
            <w:tcW w:w="440"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双泉村</w:t>
            </w:r>
          </w:p>
        </w:tc>
        <w:tc>
          <w:tcPr>
            <w:tcW w:w="305" w:type="pct"/>
            <w:vAlign w:val="center"/>
          </w:tcPr>
          <w:p w:rsidR="0098358D" w:rsidRPr="00CD4F39" w:rsidRDefault="0098358D" w:rsidP="001D2B0C">
            <w:pPr>
              <w:pStyle w:val="af4"/>
              <w:spacing w:line="240" w:lineRule="auto"/>
              <w:ind w:firstLineChars="0" w:firstLine="0"/>
              <w:jc w:val="center"/>
              <w:rPr>
                <w:sz w:val="21"/>
                <w:szCs w:val="21"/>
              </w:rPr>
            </w:pPr>
            <w:r w:rsidRPr="00CD4F39">
              <w:rPr>
                <w:rFonts w:hint="eastAsia"/>
                <w:sz w:val="21"/>
                <w:szCs w:val="21"/>
              </w:rPr>
              <w:t>200</w:t>
            </w:r>
          </w:p>
        </w:tc>
        <w:tc>
          <w:tcPr>
            <w:tcW w:w="305" w:type="pct"/>
            <w:vAlign w:val="center"/>
          </w:tcPr>
          <w:p w:rsidR="0098358D" w:rsidRPr="00CD4F39" w:rsidRDefault="0098358D" w:rsidP="001D2B0C">
            <w:pPr>
              <w:pStyle w:val="ab"/>
              <w:rPr>
                <w:szCs w:val="21"/>
              </w:rPr>
            </w:pPr>
            <w:r w:rsidRPr="00CD4F39">
              <w:rPr>
                <w:rFonts w:hint="eastAsia"/>
                <w:szCs w:val="21"/>
              </w:rPr>
              <w:t>139</w:t>
            </w:r>
          </w:p>
        </w:tc>
        <w:tc>
          <w:tcPr>
            <w:tcW w:w="305" w:type="pct"/>
            <w:vMerge w:val="restar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非甲</w:t>
            </w:r>
            <w:r w:rsidRPr="00CD4F39">
              <w:rPr>
                <w:rFonts w:hint="eastAsia"/>
                <w:sz w:val="21"/>
                <w:szCs w:val="21"/>
              </w:rPr>
              <w:lastRenderedPageBreak/>
              <w:t>烷总烃</w:t>
            </w:r>
          </w:p>
        </w:tc>
        <w:tc>
          <w:tcPr>
            <w:tcW w:w="442"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lastRenderedPageBreak/>
              <w:t>1</w:t>
            </w:r>
            <w:r w:rsidRPr="00CD4F39">
              <w:rPr>
                <w:rFonts w:hint="eastAsia"/>
                <w:sz w:val="21"/>
                <w:szCs w:val="21"/>
              </w:rPr>
              <w:t>小时平均</w:t>
            </w:r>
          </w:p>
        </w:tc>
        <w:tc>
          <w:tcPr>
            <w:tcW w:w="47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2mg</w:t>
            </w:r>
            <w:r w:rsidRPr="00CD4F39">
              <w:rPr>
                <w:sz w:val="21"/>
                <w:szCs w:val="21"/>
              </w:rPr>
              <w:t>/m</w:t>
            </w:r>
            <w:r w:rsidRPr="00CD4F39">
              <w:rPr>
                <w:rFonts w:hint="eastAsia"/>
                <w:sz w:val="21"/>
                <w:szCs w:val="21"/>
                <w:vertAlign w:val="superscript"/>
              </w:rPr>
              <w:t>3</w:t>
            </w:r>
          </w:p>
        </w:tc>
        <w:tc>
          <w:tcPr>
            <w:tcW w:w="992"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0.46~0.64mg</w:t>
            </w:r>
            <w:r w:rsidRPr="00CD4F39">
              <w:rPr>
                <w:sz w:val="21"/>
                <w:szCs w:val="21"/>
              </w:rPr>
              <w:t>/m</w:t>
            </w:r>
            <w:r w:rsidRPr="00CD4F39">
              <w:rPr>
                <w:rFonts w:hint="eastAsia"/>
                <w:sz w:val="21"/>
                <w:szCs w:val="21"/>
                <w:vertAlign w:val="superscript"/>
              </w:rPr>
              <w:t>3</w:t>
            </w:r>
          </w:p>
        </w:tc>
        <w:tc>
          <w:tcPr>
            <w:tcW w:w="611"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32</w:t>
            </w:r>
          </w:p>
        </w:tc>
        <w:tc>
          <w:tcPr>
            <w:tcW w:w="610"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51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达标</w:t>
            </w:r>
          </w:p>
        </w:tc>
      </w:tr>
      <w:tr w:rsidR="00CD4F39" w:rsidRPr="00CD4F39" w:rsidTr="001D2B0C">
        <w:trPr>
          <w:trHeight w:val="415"/>
          <w:jc w:val="center"/>
        </w:trPr>
        <w:tc>
          <w:tcPr>
            <w:tcW w:w="440"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lastRenderedPageBreak/>
              <w:t>项目厂区</w:t>
            </w:r>
          </w:p>
        </w:tc>
        <w:tc>
          <w:tcPr>
            <w:tcW w:w="30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30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305" w:type="pct"/>
            <w:vMerge/>
            <w:vAlign w:val="center"/>
          </w:tcPr>
          <w:p w:rsidR="0098358D" w:rsidRPr="00CD4F39" w:rsidRDefault="0098358D" w:rsidP="001D2B0C">
            <w:pPr>
              <w:adjustRightInd w:val="0"/>
              <w:snapToGrid w:val="0"/>
              <w:spacing w:line="240" w:lineRule="auto"/>
              <w:ind w:firstLineChars="0" w:firstLine="0"/>
              <w:jc w:val="center"/>
              <w:rPr>
                <w:sz w:val="21"/>
                <w:szCs w:val="21"/>
              </w:rPr>
            </w:pPr>
          </w:p>
        </w:tc>
        <w:tc>
          <w:tcPr>
            <w:tcW w:w="442"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1</w:t>
            </w:r>
            <w:r w:rsidRPr="00CD4F39">
              <w:rPr>
                <w:rFonts w:hint="eastAsia"/>
                <w:sz w:val="21"/>
                <w:szCs w:val="21"/>
              </w:rPr>
              <w:t>小时平均</w:t>
            </w:r>
          </w:p>
        </w:tc>
        <w:tc>
          <w:tcPr>
            <w:tcW w:w="47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2mg</w:t>
            </w:r>
            <w:r w:rsidRPr="00CD4F39">
              <w:rPr>
                <w:sz w:val="21"/>
                <w:szCs w:val="21"/>
              </w:rPr>
              <w:t>/m</w:t>
            </w:r>
            <w:r w:rsidRPr="00CD4F39">
              <w:rPr>
                <w:rFonts w:hint="eastAsia"/>
                <w:sz w:val="21"/>
                <w:szCs w:val="21"/>
                <w:vertAlign w:val="superscript"/>
              </w:rPr>
              <w:t>3</w:t>
            </w:r>
          </w:p>
        </w:tc>
        <w:tc>
          <w:tcPr>
            <w:tcW w:w="992"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0.51~0.68mg</w:t>
            </w:r>
            <w:r w:rsidRPr="00CD4F39">
              <w:rPr>
                <w:sz w:val="21"/>
                <w:szCs w:val="21"/>
              </w:rPr>
              <w:t>/m</w:t>
            </w:r>
            <w:r w:rsidRPr="00CD4F39">
              <w:rPr>
                <w:rFonts w:hint="eastAsia"/>
                <w:sz w:val="21"/>
                <w:szCs w:val="21"/>
                <w:vertAlign w:val="superscript"/>
              </w:rPr>
              <w:t>3</w:t>
            </w:r>
          </w:p>
        </w:tc>
        <w:tc>
          <w:tcPr>
            <w:tcW w:w="611"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34</w:t>
            </w:r>
          </w:p>
        </w:tc>
        <w:tc>
          <w:tcPr>
            <w:tcW w:w="610"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0</w:t>
            </w:r>
          </w:p>
        </w:tc>
        <w:tc>
          <w:tcPr>
            <w:tcW w:w="515" w:type="pct"/>
            <w:vAlign w:val="center"/>
          </w:tcPr>
          <w:p w:rsidR="0098358D" w:rsidRPr="00CD4F39" w:rsidRDefault="0098358D" w:rsidP="001D2B0C">
            <w:pPr>
              <w:adjustRightInd w:val="0"/>
              <w:snapToGrid w:val="0"/>
              <w:spacing w:line="240" w:lineRule="auto"/>
              <w:ind w:firstLineChars="0" w:firstLine="0"/>
              <w:jc w:val="center"/>
              <w:rPr>
                <w:sz w:val="21"/>
                <w:szCs w:val="21"/>
              </w:rPr>
            </w:pPr>
            <w:r w:rsidRPr="00CD4F39">
              <w:rPr>
                <w:rFonts w:hint="eastAsia"/>
                <w:sz w:val="21"/>
                <w:szCs w:val="21"/>
              </w:rPr>
              <w:t>达标</w:t>
            </w:r>
          </w:p>
        </w:tc>
      </w:tr>
    </w:tbl>
    <w:p w:rsidR="00025986" w:rsidRPr="00CD4F39" w:rsidRDefault="000D36EA" w:rsidP="0088795A">
      <w:pPr>
        <w:ind w:firstLine="480"/>
      </w:pPr>
      <w:r w:rsidRPr="00CD4F39">
        <w:rPr>
          <w:rFonts w:hAnsi="宋体" w:hint="eastAsia"/>
        </w:rPr>
        <w:lastRenderedPageBreak/>
        <w:t>由上表可知，</w:t>
      </w:r>
      <w:r w:rsidR="00025986" w:rsidRPr="00CD4F39">
        <w:rPr>
          <w:rFonts w:hAnsi="宋体"/>
        </w:rPr>
        <w:t>非甲烷总烃小时值</w:t>
      </w:r>
      <w:r w:rsidR="00025986" w:rsidRPr="00CD4F39">
        <w:rPr>
          <w:rFonts w:hAnsi="宋体" w:hint="eastAsia"/>
        </w:rPr>
        <w:t>均能</w:t>
      </w:r>
      <w:r w:rsidR="00025986" w:rsidRPr="00CD4F39">
        <w:rPr>
          <w:rFonts w:hAnsi="宋体"/>
        </w:rPr>
        <w:t>满足《大气污染物综合排放标准详解》中非甲烷总烃环境质量标准值</w:t>
      </w:r>
      <w:r w:rsidR="00025986" w:rsidRPr="00CD4F39">
        <w:rPr>
          <w:rFonts w:hAnsi="宋体"/>
        </w:rPr>
        <w:t>2mg/m</w:t>
      </w:r>
      <w:r w:rsidR="00025986" w:rsidRPr="00CD4F39">
        <w:rPr>
          <w:rFonts w:hAnsi="宋体"/>
          <w:vertAlign w:val="superscript"/>
        </w:rPr>
        <w:t>3</w:t>
      </w:r>
      <w:r w:rsidR="00025986" w:rsidRPr="00CD4F39">
        <w:rPr>
          <w:rFonts w:hAnsi="宋体"/>
        </w:rPr>
        <w:t>的要求</w:t>
      </w:r>
      <w:r w:rsidR="00025986" w:rsidRPr="00CD4F39">
        <w:rPr>
          <w:rFonts w:hAnsi="宋体" w:hint="eastAsia"/>
        </w:rPr>
        <w:t>。</w:t>
      </w:r>
    </w:p>
    <w:p w:rsidR="00926DA5" w:rsidRPr="00CD4F39" w:rsidRDefault="00926DA5" w:rsidP="00926DA5">
      <w:pPr>
        <w:pStyle w:val="3"/>
      </w:pPr>
      <w:r w:rsidRPr="00CD4F39">
        <w:rPr>
          <w:rFonts w:hint="eastAsia"/>
        </w:rPr>
        <w:t>3.2.</w:t>
      </w:r>
      <w:r w:rsidR="00487D22" w:rsidRPr="00CD4F39">
        <w:rPr>
          <w:rFonts w:hint="eastAsia"/>
        </w:rPr>
        <w:t>2</w:t>
      </w:r>
      <w:r w:rsidRPr="00CD4F39">
        <w:t>地表水环境质量现状</w:t>
      </w:r>
    </w:p>
    <w:p w:rsidR="00D23481" w:rsidRPr="00CD4F39" w:rsidRDefault="00D23481" w:rsidP="00D23481">
      <w:pPr>
        <w:ind w:firstLine="482"/>
        <w:rPr>
          <w:b/>
          <w:szCs w:val="20"/>
          <w:u w:val="single"/>
        </w:rPr>
      </w:pPr>
      <w:r w:rsidRPr="00CD4F39">
        <w:rPr>
          <w:rFonts w:hint="eastAsia"/>
          <w:b/>
          <w:szCs w:val="20"/>
          <w:u w:val="single"/>
        </w:rPr>
        <w:t>本项目废水主要为生产废水和生活废水，项目生产废水经厂区污水处理站处理达到《污水综合排放标准》（</w:t>
      </w:r>
      <w:r w:rsidRPr="00CD4F39">
        <w:rPr>
          <w:rFonts w:hint="eastAsia"/>
          <w:b/>
          <w:szCs w:val="20"/>
          <w:u w:val="single"/>
        </w:rPr>
        <w:t>GB8978-1996</w:t>
      </w:r>
      <w:r w:rsidRPr="00CD4F39">
        <w:rPr>
          <w:rFonts w:hint="eastAsia"/>
          <w:b/>
          <w:szCs w:val="20"/>
          <w:u w:val="single"/>
        </w:rPr>
        <w:t>）表</w:t>
      </w:r>
      <w:r w:rsidRPr="00CD4F39">
        <w:rPr>
          <w:rFonts w:hint="eastAsia"/>
          <w:b/>
          <w:szCs w:val="20"/>
          <w:u w:val="single"/>
        </w:rPr>
        <w:t>4</w:t>
      </w:r>
      <w:r w:rsidRPr="00CD4F39">
        <w:rPr>
          <w:rFonts w:hint="eastAsia"/>
          <w:b/>
          <w:szCs w:val="20"/>
          <w:u w:val="single"/>
        </w:rPr>
        <w:t>一级标准后进入</w:t>
      </w:r>
      <w:r w:rsidR="00F4063B" w:rsidRPr="00CD4F39">
        <w:rPr>
          <w:rFonts w:hint="eastAsia"/>
          <w:b/>
          <w:szCs w:val="20"/>
          <w:u w:val="single"/>
        </w:rPr>
        <w:t>缑氏镇政府铺设</w:t>
      </w:r>
      <w:r w:rsidRPr="00CD4F39">
        <w:rPr>
          <w:rFonts w:hint="eastAsia"/>
          <w:b/>
          <w:szCs w:val="20"/>
          <w:u w:val="single"/>
        </w:rPr>
        <w:t>的污水管网，排入</w:t>
      </w:r>
      <w:proofErr w:type="gramStart"/>
      <w:r w:rsidRPr="00CD4F39">
        <w:rPr>
          <w:rFonts w:hint="eastAsia"/>
          <w:b/>
          <w:szCs w:val="20"/>
          <w:u w:val="single"/>
        </w:rPr>
        <w:t>浏</w:t>
      </w:r>
      <w:proofErr w:type="gramEnd"/>
      <w:r w:rsidRPr="00CD4F39">
        <w:rPr>
          <w:rFonts w:hint="eastAsia"/>
          <w:b/>
          <w:szCs w:val="20"/>
          <w:u w:val="single"/>
        </w:rPr>
        <w:t>涧河，最终汇入伊河；生活废水经化粪池处理后由附近村民拉走用于农田施肥。</w:t>
      </w:r>
    </w:p>
    <w:p w:rsidR="001770B0" w:rsidRPr="00CD4F39" w:rsidRDefault="001770B0" w:rsidP="00D23481">
      <w:pPr>
        <w:ind w:firstLine="482"/>
        <w:rPr>
          <w:b/>
          <w:szCs w:val="20"/>
          <w:u w:val="single"/>
        </w:rPr>
      </w:pPr>
      <w:r w:rsidRPr="00CD4F39">
        <w:rPr>
          <w:rFonts w:hint="eastAsia"/>
          <w:b/>
          <w:szCs w:val="20"/>
          <w:u w:val="single"/>
        </w:rPr>
        <w:t>伊河规划功能为Ⅲ类，应执行《地表水环境质量标准》（</w:t>
      </w:r>
      <w:r w:rsidRPr="00CD4F39">
        <w:rPr>
          <w:rFonts w:hint="eastAsia"/>
          <w:b/>
          <w:szCs w:val="20"/>
          <w:u w:val="single"/>
        </w:rPr>
        <w:t>GB3838-2002</w:t>
      </w:r>
      <w:r w:rsidRPr="00CD4F39">
        <w:rPr>
          <w:rFonts w:hint="eastAsia"/>
          <w:b/>
          <w:szCs w:val="20"/>
          <w:u w:val="single"/>
        </w:rPr>
        <w:t>）Ⅲ类标准</w:t>
      </w:r>
      <w:r w:rsidR="00D23481" w:rsidRPr="00CD4F39">
        <w:rPr>
          <w:rFonts w:hint="eastAsia"/>
          <w:b/>
          <w:szCs w:val="20"/>
          <w:u w:val="single"/>
        </w:rPr>
        <w:t>；</w:t>
      </w:r>
      <w:proofErr w:type="gramStart"/>
      <w:r w:rsidR="00D23481" w:rsidRPr="00CD4F39">
        <w:rPr>
          <w:rFonts w:hint="eastAsia"/>
          <w:b/>
          <w:szCs w:val="20"/>
          <w:u w:val="single"/>
        </w:rPr>
        <w:t>浏</w:t>
      </w:r>
      <w:proofErr w:type="gramEnd"/>
      <w:r w:rsidR="00D23481" w:rsidRPr="00CD4F39">
        <w:rPr>
          <w:rFonts w:hint="eastAsia"/>
          <w:b/>
          <w:szCs w:val="20"/>
          <w:u w:val="single"/>
        </w:rPr>
        <w:t>涧</w:t>
      </w:r>
      <w:proofErr w:type="gramStart"/>
      <w:r w:rsidR="00D23481" w:rsidRPr="00CD4F39">
        <w:rPr>
          <w:rFonts w:hint="eastAsia"/>
          <w:b/>
          <w:szCs w:val="20"/>
          <w:u w:val="single"/>
        </w:rPr>
        <w:t>河最终</w:t>
      </w:r>
      <w:proofErr w:type="gramEnd"/>
      <w:r w:rsidR="00D23481" w:rsidRPr="00CD4F39">
        <w:rPr>
          <w:rFonts w:hint="eastAsia"/>
          <w:b/>
          <w:szCs w:val="20"/>
          <w:u w:val="single"/>
        </w:rPr>
        <w:t>汇入伊河，同样执行《地表水环境质量标准》（</w:t>
      </w:r>
      <w:r w:rsidR="00D23481" w:rsidRPr="00CD4F39">
        <w:rPr>
          <w:rFonts w:hint="eastAsia"/>
          <w:b/>
          <w:szCs w:val="20"/>
          <w:u w:val="single"/>
        </w:rPr>
        <w:t>GB3838-2002</w:t>
      </w:r>
      <w:r w:rsidR="00D23481" w:rsidRPr="00CD4F39">
        <w:rPr>
          <w:rFonts w:hint="eastAsia"/>
          <w:b/>
          <w:szCs w:val="20"/>
          <w:u w:val="single"/>
        </w:rPr>
        <w:t>）Ⅲ类标准</w:t>
      </w:r>
      <w:r w:rsidRPr="00CD4F39">
        <w:rPr>
          <w:rFonts w:hint="eastAsia"/>
          <w:b/>
          <w:szCs w:val="20"/>
          <w:u w:val="single"/>
        </w:rPr>
        <w:t>。</w:t>
      </w:r>
      <w:r w:rsidR="00D23481" w:rsidRPr="00CD4F39">
        <w:rPr>
          <w:rFonts w:hint="eastAsia"/>
          <w:b/>
          <w:szCs w:val="20"/>
          <w:u w:val="single"/>
        </w:rPr>
        <w:t>针对伊河的水环境质量现状</w:t>
      </w:r>
      <w:r w:rsidRPr="00CD4F39">
        <w:rPr>
          <w:rFonts w:hint="eastAsia"/>
          <w:b/>
          <w:szCs w:val="20"/>
          <w:u w:val="single"/>
        </w:rPr>
        <w:t>本次评价引用《洛阳市地表水环境责任断面监测通报》（</w:t>
      </w:r>
      <w:r w:rsidRPr="00CD4F39">
        <w:rPr>
          <w:rFonts w:hint="eastAsia"/>
          <w:b/>
          <w:szCs w:val="20"/>
          <w:u w:val="single"/>
        </w:rPr>
        <w:t xml:space="preserve">2017 </w:t>
      </w:r>
      <w:r w:rsidRPr="00CD4F39">
        <w:rPr>
          <w:rFonts w:hint="eastAsia"/>
          <w:b/>
          <w:szCs w:val="20"/>
          <w:u w:val="single"/>
        </w:rPr>
        <w:t>年）中“伊洛河汇合处”断面监测数据进行评价</w:t>
      </w:r>
      <w:r w:rsidR="00D23481" w:rsidRPr="00CD4F39">
        <w:rPr>
          <w:rFonts w:hint="eastAsia"/>
          <w:b/>
          <w:szCs w:val="20"/>
          <w:u w:val="single"/>
        </w:rPr>
        <w:t>；针对</w:t>
      </w:r>
      <w:proofErr w:type="gramStart"/>
      <w:r w:rsidR="00D23481" w:rsidRPr="00CD4F39">
        <w:rPr>
          <w:rFonts w:hint="eastAsia"/>
          <w:b/>
          <w:szCs w:val="20"/>
          <w:u w:val="single"/>
        </w:rPr>
        <w:t>浏</w:t>
      </w:r>
      <w:proofErr w:type="gramEnd"/>
      <w:r w:rsidR="00D23481" w:rsidRPr="00CD4F39">
        <w:rPr>
          <w:rFonts w:hint="eastAsia"/>
          <w:b/>
          <w:szCs w:val="20"/>
          <w:u w:val="single"/>
        </w:rPr>
        <w:t>涧河的环境质量现状，建设单位委托河南摩尔检测有限公司对项目废水入河口的上游</w:t>
      </w:r>
      <w:r w:rsidR="00D23481" w:rsidRPr="00CD4F39">
        <w:rPr>
          <w:rFonts w:hint="eastAsia"/>
          <w:b/>
          <w:szCs w:val="20"/>
          <w:u w:val="single"/>
        </w:rPr>
        <w:t>100</w:t>
      </w:r>
      <w:r w:rsidR="00D23481" w:rsidRPr="00CD4F39">
        <w:rPr>
          <w:rFonts w:hint="eastAsia"/>
          <w:b/>
          <w:szCs w:val="20"/>
          <w:u w:val="single"/>
        </w:rPr>
        <w:t>米断面，排放口下游</w:t>
      </w:r>
      <w:r w:rsidR="00D23481" w:rsidRPr="00CD4F39">
        <w:rPr>
          <w:rFonts w:hint="eastAsia"/>
          <w:b/>
          <w:szCs w:val="20"/>
          <w:u w:val="single"/>
        </w:rPr>
        <w:t>500</w:t>
      </w:r>
      <w:r w:rsidR="00D23481" w:rsidRPr="00CD4F39">
        <w:rPr>
          <w:rFonts w:hint="eastAsia"/>
          <w:b/>
          <w:szCs w:val="20"/>
          <w:u w:val="single"/>
        </w:rPr>
        <w:t>米断面进行了监测，</w:t>
      </w:r>
      <w:r w:rsidRPr="00CD4F39">
        <w:rPr>
          <w:rFonts w:hint="eastAsia"/>
          <w:b/>
          <w:szCs w:val="20"/>
          <w:u w:val="single"/>
        </w:rPr>
        <w:t>监测数据见表</w:t>
      </w:r>
      <w:r w:rsidRPr="00CD4F39">
        <w:rPr>
          <w:rFonts w:hint="eastAsia"/>
          <w:b/>
          <w:szCs w:val="20"/>
          <w:u w:val="single"/>
        </w:rPr>
        <w:t>3-</w:t>
      </w:r>
      <w:r w:rsidR="008E4A7B" w:rsidRPr="00CD4F39">
        <w:rPr>
          <w:rFonts w:hint="eastAsia"/>
          <w:b/>
          <w:szCs w:val="20"/>
          <w:u w:val="single"/>
        </w:rPr>
        <w:t>3</w:t>
      </w:r>
      <w:r w:rsidRPr="00CD4F39">
        <w:rPr>
          <w:rFonts w:hint="eastAsia"/>
          <w:b/>
          <w:szCs w:val="20"/>
          <w:u w:val="single"/>
        </w:rPr>
        <w:t>。</w:t>
      </w:r>
    </w:p>
    <w:p w:rsidR="001770B0" w:rsidRPr="00CD4F39" w:rsidRDefault="001770B0" w:rsidP="001770B0">
      <w:pPr>
        <w:ind w:firstLine="482"/>
        <w:rPr>
          <w:b/>
          <w:szCs w:val="20"/>
        </w:rPr>
      </w:pPr>
      <w:r w:rsidRPr="00CD4F39">
        <w:rPr>
          <w:rFonts w:hint="eastAsia"/>
          <w:b/>
          <w:szCs w:val="20"/>
        </w:rPr>
        <w:t>3.2.3.1</w:t>
      </w:r>
      <w:r w:rsidRPr="00CD4F39">
        <w:rPr>
          <w:rFonts w:hint="eastAsia"/>
          <w:b/>
          <w:szCs w:val="20"/>
        </w:rPr>
        <w:t>地表水环境质量现状监测</w:t>
      </w:r>
    </w:p>
    <w:p w:rsidR="001770B0" w:rsidRPr="00CD4F39" w:rsidRDefault="001770B0" w:rsidP="001770B0">
      <w:pPr>
        <w:autoSpaceDE w:val="0"/>
        <w:autoSpaceDN w:val="0"/>
        <w:spacing w:line="520" w:lineRule="exact"/>
        <w:ind w:firstLine="472"/>
        <w:rPr>
          <w:spacing w:val="-2"/>
        </w:rPr>
      </w:pPr>
      <w:r w:rsidRPr="00CD4F39">
        <w:rPr>
          <w:rFonts w:hint="eastAsia"/>
          <w:spacing w:val="-2"/>
        </w:rPr>
        <w:t>（</w:t>
      </w:r>
      <w:r w:rsidRPr="00CD4F39">
        <w:rPr>
          <w:rFonts w:hint="eastAsia"/>
          <w:spacing w:val="-2"/>
        </w:rPr>
        <w:t>1</w:t>
      </w:r>
      <w:r w:rsidRPr="00CD4F39">
        <w:rPr>
          <w:rFonts w:hint="eastAsia"/>
          <w:spacing w:val="-2"/>
        </w:rPr>
        <w:t>）监测断面布设</w:t>
      </w:r>
    </w:p>
    <w:p w:rsidR="001770B0" w:rsidRPr="00CD4F39" w:rsidRDefault="001770B0" w:rsidP="001770B0">
      <w:pPr>
        <w:autoSpaceDE w:val="0"/>
        <w:autoSpaceDN w:val="0"/>
        <w:spacing w:line="520" w:lineRule="exact"/>
        <w:ind w:firstLine="480"/>
        <w:rPr>
          <w:b/>
          <w:szCs w:val="20"/>
        </w:rPr>
      </w:pPr>
      <w:r w:rsidRPr="00CD4F39">
        <w:rPr>
          <w:rFonts w:hint="eastAsia"/>
          <w:szCs w:val="20"/>
        </w:rPr>
        <w:t>为了解项目所在区域地表水主质量现状，本次评价引用《洛阳市地表水环境责任断面监测通报》（</w:t>
      </w:r>
      <w:r w:rsidRPr="00CD4F39">
        <w:rPr>
          <w:rFonts w:hint="eastAsia"/>
          <w:szCs w:val="20"/>
        </w:rPr>
        <w:t xml:space="preserve">2017 </w:t>
      </w:r>
      <w:r w:rsidRPr="00CD4F39">
        <w:rPr>
          <w:rFonts w:hint="eastAsia"/>
          <w:szCs w:val="20"/>
        </w:rPr>
        <w:t>年）中“伊洛河汇合处”断面监测数据</w:t>
      </w:r>
      <w:r w:rsidR="00D23481" w:rsidRPr="00CD4F39">
        <w:rPr>
          <w:rFonts w:hint="eastAsia"/>
          <w:szCs w:val="20"/>
        </w:rPr>
        <w:t>；</w:t>
      </w:r>
      <w:proofErr w:type="gramStart"/>
      <w:r w:rsidR="00D23481" w:rsidRPr="00CD4F39">
        <w:rPr>
          <w:rFonts w:hint="eastAsia"/>
          <w:b/>
          <w:szCs w:val="20"/>
        </w:rPr>
        <w:t>浏</w:t>
      </w:r>
      <w:proofErr w:type="gramEnd"/>
      <w:r w:rsidR="00D23481" w:rsidRPr="00CD4F39">
        <w:rPr>
          <w:rFonts w:hint="eastAsia"/>
          <w:b/>
          <w:szCs w:val="20"/>
        </w:rPr>
        <w:t>涧河（排放口上游</w:t>
      </w:r>
      <w:r w:rsidR="00D23481" w:rsidRPr="00CD4F39">
        <w:rPr>
          <w:rFonts w:hint="eastAsia"/>
          <w:b/>
          <w:szCs w:val="20"/>
        </w:rPr>
        <w:t>100</w:t>
      </w:r>
      <w:r w:rsidR="00D23481" w:rsidRPr="00CD4F39">
        <w:rPr>
          <w:rFonts w:hint="eastAsia"/>
          <w:b/>
          <w:szCs w:val="20"/>
        </w:rPr>
        <w:t>米断面，排放口下游</w:t>
      </w:r>
      <w:r w:rsidR="00D23481" w:rsidRPr="00CD4F39">
        <w:rPr>
          <w:rFonts w:hint="eastAsia"/>
          <w:b/>
          <w:szCs w:val="20"/>
        </w:rPr>
        <w:t>500</w:t>
      </w:r>
      <w:r w:rsidR="00D23481" w:rsidRPr="00CD4F39">
        <w:rPr>
          <w:rFonts w:hint="eastAsia"/>
          <w:b/>
          <w:szCs w:val="20"/>
        </w:rPr>
        <w:t>米断面）。</w:t>
      </w:r>
    </w:p>
    <w:p w:rsidR="001770B0" w:rsidRPr="00CD4F39" w:rsidRDefault="001770B0" w:rsidP="001770B0">
      <w:pPr>
        <w:autoSpaceDE w:val="0"/>
        <w:autoSpaceDN w:val="0"/>
        <w:spacing w:line="520" w:lineRule="exact"/>
        <w:ind w:firstLine="472"/>
        <w:rPr>
          <w:spacing w:val="-2"/>
        </w:rPr>
      </w:pPr>
      <w:r w:rsidRPr="00CD4F39">
        <w:rPr>
          <w:rFonts w:hint="eastAsia"/>
          <w:spacing w:val="-2"/>
        </w:rPr>
        <w:t>（</w:t>
      </w:r>
      <w:r w:rsidRPr="00CD4F39">
        <w:rPr>
          <w:rFonts w:hint="eastAsia"/>
          <w:spacing w:val="-2"/>
        </w:rPr>
        <w:t>2</w:t>
      </w:r>
      <w:r w:rsidRPr="00CD4F39">
        <w:rPr>
          <w:rFonts w:hint="eastAsia"/>
          <w:spacing w:val="-2"/>
        </w:rPr>
        <w:t>）监测因子</w:t>
      </w:r>
    </w:p>
    <w:p w:rsidR="001770B0" w:rsidRPr="00CD4F39" w:rsidRDefault="001770B0" w:rsidP="001770B0">
      <w:pPr>
        <w:autoSpaceDE w:val="0"/>
        <w:autoSpaceDN w:val="0"/>
        <w:spacing w:line="520" w:lineRule="exact"/>
        <w:ind w:firstLine="480"/>
        <w:rPr>
          <w:szCs w:val="20"/>
        </w:rPr>
      </w:pPr>
      <w:r w:rsidRPr="00CD4F39">
        <w:rPr>
          <w:rFonts w:hint="eastAsia"/>
          <w:szCs w:val="20"/>
        </w:rPr>
        <w:t>根据相关要求以及项目废水排放特征，监测因子为</w:t>
      </w:r>
      <w:r w:rsidRPr="00CD4F39">
        <w:rPr>
          <w:rFonts w:hint="eastAsia"/>
          <w:szCs w:val="20"/>
        </w:rPr>
        <w:t>pH</w:t>
      </w:r>
      <w:r w:rsidRPr="00CD4F39">
        <w:rPr>
          <w:rFonts w:hint="eastAsia"/>
          <w:szCs w:val="20"/>
        </w:rPr>
        <w:t>、</w:t>
      </w:r>
      <w:r w:rsidRPr="00CD4F39">
        <w:rPr>
          <w:rFonts w:hint="eastAsia"/>
          <w:szCs w:val="20"/>
        </w:rPr>
        <w:t>COD</w:t>
      </w:r>
      <w:r w:rsidRPr="00CD4F39">
        <w:rPr>
          <w:rFonts w:hint="eastAsia"/>
          <w:szCs w:val="20"/>
        </w:rPr>
        <w:t>、氨氮、</w:t>
      </w:r>
      <w:r w:rsidR="003F6AF0" w:rsidRPr="00CD4F39">
        <w:rPr>
          <w:rFonts w:hint="eastAsia"/>
          <w:szCs w:val="20"/>
        </w:rPr>
        <w:t>阴离子表面活性剂</w:t>
      </w:r>
      <w:r w:rsidRPr="00CD4F39">
        <w:rPr>
          <w:rFonts w:hint="eastAsia"/>
          <w:szCs w:val="20"/>
        </w:rPr>
        <w:t>等。</w:t>
      </w:r>
    </w:p>
    <w:p w:rsidR="001770B0" w:rsidRPr="00CD4F39" w:rsidRDefault="001770B0" w:rsidP="001770B0">
      <w:pPr>
        <w:ind w:firstLine="482"/>
        <w:rPr>
          <w:b/>
          <w:szCs w:val="20"/>
        </w:rPr>
      </w:pPr>
      <w:r w:rsidRPr="00CD4F39">
        <w:rPr>
          <w:rFonts w:hint="eastAsia"/>
          <w:b/>
          <w:szCs w:val="20"/>
        </w:rPr>
        <w:t>3.2.3.2</w:t>
      </w:r>
      <w:r w:rsidRPr="00CD4F39">
        <w:rPr>
          <w:rFonts w:hint="eastAsia"/>
          <w:b/>
          <w:szCs w:val="20"/>
        </w:rPr>
        <w:t>地表水环境质量现状评价</w:t>
      </w:r>
    </w:p>
    <w:p w:rsidR="001770B0" w:rsidRPr="00CD4F39" w:rsidRDefault="001770B0" w:rsidP="001770B0">
      <w:pPr>
        <w:autoSpaceDE w:val="0"/>
        <w:autoSpaceDN w:val="0"/>
        <w:spacing w:line="520" w:lineRule="exact"/>
        <w:ind w:firstLine="472"/>
        <w:rPr>
          <w:spacing w:val="-2"/>
        </w:rPr>
      </w:pPr>
      <w:r w:rsidRPr="00CD4F39">
        <w:rPr>
          <w:rFonts w:hint="eastAsia"/>
          <w:spacing w:val="-2"/>
        </w:rPr>
        <w:t>（</w:t>
      </w:r>
      <w:r w:rsidRPr="00CD4F39">
        <w:rPr>
          <w:rFonts w:hint="eastAsia"/>
          <w:spacing w:val="-2"/>
        </w:rPr>
        <w:t>1</w:t>
      </w:r>
      <w:r w:rsidRPr="00CD4F39">
        <w:rPr>
          <w:rFonts w:hint="eastAsia"/>
          <w:spacing w:val="-2"/>
        </w:rPr>
        <w:t>）评价标准</w:t>
      </w:r>
    </w:p>
    <w:p w:rsidR="001770B0" w:rsidRPr="00CD4F39" w:rsidRDefault="001770B0" w:rsidP="001770B0">
      <w:pPr>
        <w:autoSpaceDE w:val="0"/>
        <w:autoSpaceDN w:val="0"/>
        <w:spacing w:line="520" w:lineRule="exact"/>
        <w:ind w:firstLine="480"/>
        <w:rPr>
          <w:szCs w:val="20"/>
        </w:rPr>
      </w:pPr>
      <w:r w:rsidRPr="00CD4F39">
        <w:rPr>
          <w:rFonts w:hint="eastAsia"/>
          <w:szCs w:val="20"/>
        </w:rPr>
        <w:t>本项目地表水环境质量标准应执行《地表水环境质量标准》（</w:t>
      </w:r>
      <w:r w:rsidRPr="00CD4F39">
        <w:rPr>
          <w:rFonts w:hint="eastAsia"/>
          <w:szCs w:val="20"/>
        </w:rPr>
        <w:t>GB3838-2002</w:t>
      </w:r>
      <w:r w:rsidRPr="00CD4F39">
        <w:rPr>
          <w:rFonts w:hint="eastAsia"/>
          <w:szCs w:val="20"/>
        </w:rPr>
        <w:t>）</w:t>
      </w:r>
      <w:r w:rsidRPr="00CD4F39">
        <w:rPr>
          <w:rFonts w:hint="eastAsia"/>
          <w:szCs w:val="20"/>
        </w:rPr>
        <w:t xml:space="preserve">III </w:t>
      </w:r>
      <w:r w:rsidRPr="00CD4F39">
        <w:rPr>
          <w:rFonts w:hint="eastAsia"/>
          <w:szCs w:val="20"/>
        </w:rPr>
        <w:t>类，标准限值见下表</w:t>
      </w:r>
      <w:r w:rsidRPr="00CD4F39">
        <w:rPr>
          <w:rFonts w:hint="eastAsia"/>
          <w:szCs w:val="20"/>
        </w:rPr>
        <w:t>3-</w:t>
      </w:r>
      <w:r w:rsidR="0098358D" w:rsidRPr="00CD4F39">
        <w:rPr>
          <w:rFonts w:hint="eastAsia"/>
          <w:szCs w:val="20"/>
        </w:rPr>
        <w:t>5</w:t>
      </w:r>
      <w:r w:rsidRPr="00CD4F39">
        <w:rPr>
          <w:rFonts w:hint="eastAsia"/>
          <w:szCs w:val="20"/>
        </w:rPr>
        <w:t>：</w:t>
      </w:r>
    </w:p>
    <w:p w:rsidR="009C39DD" w:rsidRPr="00CD4F39" w:rsidRDefault="009C39DD" w:rsidP="001770B0">
      <w:pPr>
        <w:autoSpaceDE w:val="0"/>
        <w:autoSpaceDN w:val="0"/>
        <w:spacing w:line="520" w:lineRule="exact"/>
        <w:ind w:firstLine="480"/>
        <w:rPr>
          <w:szCs w:val="20"/>
        </w:rPr>
      </w:pPr>
    </w:p>
    <w:p w:rsidR="00297F2C" w:rsidRPr="00CD4F39" w:rsidRDefault="00297F2C" w:rsidP="002B0422">
      <w:pPr>
        <w:tabs>
          <w:tab w:val="center" w:pos="4677"/>
          <w:tab w:val="left" w:pos="6862"/>
        </w:tabs>
        <w:spacing w:beforeLines="100" w:before="326" w:line="240" w:lineRule="auto"/>
        <w:ind w:firstLineChars="0" w:firstLine="0"/>
        <w:jc w:val="center"/>
        <w:rPr>
          <w:rFonts w:ascii="黑体" w:eastAsia="黑体" w:hAnsi="黑体"/>
        </w:rPr>
      </w:pPr>
      <w:r w:rsidRPr="00CD4F39">
        <w:rPr>
          <w:rFonts w:ascii="黑体" w:eastAsia="黑体" w:hAnsi="黑体"/>
          <w:sz w:val="21"/>
          <w:szCs w:val="21"/>
        </w:rPr>
        <w:lastRenderedPageBreak/>
        <w:t>表3-</w:t>
      </w:r>
      <w:r w:rsidR="0098358D" w:rsidRPr="00CD4F39">
        <w:rPr>
          <w:rFonts w:ascii="黑体" w:eastAsia="黑体" w:hAnsi="黑体" w:hint="eastAsia"/>
          <w:sz w:val="21"/>
          <w:szCs w:val="21"/>
        </w:rPr>
        <w:t>5</w:t>
      </w:r>
      <w:r w:rsidRPr="00CD4F39">
        <w:rPr>
          <w:rFonts w:ascii="黑体" w:eastAsia="黑体" w:hAnsi="黑体"/>
          <w:sz w:val="21"/>
          <w:szCs w:val="21"/>
        </w:rPr>
        <w:t xml:space="preserve">   地表水评价标准        单位 mg/L（pH除外）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14"/>
        <w:gridCol w:w="1101"/>
        <w:gridCol w:w="1569"/>
        <w:gridCol w:w="1422"/>
        <w:gridCol w:w="2174"/>
      </w:tblGrid>
      <w:tr w:rsidR="00CD4F39" w:rsidRPr="00CD4F39" w:rsidTr="0098358D">
        <w:trPr>
          <w:cantSplit/>
          <w:trHeight w:val="505"/>
          <w:jc w:val="center"/>
        </w:trPr>
        <w:tc>
          <w:tcPr>
            <w:tcW w:w="1549"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评价因子</w:t>
            </w:r>
          </w:p>
        </w:tc>
        <w:tc>
          <w:tcPr>
            <w:tcW w:w="606"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pH</w:t>
            </w:r>
          </w:p>
        </w:tc>
        <w:tc>
          <w:tcPr>
            <w:tcW w:w="864"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COD</w:t>
            </w:r>
          </w:p>
        </w:tc>
        <w:tc>
          <w:tcPr>
            <w:tcW w:w="783"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氨氮</w:t>
            </w:r>
          </w:p>
        </w:tc>
        <w:tc>
          <w:tcPr>
            <w:tcW w:w="1197" w:type="pct"/>
          </w:tcPr>
          <w:p w:rsidR="008E4A7B" w:rsidRPr="00CD4F39" w:rsidRDefault="008E4A7B" w:rsidP="00F70D3B">
            <w:pPr>
              <w:spacing w:line="320" w:lineRule="exact"/>
              <w:ind w:firstLineChars="0" w:firstLine="0"/>
              <w:jc w:val="center"/>
              <w:rPr>
                <w:sz w:val="21"/>
                <w:szCs w:val="21"/>
              </w:rPr>
            </w:pPr>
            <w:r w:rsidRPr="00CD4F39">
              <w:rPr>
                <w:rFonts w:hint="eastAsia"/>
                <w:sz w:val="21"/>
                <w:szCs w:val="21"/>
              </w:rPr>
              <w:t>阴离子表面活性剂</w:t>
            </w:r>
          </w:p>
        </w:tc>
      </w:tr>
      <w:tr w:rsidR="00CD4F39" w:rsidRPr="00CD4F39" w:rsidTr="0098358D">
        <w:trPr>
          <w:cantSplit/>
          <w:trHeight w:val="555"/>
          <w:jc w:val="center"/>
        </w:trPr>
        <w:tc>
          <w:tcPr>
            <w:tcW w:w="1549"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标准限值</w:t>
            </w:r>
          </w:p>
        </w:tc>
        <w:tc>
          <w:tcPr>
            <w:tcW w:w="606" w:type="pct"/>
            <w:vAlign w:val="center"/>
          </w:tcPr>
          <w:p w:rsidR="008E4A7B" w:rsidRPr="00CD4F39" w:rsidRDefault="008E4A7B" w:rsidP="00F70D3B">
            <w:pPr>
              <w:spacing w:line="320" w:lineRule="exact"/>
              <w:ind w:firstLineChars="0" w:firstLine="0"/>
              <w:jc w:val="center"/>
              <w:rPr>
                <w:sz w:val="21"/>
                <w:szCs w:val="21"/>
              </w:rPr>
            </w:pPr>
            <w:r w:rsidRPr="00CD4F39">
              <w:rPr>
                <w:sz w:val="21"/>
              </w:rPr>
              <w:t>6~9</w:t>
            </w:r>
          </w:p>
        </w:tc>
        <w:tc>
          <w:tcPr>
            <w:tcW w:w="864" w:type="pct"/>
            <w:vAlign w:val="center"/>
          </w:tcPr>
          <w:p w:rsidR="008E4A7B" w:rsidRPr="00CD4F39" w:rsidRDefault="008E4A7B" w:rsidP="00F70D3B">
            <w:pPr>
              <w:spacing w:line="320" w:lineRule="exact"/>
              <w:ind w:firstLineChars="0" w:firstLine="0"/>
              <w:jc w:val="center"/>
              <w:rPr>
                <w:sz w:val="21"/>
                <w:szCs w:val="21"/>
              </w:rPr>
            </w:pPr>
            <w:r w:rsidRPr="00CD4F39">
              <w:rPr>
                <w:sz w:val="21"/>
              </w:rPr>
              <w:t>20</w:t>
            </w:r>
          </w:p>
        </w:tc>
        <w:tc>
          <w:tcPr>
            <w:tcW w:w="783" w:type="pct"/>
            <w:vAlign w:val="center"/>
          </w:tcPr>
          <w:p w:rsidR="008E4A7B" w:rsidRPr="00CD4F39" w:rsidRDefault="008E4A7B" w:rsidP="00F70D3B">
            <w:pPr>
              <w:spacing w:line="320" w:lineRule="exact"/>
              <w:ind w:firstLineChars="0" w:firstLine="0"/>
              <w:jc w:val="center"/>
              <w:rPr>
                <w:sz w:val="21"/>
                <w:szCs w:val="21"/>
              </w:rPr>
            </w:pPr>
            <w:r w:rsidRPr="00CD4F39">
              <w:rPr>
                <w:sz w:val="21"/>
                <w:szCs w:val="21"/>
              </w:rPr>
              <w:t>1.0</w:t>
            </w:r>
          </w:p>
        </w:tc>
        <w:tc>
          <w:tcPr>
            <w:tcW w:w="1197" w:type="pct"/>
          </w:tcPr>
          <w:p w:rsidR="008E4A7B" w:rsidRPr="00CD4F39" w:rsidRDefault="008E4A7B" w:rsidP="00F70D3B">
            <w:pPr>
              <w:spacing w:line="320" w:lineRule="exact"/>
              <w:ind w:firstLineChars="0" w:firstLine="0"/>
              <w:jc w:val="center"/>
              <w:rPr>
                <w:sz w:val="21"/>
                <w:szCs w:val="21"/>
              </w:rPr>
            </w:pPr>
            <w:r w:rsidRPr="00CD4F39">
              <w:rPr>
                <w:rFonts w:hint="eastAsia"/>
                <w:sz w:val="21"/>
                <w:szCs w:val="21"/>
              </w:rPr>
              <w:t>0.2</w:t>
            </w:r>
          </w:p>
        </w:tc>
      </w:tr>
    </w:tbl>
    <w:p w:rsidR="00297F2C" w:rsidRPr="00CD4F39" w:rsidRDefault="00297F2C" w:rsidP="00297F2C">
      <w:pPr>
        <w:autoSpaceDE w:val="0"/>
        <w:autoSpaceDN w:val="0"/>
        <w:spacing w:line="520" w:lineRule="exact"/>
        <w:ind w:firstLine="472"/>
        <w:rPr>
          <w:spacing w:val="-2"/>
        </w:rPr>
      </w:pPr>
      <w:r w:rsidRPr="00CD4F39">
        <w:rPr>
          <w:rFonts w:hint="eastAsia"/>
          <w:spacing w:val="-2"/>
        </w:rPr>
        <w:t>（</w:t>
      </w:r>
      <w:r w:rsidRPr="00CD4F39">
        <w:rPr>
          <w:rFonts w:hint="eastAsia"/>
          <w:spacing w:val="-2"/>
        </w:rPr>
        <w:t>2</w:t>
      </w:r>
      <w:r w:rsidRPr="00CD4F39">
        <w:rPr>
          <w:rFonts w:hint="eastAsia"/>
          <w:spacing w:val="-2"/>
        </w:rPr>
        <w:t>）评价方法</w:t>
      </w:r>
    </w:p>
    <w:p w:rsidR="009E1E1D" w:rsidRPr="00CD4F39" w:rsidRDefault="009E1E1D" w:rsidP="009E1E1D">
      <w:pPr>
        <w:autoSpaceDE w:val="0"/>
        <w:autoSpaceDN w:val="0"/>
        <w:spacing w:line="440" w:lineRule="exact"/>
        <w:ind w:firstLine="480"/>
      </w:pPr>
      <w:r w:rsidRPr="00CD4F39">
        <w:rPr>
          <w:position w:val="-10"/>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5.75pt" o:ole="">
            <v:imagedata r:id="rId26" o:title=""/>
          </v:shape>
          <o:OLEObject Type="Embed" ProgID="Equation.3" ShapeID="_x0000_i1025" DrawAspect="Content" ObjectID="_1610191642" r:id="rId27"/>
        </w:object>
      </w:r>
      <w:r w:rsidRPr="00CD4F39">
        <w:t>以标准指数法进行评价，模式为：</w:t>
      </w:r>
    </w:p>
    <w:p w:rsidR="009E1E1D" w:rsidRPr="00CD4F39" w:rsidRDefault="009E1E1D" w:rsidP="009E1E1D">
      <w:pPr>
        <w:spacing w:line="240" w:lineRule="auto"/>
        <w:ind w:firstLine="480"/>
        <w:jc w:val="center"/>
      </w:pPr>
      <w:r w:rsidRPr="00CD4F39">
        <w:rPr>
          <w:position w:val="-30"/>
        </w:rPr>
        <w:object w:dxaOrig="1939" w:dyaOrig="720">
          <v:shape id="_x0000_i1026" type="#_x0000_t75" style="width:96.75pt;height:36pt" o:ole="">
            <v:imagedata r:id="rId28" o:title=""/>
          </v:shape>
          <o:OLEObject Type="Embed" ProgID="Equation.3" ShapeID="_x0000_i1026" DrawAspect="Content" ObjectID="_1610191643" r:id="rId29"/>
        </w:object>
      </w:r>
      <w:r w:rsidRPr="00CD4F39">
        <w:t xml:space="preserve">      </w:t>
      </w:r>
      <w:r w:rsidRPr="00CD4F39">
        <w:rPr>
          <w:position w:val="-14"/>
        </w:rPr>
        <w:object w:dxaOrig="499" w:dyaOrig="380">
          <v:shape id="_x0000_i1027" type="#_x0000_t75" style="width:24.75pt;height:18.75pt" o:ole="">
            <v:imagedata r:id="rId30" o:title=""/>
          </v:shape>
          <o:OLEObject Type="Embed" ProgID="Equation.3" ShapeID="_x0000_i1027" DrawAspect="Content" ObjectID="_1610191644" r:id="rId31"/>
        </w:object>
      </w:r>
      <w:r w:rsidRPr="00CD4F39">
        <w:t>≤7.0</w:t>
      </w:r>
    </w:p>
    <w:p w:rsidR="009E1E1D" w:rsidRPr="00CD4F39" w:rsidRDefault="009E1E1D" w:rsidP="009E1E1D">
      <w:pPr>
        <w:spacing w:line="240" w:lineRule="auto"/>
        <w:ind w:firstLineChars="270" w:firstLine="648"/>
        <w:jc w:val="center"/>
      </w:pPr>
      <w:r w:rsidRPr="00CD4F39">
        <w:rPr>
          <w:position w:val="-30"/>
        </w:rPr>
        <w:object w:dxaOrig="1920" w:dyaOrig="720">
          <v:shape id="_x0000_i1028" type="#_x0000_t75" style="width:95.25pt;height:36pt" o:ole="">
            <v:imagedata r:id="rId32" o:title=""/>
          </v:shape>
          <o:OLEObject Type="Embed" ProgID="Equation.3" ShapeID="_x0000_i1028" DrawAspect="Content" ObjectID="_1610191645" r:id="rId33"/>
        </w:object>
      </w:r>
      <w:r w:rsidRPr="00CD4F39">
        <w:t xml:space="preserve">      </w:t>
      </w:r>
      <w:r w:rsidRPr="00CD4F39">
        <w:rPr>
          <w:position w:val="-14"/>
        </w:rPr>
        <w:object w:dxaOrig="499" w:dyaOrig="380">
          <v:shape id="_x0000_i1029" type="#_x0000_t75" style="width:24.75pt;height:18.75pt" o:ole="">
            <v:imagedata r:id="rId30" o:title=""/>
          </v:shape>
          <o:OLEObject Type="Embed" ProgID="Equation.3" ShapeID="_x0000_i1029" DrawAspect="Content" ObjectID="_1610191646" r:id="rId34"/>
        </w:object>
      </w:r>
      <w:r w:rsidRPr="00CD4F39">
        <w:t>＞</w:t>
      </w:r>
      <w:r w:rsidRPr="00CD4F39">
        <w:t>7.0</w:t>
      </w:r>
    </w:p>
    <w:p w:rsidR="009E1E1D" w:rsidRPr="00CD4F39" w:rsidRDefault="009E1E1D" w:rsidP="009E1E1D">
      <w:pPr>
        <w:autoSpaceDE w:val="0"/>
        <w:autoSpaceDN w:val="0"/>
        <w:spacing w:line="440" w:lineRule="exact"/>
        <w:ind w:firstLine="480"/>
      </w:pPr>
      <w:r w:rsidRPr="00CD4F39">
        <w:t>式中：</w:t>
      </w:r>
      <w:r w:rsidRPr="00CD4F39">
        <w:rPr>
          <w:position w:val="-14"/>
        </w:rPr>
        <w:object w:dxaOrig="540" w:dyaOrig="380">
          <v:shape id="_x0000_i1030" type="#_x0000_t75" style="width:27pt;height:18.75pt" o:ole="">
            <v:imagedata r:id="rId35" o:title=""/>
          </v:shape>
          <o:OLEObject Type="Embed" ProgID="Equation.3" ShapeID="_x0000_i1030" DrawAspect="Content" ObjectID="_1610191647" r:id="rId36"/>
        </w:object>
      </w:r>
      <w:r w:rsidRPr="00CD4F39">
        <w:t>—</w:t>
      </w:r>
      <w:r w:rsidRPr="00CD4F39">
        <w:rPr>
          <w:position w:val="-10"/>
        </w:rPr>
        <w:object w:dxaOrig="440" w:dyaOrig="320">
          <v:shape id="_x0000_i1031" type="#_x0000_t75" style="width:21pt;height:15.75pt" o:ole="">
            <v:imagedata r:id="rId26" o:title=""/>
          </v:shape>
          <o:OLEObject Type="Embed" ProgID="Equation.3" ShapeID="_x0000_i1031" DrawAspect="Content" ObjectID="_1610191648" r:id="rId37"/>
        </w:object>
      </w:r>
      <w:r w:rsidRPr="00CD4F39">
        <w:t>污染指数；</w:t>
      </w:r>
    </w:p>
    <w:p w:rsidR="009E1E1D" w:rsidRPr="00CD4F39" w:rsidRDefault="009E1E1D" w:rsidP="009E1E1D">
      <w:pPr>
        <w:autoSpaceDE w:val="0"/>
        <w:autoSpaceDN w:val="0"/>
        <w:spacing w:line="440" w:lineRule="exact"/>
        <w:ind w:firstLine="480"/>
      </w:pPr>
      <w:r w:rsidRPr="00CD4F39">
        <w:t xml:space="preserve">      </w:t>
      </w:r>
      <w:r w:rsidRPr="00CD4F39">
        <w:rPr>
          <w:position w:val="-14"/>
        </w:rPr>
        <w:object w:dxaOrig="499" w:dyaOrig="380">
          <v:shape id="_x0000_i1032" type="#_x0000_t75" style="width:24.75pt;height:18.75pt" o:ole="">
            <v:imagedata r:id="rId30" o:title=""/>
          </v:shape>
          <o:OLEObject Type="Embed" ProgID="Equation.3" ShapeID="_x0000_i1032" DrawAspect="Content" ObjectID="_1610191649" r:id="rId38"/>
        </w:object>
      </w:r>
      <w:r w:rsidRPr="00CD4F39">
        <w:t>—</w:t>
      </w:r>
      <w:r w:rsidRPr="00CD4F39">
        <w:rPr>
          <w:position w:val="-10"/>
        </w:rPr>
        <w:object w:dxaOrig="440" w:dyaOrig="320">
          <v:shape id="_x0000_i1033" type="#_x0000_t75" style="width:21pt;height:15.75pt" o:ole="">
            <v:imagedata r:id="rId26" o:title=""/>
          </v:shape>
          <o:OLEObject Type="Embed" ProgID="Equation.3" ShapeID="_x0000_i1033" DrawAspect="Content" ObjectID="_1610191650" r:id="rId39"/>
        </w:object>
      </w:r>
      <w:r w:rsidRPr="00CD4F39">
        <w:t>的实测值；</w:t>
      </w:r>
      <w:r w:rsidRPr="00CD4F39">
        <w:t xml:space="preserve"> </w:t>
      </w:r>
    </w:p>
    <w:p w:rsidR="009E1E1D" w:rsidRPr="00CD4F39" w:rsidRDefault="009E1E1D" w:rsidP="009E1E1D">
      <w:pPr>
        <w:autoSpaceDE w:val="0"/>
        <w:autoSpaceDN w:val="0"/>
        <w:spacing w:line="440" w:lineRule="exact"/>
        <w:ind w:firstLine="480"/>
      </w:pPr>
      <w:r w:rsidRPr="00CD4F39">
        <w:t xml:space="preserve">      </w:t>
      </w:r>
      <w:r w:rsidRPr="00CD4F39">
        <w:rPr>
          <w:position w:val="-12"/>
        </w:rPr>
        <w:object w:dxaOrig="580" w:dyaOrig="360">
          <v:shape id="_x0000_i1034" type="#_x0000_t75" style="width:30pt;height:17.25pt" o:ole="">
            <v:imagedata r:id="rId40" o:title=""/>
          </v:shape>
          <o:OLEObject Type="Embed" ProgID="Equation.3" ShapeID="_x0000_i1034" DrawAspect="Content" ObjectID="_1610191651" r:id="rId41"/>
        </w:object>
      </w:r>
      <w:r w:rsidRPr="00CD4F39">
        <w:t>—</w:t>
      </w:r>
      <w:r w:rsidRPr="00CD4F39">
        <w:t>地表水水质标准中规定的</w:t>
      </w:r>
      <w:r w:rsidRPr="00CD4F39">
        <w:rPr>
          <w:position w:val="-10"/>
        </w:rPr>
        <w:object w:dxaOrig="440" w:dyaOrig="320">
          <v:shape id="_x0000_i1035" type="#_x0000_t75" style="width:21pt;height:15.75pt" o:ole="">
            <v:imagedata r:id="rId26" o:title=""/>
          </v:shape>
          <o:OLEObject Type="Embed" ProgID="Equation.3" ShapeID="_x0000_i1035" DrawAspect="Content" ObjectID="_1610191652" r:id="rId42"/>
        </w:object>
      </w:r>
      <w:r w:rsidRPr="00CD4F39">
        <w:t>下限；</w:t>
      </w:r>
    </w:p>
    <w:p w:rsidR="009E1E1D" w:rsidRPr="00CD4F39" w:rsidRDefault="009E1E1D" w:rsidP="009E1E1D">
      <w:pPr>
        <w:autoSpaceDE w:val="0"/>
        <w:autoSpaceDN w:val="0"/>
        <w:spacing w:line="440" w:lineRule="exact"/>
        <w:ind w:firstLine="480"/>
      </w:pPr>
      <w:r w:rsidRPr="00CD4F39">
        <w:t xml:space="preserve">      </w:t>
      </w:r>
      <w:r w:rsidRPr="00CD4F39">
        <w:rPr>
          <w:position w:val="-12"/>
        </w:rPr>
        <w:object w:dxaOrig="560" w:dyaOrig="360">
          <v:shape id="_x0000_i1036" type="#_x0000_t75" style="width:27pt;height:17.25pt" o:ole="">
            <v:imagedata r:id="rId43" o:title=""/>
          </v:shape>
          <o:OLEObject Type="Embed" ProgID="Equation.3" ShapeID="_x0000_i1036" DrawAspect="Content" ObjectID="_1610191653" r:id="rId44"/>
        </w:object>
      </w:r>
      <w:r w:rsidRPr="00CD4F39">
        <w:t>—</w:t>
      </w:r>
      <w:r w:rsidRPr="00CD4F39">
        <w:t>地表水水质标准中规定的</w:t>
      </w:r>
      <w:r w:rsidRPr="00CD4F39">
        <w:rPr>
          <w:position w:val="-10"/>
        </w:rPr>
        <w:object w:dxaOrig="440" w:dyaOrig="320">
          <v:shape id="_x0000_i1037" type="#_x0000_t75" style="width:21pt;height:15.75pt" o:ole="">
            <v:imagedata r:id="rId26" o:title=""/>
          </v:shape>
          <o:OLEObject Type="Embed" ProgID="Equation.3" ShapeID="_x0000_i1037" DrawAspect="Content" ObjectID="_1610191654" r:id="rId45"/>
        </w:object>
      </w:r>
      <w:r w:rsidRPr="00CD4F39">
        <w:t>上限。</w:t>
      </w:r>
    </w:p>
    <w:p w:rsidR="009E1E1D" w:rsidRPr="00CD4F39" w:rsidRDefault="009E1E1D" w:rsidP="009E1E1D">
      <w:pPr>
        <w:autoSpaceDE w:val="0"/>
        <w:autoSpaceDN w:val="0"/>
        <w:spacing w:line="440" w:lineRule="exact"/>
        <w:ind w:firstLine="480"/>
      </w:pPr>
      <w:proofErr w:type="gramStart"/>
      <w:r w:rsidRPr="00CD4F39">
        <w:t>其余评价</w:t>
      </w:r>
      <w:proofErr w:type="gramEnd"/>
      <w:r w:rsidRPr="00CD4F39">
        <w:t>因子：</w:t>
      </w:r>
    </w:p>
    <w:p w:rsidR="009E1E1D" w:rsidRPr="00CD4F39" w:rsidRDefault="009E1E1D" w:rsidP="009E1E1D">
      <w:pPr>
        <w:spacing w:line="440" w:lineRule="exact"/>
        <w:ind w:firstLineChars="152" w:firstLine="365"/>
        <w:jc w:val="center"/>
        <w:rPr>
          <w:i/>
          <w:iCs/>
        </w:rPr>
      </w:pPr>
      <w:r w:rsidRPr="00CD4F39">
        <w:rPr>
          <w:i/>
          <w:iCs/>
        </w:rPr>
        <w:t>Ii= Ci/Si</w:t>
      </w:r>
    </w:p>
    <w:p w:rsidR="009E1E1D" w:rsidRPr="00CD4F39" w:rsidRDefault="009E1E1D" w:rsidP="009E1E1D">
      <w:pPr>
        <w:spacing w:line="440" w:lineRule="exact"/>
        <w:ind w:firstLineChars="202" w:firstLine="485"/>
      </w:pPr>
      <w:r w:rsidRPr="00CD4F39">
        <w:t>式中：</w:t>
      </w:r>
      <w:r w:rsidRPr="00CD4F39">
        <w:rPr>
          <w:i/>
          <w:iCs/>
        </w:rPr>
        <w:t>Ii</w:t>
      </w:r>
      <w:r w:rsidRPr="00CD4F39">
        <w:t xml:space="preserve"> — </w:t>
      </w:r>
      <w:proofErr w:type="gramStart"/>
      <w:r w:rsidRPr="00CD4F39">
        <w:t>某污染</w:t>
      </w:r>
      <w:proofErr w:type="gramEnd"/>
      <w:r w:rsidRPr="00CD4F39">
        <w:t>因子的单项污染指数；</w:t>
      </w:r>
    </w:p>
    <w:p w:rsidR="009E1E1D" w:rsidRPr="00CD4F39" w:rsidRDefault="009E1E1D" w:rsidP="009E1E1D">
      <w:pPr>
        <w:spacing w:line="440" w:lineRule="exact"/>
        <w:ind w:firstLine="480"/>
      </w:pPr>
      <w:r w:rsidRPr="00CD4F39">
        <w:t xml:space="preserve">      </w:t>
      </w:r>
      <w:r w:rsidRPr="00CD4F39">
        <w:rPr>
          <w:i/>
          <w:iCs/>
        </w:rPr>
        <w:t>Ci—</w:t>
      </w:r>
      <w:r w:rsidRPr="00CD4F39">
        <w:t xml:space="preserve"> </w:t>
      </w:r>
      <w:proofErr w:type="gramStart"/>
      <w:r w:rsidRPr="00CD4F39">
        <w:t>某污染</w:t>
      </w:r>
      <w:proofErr w:type="gramEnd"/>
      <w:r w:rsidRPr="00CD4F39">
        <w:t>因子的浓度</w:t>
      </w:r>
      <w:r w:rsidRPr="00CD4F39">
        <w:t xml:space="preserve"> </w:t>
      </w:r>
      <w:r w:rsidRPr="00CD4F39">
        <w:rPr>
          <w:position w:val="-10"/>
        </w:rPr>
        <w:object w:dxaOrig="560" w:dyaOrig="340">
          <v:shape id="_x0000_i1038" type="#_x0000_t75" style="width:27pt;height:17.25pt" o:ole="">
            <v:imagedata r:id="rId46" o:title=""/>
          </v:shape>
          <o:OLEObject Type="Embed" ProgID="Equation.3" ShapeID="_x0000_i1038" DrawAspect="Content" ObjectID="_1610191655" r:id="rId47"/>
        </w:object>
      </w:r>
      <w:r w:rsidRPr="00CD4F39">
        <w:t>；</w:t>
      </w:r>
      <w:r w:rsidRPr="00CD4F39">
        <w:t xml:space="preserve"> </w:t>
      </w:r>
    </w:p>
    <w:p w:rsidR="009E1E1D" w:rsidRPr="00CD4F39" w:rsidRDefault="009E1E1D" w:rsidP="009E1E1D">
      <w:pPr>
        <w:spacing w:line="440" w:lineRule="exact"/>
        <w:ind w:firstLine="480"/>
      </w:pPr>
      <w:r w:rsidRPr="00CD4F39">
        <w:t xml:space="preserve">      </w:t>
      </w:r>
      <w:r w:rsidRPr="00CD4F39">
        <w:rPr>
          <w:i/>
          <w:iCs/>
        </w:rPr>
        <w:t xml:space="preserve">Si </w:t>
      </w:r>
      <w:r w:rsidRPr="00CD4F39">
        <w:t xml:space="preserve">— </w:t>
      </w:r>
      <w:r w:rsidRPr="00CD4F39">
        <w:t>某污染物的评价标准</w:t>
      </w:r>
      <w:r w:rsidRPr="00CD4F39">
        <w:t xml:space="preserve"> </w:t>
      </w:r>
      <w:r w:rsidRPr="00CD4F39">
        <w:rPr>
          <w:position w:val="-10"/>
        </w:rPr>
        <w:object w:dxaOrig="560" w:dyaOrig="340">
          <v:shape id="_x0000_i1039" type="#_x0000_t75" style="width:27pt;height:17.25pt" o:ole="">
            <v:imagedata r:id="rId48" o:title=""/>
          </v:shape>
          <o:OLEObject Type="Embed" ProgID="Equation.3" ShapeID="_x0000_i1039" DrawAspect="Content" ObjectID="_1610191656" r:id="rId49"/>
        </w:object>
      </w:r>
      <w:r w:rsidRPr="00CD4F39">
        <w:t>。</w:t>
      </w:r>
    </w:p>
    <w:p w:rsidR="009E1E1D" w:rsidRPr="00CD4F39" w:rsidRDefault="00297F2C" w:rsidP="009E1E1D">
      <w:pPr>
        <w:autoSpaceDE w:val="0"/>
        <w:autoSpaceDN w:val="0"/>
        <w:spacing w:line="440" w:lineRule="exact"/>
        <w:ind w:firstLine="480"/>
      </w:pPr>
      <w:r w:rsidRPr="00CD4F39">
        <w:rPr>
          <w:rFonts w:hint="eastAsia"/>
        </w:rPr>
        <w:t>（</w:t>
      </w:r>
      <w:r w:rsidRPr="00CD4F39">
        <w:rPr>
          <w:rFonts w:hint="eastAsia"/>
        </w:rPr>
        <w:t>3</w:t>
      </w:r>
      <w:r w:rsidRPr="00CD4F39">
        <w:rPr>
          <w:rFonts w:hint="eastAsia"/>
        </w:rPr>
        <w:t>）</w:t>
      </w:r>
      <w:r w:rsidR="009E1E1D" w:rsidRPr="00CD4F39">
        <w:t>评价结果分析</w:t>
      </w:r>
    </w:p>
    <w:p w:rsidR="009E1E1D" w:rsidRPr="00CD4F39" w:rsidRDefault="009C39DD" w:rsidP="009E1E1D">
      <w:pPr>
        <w:autoSpaceDE w:val="0"/>
        <w:autoSpaceDN w:val="0"/>
        <w:spacing w:line="440" w:lineRule="exact"/>
        <w:ind w:firstLine="480"/>
      </w:pPr>
      <w:r w:rsidRPr="00CD4F39">
        <w:rPr>
          <w:rFonts w:hint="eastAsia"/>
        </w:rPr>
        <w:t>伊洛河</w:t>
      </w:r>
      <w:r w:rsidR="009E1E1D" w:rsidRPr="00CD4F39">
        <w:t>地表水环境质量现状监测及评价统计结果见下表。</w:t>
      </w:r>
    </w:p>
    <w:p w:rsidR="009E1E1D" w:rsidRPr="00CD4F39" w:rsidRDefault="009E1E1D" w:rsidP="00DD40E3">
      <w:pPr>
        <w:tabs>
          <w:tab w:val="center" w:pos="4677"/>
          <w:tab w:val="left" w:pos="6862"/>
        </w:tabs>
        <w:spacing w:before="240" w:line="240" w:lineRule="auto"/>
        <w:ind w:firstLineChars="0" w:firstLine="0"/>
        <w:jc w:val="center"/>
        <w:rPr>
          <w:rFonts w:ascii="黑体" w:eastAsia="黑体" w:hAnsi="黑体"/>
        </w:rPr>
      </w:pPr>
      <w:r w:rsidRPr="00CD4F39">
        <w:rPr>
          <w:rFonts w:ascii="黑体" w:eastAsia="黑体" w:hAnsi="黑体"/>
        </w:rPr>
        <w:t>表3-</w:t>
      </w:r>
      <w:r w:rsidR="0098358D" w:rsidRPr="00CD4F39">
        <w:rPr>
          <w:rFonts w:ascii="黑体" w:eastAsia="黑体" w:hAnsi="黑体" w:hint="eastAsia"/>
        </w:rPr>
        <w:t>6</w:t>
      </w:r>
      <w:r w:rsidRPr="00CD4F39">
        <w:rPr>
          <w:rFonts w:ascii="黑体" w:eastAsia="黑体" w:hAnsi="黑体"/>
        </w:rPr>
        <w:t xml:space="preserve">   地表水环境质量现状评价结果   单位：mg/L(pH无量纲)</w:t>
      </w:r>
    </w:p>
    <w:tbl>
      <w:tblPr>
        <w:tblW w:w="0" w:type="auto"/>
        <w:jc w:val="center"/>
        <w:tblBorders>
          <w:top w:val="single" w:sz="12" w:space="0" w:color="000000"/>
          <w:left w:val="none" w:sz="6" w:space="0" w:color="auto"/>
          <w:bottom w:val="single" w:sz="12" w:space="0" w:color="000000"/>
          <w:right w:val="none" w:sz="6" w:space="0" w:color="auto"/>
          <w:insideH w:val="single" w:sz="4" w:space="0" w:color="000000"/>
          <w:insideV w:val="single" w:sz="4" w:space="0" w:color="000000"/>
        </w:tblBorders>
        <w:tblLayout w:type="fixed"/>
        <w:tblLook w:val="0000" w:firstRow="0" w:lastRow="0" w:firstColumn="0" w:lastColumn="0" w:noHBand="0" w:noVBand="0"/>
      </w:tblPr>
      <w:tblGrid>
        <w:gridCol w:w="1102"/>
        <w:gridCol w:w="1559"/>
        <w:gridCol w:w="1501"/>
        <w:gridCol w:w="1620"/>
        <w:gridCol w:w="1556"/>
        <w:gridCol w:w="1556"/>
      </w:tblGrid>
      <w:tr w:rsidR="00CD4F39" w:rsidRPr="00CD4F39" w:rsidTr="001032E7">
        <w:trPr>
          <w:trHeight w:val="267"/>
          <w:jc w:val="center"/>
        </w:trPr>
        <w:tc>
          <w:tcPr>
            <w:tcW w:w="1102"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rPr>
                <w:bCs/>
                <w:sz w:val="21"/>
                <w:szCs w:val="21"/>
              </w:rPr>
            </w:pPr>
            <w:r w:rsidRPr="00CD4F39">
              <w:rPr>
                <w:bCs/>
                <w:kern w:val="0"/>
                <w:sz w:val="21"/>
                <w:szCs w:val="21"/>
              </w:rPr>
              <w:t>断面名称</w:t>
            </w:r>
          </w:p>
        </w:tc>
        <w:tc>
          <w:tcPr>
            <w:tcW w:w="1559"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1032E7" w:rsidRPr="00CD4F39" w:rsidRDefault="001032E7" w:rsidP="001032E7">
            <w:pPr>
              <w:widowControl/>
              <w:adjustRightInd w:val="0"/>
              <w:snapToGrid w:val="0"/>
              <w:spacing w:line="320" w:lineRule="exact"/>
              <w:ind w:firstLineChars="0" w:firstLine="480"/>
              <w:jc w:val="right"/>
              <w:rPr>
                <w:bCs/>
                <w:sz w:val="21"/>
                <w:szCs w:val="21"/>
              </w:rPr>
            </w:pPr>
            <w:r w:rsidRPr="00CD4F39">
              <w:rPr>
                <w:bCs/>
                <w:kern w:val="0"/>
                <w:sz w:val="21"/>
                <w:szCs w:val="21"/>
              </w:rPr>
              <w:t>监测因子</w:t>
            </w:r>
          </w:p>
          <w:p w:rsidR="001032E7" w:rsidRPr="00CD4F39" w:rsidRDefault="001032E7" w:rsidP="001032E7">
            <w:pPr>
              <w:widowControl/>
              <w:adjustRightInd w:val="0"/>
              <w:snapToGrid w:val="0"/>
              <w:spacing w:line="320" w:lineRule="exact"/>
              <w:ind w:firstLineChars="0" w:firstLine="0"/>
              <w:jc w:val="left"/>
              <w:rPr>
                <w:bCs/>
                <w:sz w:val="21"/>
                <w:szCs w:val="21"/>
              </w:rPr>
            </w:pPr>
            <w:r w:rsidRPr="00CD4F39">
              <w:rPr>
                <w:bCs/>
                <w:kern w:val="0"/>
                <w:sz w:val="21"/>
                <w:szCs w:val="21"/>
              </w:rPr>
              <w:t>采样日期</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jc w:val="center"/>
              <w:rPr>
                <w:bCs/>
                <w:sz w:val="21"/>
                <w:szCs w:val="21"/>
              </w:rPr>
            </w:pPr>
            <w:r w:rsidRPr="00CD4F39">
              <w:rPr>
                <w:rFonts w:hint="eastAsia"/>
                <w:bCs/>
                <w:sz w:val="21"/>
                <w:szCs w:val="21"/>
              </w:rPr>
              <w:t>pH</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jc w:val="center"/>
              <w:rPr>
                <w:bCs/>
                <w:sz w:val="21"/>
                <w:szCs w:val="21"/>
              </w:rPr>
            </w:pPr>
            <w:r w:rsidRPr="00CD4F39">
              <w:rPr>
                <w:bCs/>
                <w:kern w:val="0"/>
                <w:sz w:val="21"/>
                <w:szCs w:val="21"/>
              </w:rPr>
              <w:t>化学需氧量</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jc w:val="center"/>
              <w:rPr>
                <w:bCs/>
                <w:kern w:val="0"/>
                <w:sz w:val="21"/>
                <w:szCs w:val="21"/>
              </w:rPr>
            </w:pPr>
            <w:r w:rsidRPr="00CD4F39">
              <w:rPr>
                <w:bCs/>
                <w:kern w:val="0"/>
                <w:sz w:val="21"/>
                <w:szCs w:val="21"/>
              </w:rPr>
              <w:t>氨氮</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widowControl/>
              <w:adjustRightInd w:val="0"/>
              <w:snapToGrid w:val="0"/>
              <w:spacing w:line="320" w:lineRule="exact"/>
              <w:ind w:firstLineChars="0" w:firstLine="0"/>
              <w:rPr>
                <w:bCs/>
                <w:sz w:val="21"/>
                <w:szCs w:val="21"/>
              </w:rPr>
            </w:pPr>
            <w:r w:rsidRPr="00CD4F39">
              <w:rPr>
                <w:rFonts w:hint="eastAsia"/>
                <w:bCs/>
                <w:sz w:val="21"/>
                <w:szCs w:val="21"/>
              </w:rPr>
              <w:t>阴离子表面活性剂</w:t>
            </w:r>
          </w:p>
        </w:tc>
      </w:tr>
      <w:tr w:rsidR="00CD4F39" w:rsidRPr="00CD4F39" w:rsidTr="00F70D3B">
        <w:trPr>
          <w:trHeight w:val="267"/>
          <w:jc w:val="center"/>
        </w:trPr>
        <w:tc>
          <w:tcPr>
            <w:tcW w:w="1102" w:type="dxa"/>
            <w:vMerge w:val="restart"/>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rPr>
                <w:bCs/>
                <w:sz w:val="21"/>
                <w:szCs w:val="21"/>
              </w:rPr>
            </w:pPr>
            <w:r w:rsidRPr="00CD4F39">
              <w:rPr>
                <w:rFonts w:ascii="宋体" w:cs="宋体" w:hint="eastAsia"/>
                <w:kern w:val="0"/>
                <w:sz w:val="21"/>
                <w:szCs w:val="21"/>
              </w:rPr>
              <w:t>伊洛河</w:t>
            </w:r>
            <w:r w:rsidRPr="00CD4F39">
              <w:rPr>
                <w:rFonts w:ascii="TimesNewRomanPSMT" w:eastAsia="TimesNewRomanPSMT" w:cs="TimesNewRomanPSMT"/>
                <w:kern w:val="0"/>
                <w:sz w:val="21"/>
                <w:szCs w:val="21"/>
              </w:rPr>
              <w:t>-</w:t>
            </w:r>
            <w:r w:rsidRPr="00CD4F39">
              <w:rPr>
                <w:rFonts w:ascii="宋体" w:cs="宋体" w:hint="eastAsia"/>
                <w:kern w:val="0"/>
                <w:sz w:val="21"/>
                <w:szCs w:val="21"/>
              </w:rPr>
              <w:t>伊洛汇合处</w:t>
            </w: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kern w:val="0"/>
                <w:sz w:val="21"/>
                <w:szCs w:val="21"/>
              </w:rPr>
              <w:t>1</w:t>
            </w:r>
            <w:r w:rsidRPr="00CD4F39">
              <w:rPr>
                <w:kern w:val="0"/>
                <w:sz w:val="21"/>
                <w:szCs w:val="21"/>
              </w:rPr>
              <w:t>月</w:t>
            </w:r>
            <w:r w:rsidRPr="00CD4F39">
              <w:rPr>
                <w:rFonts w:hint="eastAsia"/>
                <w:kern w:val="0"/>
                <w:sz w:val="21"/>
                <w:szCs w:val="21"/>
              </w:rPr>
              <w:t>3</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8.64</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15.0</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0.387</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2</w:t>
            </w:r>
            <w:r w:rsidRPr="00CD4F39">
              <w:rPr>
                <w:kern w:val="0"/>
                <w:sz w:val="21"/>
                <w:szCs w:val="21"/>
              </w:rPr>
              <w:t>月</w:t>
            </w:r>
            <w:r w:rsidRPr="00CD4F39">
              <w:rPr>
                <w:rFonts w:hint="eastAsia"/>
                <w:kern w:val="0"/>
                <w:sz w:val="21"/>
                <w:szCs w:val="21"/>
              </w:rPr>
              <w:t>3</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8.40</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23.4</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0.31</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0.064</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3</w:t>
            </w:r>
            <w:r w:rsidRPr="00CD4F39">
              <w:rPr>
                <w:kern w:val="0"/>
                <w:sz w:val="21"/>
                <w:szCs w:val="21"/>
              </w:rPr>
              <w:t>月</w:t>
            </w:r>
            <w:r w:rsidRPr="00CD4F39">
              <w:rPr>
                <w:rFonts w:hint="eastAsia"/>
                <w:kern w:val="0"/>
                <w:sz w:val="21"/>
                <w:szCs w:val="21"/>
              </w:rPr>
              <w:t>1</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8.21</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19.3</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0.487</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0.088</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4</w:t>
            </w:r>
            <w:r w:rsidRPr="00CD4F39">
              <w:rPr>
                <w:kern w:val="0"/>
                <w:sz w:val="21"/>
                <w:szCs w:val="21"/>
              </w:rPr>
              <w:t>月</w:t>
            </w:r>
            <w:r w:rsidRPr="00CD4F39">
              <w:rPr>
                <w:rFonts w:hint="eastAsia"/>
                <w:kern w:val="0"/>
                <w:sz w:val="21"/>
                <w:szCs w:val="21"/>
              </w:rPr>
              <w:t>5</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8.41</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23.8</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0.48</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0.072</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5</w:t>
            </w:r>
            <w:r w:rsidRPr="00CD4F39">
              <w:rPr>
                <w:kern w:val="0"/>
                <w:sz w:val="21"/>
                <w:szCs w:val="21"/>
              </w:rPr>
              <w:t>月</w:t>
            </w:r>
            <w:r w:rsidRPr="00CD4F39">
              <w:rPr>
                <w:rFonts w:hint="eastAsia"/>
                <w:kern w:val="0"/>
                <w:sz w:val="21"/>
                <w:szCs w:val="21"/>
              </w:rPr>
              <w:t>2</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8.05</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22</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0.108</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6</w:t>
            </w:r>
            <w:r w:rsidRPr="00CD4F39">
              <w:rPr>
                <w:kern w:val="0"/>
                <w:sz w:val="21"/>
                <w:szCs w:val="21"/>
              </w:rPr>
              <w:t>月</w:t>
            </w:r>
            <w:r w:rsidRPr="00CD4F39">
              <w:rPr>
                <w:rFonts w:hint="eastAsia"/>
                <w:kern w:val="0"/>
                <w:sz w:val="21"/>
                <w:szCs w:val="21"/>
              </w:rPr>
              <w:t>1</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8.07</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22</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0.41</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7</w:t>
            </w:r>
            <w:r w:rsidRPr="00CD4F39">
              <w:rPr>
                <w:kern w:val="0"/>
                <w:sz w:val="21"/>
                <w:szCs w:val="21"/>
              </w:rPr>
              <w:t>月</w:t>
            </w:r>
            <w:r w:rsidRPr="00CD4F39">
              <w:rPr>
                <w:rFonts w:hint="eastAsia"/>
                <w:kern w:val="0"/>
                <w:sz w:val="21"/>
                <w:szCs w:val="21"/>
              </w:rPr>
              <w:t>3</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8.42</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26</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0.326</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8</w:t>
            </w:r>
            <w:r w:rsidRPr="00CD4F39">
              <w:rPr>
                <w:kern w:val="0"/>
                <w:sz w:val="21"/>
                <w:szCs w:val="21"/>
              </w:rPr>
              <w:t>月</w:t>
            </w:r>
            <w:r w:rsidRPr="00CD4F39">
              <w:rPr>
                <w:rFonts w:hint="eastAsia"/>
                <w:kern w:val="0"/>
                <w:sz w:val="21"/>
                <w:szCs w:val="21"/>
              </w:rPr>
              <w:t>1</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7.85</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0.179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9</w:t>
            </w:r>
            <w:r w:rsidRPr="00CD4F39">
              <w:rPr>
                <w:kern w:val="0"/>
                <w:sz w:val="21"/>
                <w:szCs w:val="21"/>
              </w:rPr>
              <w:t>月</w:t>
            </w:r>
            <w:r w:rsidRPr="00CD4F39">
              <w:rPr>
                <w:rFonts w:hint="eastAsia"/>
                <w:kern w:val="0"/>
                <w:sz w:val="21"/>
                <w:szCs w:val="21"/>
              </w:rPr>
              <w:t>1</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7.74</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14</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0.112</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10</w:t>
            </w:r>
            <w:r w:rsidRPr="00CD4F39">
              <w:rPr>
                <w:kern w:val="0"/>
                <w:sz w:val="21"/>
                <w:szCs w:val="21"/>
              </w:rPr>
              <w:t>月</w:t>
            </w:r>
            <w:r w:rsidRPr="00CD4F39">
              <w:rPr>
                <w:rFonts w:hint="eastAsia"/>
                <w:kern w:val="0"/>
                <w:sz w:val="21"/>
                <w:szCs w:val="21"/>
              </w:rPr>
              <w:t>9</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7.84</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0.19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11</w:t>
            </w:r>
            <w:r w:rsidRPr="00CD4F39">
              <w:rPr>
                <w:kern w:val="0"/>
                <w:sz w:val="21"/>
                <w:szCs w:val="21"/>
              </w:rPr>
              <w:t>月</w:t>
            </w:r>
            <w:r w:rsidRPr="00CD4F39">
              <w:rPr>
                <w:rFonts w:hint="eastAsia"/>
                <w:kern w:val="0"/>
                <w:sz w:val="21"/>
                <w:szCs w:val="21"/>
              </w:rPr>
              <w:t>3</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7.81</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11</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0.196</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F70D3B">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sz w:val="21"/>
                <w:szCs w:val="21"/>
              </w:rPr>
            </w:pPr>
            <w:r w:rsidRPr="00CD4F39">
              <w:rPr>
                <w:rFonts w:hint="eastAsia"/>
                <w:kern w:val="0"/>
                <w:sz w:val="21"/>
                <w:szCs w:val="21"/>
              </w:rPr>
              <w:t>12</w:t>
            </w:r>
            <w:r w:rsidRPr="00CD4F39">
              <w:rPr>
                <w:kern w:val="0"/>
                <w:sz w:val="21"/>
                <w:szCs w:val="21"/>
              </w:rPr>
              <w:t>月</w:t>
            </w:r>
            <w:r w:rsidRPr="00CD4F39">
              <w:rPr>
                <w:rFonts w:hint="eastAsia"/>
                <w:kern w:val="0"/>
                <w:sz w:val="21"/>
                <w:szCs w:val="21"/>
              </w:rPr>
              <w:t>5</w:t>
            </w:r>
            <w:r w:rsidRPr="00CD4F39">
              <w:rPr>
                <w:kern w:val="0"/>
                <w:sz w:val="21"/>
                <w:szCs w:val="21"/>
              </w:rPr>
              <w:t>日</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7.81</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jc w:val="left"/>
              <w:rPr>
                <w:sz w:val="21"/>
                <w:szCs w:val="21"/>
              </w:rPr>
            </w:pPr>
            <w:r w:rsidRPr="00CD4F39">
              <w:rPr>
                <w:sz w:val="21"/>
                <w:szCs w:val="21"/>
              </w:rPr>
              <w:t>18</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F70D3B">
            <w:pPr>
              <w:adjustRightInd w:val="0"/>
              <w:snapToGrid w:val="0"/>
              <w:spacing w:line="320" w:lineRule="exact"/>
              <w:ind w:firstLineChars="0" w:firstLine="480"/>
              <w:jc w:val="left"/>
              <w:rPr>
                <w:sz w:val="21"/>
                <w:szCs w:val="21"/>
              </w:rPr>
            </w:pPr>
            <w:r w:rsidRPr="00CD4F39">
              <w:rPr>
                <w:sz w:val="21"/>
                <w:szCs w:val="21"/>
              </w:rPr>
              <w:t>0.29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480"/>
              <w:jc w:val="left"/>
              <w:rPr>
                <w:sz w:val="21"/>
                <w:szCs w:val="21"/>
              </w:rPr>
            </w:pPr>
            <w:r w:rsidRPr="00CD4F39">
              <w:rPr>
                <w:rFonts w:hint="eastAsia"/>
                <w:sz w:val="21"/>
                <w:szCs w:val="21"/>
              </w:rPr>
              <w:t>0.025</w:t>
            </w:r>
          </w:p>
        </w:tc>
      </w:tr>
      <w:tr w:rsidR="00CD4F39" w:rsidRPr="00CD4F39" w:rsidTr="001032E7">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bCs/>
                <w:sz w:val="21"/>
                <w:szCs w:val="21"/>
              </w:rPr>
            </w:pPr>
            <w:r w:rsidRPr="00CD4F39">
              <w:rPr>
                <w:bCs/>
                <w:kern w:val="0"/>
                <w:sz w:val="21"/>
                <w:szCs w:val="21"/>
              </w:rPr>
              <w:t>平均值</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0"/>
              <w:jc w:val="center"/>
              <w:rPr>
                <w:sz w:val="21"/>
                <w:szCs w:val="21"/>
              </w:rPr>
            </w:pPr>
            <w:r w:rsidRPr="00CD4F39">
              <w:rPr>
                <w:sz w:val="21"/>
                <w:szCs w:val="21"/>
              </w:rPr>
              <w:t>8.10</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jc w:val="center"/>
              <w:rPr>
                <w:sz w:val="21"/>
                <w:szCs w:val="21"/>
              </w:rPr>
            </w:pPr>
            <w:r w:rsidRPr="00CD4F39">
              <w:rPr>
                <w:sz w:val="21"/>
                <w:szCs w:val="21"/>
              </w:rPr>
              <w:t>19.</w:t>
            </w:r>
            <w:r w:rsidRPr="00CD4F39">
              <w:rPr>
                <w:rFonts w:hint="eastAsia"/>
                <w:sz w:val="21"/>
                <w:szCs w:val="21"/>
              </w:rPr>
              <w:t>4</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0"/>
              <w:jc w:val="center"/>
              <w:rPr>
                <w:sz w:val="21"/>
                <w:szCs w:val="21"/>
              </w:rPr>
            </w:pPr>
            <w:r w:rsidRPr="00CD4F39">
              <w:rPr>
                <w:sz w:val="21"/>
                <w:szCs w:val="21"/>
              </w:rPr>
              <w:t>0.</w:t>
            </w:r>
            <w:r w:rsidRPr="00CD4F39">
              <w:rPr>
                <w:rFonts w:hint="eastAsia"/>
                <w:sz w:val="21"/>
                <w:szCs w:val="21"/>
              </w:rPr>
              <w:t>289</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1032E7">
            <w:pPr>
              <w:adjustRightInd w:val="0"/>
              <w:snapToGrid w:val="0"/>
              <w:spacing w:line="320" w:lineRule="exact"/>
              <w:ind w:firstLineChars="0" w:firstLine="0"/>
              <w:jc w:val="center"/>
              <w:rPr>
                <w:sz w:val="21"/>
                <w:szCs w:val="21"/>
              </w:rPr>
            </w:pPr>
            <w:r w:rsidRPr="00CD4F39">
              <w:rPr>
                <w:rFonts w:hint="eastAsia"/>
                <w:sz w:val="21"/>
                <w:szCs w:val="21"/>
              </w:rPr>
              <w:t>0.037</w:t>
            </w:r>
          </w:p>
        </w:tc>
      </w:tr>
      <w:tr w:rsidR="00CD4F39" w:rsidRPr="00CD4F39" w:rsidTr="001032E7">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bCs/>
                <w:kern w:val="0"/>
                <w:sz w:val="21"/>
                <w:szCs w:val="21"/>
              </w:rPr>
            </w:pPr>
            <w:r w:rsidRPr="00CD4F39">
              <w:rPr>
                <w:rFonts w:hint="eastAsia"/>
                <w:bCs/>
                <w:kern w:val="0"/>
                <w:sz w:val="21"/>
                <w:szCs w:val="21"/>
              </w:rPr>
              <w:t>范围</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0"/>
              <w:jc w:val="center"/>
              <w:rPr>
                <w:sz w:val="21"/>
                <w:szCs w:val="21"/>
              </w:rPr>
            </w:pPr>
            <w:r w:rsidRPr="00CD4F39">
              <w:rPr>
                <w:rFonts w:hint="eastAsia"/>
                <w:sz w:val="21"/>
                <w:szCs w:val="21"/>
              </w:rPr>
              <w:t>7.74-8.64</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jc w:val="center"/>
              <w:rPr>
                <w:sz w:val="21"/>
                <w:szCs w:val="21"/>
              </w:rPr>
            </w:pPr>
            <w:r w:rsidRPr="00CD4F39">
              <w:rPr>
                <w:rFonts w:hint="eastAsia"/>
                <w:sz w:val="21"/>
                <w:szCs w:val="21"/>
              </w:rPr>
              <w:t>11-26</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0"/>
              <w:jc w:val="center"/>
              <w:rPr>
                <w:sz w:val="21"/>
                <w:szCs w:val="21"/>
              </w:rPr>
            </w:pPr>
            <w:r w:rsidRPr="00CD4F39">
              <w:rPr>
                <w:rFonts w:hint="eastAsia"/>
                <w:sz w:val="21"/>
                <w:szCs w:val="21"/>
              </w:rPr>
              <w:t>0.108-0.487</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3A6A89" w:rsidP="003A6A89">
            <w:pPr>
              <w:adjustRightInd w:val="0"/>
              <w:snapToGrid w:val="0"/>
              <w:spacing w:line="320" w:lineRule="exact"/>
              <w:ind w:firstLineChars="0" w:firstLine="0"/>
              <w:jc w:val="center"/>
              <w:rPr>
                <w:sz w:val="21"/>
                <w:szCs w:val="21"/>
              </w:rPr>
            </w:pPr>
            <w:r w:rsidRPr="00CD4F39">
              <w:rPr>
                <w:rFonts w:hint="eastAsia"/>
                <w:sz w:val="21"/>
                <w:szCs w:val="21"/>
              </w:rPr>
              <w:t>0.025</w:t>
            </w:r>
            <w:r w:rsidR="00C4197C" w:rsidRPr="00CD4F39">
              <w:rPr>
                <w:rFonts w:hint="eastAsia"/>
                <w:sz w:val="21"/>
                <w:szCs w:val="21"/>
              </w:rPr>
              <w:t>-</w:t>
            </w:r>
            <w:r w:rsidRPr="00CD4F39">
              <w:rPr>
                <w:rFonts w:hint="eastAsia"/>
                <w:sz w:val="21"/>
                <w:szCs w:val="21"/>
              </w:rPr>
              <w:t>0.088</w:t>
            </w:r>
          </w:p>
        </w:tc>
      </w:tr>
      <w:tr w:rsidR="00CD4F39" w:rsidRPr="00CD4F39" w:rsidTr="001032E7">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480"/>
              <w:jc w:val="center"/>
              <w:rPr>
                <w:bCs/>
                <w:sz w:val="21"/>
                <w:szCs w:val="21"/>
              </w:rPr>
            </w:pPr>
            <w:r w:rsidRPr="00CD4F39">
              <w:rPr>
                <w:bCs/>
                <w:kern w:val="0"/>
                <w:sz w:val="21"/>
                <w:szCs w:val="21"/>
              </w:rPr>
              <w:t>标准值</w:t>
            </w:r>
          </w:p>
        </w:tc>
        <w:tc>
          <w:tcPr>
            <w:tcW w:w="1501"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jc w:val="center"/>
              <w:rPr>
                <w:bCs/>
                <w:kern w:val="0"/>
                <w:sz w:val="21"/>
                <w:szCs w:val="21"/>
              </w:rPr>
            </w:pPr>
            <w:r w:rsidRPr="00CD4F39">
              <w:rPr>
                <w:bCs/>
                <w:kern w:val="0"/>
                <w:sz w:val="21"/>
                <w:szCs w:val="21"/>
              </w:rPr>
              <w:t>6</w:t>
            </w:r>
            <w:r w:rsidRPr="00CD4F39">
              <w:rPr>
                <w:bCs/>
                <w:kern w:val="0"/>
                <w:sz w:val="21"/>
                <w:szCs w:val="21"/>
              </w:rPr>
              <w:t>～</w:t>
            </w:r>
            <w:r w:rsidRPr="00CD4F39">
              <w:rPr>
                <w:bCs/>
                <w:kern w:val="0"/>
                <w:sz w:val="21"/>
                <w:szCs w:val="21"/>
              </w:rPr>
              <w:t>9</w:t>
            </w:r>
          </w:p>
        </w:tc>
        <w:tc>
          <w:tcPr>
            <w:tcW w:w="1620"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jc w:val="center"/>
              <w:rPr>
                <w:bCs/>
                <w:kern w:val="0"/>
                <w:sz w:val="21"/>
                <w:szCs w:val="21"/>
              </w:rPr>
            </w:pPr>
            <w:r w:rsidRPr="00CD4F39">
              <w:rPr>
                <w:bCs/>
                <w:kern w:val="0"/>
                <w:sz w:val="21"/>
                <w:szCs w:val="21"/>
              </w:rPr>
              <w:t>≤20</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1032E7" w:rsidP="001032E7">
            <w:pPr>
              <w:widowControl/>
              <w:adjustRightInd w:val="0"/>
              <w:snapToGrid w:val="0"/>
              <w:spacing w:line="320" w:lineRule="exact"/>
              <w:ind w:firstLineChars="0" w:firstLine="0"/>
              <w:jc w:val="center"/>
              <w:rPr>
                <w:bCs/>
                <w:kern w:val="0"/>
                <w:sz w:val="21"/>
                <w:szCs w:val="21"/>
              </w:rPr>
            </w:pPr>
            <w:r w:rsidRPr="00CD4F39">
              <w:rPr>
                <w:bCs/>
                <w:kern w:val="0"/>
                <w:sz w:val="21"/>
                <w:szCs w:val="21"/>
              </w:rPr>
              <w:t>≤1.0</w:t>
            </w:r>
          </w:p>
        </w:tc>
        <w:tc>
          <w:tcPr>
            <w:tcW w:w="1556" w:type="dxa"/>
            <w:tcBorders>
              <w:top w:val="single" w:sz="4" w:space="0" w:color="000000"/>
              <w:left w:val="single" w:sz="4" w:space="0" w:color="000000"/>
              <w:bottom w:val="single" w:sz="4" w:space="0" w:color="000000"/>
              <w:right w:val="single" w:sz="4" w:space="0" w:color="000000"/>
            </w:tcBorders>
            <w:vAlign w:val="center"/>
          </w:tcPr>
          <w:p w:rsidR="001032E7" w:rsidRPr="00CD4F39" w:rsidRDefault="00C4197C" w:rsidP="003A6A89">
            <w:pPr>
              <w:widowControl/>
              <w:adjustRightInd w:val="0"/>
              <w:snapToGrid w:val="0"/>
              <w:spacing w:line="320" w:lineRule="exact"/>
              <w:ind w:firstLineChars="0" w:firstLine="0"/>
              <w:jc w:val="center"/>
              <w:rPr>
                <w:bCs/>
                <w:kern w:val="0"/>
                <w:sz w:val="21"/>
                <w:szCs w:val="21"/>
              </w:rPr>
            </w:pPr>
            <w:r w:rsidRPr="00CD4F39">
              <w:rPr>
                <w:bCs/>
                <w:kern w:val="0"/>
                <w:sz w:val="21"/>
                <w:szCs w:val="21"/>
              </w:rPr>
              <w:t>≤</w:t>
            </w:r>
            <w:r w:rsidR="003A6A89" w:rsidRPr="00CD4F39">
              <w:rPr>
                <w:rFonts w:hint="eastAsia"/>
                <w:bCs/>
                <w:kern w:val="0"/>
                <w:sz w:val="21"/>
                <w:szCs w:val="21"/>
              </w:rPr>
              <w:t>0.2</w:t>
            </w:r>
          </w:p>
        </w:tc>
      </w:tr>
      <w:tr w:rsidR="00CD4F39" w:rsidRPr="00CD4F39" w:rsidTr="001032E7">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widowControl/>
              <w:adjustRightInd w:val="0"/>
              <w:snapToGrid w:val="0"/>
              <w:spacing w:line="320" w:lineRule="exact"/>
              <w:ind w:firstLineChars="0" w:firstLine="0"/>
              <w:jc w:val="center"/>
              <w:rPr>
                <w:bCs/>
                <w:kern w:val="0"/>
                <w:sz w:val="21"/>
                <w:szCs w:val="21"/>
              </w:rPr>
            </w:pPr>
            <w:r w:rsidRPr="00CD4F39">
              <w:rPr>
                <w:bCs/>
                <w:kern w:val="0"/>
                <w:sz w:val="21"/>
                <w:szCs w:val="21"/>
              </w:rPr>
              <w:t>最</w:t>
            </w:r>
            <w:r w:rsidRPr="00CD4F39">
              <w:rPr>
                <w:rFonts w:hint="eastAsia"/>
                <w:bCs/>
                <w:kern w:val="0"/>
                <w:sz w:val="21"/>
                <w:szCs w:val="21"/>
              </w:rPr>
              <w:t>大</w:t>
            </w:r>
            <w:r w:rsidRPr="00CD4F39">
              <w:rPr>
                <w:bCs/>
                <w:kern w:val="0"/>
                <w:sz w:val="21"/>
                <w:szCs w:val="21"/>
              </w:rPr>
              <w:t>超标倍数</w:t>
            </w:r>
          </w:p>
        </w:tc>
        <w:tc>
          <w:tcPr>
            <w:tcW w:w="1501"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bCs/>
                <w:sz w:val="21"/>
                <w:szCs w:val="21"/>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rFonts w:hint="eastAsia"/>
                <w:bCs/>
                <w:sz w:val="21"/>
                <w:szCs w:val="21"/>
              </w:rPr>
              <w:t>0.3</w:t>
            </w:r>
          </w:p>
        </w:tc>
        <w:tc>
          <w:tcPr>
            <w:tcW w:w="1556"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rFonts w:hint="eastAsia"/>
                <w:bCs/>
                <w:sz w:val="21"/>
                <w:szCs w:val="21"/>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F70D3B">
            <w:pPr>
              <w:adjustRightInd w:val="0"/>
              <w:snapToGrid w:val="0"/>
              <w:spacing w:line="320" w:lineRule="exact"/>
              <w:ind w:firstLineChars="0" w:firstLine="0"/>
              <w:jc w:val="center"/>
              <w:rPr>
                <w:bCs/>
                <w:sz w:val="21"/>
                <w:szCs w:val="21"/>
              </w:rPr>
            </w:pPr>
            <w:r w:rsidRPr="00CD4F39">
              <w:rPr>
                <w:rFonts w:hint="eastAsia"/>
                <w:bCs/>
                <w:sz w:val="21"/>
                <w:szCs w:val="21"/>
              </w:rPr>
              <w:t>0</w:t>
            </w:r>
          </w:p>
        </w:tc>
      </w:tr>
      <w:tr w:rsidR="00CD4F39" w:rsidRPr="00CD4F39" w:rsidTr="001032E7">
        <w:trPr>
          <w:trHeight w:val="267"/>
          <w:jc w:val="center"/>
        </w:trPr>
        <w:tc>
          <w:tcPr>
            <w:tcW w:w="1102" w:type="dxa"/>
            <w:vMerge/>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480"/>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widowControl/>
              <w:adjustRightInd w:val="0"/>
              <w:snapToGrid w:val="0"/>
              <w:spacing w:line="320" w:lineRule="exact"/>
              <w:ind w:firstLineChars="0" w:firstLine="0"/>
              <w:jc w:val="center"/>
              <w:rPr>
                <w:bCs/>
                <w:kern w:val="0"/>
                <w:sz w:val="21"/>
                <w:szCs w:val="21"/>
              </w:rPr>
            </w:pPr>
            <w:r w:rsidRPr="00CD4F39">
              <w:rPr>
                <w:rFonts w:hint="eastAsia"/>
                <w:bCs/>
                <w:kern w:val="0"/>
                <w:sz w:val="21"/>
                <w:szCs w:val="21"/>
              </w:rPr>
              <w:t>超标率（</w:t>
            </w:r>
            <w:r w:rsidRPr="00CD4F39">
              <w:rPr>
                <w:rFonts w:hint="eastAsia"/>
                <w:bCs/>
                <w:kern w:val="0"/>
                <w:sz w:val="21"/>
                <w:szCs w:val="21"/>
              </w:rPr>
              <w:t>%</w:t>
            </w:r>
            <w:r w:rsidRPr="00CD4F39">
              <w:rPr>
                <w:rFonts w:hint="eastAsia"/>
                <w:bCs/>
                <w:kern w:val="0"/>
                <w:sz w:val="21"/>
                <w:szCs w:val="21"/>
              </w:rPr>
              <w:t>）</w:t>
            </w:r>
          </w:p>
        </w:tc>
        <w:tc>
          <w:tcPr>
            <w:tcW w:w="1501"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bCs/>
                <w:sz w:val="21"/>
                <w:szCs w:val="21"/>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rFonts w:hint="eastAsia"/>
                <w:bCs/>
                <w:sz w:val="21"/>
                <w:szCs w:val="21"/>
              </w:rPr>
              <w:t>41.7</w:t>
            </w:r>
          </w:p>
        </w:tc>
        <w:tc>
          <w:tcPr>
            <w:tcW w:w="1556"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1032E7">
            <w:pPr>
              <w:adjustRightInd w:val="0"/>
              <w:snapToGrid w:val="0"/>
              <w:spacing w:line="320" w:lineRule="exact"/>
              <w:ind w:firstLineChars="0" w:firstLine="0"/>
              <w:jc w:val="center"/>
              <w:rPr>
                <w:bCs/>
                <w:sz w:val="21"/>
                <w:szCs w:val="21"/>
              </w:rPr>
            </w:pPr>
            <w:r w:rsidRPr="00CD4F39">
              <w:rPr>
                <w:rFonts w:hint="eastAsia"/>
                <w:bCs/>
                <w:sz w:val="21"/>
                <w:szCs w:val="21"/>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C4197C" w:rsidRPr="00CD4F39" w:rsidRDefault="00C4197C" w:rsidP="00F70D3B">
            <w:pPr>
              <w:adjustRightInd w:val="0"/>
              <w:snapToGrid w:val="0"/>
              <w:spacing w:line="320" w:lineRule="exact"/>
              <w:ind w:firstLineChars="0" w:firstLine="0"/>
              <w:jc w:val="center"/>
              <w:rPr>
                <w:bCs/>
                <w:sz w:val="21"/>
                <w:szCs w:val="21"/>
              </w:rPr>
            </w:pPr>
            <w:r w:rsidRPr="00CD4F39">
              <w:rPr>
                <w:rFonts w:hint="eastAsia"/>
                <w:bCs/>
                <w:sz w:val="21"/>
                <w:szCs w:val="21"/>
              </w:rPr>
              <w:t>0</w:t>
            </w:r>
          </w:p>
        </w:tc>
      </w:tr>
    </w:tbl>
    <w:p w:rsidR="001032E7" w:rsidRPr="00CD4F39" w:rsidRDefault="00C4197C" w:rsidP="00C4197C">
      <w:pPr>
        <w:ind w:firstLine="480"/>
        <w:rPr>
          <w:rFonts w:eastAsia="黑体"/>
          <w:sz w:val="21"/>
          <w:szCs w:val="21"/>
        </w:rPr>
      </w:pPr>
      <w:r w:rsidRPr="00CD4F39">
        <w:rPr>
          <w:kern w:val="0"/>
        </w:rPr>
        <w:t>由上表可知：</w:t>
      </w:r>
      <w:r w:rsidR="00E82663" w:rsidRPr="00CD4F39">
        <w:rPr>
          <w:rFonts w:hint="eastAsia"/>
          <w:kern w:val="0"/>
        </w:rPr>
        <w:t>伊洛河</w:t>
      </w:r>
      <w:r w:rsidRPr="00CD4F39">
        <w:rPr>
          <w:kern w:val="0"/>
        </w:rPr>
        <w:t>监测断面</w:t>
      </w:r>
      <w:r w:rsidRPr="00CD4F39">
        <w:rPr>
          <w:rFonts w:hint="eastAsia"/>
          <w:kern w:val="0"/>
        </w:rPr>
        <w:t>除</w:t>
      </w:r>
      <w:r w:rsidRPr="00CD4F39">
        <w:rPr>
          <w:kern w:val="0"/>
        </w:rPr>
        <w:t>COD</w:t>
      </w:r>
      <w:r w:rsidRPr="00CD4F39">
        <w:rPr>
          <w:kern w:val="0"/>
        </w:rPr>
        <w:t>外，</w:t>
      </w:r>
      <w:r w:rsidRPr="00CD4F39">
        <w:rPr>
          <w:rFonts w:hint="eastAsia"/>
          <w:kern w:val="0"/>
        </w:rPr>
        <w:t>其余各监测因子均</w:t>
      </w:r>
      <w:r w:rsidRPr="00CD4F39">
        <w:rPr>
          <w:kern w:val="0"/>
        </w:rPr>
        <w:t>能满足《地表水环境质量标准》（</w:t>
      </w:r>
      <w:r w:rsidRPr="00CD4F39">
        <w:rPr>
          <w:kern w:val="0"/>
        </w:rPr>
        <w:t>GB3838-2002</w:t>
      </w:r>
      <w:r w:rsidRPr="00CD4F39">
        <w:rPr>
          <w:kern w:val="0"/>
        </w:rPr>
        <w:t>）中</w:t>
      </w:r>
      <w:r w:rsidR="006D3CFC" w:rsidRPr="00CD4F39">
        <w:rPr>
          <w:kern w:val="0"/>
        </w:rPr>
        <w:fldChar w:fldCharType="begin"/>
      </w:r>
      <w:r w:rsidRPr="00CD4F39">
        <w:rPr>
          <w:kern w:val="0"/>
        </w:rPr>
        <w:instrText xml:space="preserve"> </w:instrText>
      </w:r>
      <w:r w:rsidRPr="00CD4F39">
        <w:rPr>
          <w:rFonts w:hint="eastAsia"/>
          <w:kern w:val="0"/>
        </w:rPr>
        <w:instrText>= 3 \* ROMAN</w:instrText>
      </w:r>
      <w:r w:rsidRPr="00CD4F39">
        <w:rPr>
          <w:kern w:val="0"/>
        </w:rPr>
        <w:instrText xml:space="preserve"> </w:instrText>
      </w:r>
      <w:r w:rsidR="006D3CFC" w:rsidRPr="00CD4F39">
        <w:rPr>
          <w:kern w:val="0"/>
        </w:rPr>
        <w:fldChar w:fldCharType="separate"/>
      </w:r>
      <w:r w:rsidRPr="00CD4F39">
        <w:rPr>
          <w:kern w:val="0"/>
        </w:rPr>
        <w:t>III</w:t>
      </w:r>
      <w:r w:rsidR="006D3CFC" w:rsidRPr="00CD4F39">
        <w:rPr>
          <w:kern w:val="0"/>
        </w:rPr>
        <w:fldChar w:fldCharType="end"/>
      </w:r>
      <w:r w:rsidRPr="00CD4F39">
        <w:rPr>
          <w:kern w:val="0"/>
        </w:rPr>
        <w:t>类标准要求。</w:t>
      </w:r>
      <w:r w:rsidRPr="00CD4F39">
        <w:rPr>
          <w:rFonts w:hint="eastAsia"/>
          <w:kern w:val="0"/>
        </w:rPr>
        <w:t>超标原因与沿河上游</w:t>
      </w:r>
      <w:r w:rsidR="004144D5" w:rsidRPr="00CD4F39">
        <w:rPr>
          <w:rFonts w:hint="eastAsia"/>
          <w:kern w:val="0"/>
        </w:rPr>
        <w:t>村庄</w:t>
      </w:r>
      <w:r w:rsidRPr="00CD4F39">
        <w:rPr>
          <w:rFonts w:hint="eastAsia"/>
          <w:kern w:val="0"/>
        </w:rPr>
        <w:t>的生活污水未经处理直接排入有关，该地区地表水环境质量现状较差。</w:t>
      </w:r>
      <w:r w:rsidR="0068275C" w:rsidRPr="00CD4F39">
        <w:rPr>
          <w:rFonts w:hint="eastAsia"/>
          <w:kern w:val="0"/>
        </w:rPr>
        <w:t>本项目产生的废水经废水处理</w:t>
      </w:r>
      <w:r w:rsidR="00CB2423" w:rsidRPr="00CD4F39">
        <w:rPr>
          <w:rFonts w:hint="eastAsia"/>
          <w:kern w:val="0"/>
        </w:rPr>
        <w:t>设施处理后</w:t>
      </w:r>
      <w:r w:rsidR="005E001C" w:rsidRPr="00CD4F39">
        <w:rPr>
          <w:rFonts w:hint="eastAsia"/>
          <w:kern w:val="0"/>
        </w:rPr>
        <w:t>90%</w:t>
      </w:r>
      <w:r w:rsidR="005E001C" w:rsidRPr="00CD4F39">
        <w:rPr>
          <w:rFonts w:hint="eastAsia"/>
          <w:kern w:val="0"/>
        </w:rPr>
        <w:t>回用于生产，</w:t>
      </w:r>
      <w:r w:rsidR="005E001C" w:rsidRPr="00CD4F39">
        <w:rPr>
          <w:rFonts w:hint="eastAsia"/>
          <w:kern w:val="0"/>
        </w:rPr>
        <w:t>10%</w:t>
      </w:r>
      <w:r w:rsidR="005E001C" w:rsidRPr="00CD4F39">
        <w:rPr>
          <w:rFonts w:hint="eastAsia"/>
          <w:kern w:val="0"/>
        </w:rPr>
        <w:t>经自修的管网先</w:t>
      </w:r>
      <w:r w:rsidR="00CB2423" w:rsidRPr="00CD4F39">
        <w:rPr>
          <w:rFonts w:hint="eastAsia"/>
          <w:kern w:val="0"/>
        </w:rPr>
        <w:t>排入</w:t>
      </w:r>
      <w:proofErr w:type="gramStart"/>
      <w:r w:rsidR="00CB2423" w:rsidRPr="00CD4F39">
        <w:rPr>
          <w:rFonts w:hint="eastAsia"/>
          <w:kern w:val="0"/>
        </w:rPr>
        <w:t>浏</w:t>
      </w:r>
      <w:proofErr w:type="gramEnd"/>
      <w:r w:rsidR="00CB2423" w:rsidRPr="00CD4F39">
        <w:rPr>
          <w:rFonts w:hint="eastAsia"/>
          <w:kern w:val="0"/>
        </w:rPr>
        <w:t>涧河，然后进入陶</w:t>
      </w:r>
      <w:r w:rsidR="00E33487" w:rsidRPr="00CD4F39">
        <w:rPr>
          <w:rFonts w:hint="eastAsia"/>
          <w:kern w:val="0"/>
        </w:rPr>
        <w:t>花</w:t>
      </w:r>
      <w:r w:rsidR="00CB2423" w:rsidRPr="00CD4F39">
        <w:rPr>
          <w:rFonts w:hint="eastAsia"/>
          <w:kern w:val="0"/>
        </w:rPr>
        <w:t>店</w:t>
      </w:r>
      <w:r w:rsidR="00E33487" w:rsidRPr="00CD4F39">
        <w:rPr>
          <w:rFonts w:hint="eastAsia"/>
          <w:kern w:val="0"/>
        </w:rPr>
        <w:t>水库</w:t>
      </w:r>
      <w:r w:rsidR="00C3711A" w:rsidRPr="00CD4F39">
        <w:rPr>
          <w:rFonts w:hint="eastAsia"/>
          <w:kern w:val="0"/>
        </w:rPr>
        <w:t>，最终进入伊河。</w:t>
      </w:r>
    </w:p>
    <w:p w:rsidR="00C4197C" w:rsidRPr="00CD4F39" w:rsidRDefault="00C4197C" w:rsidP="00C4197C">
      <w:pPr>
        <w:ind w:firstLine="480"/>
        <w:rPr>
          <w:kern w:val="0"/>
        </w:rPr>
      </w:pPr>
      <w:r w:rsidRPr="00CD4F39">
        <w:rPr>
          <w:kern w:val="0"/>
        </w:rPr>
        <w:t>针对伊河的超标现状，偃师市人民政府下发</w:t>
      </w:r>
      <w:r w:rsidRPr="00CD4F39">
        <w:rPr>
          <w:rFonts w:hint="eastAsia"/>
          <w:kern w:val="0"/>
        </w:rPr>
        <w:t>了</w:t>
      </w:r>
      <w:r w:rsidRPr="00CD4F39">
        <w:rPr>
          <w:kern w:val="0"/>
        </w:rPr>
        <w:t>偃师市环境综合整治实施方案，要求对重点行业排污进行限期治理和深度治理，推进伊洛河流域的环境综合整治。对于污水管网覆盖到的区域，所有工业污水必须处理达标后截流进入污水管网；对于尚未覆盖到的区域，所有工业污水必须达标排放，否则依法予以取缔。</w:t>
      </w:r>
      <w:r w:rsidR="00E4712D" w:rsidRPr="00CD4F39">
        <w:rPr>
          <w:rFonts w:hint="eastAsia"/>
          <w:kern w:val="0"/>
        </w:rPr>
        <w:t>生活污水禁止直接入河，</w:t>
      </w:r>
      <w:r w:rsidRPr="00CD4F39">
        <w:rPr>
          <w:kern w:val="0"/>
        </w:rPr>
        <w:t>同时加大流域内污水处理厂监管力度，确保污水处理</w:t>
      </w:r>
      <w:proofErr w:type="gramStart"/>
      <w:r w:rsidRPr="00CD4F39">
        <w:rPr>
          <w:kern w:val="0"/>
        </w:rPr>
        <w:t>厂稳定</w:t>
      </w:r>
      <w:proofErr w:type="gramEnd"/>
      <w:r w:rsidRPr="00CD4F39">
        <w:rPr>
          <w:kern w:val="0"/>
        </w:rPr>
        <w:t>运行、达标排放。</w:t>
      </w:r>
      <w:r w:rsidRPr="00CD4F39">
        <w:rPr>
          <w:rFonts w:hint="eastAsia"/>
          <w:kern w:val="0"/>
        </w:rPr>
        <w:t>随着环境综合整治方案的逐步实施，预计伊河水质将得到有效改善。</w:t>
      </w:r>
    </w:p>
    <w:p w:rsidR="009C39DD" w:rsidRPr="00CD4F39" w:rsidRDefault="00FC6440" w:rsidP="00742551">
      <w:pPr>
        <w:ind w:firstLine="482"/>
        <w:rPr>
          <w:b/>
          <w:kern w:val="0"/>
          <w:u w:val="single"/>
        </w:rPr>
      </w:pPr>
      <w:proofErr w:type="gramStart"/>
      <w:r w:rsidRPr="00CD4F39">
        <w:rPr>
          <w:rFonts w:hint="eastAsia"/>
          <w:b/>
          <w:kern w:val="0"/>
          <w:u w:val="single"/>
        </w:rPr>
        <w:t>浏</w:t>
      </w:r>
      <w:proofErr w:type="gramEnd"/>
      <w:r w:rsidRPr="00CD4F39">
        <w:rPr>
          <w:rFonts w:hint="eastAsia"/>
          <w:b/>
          <w:kern w:val="0"/>
          <w:u w:val="single"/>
        </w:rPr>
        <w:t>涧河地表水环境质量现状监测及评价统计结果见下表。</w:t>
      </w:r>
    </w:p>
    <w:p w:rsidR="003F0A73" w:rsidRPr="00CD4F39" w:rsidRDefault="003F0A73" w:rsidP="00742551">
      <w:pPr>
        <w:tabs>
          <w:tab w:val="center" w:pos="4677"/>
          <w:tab w:val="left" w:pos="6862"/>
        </w:tabs>
        <w:spacing w:line="240" w:lineRule="auto"/>
        <w:ind w:firstLineChars="0" w:firstLine="0"/>
        <w:jc w:val="center"/>
        <w:rPr>
          <w:rFonts w:ascii="黑体" w:eastAsia="黑体" w:hAnsi="黑体"/>
          <w:u w:val="single"/>
        </w:rPr>
      </w:pPr>
      <w:r w:rsidRPr="00CD4F39">
        <w:rPr>
          <w:rFonts w:ascii="黑体" w:eastAsia="黑体" w:hAnsi="黑体"/>
          <w:u w:val="single"/>
        </w:rPr>
        <w:t>表3-</w:t>
      </w:r>
      <w:r w:rsidRPr="00CD4F39">
        <w:rPr>
          <w:rFonts w:ascii="黑体" w:eastAsia="黑体" w:hAnsi="黑体" w:hint="eastAsia"/>
          <w:u w:val="single"/>
        </w:rPr>
        <w:t>7</w:t>
      </w:r>
      <w:r w:rsidRPr="00CD4F39">
        <w:rPr>
          <w:rFonts w:ascii="黑体" w:eastAsia="黑体" w:hAnsi="黑体"/>
          <w:u w:val="single"/>
        </w:rPr>
        <w:t xml:space="preserve">   </w:t>
      </w:r>
      <w:proofErr w:type="gramStart"/>
      <w:r w:rsidRPr="00CD4F39">
        <w:rPr>
          <w:rFonts w:ascii="黑体" w:eastAsia="黑体" w:hAnsi="黑体" w:hint="eastAsia"/>
          <w:u w:val="single"/>
        </w:rPr>
        <w:t>浏</w:t>
      </w:r>
      <w:proofErr w:type="gramEnd"/>
      <w:r w:rsidRPr="00CD4F39">
        <w:rPr>
          <w:rFonts w:ascii="黑体" w:eastAsia="黑体" w:hAnsi="黑体" w:hint="eastAsia"/>
          <w:u w:val="single"/>
        </w:rPr>
        <w:t>涧河</w:t>
      </w:r>
      <w:r w:rsidRPr="00CD4F39">
        <w:rPr>
          <w:rFonts w:ascii="黑体" w:eastAsia="黑体" w:hAnsi="黑体"/>
          <w:u w:val="single"/>
        </w:rPr>
        <w:t>环境质量现状评价结果   单位：</w:t>
      </w:r>
      <w:proofErr w:type="gramStart"/>
      <w:r w:rsidRPr="00CD4F39">
        <w:rPr>
          <w:rFonts w:ascii="黑体" w:eastAsia="黑体" w:hAnsi="黑体"/>
          <w:u w:val="single"/>
        </w:rPr>
        <w:t>mg/L</w:t>
      </w:r>
      <w:proofErr w:type="gramEnd"/>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276"/>
        <w:gridCol w:w="850"/>
        <w:gridCol w:w="1134"/>
        <w:gridCol w:w="1134"/>
        <w:gridCol w:w="1134"/>
        <w:gridCol w:w="1402"/>
      </w:tblGrid>
      <w:tr w:rsidR="00CD4F39" w:rsidRPr="00CD4F39" w:rsidTr="003F0A73">
        <w:trPr>
          <w:trHeight w:val="476"/>
          <w:jc w:val="center"/>
        </w:trPr>
        <w:tc>
          <w:tcPr>
            <w:tcW w:w="1546"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名称</w:t>
            </w:r>
          </w:p>
        </w:tc>
        <w:tc>
          <w:tcPr>
            <w:tcW w:w="1276" w:type="dxa"/>
            <w:vAlign w:val="center"/>
          </w:tcPr>
          <w:p w:rsidR="003F0A73" w:rsidRPr="00CD4F39" w:rsidRDefault="003F0A73" w:rsidP="003F0A73">
            <w:pPr>
              <w:adjustRightInd w:val="0"/>
              <w:snapToGrid w:val="0"/>
              <w:spacing w:line="240" w:lineRule="auto"/>
              <w:ind w:firstLineChars="0" w:firstLine="0"/>
              <w:rPr>
                <w:b/>
                <w:sz w:val="21"/>
                <w:szCs w:val="21"/>
                <w:u w:val="single"/>
              </w:rPr>
            </w:pPr>
            <w:r w:rsidRPr="00CD4F39">
              <w:rPr>
                <w:rFonts w:hint="eastAsia"/>
                <w:b/>
                <w:sz w:val="21"/>
                <w:szCs w:val="21"/>
                <w:u w:val="single"/>
              </w:rPr>
              <w:t>监测时间</w:t>
            </w:r>
          </w:p>
        </w:tc>
        <w:tc>
          <w:tcPr>
            <w:tcW w:w="850"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监测</w:t>
            </w:r>
          </w:p>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项目</w:t>
            </w:r>
          </w:p>
        </w:tc>
        <w:tc>
          <w:tcPr>
            <w:tcW w:w="1134"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测量</w:t>
            </w:r>
            <w:r w:rsidRPr="00CD4F39">
              <w:rPr>
                <w:rFonts w:hint="eastAsia"/>
                <w:b/>
                <w:sz w:val="21"/>
                <w:szCs w:val="21"/>
                <w:u w:val="single"/>
              </w:rPr>
              <w:t>数值</w:t>
            </w:r>
          </w:p>
        </w:tc>
        <w:tc>
          <w:tcPr>
            <w:tcW w:w="1134"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超标率（</w:t>
            </w:r>
            <w:r w:rsidRPr="00CD4F39">
              <w:rPr>
                <w:b/>
                <w:sz w:val="21"/>
                <w:szCs w:val="21"/>
                <w:u w:val="single"/>
              </w:rPr>
              <w:t xml:space="preserve">% </w:t>
            </w:r>
            <w:r w:rsidRPr="00CD4F39">
              <w:rPr>
                <w:b/>
                <w:sz w:val="21"/>
                <w:szCs w:val="21"/>
                <w:u w:val="single"/>
              </w:rPr>
              <w:t>）</w:t>
            </w:r>
          </w:p>
        </w:tc>
        <w:tc>
          <w:tcPr>
            <w:tcW w:w="1134"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最大值</w:t>
            </w:r>
          </w:p>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超标倍数</w:t>
            </w:r>
          </w:p>
        </w:tc>
        <w:tc>
          <w:tcPr>
            <w:tcW w:w="1402" w:type="dxa"/>
            <w:vAlign w:val="center"/>
          </w:tcPr>
          <w:p w:rsidR="003F0A73" w:rsidRPr="00CD4F39" w:rsidRDefault="003F0A73" w:rsidP="009D2293">
            <w:pPr>
              <w:adjustRightInd w:val="0"/>
              <w:snapToGrid w:val="0"/>
              <w:spacing w:line="240" w:lineRule="auto"/>
              <w:ind w:firstLineChars="0" w:firstLine="0"/>
              <w:jc w:val="center"/>
              <w:rPr>
                <w:b/>
                <w:sz w:val="21"/>
                <w:szCs w:val="21"/>
                <w:u w:val="single"/>
              </w:rPr>
            </w:pPr>
            <w:r w:rsidRPr="00CD4F39">
              <w:rPr>
                <w:b/>
                <w:sz w:val="21"/>
                <w:szCs w:val="21"/>
                <w:u w:val="single"/>
              </w:rPr>
              <w:t>标准限值</w:t>
            </w:r>
          </w:p>
        </w:tc>
      </w:tr>
      <w:tr w:rsidR="00CD4F39" w:rsidRPr="00CD4F39" w:rsidTr="003F0A73">
        <w:trPr>
          <w:jc w:val="center"/>
        </w:trPr>
        <w:tc>
          <w:tcPr>
            <w:tcW w:w="1546" w:type="dxa"/>
            <w:vMerge w:val="restart"/>
            <w:vAlign w:val="center"/>
          </w:tcPr>
          <w:p w:rsidR="003F0A73" w:rsidRPr="00CD4F39" w:rsidRDefault="003F0A73" w:rsidP="009D2293">
            <w:pPr>
              <w:adjustRightInd w:val="0"/>
              <w:snapToGrid w:val="0"/>
              <w:spacing w:line="360" w:lineRule="exact"/>
              <w:ind w:firstLineChars="0" w:firstLine="0"/>
              <w:jc w:val="center"/>
              <w:rPr>
                <w:sz w:val="21"/>
                <w:szCs w:val="21"/>
              </w:rPr>
            </w:pPr>
            <w:proofErr w:type="gramStart"/>
            <w:r w:rsidRPr="00CD4F39">
              <w:rPr>
                <w:rFonts w:hint="eastAsia"/>
                <w:b/>
                <w:sz w:val="21"/>
                <w:szCs w:val="21"/>
                <w:u w:val="single"/>
              </w:rPr>
              <w:t>浏</w:t>
            </w:r>
            <w:proofErr w:type="gramEnd"/>
            <w:r w:rsidRPr="00CD4F39">
              <w:rPr>
                <w:rFonts w:hint="eastAsia"/>
                <w:b/>
                <w:sz w:val="21"/>
                <w:szCs w:val="21"/>
                <w:u w:val="single"/>
              </w:rPr>
              <w:t>涧河</w:t>
            </w:r>
            <w:r w:rsidRPr="00CD4F39">
              <w:rPr>
                <w:b/>
                <w:sz w:val="21"/>
                <w:szCs w:val="21"/>
                <w:u w:val="single"/>
              </w:rPr>
              <w:t>（项目排污口</w:t>
            </w:r>
            <w:r w:rsidRPr="00CD4F39">
              <w:rPr>
                <w:rFonts w:hint="eastAsia"/>
                <w:b/>
                <w:sz w:val="21"/>
                <w:szCs w:val="21"/>
                <w:u w:val="single"/>
              </w:rPr>
              <w:t>上</w:t>
            </w:r>
            <w:r w:rsidRPr="00CD4F39">
              <w:rPr>
                <w:b/>
                <w:sz w:val="21"/>
                <w:szCs w:val="21"/>
                <w:u w:val="single"/>
              </w:rPr>
              <w:t>游）</w:t>
            </w:r>
          </w:p>
        </w:tc>
        <w:tc>
          <w:tcPr>
            <w:tcW w:w="1276" w:type="dxa"/>
            <w:vMerge w:val="restart"/>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2018.12.27</w:t>
            </w: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rFonts w:hint="eastAsia"/>
                <w:b/>
                <w:sz w:val="21"/>
                <w:szCs w:val="21"/>
                <w:u w:val="single"/>
              </w:rPr>
              <w:t>流量</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27.6</w:t>
            </w:r>
          </w:p>
        </w:tc>
        <w:tc>
          <w:tcPr>
            <w:tcW w:w="1134" w:type="dxa"/>
            <w:vAlign w:val="center"/>
          </w:tcPr>
          <w:p w:rsidR="003F0A73" w:rsidRPr="00CD4F39" w:rsidRDefault="003F0A73" w:rsidP="009D2293">
            <w:pPr>
              <w:adjustRightInd w:val="0"/>
              <w:snapToGrid w:val="0"/>
              <w:spacing w:line="360" w:lineRule="exact"/>
              <w:ind w:firstLineChars="0"/>
              <w:jc w:val="center"/>
              <w:rPr>
                <w:b/>
                <w:bCs/>
                <w:sz w:val="21"/>
                <w:szCs w:val="21"/>
                <w:u w:val="single"/>
              </w:rPr>
            </w:pPr>
            <w:r w:rsidRPr="00CD4F39">
              <w:rPr>
                <w:rFonts w:hint="eastAsia"/>
                <w:b/>
                <w:bCs/>
                <w:sz w:val="21"/>
                <w:szCs w:val="21"/>
                <w:u w:val="single"/>
              </w:rPr>
              <w:t>/</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COD</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14</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20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氨氮</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0.460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1.0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restart"/>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2018.12.28</w:t>
            </w: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rFonts w:hint="eastAsia"/>
                <w:b/>
                <w:sz w:val="21"/>
                <w:szCs w:val="21"/>
                <w:u w:val="single"/>
              </w:rPr>
              <w:t>流量</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27.1</w:t>
            </w:r>
          </w:p>
        </w:tc>
        <w:tc>
          <w:tcPr>
            <w:tcW w:w="1134" w:type="dxa"/>
            <w:vAlign w:val="center"/>
          </w:tcPr>
          <w:p w:rsidR="003F0A73" w:rsidRPr="00CD4F39" w:rsidRDefault="003F0A73" w:rsidP="009D2293">
            <w:pPr>
              <w:adjustRightInd w:val="0"/>
              <w:snapToGrid w:val="0"/>
              <w:spacing w:line="360" w:lineRule="exact"/>
              <w:ind w:firstLineChars="0"/>
              <w:jc w:val="center"/>
              <w:rPr>
                <w:b/>
                <w:bCs/>
                <w:sz w:val="21"/>
                <w:szCs w:val="21"/>
                <w:u w:val="single"/>
              </w:rPr>
            </w:pPr>
            <w:r w:rsidRPr="00CD4F39">
              <w:rPr>
                <w:rFonts w:hint="eastAsia"/>
                <w:b/>
                <w:bCs/>
                <w:sz w:val="21"/>
                <w:szCs w:val="21"/>
                <w:u w:val="single"/>
              </w:rPr>
              <w:t>/</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COD</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16</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30438D">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20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氨氮</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0.420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30438D">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1.0</w:t>
            </w:r>
          </w:p>
        </w:tc>
      </w:tr>
      <w:tr w:rsidR="00CD4F39" w:rsidRPr="00CD4F39" w:rsidTr="003F0A73">
        <w:trPr>
          <w:jc w:val="center"/>
        </w:trPr>
        <w:tc>
          <w:tcPr>
            <w:tcW w:w="1546" w:type="dxa"/>
            <w:vMerge w:val="restart"/>
            <w:vAlign w:val="center"/>
          </w:tcPr>
          <w:p w:rsidR="003F0A73" w:rsidRPr="00CD4F39" w:rsidRDefault="003F0A73" w:rsidP="009D2293">
            <w:pPr>
              <w:adjustRightInd w:val="0"/>
              <w:snapToGrid w:val="0"/>
              <w:spacing w:line="360" w:lineRule="exact"/>
              <w:ind w:firstLineChars="0" w:firstLine="0"/>
              <w:jc w:val="center"/>
              <w:rPr>
                <w:sz w:val="21"/>
                <w:szCs w:val="21"/>
              </w:rPr>
            </w:pPr>
            <w:proofErr w:type="gramStart"/>
            <w:r w:rsidRPr="00CD4F39">
              <w:rPr>
                <w:rFonts w:hint="eastAsia"/>
                <w:b/>
                <w:sz w:val="21"/>
                <w:szCs w:val="21"/>
                <w:u w:val="single"/>
              </w:rPr>
              <w:t>浏</w:t>
            </w:r>
            <w:proofErr w:type="gramEnd"/>
            <w:r w:rsidRPr="00CD4F39">
              <w:rPr>
                <w:rFonts w:hint="eastAsia"/>
                <w:b/>
                <w:sz w:val="21"/>
                <w:szCs w:val="21"/>
                <w:u w:val="single"/>
              </w:rPr>
              <w:t>涧河</w:t>
            </w:r>
            <w:r w:rsidRPr="00CD4F39">
              <w:rPr>
                <w:b/>
                <w:sz w:val="21"/>
                <w:szCs w:val="21"/>
                <w:u w:val="single"/>
              </w:rPr>
              <w:t>（项目排污口</w:t>
            </w:r>
            <w:r w:rsidRPr="00CD4F39">
              <w:rPr>
                <w:rFonts w:hint="eastAsia"/>
                <w:b/>
                <w:sz w:val="21"/>
                <w:szCs w:val="21"/>
                <w:u w:val="single"/>
              </w:rPr>
              <w:t>下</w:t>
            </w:r>
            <w:r w:rsidRPr="00CD4F39">
              <w:rPr>
                <w:b/>
                <w:sz w:val="21"/>
                <w:szCs w:val="21"/>
                <w:u w:val="single"/>
              </w:rPr>
              <w:t>游）</w:t>
            </w:r>
          </w:p>
        </w:tc>
        <w:tc>
          <w:tcPr>
            <w:tcW w:w="1276" w:type="dxa"/>
            <w:vMerge w:val="restart"/>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2018.12.27</w:t>
            </w: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rFonts w:hint="eastAsia"/>
                <w:b/>
                <w:sz w:val="21"/>
                <w:szCs w:val="21"/>
                <w:u w:val="single"/>
              </w:rPr>
              <w:t>流量</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28.4</w:t>
            </w:r>
          </w:p>
        </w:tc>
        <w:tc>
          <w:tcPr>
            <w:tcW w:w="1134" w:type="dxa"/>
            <w:vAlign w:val="center"/>
          </w:tcPr>
          <w:p w:rsidR="003F0A73" w:rsidRPr="00CD4F39" w:rsidRDefault="003F0A73" w:rsidP="009D2293">
            <w:pPr>
              <w:adjustRightInd w:val="0"/>
              <w:snapToGrid w:val="0"/>
              <w:spacing w:line="360" w:lineRule="exact"/>
              <w:ind w:firstLineChars="0"/>
              <w:jc w:val="center"/>
              <w:rPr>
                <w:b/>
                <w:bCs/>
                <w:sz w:val="21"/>
                <w:szCs w:val="21"/>
                <w:u w:val="single"/>
              </w:rPr>
            </w:pPr>
            <w:r w:rsidRPr="00CD4F39">
              <w:rPr>
                <w:rFonts w:hint="eastAsia"/>
                <w:b/>
                <w:bCs/>
                <w:sz w:val="21"/>
                <w:szCs w:val="21"/>
                <w:u w:val="single"/>
              </w:rPr>
              <w:t>/</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COD</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17</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20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氨氮</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0.469</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1.0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restart"/>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2018.12.28</w:t>
            </w: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rFonts w:hint="eastAsia"/>
                <w:b/>
                <w:sz w:val="21"/>
                <w:szCs w:val="21"/>
                <w:u w:val="single"/>
              </w:rPr>
              <w:t>流量</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28.5</w:t>
            </w:r>
          </w:p>
        </w:tc>
        <w:tc>
          <w:tcPr>
            <w:tcW w:w="1134" w:type="dxa"/>
            <w:vAlign w:val="center"/>
          </w:tcPr>
          <w:p w:rsidR="003F0A73" w:rsidRPr="00CD4F39" w:rsidRDefault="003F0A73" w:rsidP="009D2293">
            <w:pPr>
              <w:adjustRightInd w:val="0"/>
              <w:snapToGrid w:val="0"/>
              <w:spacing w:line="360" w:lineRule="exact"/>
              <w:ind w:firstLineChars="0"/>
              <w:jc w:val="center"/>
              <w:rPr>
                <w:b/>
                <w:bCs/>
                <w:sz w:val="21"/>
                <w:szCs w:val="21"/>
                <w:u w:val="single"/>
              </w:rPr>
            </w:pPr>
            <w:r w:rsidRPr="00CD4F39">
              <w:rPr>
                <w:rFonts w:hint="eastAsia"/>
                <w:b/>
                <w:bCs/>
                <w:sz w:val="21"/>
                <w:szCs w:val="21"/>
                <w:u w:val="single"/>
              </w:rPr>
              <w:t>/</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COD</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19</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20</w:t>
            </w:r>
          </w:p>
        </w:tc>
      </w:tr>
      <w:tr w:rsidR="00CD4F39" w:rsidRPr="00CD4F39" w:rsidTr="003F0A73">
        <w:trPr>
          <w:jc w:val="center"/>
        </w:trPr>
        <w:tc>
          <w:tcPr>
            <w:tcW w:w="1546" w:type="dxa"/>
            <w:vMerge/>
            <w:vAlign w:val="center"/>
          </w:tcPr>
          <w:p w:rsidR="003F0A73" w:rsidRPr="00CD4F39" w:rsidRDefault="003F0A73" w:rsidP="009D2293">
            <w:pPr>
              <w:adjustRightInd w:val="0"/>
              <w:snapToGrid w:val="0"/>
              <w:spacing w:line="360" w:lineRule="exact"/>
              <w:ind w:firstLineChars="0" w:firstLine="420"/>
              <w:jc w:val="center"/>
              <w:rPr>
                <w:sz w:val="21"/>
                <w:szCs w:val="21"/>
              </w:rPr>
            </w:pPr>
          </w:p>
        </w:tc>
        <w:tc>
          <w:tcPr>
            <w:tcW w:w="1276" w:type="dxa"/>
            <w:vMerge/>
            <w:vAlign w:val="center"/>
          </w:tcPr>
          <w:p w:rsidR="003F0A73" w:rsidRPr="00CD4F39" w:rsidRDefault="003F0A73" w:rsidP="009D2293">
            <w:pPr>
              <w:adjustRightInd w:val="0"/>
              <w:snapToGrid w:val="0"/>
              <w:spacing w:line="360" w:lineRule="exact"/>
              <w:ind w:firstLineChars="0" w:firstLine="422"/>
              <w:jc w:val="center"/>
              <w:rPr>
                <w:b/>
                <w:bCs/>
                <w:sz w:val="21"/>
                <w:szCs w:val="21"/>
                <w:u w:val="single"/>
              </w:rPr>
            </w:pPr>
          </w:p>
        </w:tc>
        <w:tc>
          <w:tcPr>
            <w:tcW w:w="850" w:type="dxa"/>
            <w:vAlign w:val="center"/>
          </w:tcPr>
          <w:p w:rsidR="003F0A73" w:rsidRPr="00CD4F39" w:rsidRDefault="003F0A73" w:rsidP="009D2293">
            <w:pPr>
              <w:adjustRightInd w:val="0"/>
              <w:snapToGrid w:val="0"/>
              <w:spacing w:line="360" w:lineRule="exact"/>
              <w:ind w:firstLineChars="0" w:firstLine="0"/>
              <w:jc w:val="center"/>
              <w:rPr>
                <w:b/>
                <w:sz w:val="21"/>
                <w:szCs w:val="21"/>
                <w:u w:val="single"/>
              </w:rPr>
            </w:pPr>
            <w:r w:rsidRPr="00CD4F39">
              <w:rPr>
                <w:b/>
                <w:sz w:val="21"/>
                <w:szCs w:val="21"/>
                <w:u w:val="single"/>
              </w:rPr>
              <w:t>氨氮</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0.489</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134"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0</w:t>
            </w:r>
          </w:p>
        </w:tc>
        <w:tc>
          <w:tcPr>
            <w:tcW w:w="1402" w:type="dxa"/>
            <w:vAlign w:val="center"/>
          </w:tcPr>
          <w:p w:rsidR="003F0A73" w:rsidRPr="00CD4F39" w:rsidRDefault="003F0A73" w:rsidP="009D2293">
            <w:pPr>
              <w:adjustRightInd w:val="0"/>
              <w:snapToGrid w:val="0"/>
              <w:spacing w:line="360" w:lineRule="exact"/>
              <w:ind w:firstLineChars="0" w:firstLine="0"/>
              <w:jc w:val="center"/>
              <w:rPr>
                <w:b/>
                <w:bCs/>
                <w:sz w:val="21"/>
                <w:szCs w:val="21"/>
                <w:u w:val="single"/>
              </w:rPr>
            </w:pPr>
            <w:r w:rsidRPr="00CD4F39">
              <w:rPr>
                <w:b/>
                <w:bCs/>
                <w:sz w:val="21"/>
                <w:szCs w:val="21"/>
                <w:u w:val="single"/>
              </w:rPr>
              <w:t>1.0</w:t>
            </w:r>
          </w:p>
        </w:tc>
      </w:tr>
    </w:tbl>
    <w:p w:rsidR="009C39DD" w:rsidRPr="00CD4F39" w:rsidRDefault="00742551" w:rsidP="00742551">
      <w:pPr>
        <w:ind w:firstLine="482"/>
        <w:rPr>
          <w:b/>
          <w:kern w:val="0"/>
          <w:u w:val="single"/>
        </w:rPr>
      </w:pPr>
      <w:proofErr w:type="gramStart"/>
      <w:r w:rsidRPr="00CD4F39">
        <w:rPr>
          <w:rFonts w:hint="eastAsia"/>
          <w:b/>
          <w:kern w:val="0"/>
          <w:u w:val="single"/>
        </w:rPr>
        <w:t>浏</w:t>
      </w:r>
      <w:proofErr w:type="gramEnd"/>
      <w:r w:rsidRPr="00CD4F39">
        <w:rPr>
          <w:rFonts w:hint="eastAsia"/>
          <w:b/>
          <w:kern w:val="0"/>
          <w:u w:val="single"/>
        </w:rPr>
        <w:t>涧河监测因子均能满足《地表水环境质量标准》（</w:t>
      </w:r>
      <w:r w:rsidRPr="00CD4F39">
        <w:rPr>
          <w:rFonts w:hint="eastAsia"/>
          <w:b/>
          <w:kern w:val="0"/>
          <w:u w:val="single"/>
        </w:rPr>
        <w:t>GB3838-2002</w:t>
      </w:r>
      <w:r w:rsidRPr="00CD4F39">
        <w:rPr>
          <w:rFonts w:hint="eastAsia"/>
          <w:b/>
          <w:kern w:val="0"/>
          <w:u w:val="single"/>
        </w:rPr>
        <w:t>）中</w:t>
      </w:r>
      <w:r w:rsidRPr="00CD4F39">
        <w:rPr>
          <w:rFonts w:hint="eastAsia"/>
          <w:b/>
          <w:kern w:val="0"/>
          <w:u w:val="single"/>
        </w:rPr>
        <w:t>III</w:t>
      </w:r>
      <w:r w:rsidRPr="00CD4F39">
        <w:rPr>
          <w:rFonts w:hint="eastAsia"/>
          <w:b/>
          <w:kern w:val="0"/>
          <w:u w:val="single"/>
        </w:rPr>
        <w:t>类标</w:t>
      </w:r>
      <w:r w:rsidRPr="00CD4F39">
        <w:rPr>
          <w:rFonts w:hint="eastAsia"/>
          <w:b/>
          <w:kern w:val="0"/>
          <w:u w:val="single"/>
        </w:rPr>
        <w:lastRenderedPageBreak/>
        <w:t>准要求。</w:t>
      </w:r>
    </w:p>
    <w:p w:rsidR="00614DCA" w:rsidRPr="00CD4F39" w:rsidRDefault="00614DCA" w:rsidP="00614DCA">
      <w:pPr>
        <w:pStyle w:val="3"/>
      </w:pPr>
      <w:r w:rsidRPr="00CD4F39">
        <w:rPr>
          <w:rFonts w:hint="eastAsia"/>
        </w:rPr>
        <w:t>3.2.</w:t>
      </w:r>
      <w:r w:rsidR="00487D22" w:rsidRPr="00CD4F39">
        <w:rPr>
          <w:rFonts w:hint="eastAsia"/>
        </w:rPr>
        <w:t xml:space="preserve">3 </w:t>
      </w:r>
      <w:r w:rsidRPr="00CD4F39">
        <w:t>地</w:t>
      </w:r>
      <w:r w:rsidRPr="00CD4F39">
        <w:rPr>
          <w:rFonts w:hint="eastAsia"/>
        </w:rPr>
        <w:t>下</w:t>
      </w:r>
      <w:r w:rsidRPr="00CD4F39">
        <w:t>水环境质量现状</w:t>
      </w:r>
    </w:p>
    <w:p w:rsidR="007E45A1" w:rsidRPr="00CD4F39" w:rsidRDefault="007E45A1" w:rsidP="00AC33E8">
      <w:pPr>
        <w:ind w:firstLine="480"/>
      </w:pPr>
      <w:r w:rsidRPr="00CD4F39">
        <w:rPr>
          <w:rFonts w:hint="eastAsia"/>
        </w:rPr>
        <w:t>为了解</w:t>
      </w:r>
      <w:r w:rsidR="00AC33E8" w:rsidRPr="00CD4F39">
        <w:rPr>
          <w:rFonts w:hint="eastAsia"/>
        </w:rPr>
        <w:t>地下水环境质量现状，</w:t>
      </w:r>
      <w:r w:rsidRPr="00CD4F39">
        <w:rPr>
          <w:rFonts w:hint="eastAsia"/>
        </w:rPr>
        <w:t>建设单位委托河南摩尔</w:t>
      </w:r>
      <w:r w:rsidR="00D23481" w:rsidRPr="00CD4F39">
        <w:rPr>
          <w:rFonts w:hint="eastAsia"/>
        </w:rPr>
        <w:t>检</w:t>
      </w:r>
      <w:r w:rsidRPr="00CD4F39">
        <w:rPr>
          <w:rFonts w:hint="eastAsia"/>
        </w:rPr>
        <w:t>测有限公司对项目周边的村庄的水井进行了监测。</w:t>
      </w:r>
    </w:p>
    <w:p w:rsidR="00AC33E8" w:rsidRPr="00CD4F39" w:rsidRDefault="00AC33E8" w:rsidP="00AC33E8">
      <w:pPr>
        <w:ind w:firstLine="480"/>
        <w:rPr>
          <w:lang w:val="zh-CN"/>
        </w:rPr>
      </w:pPr>
      <w:r w:rsidRPr="00CD4F39">
        <w:rPr>
          <w:rFonts w:hint="eastAsia"/>
          <w:lang w:val="zh-CN"/>
        </w:rPr>
        <w:t>（</w:t>
      </w:r>
      <w:r w:rsidRPr="00CD4F39">
        <w:rPr>
          <w:rFonts w:hint="eastAsia"/>
          <w:lang w:val="zh-CN"/>
        </w:rPr>
        <w:t>1</w:t>
      </w:r>
      <w:r w:rsidRPr="00CD4F39">
        <w:rPr>
          <w:rFonts w:hint="eastAsia"/>
          <w:lang w:val="zh-CN"/>
        </w:rPr>
        <w:t>）</w:t>
      </w:r>
      <w:r w:rsidRPr="00CD4F39">
        <w:rPr>
          <w:lang w:val="zh-CN"/>
        </w:rPr>
        <w:t>监测布点及监测因子</w:t>
      </w:r>
    </w:p>
    <w:p w:rsidR="00AC33E8" w:rsidRPr="00CD4F39" w:rsidRDefault="00AC33E8" w:rsidP="00AC33E8">
      <w:pPr>
        <w:ind w:firstLine="480"/>
        <w:rPr>
          <w:lang w:val="zh-CN"/>
        </w:rPr>
      </w:pPr>
      <w:r w:rsidRPr="00CD4F39">
        <w:rPr>
          <w:lang w:val="zh-CN"/>
        </w:rPr>
        <w:t>地下水监测布点</w:t>
      </w:r>
      <w:r w:rsidRPr="00CD4F39">
        <w:rPr>
          <w:rFonts w:hint="eastAsia"/>
          <w:lang w:val="zh-CN"/>
        </w:rPr>
        <w:t>及</w:t>
      </w:r>
      <w:r w:rsidRPr="00CD4F39">
        <w:rPr>
          <w:lang w:val="zh-CN"/>
        </w:rPr>
        <w:t>监测因子见</w:t>
      </w:r>
      <w:r w:rsidRPr="00CD4F39">
        <w:rPr>
          <w:rFonts w:hint="eastAsia"/>
          <w:lang w:val="zh-CN"/>
        </w:rPr>
        <w:t>下表</w:t>
      </w:r>
      <w:r w:rsidRPr="00CD4F39">
        <w:rPr>
          <w:lang w:val="zh-CN"/>
        </w:rPr>
        <w:t>。</w:t>
      </w:r>
    </w:p>
    <w:p w:rsidR="00AC33E8" w:rsidRPr="00CD4F39" w:rsidRDefault="00AC33E8" w:rsidP="00AC33E8">
      <w:pPr>
        <w:pStyle w:val="12"/>
        <w:rPr>
          <w:rFonts w:ascii="黑体" w:hAnsi="黑体"/>
          <w:b w:val="0"/>
        </w:rPr>
      </w:pPr>
      <w:r w:rsidRPr="00CD4F39">
        <w:rPr>
          <w:rFonts w:ascii="黑体" w:hAnsi="黑体"/>
          <w:b w:val="0"/>
        </w:rPr>
        <w:t>表3</w:t>
      </w:r>
      <w:r w:rsidR="00F951CE" w:rsidRPr="00CD4F39">
        <w:rPr>
          <w:rFonts w:ascii="黑体" w:hAnsi="黑体" w:hint="eastAsia"/>
          <w:b w:val="0"/>
        </w:rPr>
        <w:t>-</w:t>
      </w:r>
      <w:r w:rsidR="00742551" w:rsidRPr="00CD4F39">
        <w:rPr>
          <w:rFonts w:ascii="黑体" w:hAnsi="黑体" w:hint="eastAsia"/>
          <w:b w:val="0"/>
        </w:rPr>
        <w:t>8</w:t>
      </w:r>
      <w:r w:rsidRPr="00CD4F39">
        <w:rPr>
          <w:rFonts w:ascii="黑体" w:hAnsi="黑体"/>
          <w:b w:val="0"/>
        </w:rPr>
        <w:t xml:space="preserve">  </w:t>
      </w:r>
      <w:r w:rsidR="008E4A7B" w:rsidRPr="00CD4F39">
        <w:rPr>
          <w:rFonts w:ascii="黑体" w:hAnsi="黑体" w:hint="eastAsia"/>
          <w:b w:val="0"/>
        </w:rPr>
        <w:t xml:space="preserve">  </w:t>
      </w:r>
      <w:r w:rsidRPr="00CD4F39">
        <w:rPr>
          <w:rFonts w:ascii="黑体" w:hAnsi="黑体"/>
          <w:b w:val="0"/>
        </w:rPr>
        <w:t>地下水监测点位及监测因子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2387"/>
        <w:gridCol w:w="1404"/>
        <w:gridCol w:w="936"/>
        <w:gridCol w:w="3861"/>
      </w:tblGrid>
      <w:tr w:rsidR="00CD4F39" w:rsidRPr="00CD4F39" w:rsidTr="00BD358F">
        <w:trPr>
          <w:trHeight w:val="860"/>
          <w:jc w:val="center"/>
        </w:trPr>
        <w:tc>
          <w:tcPr>
            <w:tcW w:w="376" w:type="pct"/>
            <w:vAlign w:val="center"/>
          </w:tcPr>
          <w:p w:rsidR="003A77AB" w:rsidRPr="00CD4F39" w:rsidRDefault="003A77AB" w:rsidP="005D041E">
            <w:pPr>
              <w:pStyle w:val="ab"/>
            </w:pPr>
            <w:r w:rsidRPr="00CD4F39">
              <w:t>编号</w:t>
            </w:r>
          </w:p>
        </w:tc>
        <w:tc>
          <w:tcPr>
            <w:tcW w:w="1285" w:type="pct"/>
            <w:vAlign w:val="center"/>
          </w:tcPr>
          <w:p w:rsidR="003A77AB" w:rsidRPr="00CD4F39" w:rsidRDefault="003A77AB" w:rsidP="005D041E">
            <w:pPr>
              <w:pStyle w:val="ab"/>
              <w:rPr>
                <w:bCs/>
                <w:szCs w:val="21"/>
              </w:rPr>
            </w:pPr>
            <w:r w:rsidRPr="00CD4F39">
              <w:rPr>
                <w:rFonts w:hint="eastAsia"/>
                <w:bCs/>
                <w:szCs w:val="21"/>
              </w:rPr>
              <w:t>位置</w:t>
            </w:r>
          </w:p>
        </w:tc>
        <w:tc>
          <w:tcPr>
            <w:tcW w:w="756" w:type="pct"/>
            <w:vAlign w:val="center"/>
          </w:tcPr>
          <w:p w:rsidR="003A77AB" w:rsidRPr="00CD4F39" w:rsidRDefault="003A77AB" w:rsidP="00F90068">
            <w:pPr>
              <w:pStyle w:val="ab"/>
            </w:pPr>
            <w:r w:rsidRPr="00CD4F39">
              <w:rPr>
                <w:rFonts w:hint="eastAsia"/>
              </w:rPr>
              <w:t>方位</w:t>
            </w:r>
          </w:p>
        </w:tc>
        <w:tc>
          <w:tcPr>
            <w:tcW w:w="504" w:type="pct"/>
            <w:vAlign w:val="center"/>
          </w:tcPr>
          <w:p w:rsidR="003A77AB" w:rsidRPr="00CD4F39" w:rsidRDefault="003A77AB" w:rsidP="00F90068">
            <w:pPr>
              <w:pStyle w:val="ab"/>
            </w:pPr>
            <w:r w:rsidRPr="00CD4F39">
              <w:rPr>
                <w:rFonts w:hint="eastAsia"/>
              </w:rPr>
              <w:t>距厂区距离</w:t>
            </w:r>
          </w:p>
        </w:tc>
        <w:tc>
          <w:tcPr>
            <w:tcW w:w="2079" w:type="pct"/>
            <w:vAlign w:val="center"/>
          </w:tcPr>
          <w:p w:rsidR="003A77AB" w:rsidRPr="00CD4F39" w:rsidRDefault="003A77AB" w:rsidP="005D041E">
            <w:pPr>
              <w:pStyle w:val="ab"/>
            </w:pPr>
            <w:r w:rsidRPr="00CD4F39">
              <w:t>监测因子</w:t>
            </w:r>
          </w:p>
        </w:tc>
      </w:tr>
      <w:tr w:rsidR="00CD4F39" w:rsidRPr="00CD4F39" w:rsidTr="00BD358F">
        <w:trPr>
          <w:trHeight w:val="425"/>
          <w:jc w:val="center"/>
        </w:trPr>
        <w:tc>
          <w:tcPr>
            <w:tcW w:w="376" w:type="pct"/>
            <w:vAlign w:val="center"/>
          </w:tcPr>
          <w:p w:rsidR="003A77AB" w:rsidRPr="00CD4F39" w:rsidRDefault="003A77AB" w:rsidP="00F677BE">
            <w:pPr>
              <w:pStyle w:val="ab"/>
              <w:rPr>
                <w:bCs/>
                <w:szCs w:val="21"/>
              </w:rPr>
            </w:pPr>
            <w:r w:rsidRPr="00CD4F39">
              <w:rPr>
                <w:rFonts w:hint="eastAsia"/>
                <w:bCs/>
                <w:szCs w:val="21"/>
              </w:rPr>
              <w:t>1#</w:t>
            </w:r>
          </w:p>
        </w:tc>
        <w:tc>
          <w:tcPr>
            <w:tcW w:w="1285" w:type="pct"/>
            <w:vAlign w:val="center"/>
          </w:tcPr>
          <w:p w:rsidR="003A77AB" w:rsidRPr="00CD4F39" w:rsidRDefault="003A77AB" w:rsidP="00F677BE">
            <w:pPr>
              <w:pStyle w:val="ab"/>
              <w:rPr>
                <w:bCs/>
                <w:szCs w:val="21"/>
              </w:rPr>
            </w:pPr>
            <w:r w:rsidRPr="00CD4F39">
              <w:rPr>
                <w:rFonts w:hint="eastAsia"/>
                <w:bCs/>
                <w:szCs w:val="21"/>
              </w:rPr>
              <w:t>卢村水井</w:t>
            </w:r>
          </w:p>
        </w:tc>
        <w:tc>
          <w:tcPr>
            <w:tcW w:w="756" w:type="pct"/>
            <w:vAlign w:val="center"/>
          </w:tcPr>
          <w:p w:rsidR="003A77AB" w:rsidRPr="00CD4F39" w:rsidRDefault="003A77AB" w:rsidP="00F677BE">
            <w:pPr>
              <w:pStyle w:val="ab"/>
              <w:rPr>
                <w:bCs/>
                <w:szCs w:val="21"/>
              </w:rPr>
            </w:pPr>
            <w:r w:rsidRPr="00CD4F39">
              <w:rPr>
                <w:rFonts w:hint="eastAsia"/>
                <w:bCs/>
                <w:szCs w:val="21"/>
              </w:rPr>
              <w:t>厂区南侧</w:t>
            </w:r>
          </w:p>
        </w:tc>
        <w:tc>
          <w:tcPr>
            <w:tcW w:w="504" w:type="pct"/>
            <w:vAlign w:val="center"/>
          </w:tcPr>
          <w:p w:rsidR="003A77AB" w:rsidRPr="00CD4F39" w:rsidRDefault="00351A01" w:rsidP="00F677BE">
            <w:pPr>
              <w:pStyle w:val="ab"/>
              <w:rPr>
                <w:bCs/>
                <w:szCs w:val="21"/>
              </w:rPr>
            </w:pPr>
            <w:r w:rsidRPr="00CD4F39">
              <w:rPr>
                <w:rFonts w:hint="eastAsia"/>
                <w:bCs/>
                <w:szCs w:val="21"/>
              </w:rPr>
              <w:t>370m</w:t>
            </w:r>
          </w:p>
        </w:tc>
        <w:tc>
          <w:tcPr>
            <w:tcW w:w="2079" w:type="pct"/>
            <w:vMerge w:val="restart"/>
            <w:vAlign w:val="center"/>
          </w:tcPr>
          <w:p w:rsidR="003A77AB" w:rsidRPr="00CD4F39" w:rsidRDefault="003A77AB" w:rsidP="000541D5">
            <w:pPr>
              <w:pStyle w:val="ab"/>
            </w:pPr>
            <w:r w:rsidRPr="00CD4F39">
              <w:t>K</w:t>
            </w:r>
            <w:r w:rsidRPr="00CD4F39">
              <w:rPr>
                <w:vertAlign w:val="superscript"/>
              </w:rPr>
              <w:t>+</w:t>
            </w:r>
            <w:r w:rsidRPr="00CD4F39">
              <w:rPr>
                <w:rFonts w:hint="eastAsia"/>
              </w:rPr>
              <w:t>、</w:t>
            </w:r>
            <w:r w:rsidRPr="00CD4F39">
              <w:rPr>
                <w:rFonts w:hint="eastAsia"/>
              </w:rPr>
              <w:t>N</w:t>
            </w:r>
            <w:r w:rsidRPr="00CD4F39">
              <w:t>a</w:t>
            </w:r>
            <w:r w:rsidRPr="00CD4F39">
              <w:rPr>
                <w:vertAlign w:val="superscript"/>
              </w:rPr>
              <w:t>+</w:t>
            </w:r>
            <w:r w:rsidRPr="00CD4F39">
              <w:t>、</w:t>
            </w:r>
            <w:r w:rsidRPr="00CD4F39">
              <w:t>Ca</w:t>
            </w:r>
            <w:r w:rsidRPr="00CD4F39">
              <w:rPr>
                <w:vertAlign w:val="superscript"/>
              </w:rPr>
              <w:t>2+</w:t>
            </w:r>
            <w:r w:rsidRPr="00CD4F39">
              <w:t>、</w:t>
            </w:r>
            <w:r w:rsidRPr="00CD4F39">
              <w:t>Mg</w:t>
            </w:r>
            <w:r w:rsidRPr="00CD4F39">
              <w:rPr>
                <w:vertAlign w:val="superscript"/>
              </w:rPr>
              <w:t>2+</w:t>
            </w:r>
            <w:r w:rsidRPr="00CD4F39">
              <w:t>、</w:t>
            </w:r>
            <w:r w:rsidRPr="00CD4F39">
              <w:t>CO</w:t>
            </w:r>
            <w:r w:rsidRPr="00CD4F39">
              <w:rPr>
                <w:vertAlign w:val="subscript"/>
              </w:rPr>
              <w:t>3</w:t>
            </w:r>
            <w:r w:rsidRPr="00CD4F39">
              <w:rPr>
                <w:vertAlign w:val="superscript"/>
              </w:rPr>
              <w:t>2</w:t>
            </w:r>
            <w:r w:rsidRPr="00CD4F39">
              <w:rPr>
                <w:rFonts w:hint="eastAsia"/>
                <w:vertAlign w:val="superscript"/>
              </w:rPr>
              <w:t>-</w:t>
            </w:r>
            <w:r w:rsidRPr="00CD4F39">
              <w:t>、</w:t>
            </w:r>
            <w:r w:rsidRPr="00CD4F39">
              <w:rPr>
                <w:rFonts w:hint="eastAsia"/>
              </w:rPr>
              <w:t>HCO</w:t>
            </w:r>
            <w:r w:rsidRPr="00CD4F39">
              <w:rPr>
                <w:vertAlign w:val="subscript"/>
              </w:rPr>
              <w:t>3</w:t>
            </w:r>
            <w:r w:rsidRPr="00CD4F39">
              <w:rPr>
                <w:vertAlign w:val="superscript"/>
              </w:rPr>
              <w:t>-</w:t>
            </w:r>
            <w:r w:rsidRPr="00CD4F39">
              <w:t>、</w:t>
            </w:r>
            <w:r w:rsidRPr="00CD4F39">
              <w:t>Cl</w:t>
            </w:r>
            <w:r w:rsidRPr="00CD4F39">
              <w:rPr>
                <w:vertAlign w:val="superscript"/>
              </w:rPr>
              <w:t>-</w:t>
            </w:r>
            <w:r w:rsidRPr="00CD4F39">
              <w:t>、</w:t>
            </w:r>
            <w:r w:rsidRPr="00CD4F39">
              <w:t>SO</w:t>
            </w:r>
            <w:r w:rsidRPr="00CD4F39">
              <w:rPr>
                <w:vertAlign w:val="subscript"/>
              </w:rPr>
              <w:t>4</w:t>
            </w:r>
            <w:r w:rsidRPr="00CD4F39">
              <w:rPr>
                <w:vertAlign w:val="superscript"/>
              </w:rPr>
              <w:t>2-</w:t>
            </w:r>
            <w:r w:rsidRPr="00CD4F39">
              <w:t>、</w:t>
            </w:r>
            <w:r w:rsidRPr="00CD4F39">
              <w:rPr>
                <w:rFonts w:hint="eastAsia"/>
              </w:rPr>
              <w:t>pH</w:t>
            </w:r>
            <w:r w:rsidRPr="00CD4F39">
              <w:rPr>
                <w:rFonts w:hint="eastAsia"/>
              </w:rPr>
              <w:t>、氨氮、硝酸盐、亚硝酸盐、挥发性酚类、氰化物、砷、汞、六价铬、总硬度、铅、氟、镉、铁、锰、溶解性总固体、总大肠</w:t>
            </w:r>
            <w:r w:rsidRPr="00CD4F39">
              <w:t>杆菌、细菌总数</w:t>
            </w:r>
            <w:r w:rsidRPr="00CD4F39">
              <w:rPr>
                <w:rFonts w:hint="eastAsia"/>
              </w:rPr>
              <w:t>、</w:t>
            </w:r>
            <w:r w:rsidRPr="00CD4F39">
              <w:t>石油类</w:t>
            </w:r>
          </w:p>
        </w:tc>
      </w:tr>
      <w:tr w:rsidR="00CD4F39" w:rsidRPr="00CD4F39" w:rsidTr="00BD358F">
        <w:trPr>
          <w:trHeight w:val="425"/>
          <w:jc w:val="center"/>
        </w:trPr>
        <w:tc>
          <w:tcPr>
            <w:tcW w:w="376" w:type="pct"/>
            <w:vAlign w:val="center"/>
          </w:tcPr>
          <w:p w:rsidR="003A77AB" w:rsidRPr="00CD4F39" w:rsidRDefault="003A77AB" w:rsidP="00F677BE">
            <w:pPr>
              <w:pStyle w:val="ab"/>
              <w:rPr>
                <w:bCs/>
                <w:szCs w:val="21"/>
              </w:rPr>
            </w:pPr>
            <w:r w:rsidRPr="00CD4F39">
              <w:rPr>
                <w:rFonts w:hint="eastAsia"/>
                <w:bCs/>
                <w:szCs w:val="21"/>
              </w:rPr>
              <w:t>2#</w:t>
            </w:r>
          </w:p>
        </w:tc>
        <w:tc>
          <w:tcPr>
            <w:tcW w:w="1285" w:type="pct"/>
            <w:vAlign w:val="center"/>
          </w:tcPr>
          <w:p w:rsidR="003A77AB" w:rsidRPr="00CD4F39" w:rsidRDefault="003A77AB" w:rsidP="00F677BE">
            <w:pPr>
              <w:pStyle w:val="ab"/>
              <w:rPr>
                <w:bCs/>
                <w:szCs w:val="21"/>
              </w:rPr>
            </w:pPr>
            <w:r w:rsidRPr="00CD4F39">
              <w:rPr>
                <w:rFonts w:hint="eastAsia"/>
                <w:bCs/>
                <w:szCs w:val="21"/>
              </w:rPr>
              <w:t>官庄村水井</w:t>
            </w:r>
          </w:p>
        </w:tc>
        <w:tc>
          <w:tcPr>
            <w:tcW w:w="756" w:type="pct"/>
            <w:vAlign w:val="center"/>
          </w:tcPr>
          <w:p w:rsidR="003A77AB" w:rsidRPr="00CD4F39" w:rsidRDefault="003A77AB" w:rsidP="003A77AB">
            <w:pPr>
              <w:pStyle w:val="ab"/>
              <w:rPr>
                <w:bCs/>
                <w:szCs w:val="21"/>
              </w:rPr>
            </w:pPr>
            <w:r w:rsidRPr="00CD4F39">
              <w:rPr>
                <w:rFonts w:hint="eastAsia"/>
                <w:bCs/>
                <w:szCs w:val="21"/>
              </w:rPr>
              <w:t>厂区东北侧</w:t>
            </w:r>
          </w:p>
        </w:tc>
        <w:tc>
          <w:tcPr>
            <w:tcW w:w="504" w:type="pct"/>
            <w:vAlign w:val="center"/>
          </w:tcPr>
          <w:p w:rsidR="003A77AB" w:rsidRPr="00CD4F39" w:rsidRDefault="00351A01" w:rsidP="00351A01">
            <w:pPr>
              <w:pStyle w:val="ab"/>
              <w:rPr>
                <w:bCs/>
                <w:szCs w:val="21"/>
              </w:rPr>
            </w:pPr>
            <w:r w:rsidRPr="00CD4F39">
              <w:rPr>
                <w:rFonts w:hint="eastAsia"/>
                <w:bCs/>
                <w:szCs w:val="21"/>
              </w:rPr>
              <w:t>1000m</w:t>
            </w:r>
          </w:p>
        </w:tc>
        <w:tc>
          <w:tcPr>
            <w:tcW w:w="2079" w:type="pct"/>
            <w:vMerge/>
            <w:vAlign w:val="center"/>
          </w:tcPr>
          <w:p w:rsidR="003A77AB" w:rsidRPr="00CD4F39" w:rsidRDefault="003A77AB" w:rsidP="005D041E">
            <w:pPr>
              <w:pStyle w:val="ab"/>
            </w:pPr>
          </w:p>
        </w:tc>
      </w:tr>
      <w:tr w:rsidR="00CD4F39" w:rsidRPr="00CD4F39" w:rsidTr="00BD358F">
        <w:trPr>
          <w:trHeight w:val="425"/>
          <w:jc w:val="center"/>
        </w:trPr>
        <w:tc>
          <w:tcPr>
            <w:tcW w:w="376" w:type="pct"/>
            <w:tcBorders>
              <w:bottom w:val="single" w:sz="4" w:space="0" w:color="auto"/>
            </w:tcBorders>
            <w:vAlign w:val="center"/>
          </w:tcPr>
          <w:p w:rsidR="003A77AB" w:rsidRPr="00CD4F39" w:rsidRDefault="003A77AB" w:rsidP="00F677BE">
            <w:pPr>
              <w:pStyle w:val="ab"/>
              <w:rPr>
                <w:bCs/>
                <w:szCs w:val="21"/>
              </w:rPr>
            </w:pPr>
            <w:r w:rsidRPr="00CD4F39">
              <w:rPr>
                <w:rFonts w:hint="eastAsia"/>
                <w:bCs/>
                <w:szCs w:val="21"/>
              </w:rPr>
              <w:t>3#</w:t>
            </w:r>
          </w:p>
        </w:tc>
        <w:tc>
          <w:tcPr>
            <w:tcW w:w="1285" w:type="pct"/>
            <w:tcBorders>
              <w:bottom w:val="single" w:sz="4" w:space="0" w:color="auto"/>
            </w:tcBorders>
            <w:vAlign w:val="center"/>
          </w:tcPr>
          <w:p w:rsidR="003A77AB" w:rsidRPr="00CD4F39" w:rsidRDefault="003A77AB" w:rsidP="00F677BE">
            <w:pPr>
              <w:pStyle w:val="ab"/>
              <w:rPr>
                <w:bCs/>
                <w:szCs w:val="21"/>
              </w:rPr>
            </w:pPr>
            <w:r w:rsidRPr="00CD4F39">
              <w:rPr>
                <w:rFonts w:hint="eastAsia"/>
                <w:bCs/>
                <w:szCs w:val="21"/>
              </w:rPr>
              <w:t>南家村水井</w:t>
            </w:r>
          </w:p>
        </w:tc>
        <w:tc>
          <w:tcPr>
            <w:tcW w:w="756" w:type="pct"/>
            <w:tcBorders>
              <w:bottom w:val="single" w:sz="4" w:space="0" w:color="auto"/>
            </w:tcBorders>
            <w:vAlign w:val="center"/>
          </w:tcPr>
          <w:p w:rsidR="003A77AB" w:rsidRPr="00CD4F39" w:rsidRDefault="003A77AB" w:rsidP="003A77AB">
            <w:pPr>
              <w:pStyle w:val="ab"/>
              <w:rPr>
                <w:bCs/>
                <w:szCs w:val="21"/>
              </w:rPr>
            </w:pPr>
            <w:r w:rsidRPr="00CD4F39">
              <w:rPr>
                <w:rFonts w:hint="eastAsia"/>
                <w:bCs/>
                <w:szCs w:val="21"/>
              </w:rPr>
              <w:t>厂区北侧</w:t>
            </w:r>
          </w:p>
        </w:tc>
        <w:tc>
          <w:tcPr>
            <w:tcW w:w="504" w:type="pct"/>
            <w:tcBorders>
              <w:bottom w:val="single" w:sz="4" w:space="0" w:color="auto"/>
            </w:tcBorders>
            <w:vAlign w:val="center"/>
          </w:tcPr>
          <w:p w:rsidR="003A77AB" w:rsidRPr="00CD4F39" w:rsidRDefault="00351A01" w:rsidP="00F677BE">
            <w:pPr>
              <w:pStyle w:val="ab"/>
              <w:rPr>
                <w:bCs/>
                <w:szCs w:val="21"/>
              </w:rPr>
            </w:pPr>
            <w:r w:rsidRPr="00CD4F39">
              <w:rPr>
                <w:rFonts w:hint="eastAsia"/>
                <w:bCs/>
                <w:szCs w:val="21"/>
              </w:rPr>
              <w:t>1600m</w:t>
            </w:r>
          </w:p>
        </w:tc>
        <w:tc>
          <w:tcPr>
            <w:tcW w:w="2079" w:type="pct"/>
            <w:vMerge/>
            <w:tcBorders>
              <w:bottom w:val="single" w:sz="4" w:space="0" w:color="auto"/>
            </w:tcBorders>
            <w:vAlign w:val="center"/>
          </w:tcPr>
          <w:p w:rsidR="003A77AB" w:rsidRPr="00CD4F39" w:rsidRDefault="003A77AB" w:rsidP="005D041E">
            <w:pPr>
              <w:pStyle w:val="ab"/>
            </w:pPr>
          </w:p>
        </w:tc>
      </w:tr>
    </w:tbl>
    <w:p w:rsidR="00AC33E8" w:rsidRPr="00CD4F39" w:rsidRDefault="00AC33E8" w:rsidP="00AC33E8">
      <w:pPr>
        <w:ind w:firstLine="480"/>
        <w:rPr>
          <w:lang w:val="zh-CN"/>
        </w:rPr>
      </w:pPr>
      <w:r w:rsidRPr="00CD4F39">
        <w:rPr>
          <w:rFonts w:hint="eastAsia"/>
          <w:lang w:val="zh-CN"/>
        </w:rPr>
        <w:t>（</w:t>
      </w:r>
      <w:r w:rsidRPr="00CD4F39">
        <w:rPr>
          <w:rFonts w:hint="eastAsia"/>
          <w:lang w:val="zh-CN"/>
        </w:rPr>
        <w:t>2</w:t>
      </w:r>
      <w:r w:rsidRPr="00CD4F39">
        <w:rPr>
          <w:rFonts w:hint="eastAsia"/>
          <w:lang w:val="zh-CN"/>
        </w:rPr>
        <w:t>）</w:t>
      </w:r>
      <w:r w:rsidRPr="00CD4F39">
        <w:rPr>
          <w:lang w:val="zh-CN"/>
        </w:rPr>
        <w:t>监测</w:t>
      </w:r>
      <w:r w:rsidRPr="00CD4F39">
        <w:t>时间</w:t>
      </w:r>
      <w:r w:rsidRPr="00CD4F39">
        <w:rPr>
          <w:lang w:val="zh-CN"/>
        </w:rPr>
        <w:t>及频率</w:t>
      </w:r>
    </w:p>
    <w:p w:rsidR="00AC33E8" w:rsidRPr="00CD4F39" w:rsidRDefault="00AC33E8" w:rsidP="00AC33E8">
      <w:pPr>
        <w:ind w:firstLine="480"/>
        <w:rPr>
          <w:lang w:val="zh-CN"/>
        </w:rPr>
      </w:pPr>
      <w:r w:rsidRPr="00CD4F39">
        <w:rPr>
          <w:lang w:val="zh-CN"/>
        </w:rPr>
        <w:t>监测时间为</w:t>
      </w:r>
      <w:r w:rsidRPr="00CD4F39">
        <w:rPr>
          <w:lang w:val="zh-CN"/>
        </w:rPr>
        <w:t>201</w:t>
      </w:r>
      <w:r w:rsidR="00CA3508" w:rsidRPr="00CD4F39">
        <w:rPr>
          <w:rFonts w:hint="eastAsia"/>
          <w:lang w:val="zh-CN"/>
        </w:rPr>
        <w:t>8</w:t>
      </w:r>
      <w:r w:rsidRPr="00CD4F39">
        <w:rPr>
          <w:lang w:val="zh-CN"/>
        </w:rPr>
        <w:t>年</w:t>
      </w:r>
      <w:r w:rsidR="00CA3508" w:rsidRPr="00CD4F39">
        <w:rPr>
          <w:rFonts w:hint="eastAsia"/>
          <w:lang w:val="zh-CN"/>
        </w:rPr>
        <w:t>10</w:t>
      </w:r>
      <w:r w:rsidRPr="00CD4F39">
        <w:rPr>
          <w:lang w:val="zh-CN"/>
        </w:rPr>
        <w:t>月</w:t>
      </w:r>
      <w:r w:rsidR="00AC374A" w:rsidRPr="00CD4F39">
        <w:rPr>
          <w:rFonts w:hint="eastAsia"/>
          <w:lang w:val="zh-CN"/>
        </w:rPr>
        <w:t>1</w:t>
      </w:r>
      <w:r w:rsidR="00351A01" w:rsidRPr="00CD4F39">
        <w:rPr>
          <w:rFonts w:hint="eastAsia"/>
          <w:lang w:val="zh-CN"/>
        </w:rPr>
        <w:t>1</w:t>
      </w:r>
      <w:r w:rsidRPr="00CD4F39">
        <w:rPr>
          <w:lang w:val="zh-CN"/>
        </w:rPr>
        <w:t>日</w:t>
      </w:r>
      <w:r w:rsidR="0030634E" w:rsidRPr="00CD4F39">
        <w:rPr>
          <w:rFonts w:hint="eastAsia"/>
          <w:lang w:val="zh-CN"/>
        </w:rPr>
        <w:t>，监测一次</w:t>
      </w:r>
      <w:r w:rsidRPr="00CD4F39">
        <w:rPr>
          <w:lang w:val="zh-CN"/>
        </w:rPr>
        <w:t>。</w:t>
      </w:r>
    </w:p>
    <w:p w:rsidR="00AC33E8" w:rsidRPr="00CD4F39" w:rsidRDefault="00AC33E8" w:rsidP="00AC33E8">
      <w:pPr>
        <w:ind w:firstLine="480"/>
        <w:rPr>
          <w:lang w:val="zh-CN"/>
        </w:rPr>
      </w:pPr>
      <w:r w:rsidRPr="00CD4F39">
        <w:rPr>
          <w:rFonts w:hint="eastAsia"/>
          <w:lang w:val="zh-CN"/>
        </w:rPr>
        <w:t>（</w:t>
      </w:r>
      <w:r w:rsidRPr="00CD4F39">
        <w:rPr>
          <w:rFonts w:hint="eastAsia"/>
          <w:lang w:val="zh-CN"/>
        </w:rPr>
        <w:t>3</w:t>
      </w:r>
      <w:r w:rsidRPr="00CD4F39">
        <w:rPr>
          <w:rFonts w:hint="eastAsia"/>
          <w:lang w:val="zh-CN"/>
        </w:rPr>
        <w:t>）</w:t>
      </w:r>
      <w:r w:rsidRPr="00CD4F39">
        <w:rPr>
          <w:lang w:val="zh-CN"/>
        </w:rPr>
        <w:t>监测分析方法</w:t>
      </w:r>
    </w:p>
    <w:p w:rsidR="004B31D4" w:rsidRPr="00CD4F39" w:rsidRDefault="004B31D4" w:rsidP="004B31D4">
      <w:pPr>
        <w:adjustRightInd w:val="0"/>
        <w:spacing w:line="440" w:lineRule="exact"/>
        <w:ind w:firstLine="480"/>
        <w:textAlignment w:val="baseline"/>
        <w:rPr>
          <w:snapToGrid w:val="0"/>
          <w:kern w:val="0"/>
        </w:rPr>
      </w:pPr>
      <w:r w:rsidRPr="00CD4F39">
        <w:rPr>
          <w:rFonts w:hint="eastAsia"/>
          <w:snapToGrid w:val="0"/>
          <w:kern w:val="0"/>
        </w:rPr>
        <w:t>样品的采集、保存、分析与质量控制均按《环境监测技术规范》进行。各监测项目分析方法详见下表。</w:t>
      </w:r>
    </w:p>
    <w:p w:rsidR="004B31D4" w:rsidRPr="00CD4F39" w:rsidRDefault="004B31D4" w:rsidP="00AB5779">
      <w:pPr>
        <w:pStyle w:val="12"/>
        <w:rPr>
          <w:rFonts w:cs="Times New Roman"/>
          <w:b w:val="0"/>
        </w:rPr>
      </w:pPr>
      <w:r w:rsidRPr="00CD4F39">
        <w:rPr>
          <w:rFonts w:cs="Times New Roman"/>
          <w:b w:val="0"/>
        </w:rPr>
        <w:t>表</w:t>
      </w:r>
      <w:r w:rsidR="005607EF" w:rsidRPr="00CD4F39">
        <w:rPr>
          <w:rFonts w:cs="Times New Roman"/>
          <w:b w:val="0"/>
        </w:rPr>
        <w:t>3-</w:t>
      </w:r>
      <w:r w:rsidR="00742551" w:rsidRPr="00CD4F39">
        <w:rPr>
          <w:rFonts w:cs="Times New Roman" w:hint="eastAsia"/>
          <w:b w:val="0"/>
        </w:rPr>
        <w:t>9</w:t>
      </w:r>
      <w:r w:rsidR="008E4A7B" w:rsidRPr="00CD4F39">
        <w:rPr>
          <w:rFonts w:cs="Times New Roman"/>
          <w:b w:val="0"/>
        </w:rPr>
        <w:t xml:space="preserve">   </w:t>
      </w:r>
      <w:r w:rsidR="008E4A7B" w:rsidRPr="00CD4F39">
        <w:rPr>
          <w:rFonts w:cs="Times New Roman" w:hint="eastAsia"/>
          <w:b w:val="0"/>
        </w:rPr>
        <w:t xml:space="preserve">   </w:t>
      </w:r>
      <w:r w:rsidRPr="00CD4F39">
        <w:rPr>
          <w:rFonts w:cs="Times New Roman"/>
          <w:b w:val="0"/>
        </w:rPr>
        <w:t>地下水监测分析方法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7" w:type="dxa"/>
          <w:right w:w="37" w:type="dxa"/>
        </w:tblCellMar>
        <w:tblLook w:val="0000" w:firstRow="0" w:lastRow="0" w:firstColumn="0" w:lastColumn="0" w:noHBand="0" w:noVBand="0"/>
      </w:tblPr>
      <w:tblGrid>
        <w:gridCol w:w="776"/>
        <w:gridCol w:w="1618"/>
        <w:gridCol w:w="4565"/>
        <w:gridCol w:w="2185"/>
      </w:tblGrid>
      <w:tr w:rsidR="00CD4F39" w:rsidRPr="00CD4F39" w:rsidTr="00320A34">
        <w:trPr>
          <w:cantSplit/>
          <w:trHeight w:val="425"/>
          <w:jc w:val="center"/>
        </w:trPr>
        <w:tc>
          <w:tcPr>
            <w:tcW w:w="424" w:type="pct"/>
            <w:vAlign w:val="center"/>
          </w:tcPr>
          <w:p w:rsidR="00320A34" w:rsidRPr="00CD4F39" w:rsidRDefault="00320A34" w:rsidP="00320A34">
            <w:pPr>
              <w:pStyle w:val="ab"/>
            </w:pPr>
            <w:r w:rsidRPr="00CD4F39">
              <w:rPr>
                <w:rFonts w:hint="eastAsia"/>
              </w:rPr>
              <w:t>序号</w:t>
            </w:r>
          </w:p>
        </w:tc>
        <w:tc>
          <w:tcPr>
            <w:tcW w:w="885" w:type="pct"/>
            <w:vAlign w:val="center"/>
          </w:tcPr>
          <w:p w:rsidR="00320A34" w:rsidRPr="00CD4F39" w:rsidRDefault="00320A34" w:rsidP="00320A34">
            <w:pPr>
              <w:pStyle w:val="ab"/>
            </w:pPr>
            <w:r w:rsidRPr="00CD4F39">
              <w:t>监测项目</w:t>
            </w:r>
          </w:p>
        </w:tc>
        <w:tc>
          <w:tcPr>
            <w:tcW w:w="2496" w:type="pct"/>
            <w:vAlign w:val="center"/>
          </w:tcPr>
          <w:p w:rsidR="00320A34" w:rsidRPr="00CD4F39" w:rsidRDefault="00320A34" w:rsidP="00320A34">
            <w:pPr>
              <w:pStyle w:val="ab"/>
            </w:pPr>
            <w:r w:rsidRPr="00CD4F39">
              <w:t>分析方法</w:t>
            </w:r>
          </w:p>
        </w:tc>
        <w:tc>
          <w:tcPr>
            <w:tcW w:w="1195" w:type="pct"/>
            <w:vAlign w:val="center"/>
          </w:tcPr>
          <w:p w:rsidR="00320A34" w:rsidRPr="00CD4F39" w:rsidRDefault="00320A34" w:rsidP="00320A34">
            <w:pPr>
              <w:pStyle w:val="ab"/>
            </w:pPr>
            <w:r w:rsidRPr="00CD4F39">
              <w:t>最低检出限</w:t>
            </w:r>
          </w:p>
        </w:tc>
      </w:tr>
      <w:tr w:rsidR="00CD4F39" w:rsidRPr="00CD4F39" w:rsidTr="00320A34">
        <w:trPr>
          <w:cantSplit/>
          <w:trHeight w:val="425"/>
          <w:jc w:val="center"/>
        </w:trPr>
        <w:tc>
          <w:tcPr>
            <w:tcW w:w="424" w:type="pct"/>
            <w:vAlign w:val="center"/>
          </w:tcPr>
          <w:p w:rsidR="00351A01" w:rsidRPr="00CD4F39" w:rsidRDefault="000840E7" w:rsidP="00320A34">
            <w:pPr>
              <w:pStyle w:val="ab"/>
            </w:pPr>
            <w:r w:rsidRPr="00CD4F39">
              <w:rPr>
                <w:rFonts w:hint="eastAsia"/>
              </w:rPr>
              <w:t>1</w:t>
            </w:r>
          </w:p>
        </w:tc>
        <w:tc>
          <w:tcPr>
            <w:tcW w:w="885" w:type="pct"/>
            <w:vAlign w:val="center"/>
          </w:tcPr>
          <w:p w:rsidR="00351A01" w:rsidRPr="00CD4F39" w:rsidRDefault="000616A4" w:rsidP="00320A34">
            <w:pPr>
              <w:pStyle w:val="ab"/>
              <w:rPr>
                <w:b/>
                <w:u w:val="single"/>
              </w:rPr>
            </w:pPr>
            <w:r w:rsidRPr="00CD4F39">
              <w:rPr>
                <w:rFonts w:hint="eastAsia"/>
                <w:b/>
                <w:u w:val="single"/>
              </w:rPr>
              <w:t>耗氧量（</w:t>
            </w:r>
            <w:r w:rsidRPr="00CD4F39">
              <w:rPr>
                <w:rFonts w:hint="eastAsia"/>
                <w:b/>
                <w:u w:val="single"/>
              </w:rPr>
              <w:t>CODMn</w:t>
            </w:r>
            <w:r w:rsidRPr="00CD4F39">
              <w:rPr>
                <w:rFonts w:hint="eastAsia"/>
                <w:b/>
                <w:u w:val="single"/>
              </w:rPr>
              <w:t>法，以</w:t>
            </w:r>
            <w:r w:rsidRPr="00CD4F39">
              <w:rPr>
                <w:rFonts w:hint="eastAsia"/>
                <w:b/>
                <w:u w:val="single"/>
              </w:rPr>
              <w:t>O2</w:t>
            </w:r>
            <w:r w:rsidRPr="00CD4F39">
              <w:rPr>
                <w:rFonts w:hint="eastAsia"/>
                <w:b/>
                <w:u w:val="single"/>
              </w:rPr>
              <w:t>计）</w:t>
            </w:r>
          </w:p>
        </w:tc>
        <w:tc>
          <w:tcPr>
            <w:tcW w:w="2496" w:type="pct"/>
            <w:vAlign w:val="center"/>
          </w:tcPr>
          <w:p w:rsidR="00351A01" w:rsidRPr="00CD4F39" w:rsidRDefault="000840E7" w:rsidP="00320A34">
            <w:pPr>
              <w:pStyle w:val="ab"/>
            </w:pPr>
            <w:r w:rsidRPr="00CD4F39">
              <w:rPr>
                <w:rFonts w:hint="eastAsia"/>
              </w:rPr>
              <w:t>滴定法</w:t>
            </w:r>
          </w:p>
        </w:tc>
        <w:tc>
          <w:tcPr>
            <w:tcW w:w="1195" w:type="pct"/>
            <w:vAlign w:val="center"/>
          </w:tcPr>
          <w:p w:rsidR="00351A01" w:rsidRPr="00CD4F39" w:rsidRDefault="000840E7" w:rsidP="000840E7">
            <w:pPr>
              <w:pStyle w:val="ab"/>
            </w:pPr>
            <w:r w:rsidRPr="00CD4F39">
              <w:t>0.5</w:t>
            </w:r>
            <w:r w:rsidRPr="00CD4F39">
              <w:rPr>
                <w:rFonts w:hint="eastAsia"/>
                <w:kern w:val="0"/>
              </w:rPr>
              <w:t>mg/L</w:t>
            </w:r>
          </w:p>
        </w:tc>
      </w:tr>
      <w:tr w:rsidR="00CD4F39" w:rsidRPr="00CD4F39" w:rsidTr="00320A34">
        <w:trPr>
          <w:cantSplit/>
          <w:trHeight w:val="425"/>
          <w:jc w:val="center"/>
        </w:trPr>
        <w:tc>
          <w:tcPr>
            <w:tcW w:w="424" w:type="pct"/>
            <w:vAlign w:val="center"/>
          </w:tcPr>
          <w:p w:rsidR="00351A01" w:rsidRPr="00CD4F39" w:rsidRDefault="000840E7" w:rsidP="00320A34">
            <w:pPr>
              <w:pStyle w:val="ab"/>
            </w:pPr>
            <w:r w:rsidRPr="00CD4F39">
              <w:rPr>
                <w:rFonts w:hint="eastAsia"/>
              </w:rPr>
              <w:t>2</w:t>
            </w:r>
          </w:p>
        </w:tc>
        <w:tc>
          <w:tcPr>
            <w:tcW w:w="885" w:type="pct"/>
            <w:vAlign w:val="center"/>
          </w:tcPr>
          <w:p w:rsidR="00351A01" w:rsidRPr="00CD4F39" w:rsidRDefault="00351A01" w:rsidP="00320A34">
            <w:pPr>
              <w:pStyle w:val="ab"/>
              <w:rPr>
                <w:kern w:val="0"/>
              </w:rPr>
            </w:pPr>
            <w:r w:rsidRPr="00CD4F39">
              <w:rPr>
                <w:rFonts w:hint="eastAsia"/>
                <w:kern w:val="0"/>
              </w:rPr>
              <w:t>硫酸盐</w:t>
            </w:r>
          </w:p>
        </w:tc>
        <w:tc>
          <w:tcPr>
            <w:tcW w:w="2496" w:type="pct"/>
            <w:vAlign w:val="center"/>
          </w:tcPr>
          <w:p w:rsidR="00351A01" w:rsidRPr="00CD4F39" w:rsidRDefault="000840E7" w:rsidP="00320A34">
            <w:pPr>
              <w:pStyle w:val="ab"/>
              <w:rPr>
                <w:kern w:val="0"/>
              </w:rPr>
            </w:pPr>
            <w:r w:rsidRPr="00CD4F39">
              <w:rPr>
                <w:rFonts w:hint="eastAsia"/>
                <w:kern w:val="0"/>
              </w:rPr>
              <w:t>离子色谱法</w:t>
            </w:r>
          </w:p>
        </w:tc>
        <w:tc>
          <w:tcPr>
            <w:tcW w:w="1195" w:type="pct"/>
            <w:vAlign w:val="center"/>
          </w:tcPr>
          <w:p w:rsidR="00351A01" w:rsidRPr="00CD4F39" w:rsidRDefault="000840E7" w:rsidP="000840E7">
            <w:pPr>
              <w:pStyle w:val="ab"/>
            </w:pPr>
            <w:r w:rsidRPr="00CD4F39">
              <w:t>8</w:t>
            </w:r>
            <w:r w:rsidRPr="00CD4F39">
              <w:rPr>
                <w:rFonts w:hint="eastAsia"/>
                <w:kern w:val="0"/>
              </w:rPr>
              <w:t>mg/L</w:t>
            </w:r>
          </w:p>
        </w:tc>
      </w:tr>
      <w:tr w:rsidR="00CD4F39" w:rsidRPr="00CD4F39" w:rsidTr="00320A34">
        <w:trPr>
          <w:cantSplit/>
          <w:trHeight w:val="425"/>
          <w:jc w:val="center"/>
        </w:trPr>
        <w:tc>
          <w:tcPr>
            <w:tcW w:w="424" w:type="pct"/>
            <w:vAlign w:val="center"/>
          </w:tcPr>
          <w:p w:rsidR="00351A01" w:rsidRPr="00CD4F39" w:rsidRDefault="000840E7" w:rsidP="00320A34">
            <w:pPr>
              <w:pStyle w:val="ab"/>
            </w:pPr>
            <w:r w:rsidRPr="00CD4F39">
              <w:rPr>
                <w:rFonts w:hint="eastAsia"/>
              </w:rPr>
              <w:t>3</w:t>
            </w:r>
          </w:p>
        </w:tc>
        <w:tc>
          <w:tcPr>
            <w:tcW w:w="885" w:type="pct"/>
            <w:vAlign w:val="center"/>
          </w:tcPr>
          <w:p w:rsidR="00351A01" w:rsidRPr="00CD4F39" w:rsidRDefault="00351A01" w:rsidP="00320A34">
            <w:pPr>
              <w:pStyle w:val="ab"/>
              <w:rPr>
                <w:kern w:val="0"/>
              </w:rPr>
            </w:pPr>
            <w:r w:rsidRPr="00CD4F39">
              <w:rPr>
                <w:rFonts w:hint="eastAsia"/>
                <w:kern w:val="0"/>
              </w:rPr>
              <w:t>化学需氧量</w:t>
            </w:r>
          </w:p>
        </w:tc>
        <w:tc>
          <w:tcPr>
            <w:tcW w:w="2496" w:type="pct"/>
            <w:vAlign w:val="center"/>
          </w:tcPr>
          <w:p w:rsidR="00351A01" w:rsidRPr="00CD4F39" w:rsidRDefault="000840E7" w:rsidP="00320A34">
            <w:pPr>
              <w:pStyle w:val="ab"/>
              <w:rPr>
                <w:kern w:val="0"/>
              </w:rPr>
            </w:pPr>
            <w:r w:rsidRPr="00CD4F39">
              <w:rPr>
                <w:rFonts w:hint="eastAsia"/>
                <w:kern w:val="0"/>
              </w:rPr>
              <w:t>重铬酸盐法</w:t>
            </w:r>
          </w:p>
        </w:tc>
        <w:tc>
          <w:tcPr>
            <w:tcW w:w="1195" w:type="pct"/>
            <w:vAlign w:val="center"/>
          </w:tcPr>
          <w:p w:rsidR="00351A01" w:rsidRPr="00CD4F39" w:rsidRDefault="000840E7" w:rsidP="00320A34">
            <w:pPr>
              <w:pStyle w:val="ab"/>
            </w:pPr>
            <w:r w:rsidRPr="00CD4F39">
              <w:rPr>
                <w:rFonts w:hint="eastAsia"/>
              </w:rPr>
              <w:t>0.025</w:t>
            </w:r>
            <w:r w:rsidRPr="00CD4F39">
              <w:rPr>
                <w:rFonts w:hint="eastAsia"/>
                <w:kern w:val="0"/>
              </w:rPr>
              <w:t>mg/L</w:t>
            </w:r>
          </w:p>
        </w:tc>
      </w:tr>
      <w:tr w:rsidR="00CD4F39" w:rsidRPr="00CD4F39" w:rsidTr="00320A34">
        <w:trPr>
          <w:cantSplit/>
          <w:trHeight w:val="425"/>
          <w:jc w:val="center"/>
        </w:trPr>
        <w:tc>
          <w:tcPr>
            <w:tcW w:w="424" w:type="pct"/>
            <w:vAlign w:val="center"/>
          </w:tcPr>
          <w:p w:rsidR="00351A01" w:rsidRPr="00CD4F39" w:rsidRDefault="000840E7" w:rsidP="00320A34">
            <w:pPr>
              <w:pStyle w:val="ab"/>
            </w:pPr>
            <w:r w:rsidRPr="00CD4F39">
              <w:rPr>
                <w:rFonts w:hint="eastAsia"/>
              </w:rPr>
              <w:t>4</w:t>
            </w:r>
          </w:p>
        </w:tc>
        <w:tc>
          <w:tcPr>
            <w:tcW w:w="885" w:type="pct"/>
            <w:vAlign w:val="center"/>
          </w:tcPr>
          <w:p w:rsidR="00351A01" w:rsidRPr="00CD4F39" w:rsidRDefault="00351A01" w:rsidP="00320A34">
            <w:pPr>
              <w:pStyle w:val="ab"/>
              <w:rPr>
                <w:kern w:val="0"/>
              </w:rPr>
            </w:pPr>
            <w:r w:rsidRPr="00CD4F39">
              <w:rPr>
                <w:rFonts w:hint="eastAsia"/>
                <w:kern w:val="0"/>
              </w:rPr>
              <w:t>氟化物</w:t>
            </w:r>
          </w:p>
        </w:tc>
        <w:tc>
          <w:tcPr>
            <w:tcW w:w="2496" w:type="pct"/>
            <w:vAlign w:val="center"/>
          </w:tcPr>
          <w:p w:rsidR="000840E7" w:rsidRPr="00CD4F39" w:rsidRDefault="000840E7" w:rsidP="000840E7">
            <w:pPr>
              <w:pStyle w:val="ab"/>
              <w:rPr>
                <w:kern w:val="0"/>
              </w:rPr>
            </w:pPr>
            <w:r w:rsidRPr="00CD4F39">
              <w:rPr>
                <w:rFonts w:hint="eastAsia"/>
                <w:kern w:val="0"/>
              </w:rPr>
              <w:t>水质</w:t>
            </w:r>
            <w:r w:rsidRPr="00CD4F39">
              <w:rPr>
                <w:rFonts w:hint="eastAsia"/>
                <w:kern w:val="0"/>
              </w:rPr>
              <w:t xml:space="preserve"> </w:t>
            </w:r>
            <w:r w:rsidRPr="00CD4F39">
              <w:rPr>
                <w:rFonts w:hint="eastAsia"/>
                <w:kern w:val="0"/>
              </w:rPr>
              <w:t>氟化物的测定</w:t>
            </w:r>
          </w:p>
          <w:p w:rsidR="00351A01" w:rsidRPr="00CD4F39" w:rsidRDefault="000840E7" w:rsidP="000840E7">
            <w:pPr>
              <w:pStyle w:val="ab"/>
              <w:rPr>
                <w:kern w:val="0"/>
              </w:rPr>
            </w:pPr>
            <w:r w:rsidRPr="00CD4F39">
              <w:rPr>
                <w:rFonts w:hint="eastAsia"/>
                <w:kern w:val="0"/>
              </w:rPr>
              <w:t>离子选择电极法</w:t>
            </w:r>
          </w:p>
        </w:tc>
        <w:tc>
          <w:tcPr>
            <w:tcW w:w="1195" w:type="pct"/>
            <w:vAlign w:val="center"/>
          </w:tcPr>
          <w:p w:rsidR="00351A01" w:rsidRPr="00CD4F39" w:rsidRDefault="000840E7" w:rsidP="00320A34">
            <w:pPr>
              <w:pStyle w:val="ab"/>
            </w:pPr>
            <w:r w:rsidRPr="00CD4F39">
              <w:t>0.05</w:t>
            </w:r>
            <w:r w:rsidRPr="00CD4F39">
              <w:rPr>
                <w:rFonts w:hint="eastAsia"/>
                <w:kern w:val="0"/>
              </w:rPr>
              <w:t xml:space="preserve"> mg/L</w:t>
            </w:r>
          </w:p>
        </w:tc>
      </w:tr>
      <w:tr w:rsidR="00CD4F39" w:rsidRPr="00CD4F39" w:rsidTr="00320A34">
        <w:trPr>
          <w:cantSplit/>
          <w:trHeight w:val="425"/>
          <w:jc w:val="center"/>
        </w:trPr>
        <w:tc>
          <w:tcPr>
            <w:tcW w:w="424" w:type="pct"/>
            <w:vAlign w:val="center"/>
          </w:tcPr>
          <w:p w:rsidR="00320A34" w:rsidRPr="00CD4F39" w:rsidRDefault="000840E7" w:rsidP="00320A34">
            <w:pPr>
              <w:pStyle w:val="ab"/>
            </w:pPr>
            <w:r w:rsidRPr="00CD4F39">
              <w:rPr>
                <w:rFonts w:hint="eastAsia"/>
              </w:rPr>
              <w:t>5</w:t>
            </w:r>
          </w:p>
        </w:tc>
        <w:tc>
          <w:tcPr>
            <w:tcW w:w="885" w:type="pct"/>
            <w:vAlign w:val="center"/>
          </w:tcPr>
          <w:p w:rsidR="00320A34" w:rsidRPr="00CD4F39" w:rsidRDefault="00320A34" w:rsidP="00320A34">
            <w:pPr>
              <w:pStyle w:val="ab"/>
            </w:pPr>
            <w:r w:rsidRPr="00CD4F39">
              <w:rPr>
                <w:kern w:val="0"/>
              </w:rPr>
              <w:t>氯化物</w:t>
            </w:r>
          </w:p>
        </w:tc>
        <w:tc>
          <w:tcPr>
            <w:tcW w:w="2496" w:type="pct"/>
            <w:vAlign w:val="center"/>
          </w:tcPr>
          <w:p w:rsidR="00320A34" w:rsidRPr="00CD4F39" w:rsidRDefault="00320A34" w:rsidP="00320A34">
            <w:pPr>
              <w:pStyle w:val="ab"/>
            </w:pPr>
            <w:r w:rsidRPr="00CD4F39">
              <w:rPr>
                <w:kern w:val="0"/>
              </w:rPr>
              <w:t>离子色谱法</w:t>
            </w:r>
          </w:p>
        </w:tc>
        <w:tc>
          <w:tcPr>
            <w:tcW w:w="1195" w:type="pct"/>
            <w:vAlign w:val="center"/>
          </w:tcPr>
          <w:p w:rsidR="00320A34" w:rsidRPr="00CD4F39" w:rsidRDefault="00320A34" w:rsidP="00320A34">
            <w:pPr>
              <w:pStyle w:val="ab"/>
              <w:rPr>
                <w:bCs/>
                <w:kern w:val="0"/>
              </w:rPr>
            </w:pPr>
            <w:r w:rsidRPr="00CD4F39">
              <w:t>0.15</w:t>
            </w:r>
            <w:r w:rsidRPr="00CD4F39">
              <w:rPr>
                <w:rFonts w:hint="eastAsia"/>
                <w:kern w:val="0"/>
              </w:rPr>
              <w:t>mg/L</w:t>
            </w:r>
          </w:p>
        </w:tc>
      </w:tr>
      <w:tr w:rsidR="00CD4F39" w:rsidRPr="00CD4F39" w:rsidTr="00320A34">
        <w:trPr>
          <w:cantSplit/>
          <w:trHeight w:val="425"/>
          <w:jc w:val="center"/>
        </w:trPr>
        <w:tc>
          <w:tcPr>
            <w:tcW w:w="424" w:type="pct"/>
            <w:vAlign w:val="center"/>
          </w:tcPr>
          <w:p w:rsidR="00320A34" w:rsidRPr="00CD4F39" w:rsidRDefault="000840E7" w:rsidP="00320A34">
            <w:pPr>
              <w:pStyle w:val="ab"/>
            </w:pPr>
            <w:r w:rsidRPr="00CD4F39">
              <w:rPr>
                <w:rFonts w:hint="eastAsia"/>
              </w:rPr>
              <w:t>6</w:t>
            </w:r>
          </w:p>
        </w:tc>
        <w:tc>
          <w:tcPr>
            <w:tcW w:w="885" w:type="pct"/>
            <w:vAlign w:val="center"/>
          </w:tcPr>
          <w:p w:rsidR="00320A34" w:rsidRPr="00CD4F39" w:rsidRDefault="00320A34" w:rsidP="00320A34">
            <w:pPr>
              <w:pStyle w:val="ab"/>
              <w:rPr>
                <w:kern w:val="0"/>
              </w:rPr>
            </w:pPr>
            <w:r w:rsidRPr="00CD4F39">
              <w:rPr>
                <w:rFonts w:hint="eastAsia"/>
                <w:kern w:val="0"/>
              </w:rPr>
              <w:t>p</w:t>
            </w:r>
            <w:r w:rsidRPr="00CD4F39">
              <w:rPr>
                <w:kern w:val="0"/>
              </w:rPr>
              <w:t>H</w:t>
            </w:r>
          </w:p>
        </w:tc>
        <w:tc>
          <w:tcPr>
            <w:tcW w:w="2496" w:type="pct"/>
            <w:vAlign w:val="center"/>
          </w:tcPr>
          <w:p w:rsidR="00320A34" w:rsidRPr="00CD4F39" w:rsidRDefault="00320A34" w:rsidP="00320A34">
            <w:pPr>
              <w:pStyle w:val="ab"/>
            </w:pPr>
            <w:r w:rsidRPr="00CD4F39">
              <w:rPr>
                <w:kern w:val="0"/>
              </w:rPr>
              <w:t>玻璃电极法</w:t>
            </w:r>
          </w:p>
        </w:tc>
        <w:tc>
          <w:tcPr>
            <w:tcW w:w="1195" w:type="pct"/>
            <w:vAlign w:val="center"/>
          </w:tcPr>
          <w:p w:rsidR="00320A34" w:rsidRPr="00CD4F39" w:rsidRDefault="00320A34" w:rsidP="00320A34">
            <w:pPr>
              <w:pStyle w:val="ab"/>
              <w:rPr>
                <w:bCs/>
                <w:kern w:val="0"/>
              </w:rPr>
            </w:pPr>
            <w:r w:rsidRPr="00CD4F39">
              <w:rPr>
                <w:kern w:val="0"/>
              </w:rPr>
              <w:t>/</w:t>
            </w:r>
          </w:p>
        </w:tc>
      </w:tr>
      <w:tr w:rsidR="00CD4F39" w:rsidRPr="00CD4F39" w:rsidTr="00320A34">
        <w:trPr>
          <w:cantSplit/>
          <w:trHeight w:val="425"/>
          <w:jc w:val="center"/>
        </w:trPr>
        <w:tc>
          <w:tcPr>
            <w:tcW w:w="424" w:type="pct"/>
            <w:vAlign w:val="center"/>
          </w:tcPr>
          <w:p w:rsidR="000840E7" w:rsidRPr="00CD4F39" w:rsidRDefault="000840E7" w:rsidP="00F90068">
            <w:pPr>
              <w:pStyle w:val="ab"/>
            </w:pPr>
            <w:r w:rsidRPr="00CD4F39">
              <w:rPr>
                <w:rFonts w:hint="eastAsia"/>
              </w:rPr>
              <w:t>7</w:t>
            </w:r>
          </w:p>
        </w:tc>
        <w:tc>
          <w:tcPr>
            <w:tcW w:w="885" w:type="pct"/>
            <w:vAlign w:val="center"/>
          </w:tcPr>
          <w:p w:rsidR="000840E7" w:rsidRPr="00CD4F39" w:rsidRDefault="000840E7" w:rsidP="00320A34">
            <w:pPr>
              <w:pStyle w:val="ab"/>
            </w:pPr>
            <w:r w:rsidRPr="00CD4F39">
              <w:rPr>
                <w:kern w:val="0"/>
              </w:rPr>
              <w:t>氨氮</w:t>
            </w:r>
          </w:p>
        </w:tc>
        <w:tc>
          <w:tcPr>
            <w:tcW w:w="2496" w:type="pct"/>
            <w:vAlign w:val="center"/>
          </w:tcPr>
          <w:p w:rsidR="000840E7" w:rsidRPr="00CD4F39" w:rsidRDefault="000840E7" w:rsidP="00320A34">
            <w:pPr>
              <w:pStyle w:val="ab"/>
            </w:pPr>
            <w:r w:rsidRPr="00CD4F39">
              <w:rPr>
                <w:kern w:val="0"/>
              </w:rPr>
              <w:t>纳氏试剂分光光度法</w:t>
            </w:r>
          </w:p>
        </w:tc>
        <w:tc>
          <w:tcPr>
            <w:tcW w:w="1195" w:type="pct"/>
            <w:vAlign w:val="center"/>
          </w:tcPr>
          <w:p w:rsidR="000840E7" w:rsidRPr="00CD4F39" w:rsidRDefault="000840E7" w:rsidP="00320A34">
            <w:pPr>
              <w:pStyle w:val="ab"/>
              <w:rPr>
                <w:bCs/>
                <w:kern w:val="0"/>
              </w:rPr>
            </w:pPr>
            <w:r w:rsidRPr="00CD4F39">
              <w:t>0.02</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8</w:t>
            </w:r>
          </w:p>
        </w:tc>
        <w:tc>
          <w:tcPr>
            <w:tcW w:w="885" w:type="pct"/>
            <w:vAlign w:val="center"/>
          </w:tcPr>
          <w:p w:rsidR="000840E7" w:rsidRPr="00CD4F39" w:rsidRDefault="000840E7" w:rsidP="00320A34">
            <w:pPr>
              <w:pStyle w:val="ab"/>
            </w:pPr>
            <w:r w:rsidRPr="00CD4F39">
              <w:rPr>
                <w:kern w:val="0"/>
              </w:rPr>
              <w:t>硝酸盐</w:t>
            </w:r>
          </w:p>
        </w:tc>
        <w:tc>
          <w:tcPr>
            <w:tcW w:w="2496" w:type="pct"/>
            <w:vAlign w:val="center"/>
          </w:tcPr>
          <w:p w:rsidR="000840E7" w:rsidRPr="00CD4F39" w:rsidRDefault="000840E7" w:rsidP="00320A34">
            <w:pPr>
              <w:pStyle w:val="ab"/>
            </w:pPr>
            <w:r w:rsidRPr="00CD4F39">
              <w:rPr>
                <w:kern w:val="0"/>
              </w:rPr>
              <w:t>紫外和可见吸收光谱分光光度法</w:t>
            </w:r>
          </w:p>
        </w:tc>
        <w:tc>
          <w:tcPr>
            <w:tcW w:w="1195" w:type="pct"/>
            <w:vAlign w:val="center"/>
          </w:tcPr>
          <w:p w:rsidR="000840E7" w:rsidRPr="00CD4F39" w:rsidRDefault="000840E7" w:rsidP="00320A34">
            <w:pPr>
              <w:pStyle w:val="ab"/>
              <w:rPr>
                <w:bCs/>
                <w:kern w:val="0"/>
              </w:rPr>
            </w:pPr>
            <w:r w:rsidRPr="00CD4F39">
              <w:rPr>
                <w:bCs/>
                <w:kern w:val="0"/>
              </w:rPr>
              <w:t>0.5</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9</w:t>
            </w:r>
          </w:p>
        </w:tc>
        <w:tc>
          <w:tcPr>
            <w:tcW w:w="885" w:type="pct"/>
            <w:vAlign w:val="center"/>
          </w:tcPr>
          <w:p w:rsidR="000840E7" w:rsidRPr="00CD4F39" w:rsidRDefault="000840E7" w:rsidP="00320A34">
            <w:pPr>
              <w:pStyle w:val="ab"/>
            </w:pPr>
            <w:r w:rsidRPr="00CD4F39">
              <w:rPr>
                <w:kern w:val="0"/>
              </w:rPr>
              <w:t>亚硝酸盐</w:t>
            </w:r>
          </w:p>
        </w:tc>
        <w:tc>
          <w:tcPr>
            <w:tcW w:w="2496" w:type="pct"/>
            <w:vAlign w:val="center"/>
          </w:tcPr>
          <w:p w:rsidR="000840E7" w:rsidRPr="00CD4F39" w:rsidRDefault="000840E7" w:rsidP="00320A34">
            <w:pPr>
              <w:pStyle w:val="ab"/>
            </w:pPr>
            <w:r w:rsidRPr="00CD4F39">
              <w:rPr>
                <w:kern w:val="0"/>
              </w:rPr>
              <w:t>重氮耦合分光光度法</w:t>
            </w:r>
          </w:p>
        </w:tc>
        <w:tc>
          <w:tcPr>
            <w:tcW w:w="1195" w:type="pct"/>
            <w:vAlign w:val="center"/>
          </w:tcPr>
          <w:p w:rsidR="000840E7" w:rsidRPr="00CD4F39" w:rsidRDefault="000840E7" w:rsidP="00320A34">
            <w:pPr>
              <w:pStyle w:val="ab"/>
              <w:rPr>
                <w:bCs/>
                <w:kern w:val="0"/>
              </w:rPr>
            </w:pPr>
            <w:r w:rsidRPr="00CD4F39">
              <w:rPr>
                <w:bCs/>
                <w:kern w:val="0"/>
              </w:rPr>
              <w:t>0.001</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10</w:t>
            </w:r>
          </w:p>
        </w:tc>
        <w:tc>
          <w:tcPr>
            <w:tcW w:w="885" w:type="pct"/>
            <w:vAlign w:val="center"/>
          </w:tcPr>
          <w:p w:rsidR="000840E7" w:rsidRPr="00CD4F39" w:rsidRDefault="000840E7" w:rsidP="00320A34">
            <w:pPr>
              <w:pStyle w:val="ab"/>
            </w:pPr>
            <w:r w:rsidRPr="00CD4F39">
              <w:rPr>
                <w:rFonts w:hint="eastAsia"/>
                <w:kern w:val="0"/>
              </w:rPr>
              <w:t>挥发性酚类</w:t>
            </w:r>
          </w:p>
        </w:tc>
        <w:tc>
          <w:tcPr>
            <w:tcW w:w="2496" w:type="pct"/>
            <w:vAlign w:val="center"/>
          </w:tcPr>
          <w:p w:rsidR="000840E7" w:rsidRPr="00CD4F39" w:rsidRDefault="000840E7" w:rsidP="00320A34">
            <w:pPr>
              <w:pStyle w:val="ab"/>
            </w:pPr>
            <w:r w:rsidRPr="00CD4F39">
              <w:rPr>
                <w:kern w:val="0"/>
              </w:rPr>
              <w:t>紫外和可见吸收光谱分光光度法</w:t>
            </w:r>
          </w:p>
        </w:tc>
        <w:tc>
          <w:tcPr>
            <w:tcW w:w="1195" w:type="pct"/>
            <w:vAlign w:val="center"/>
          </w:tcPr>
          <w:p w:rsidR="000840E7" w:rsidRPr="00CD4F39" w:rsidRDefault="000840E7" w:rsidP="00320A34">
            <w:pPr>
              <w:pStyle w:val="ab"/>
              <w:rPr>
                <w:bCs/>
                <w:kern w:val="0"/>
              </w:rPr>
            </w:pPr>
            <w:r w:rsidRPr="00CD4F39">
              <w:rPr>
                <w:kern w:val="0"/>
              </w:rPr>
              <w:t>0.0003</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11</w:t>
            </w:r>
          </w:p>
        </w:tc>
        <w:tc>
          <w:tcPr>
            <w:tcW w:w="885" w:type="pct"/>
            <w:vAlign w:val="center"/>
          </w:tcPr>
          <w:p w:rsidR="000840E7" w:rsidRPr="00CD4F39" w:rsidRDefault="000840E7" w:rsidP="00320A34">
            <w:pPr>
              <w:pStyle w:val="ab"/>
            </w:pPr>
            <w:r w:rsidRPr="00CD4F39">
              <w:rPr>
                <w:kern w:val="0"/>
              </w:rPr>
              <w:t>氰化物</w:t>
            </w:r>
          </w:p>
        </w:tc>
        <w:tc>
          <w:tcPr>
            <w:tcW w:w="2496" w:type="pct"/>
            <w:vAlign w:val="center"/>
          </w:tcPr>
          <w:p w:rsidR="000840E7" w:rsidRPr="00CD4F39" w:rsidRDefault="000840E7" w:rsidP="00320A34">
            <w:pPr>
              <w:pStyle w:val="ab"/>
            </w:pPr>
            <w:r w:rsidRPr="00CD4F39">
              <w:rPr>
                <w:kern w:val="0"/>
              </w:rPr>
              <w:t>异烟酸</w:t>
            </w:r>
            <w:r w:rsidRPr="00CD4F39">
              <w:rPr>
                <w:kern w:val="0"/>
              </w:rPr>
              <w:t>-</w:t>
            </w:r>
            <w:r w:rsidRPr="00CD4F39">
              <w:rPr>
                <w:kern w:val="0"/>
              </w:rPr>
              <w:t>吡唑</w:t>
            </w:r>
            <w:proofErr w:type="gramStart"/>
            <w:r w:rsidRPr="00CD4F39">
              <w:rPr>
                <w:kern w:val="0"/>
              </w:rPr>
              <w:t>酮</w:t>
            </w:r>
            <w:proofErr w:type="gramEnd"/>
            <w:r w:rsidRPr="00CD4F39">
              <w:rPr>
                <w:kern w:val="0"/>
              </w:rPr>
              <w:t>分光光度法</w:t>
            </w:r>
          </w:p>
        </w:tc>
        <w:tc>
          <w:tcPr>
            <w:tcW w:w="1195" w:type="pct"/>
            <w:vAlign w:val="center"/>
          </w:tcPr>
          <w:p w:rsidR="000840E7" w:rsidRPr="00CD4F39" w:rsidRDefault="000840E7" w:rsidP="00320A34">
            <w:pPr>
              <w:pStyle w:val="ab"/>
              <w:rPr>
                <w:bCs/>
                <w:kern w:val="0"/>
              </w:rPr>
            </w:pPr>
            <w:r w:rsidRPr="00CD4F39">
              <w:rPr>
                <w:bCs/>
                <w:kern w:val="0"/>
              </w:rPr>
              <w:t>0.002</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lastRenderedPageBreak/>
              <w:t>12</w:t>
            </w:r>
          </w:p>
        </w:tc>
        <w:tc>
          <w:tcPr>
            <w:tcW w:w="885" w:type="pct"/>
            <w:vAlign w:val="center"/>
          </w:tcPr>
          <w:p w:rsidR="000840E7" w:rsidRPr="00CD4F39" w:rsidRDefault="000840E7" w:rsidP="00320A34">
            <w:pPr>
              <w:pStyle w:val="ab"/>
            </w:pPr>
            <w:r w:rsidRPr="00CD4F39">
              <w:rPr>
                <w:kern w:val="0"/>
              </w:rPr>
              <w:t>砷</w:t>
            </w:r>
          </w:p>
        </w:tc>
        <w:tc>
          <w:tcPr>
            <w:tcW w:w="2496" w:type="pct"/>
            <w:vAlign w:val="center"/>
          </w:tcPr>
          <w:p w:rsidR="000840E7" w:rsidRPr="00CD4F39" w:rsidRDefault="000840E7" w:rsidP="00320A34">
            <w:pPr>
              <w:pStyle w:val="ab"/>
            </w:pPr>
            <w:r w:rsidRPr="00CD4F39">
              <w:rPr>
                <w:kern w:val="0"/>
              </w:rPr>
              <w:t>电感耦合等离子体发射光谱法</w:t>
            </w:r>
          </w:p>
        </w:tc>
        <w:tc>
          <w:tcPr>
            <w:tcW w:w="1195" w:type="pct"/>
            <w:vAlign w:val="center"/>
          </w:tcPr>
          <w:p w:rsidR="000840E7" w:rsidRPr="00CD4F39" w:rsidRDefault="000840E7" w:rsidP="00320A34">
            <w:pPr>
              <w:pStyle w:val="ab"/>
              <w:rPr>
                <w:bCs/>
                <w:kern w:val="0"/>
              </w:rPr>
            </w:pPr>
            <w:r w:rsidRPr="00CD4F39">
              <w:rPr>
                <w:kern w:val="0"/>
              </w:rPr>
              <w:t>0.001</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13</w:t>
            </w:r>
          </w:p>
        </w:tc>
        <w:tc>
          <w:tcPr>
            <w:tcW w:w="885" w:type="pct"/>
            <w:vAlign w:val="center"/>
          </w:tcPr>
          <w:p w:rsidR="000840E7" w:rsidRPr="00CD4F39" w:rsidRDefault="000840E7" w:rsidP="00320A34">
            <w:pPr>
              <w:pStyle w:val="ab"/>
            </w:pPr>
            <w:r w:rsidRPr="00CD4F39">
              <w:rPr>
                <w:kern w:val="0"/>
              </w:rPr>
              <w:t>汞</w:t>
            </w:r>
          </w:p>
        </w:tc>
        <w:tc>
          <w:tcPr>
            <w:tcW w:w="2496" w:type="pct"/>
            <w:vAlign w:val="center"/>
          </w:tcPr>
          <w:p w:rsidR="000840E7" w:rsidRPr="00CD4F39" w:rsidRDefault="000840E7" w:rsidP="00320A34">
            <w:pPr>
              <w:pStyle w:val="ab"/>
            </w:pPr>
            <w:r w:rsidRPr="00CD4F39">
              <w:rPr>
                <w:kern w:val="0"/>
              </w:rPr>
              <w:t>冷原子吸收法</w:t>
            </w:r>
          </w:p>
        </w:tc>
        <w:tc>
          <w:tcPr>
            <w:tcW w:w="1195" w:type="pct"/>
            <w:vAlign w:val="center"/>
          </w:tcPr>
          <w:p w:rsidR="000840E7" w:rsidRPr="00CD4F39" w:rsidRDefault="000840E7" w:rsidP="00320A34">
            <w:pPr>
              <w:pStyle w:val="ab"/>
              <w:rPr>
                <w:bCs/>
                <w:kern w:val="0"/>
              </w:rPr>
            </w:pPr>
            <w:r w:rsidRPr="00CD4F39">
              <w:rPr>
                <w:kern w:val="0"/>
              </w:rPr>
              <w:t>0.0001</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14</w:t>
            </w:r>
          </w:p>
        </w:tc>
        <w:tc>
          <w:tcPr>
            <w:tcW w:w="885" w:type="pct"/>
            <w:vAlign w:val="center"/>
          </w:tcPr>
          <w:p w:rsidR="000840E7" w:rsidRPr="00CD4F39" w:rsidRDefault="000840E7" w:rsidP="00320A34">
            <w:pPr>
              <w:pStyle w:val="ab"/>
            </w:pPr>
            <w:r w:rsidRPr="00CD4F39">
              <w:rPr>
                <w:kern w:val="0"/>
              </w:rPr>
              <w:t>总硬度</w:t>
            </w:r>
          </w:p>
        </w:tc>
        <w:tc>
          <w:tcPr>
            <w:tcW w:w="2496" w:type="pct"/>
            <w:vAlign w:val="center"/>
          </w:tcPr>
          <w:p w:rsidR="000840E7" w:rsidRPr="00CD4F39" w:rsidRDefault="000840E7" w:rsidP="00320A34">
            <w:pPr>
              <w:pStyle w:val="ab"/>
            </w:pPr>
            <w:r w:rsidRPr="00CD4F39">
              <w:rPr>
                <w:kern w:val="0"/>
              </w:rPr>
              <w:t>滴定法</w:t>
            </w:r>
          </w:p>
        </w:tc>
        <w:tc>
          <w:tcPr>
            <w:tcW w:w="1195" w:type="pct"/>
            <w:vAlign w:val="center"/>
          </w:tcPr>
          <w:p w:rsidR="000840E7" w:rsidRPr="00CD4F39" w:rsidRDefault="000840E7" w:rsidP="00320A34">
            <w:pPr>
              <w:pStyle w:val="ab"/>
              <w:rPr>
                <w:bCs/>
                <w:kern w:val="0"/>
              </w:rPr>
            </w:pPr>
            <w:r w:rsidRPr="00CD4F39">
              <w:rPr>
                <w:kern w:val="0"/>
              </w:rPr>
              <w:t>0.05mmol/L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15</w:t>
            </w:r>
          </w:p>
        </w:tc>
        <w:tc>
          <w:tcPr>
            <w:tcW w:w="885" w:type="pct"/>
            <w:vAlign w:val="center"/>
          </w:tcPr>
          <w:p w:rsidR="000840E7" w:rsidRPr="00CD4F39" w:rsidRDefault="000840E7" w:rsidP="00320A34">
            <w:pPr>
              <w:pStyle w:val="ab"/>
            </w:pPr>
            <w:r w:rsidRPr="00CD4F39">
              <w:rPr>
                <w:kern w:val="0"/>
              </w:rPr>
              <w:t>铅</w:t>
            </w:r>
          </w:p>
        </w:tc>
        <w:tc>
          <w:tcPr>
            <w:tcW w:w="2496" w:type="pct"/>
            <w:vAlign w:val="center"/>
          </w:tcPr>
          <w:p w:rsidR="000840E7" w:rsidRPr="00CD4F39" w:rsidRDefault="000840E7" w:rsidP="00320A34">
            <w:pPr>
              <w:pStyle w:val="ab"/>
            </w:pPr>
            <w:r w:rsidRPr="00CD4F39">
              <w:rPr>
                <w:kern w:val="0"/>
              </w:rPr>
              <w:t>电感耦合等离子体发射光谱法</w:t>
            </w:r>
          </w:p>
        </w:tc>
        <w:tc>
          <w:tcPr>
            <w:tcW w:w="1195" w:type="pct"/>
            <w:vAlign w:val="center"/>
          </w:tcPr>
          <w:p w:rsidR="000840E7" w:rsidRPr="00CD4F39" w:rsidRDefault="000840E7" w:rsidP="00320A34">
            <w:pPr>
              <w:pStyle w:val="ab"/>
              <w:rPr>
                <w:bCs/>
                <w:kern w:val="0"/>
              </w:rPr>
            </w:pPr>
            <w:r w:rsidRPr="00CD4F39">
              <w:rPr>
                <w:kern w:val="0"/>
              </w:rPr>
              <w:t>0.0025</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16</w:t>
            </w:r>
          </w:p>
        </w:tc>
        <w:tc>
          <w:tcPr>
            <w:tcW w:w="885" w:type="pct"/>
            <w:vAlign w:val="center"/>
          </w:tcPr>
          <w:p w:rsidR="000840E7" w:rsidRPr="00CD4F39" w:rsidRDefault="000840E7" w:rsidP="00320A34">
            <w:pPr>
              <w:pStyle w:val="ab"/>
            </w:pPr>
            <w:r w:rsidRPr="00CD4F39">
              <w:rPr>
                <w:kern w:val="0"/>
              </w:rPr>
              <w:t>镉</w:t>
            </w:r>
          </w:p>
        </w:tc>
        <w:tc>
          <w:tcPr>
            <w:tcW w:w="2496" w:type="pct"/>
            <w:vAlign w:val="center"/>
          </w:tcPr>
          <w:p w:rsidR="000840E7" w:rsidRPr="00CD4F39" w:rsidRDefault="000840E7" w:rsidP="00320A34">
            <w:pPr>
              <w:pStyle w:val="ab"/>
            </w:pPr>
            <w:r w:rsidRPr="00CD4F39">
              <w:rPr>
                <w:kern w:val="0"/>
              </w:rPr>
              <w:t>电感耦合等离子体发射光谱法</w:t>
            </w:r>
          </w:p>
        </w:tc>
        <w:tc>
          <w:tcPr>
            <w:tcW w:w="1195" w:type="pct"/>
            <w:vAlign w:val="center"/>
          </w:tcPr>
          <w:p w:rsidR="000840E7" w:rsidRPr="00CD4F39" w:rsidRDefault="000840E7" w:rsidP="00320A34">
            <w:pPr>
              <w:pStyle w:val="ab"/>
              <w:rPr>
                <w:bCs/>
                <w:kern w:val="0"/>
              </w:rPr>
            </w:pPr>
            <w:r w:rsidRPr="00CD4F39">
              <w:rPr>
                <w:kern w:val="0"/>
              </w:rPr>
              <w:t>0.0005</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17</w:t>
            </w:r>
          </w:p>
        </w:tc>
        <w:tc>
          <w:tcPr>
            <w:tcW w:w="885" w:type="pct"/>
            <w:vAlign w:val="center"/>
          </w:tcPr>
          <w:p w:rsidR="000840E7" w:rsidRPr="00CD4F39" w:rsidRDefault="000840E7" w:rsidP="00320A34">
            <w:pPr>
              <w:pStyle w:val="ab"/>
            </w:pPr>
            <w:r w:rsidRPr="00CD4F39">
              <w:rPr>
                <w:kern w:val="0"/>
              </w:rPr>
              <w:t>铁</w:t>
            </w:r>
          </w:p>
        </w:tc>
        <w:tc>
          <w:tcPr>
            <w:tcW w:w="2496" w:type="pct"/>
            <w:vAlign w:val="center"/>
          </w:tcPr>
          <w:p w:rsidR="000840E7" w:rsidRPr="00CD4F39" w:rsidRDefault="000840E7" w:rsidP="00320A34">
            <w:pPr>
              <w:pStyle w:val="ab"/>
            </w:pPr>
            <w:r w:rsidRPr="00CD4F39">
              <w:rPr>
                <w:kern w:val="0"/>
              </w:rPr>
              <w:t>电感耦合等离子体发射光谱法</w:t>
            </w:r>
          </w:p>
        </w:tc>
        <w:tc>
          <w:tcPr>
            <w:tcW w:w="1195" w:type="pct"/>
            <w:vAlign w:val="center"/>
          </w:tcPr>
          <w:p w:rsidR="000840E7" w:rsidRPr="00CD4F39" w:rsidRDefault="000840E7" w:rsidP="00320A34">
            <w:pPr>
              <w:pStyle w:val="ab"/>
              <w:rPr>
                <w:bCs/>
                <w:kern w:val="0"/>
              </w:rPr>
            </w:pPr>
            <w:r w:rsidRPr="00CD4F39">
              <w:rPr>
                <w:kern w:val="0"/>
              </w:rPr>
              <w:t>0.005</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F90068">
            <w:pPr>
              <w:pStyle w:val="ab"/>
            </w:pPr>
            <w:r w:rsidRPr="00CD4F39">
              <w:rPr>
                <w:rFonts w:hint="eastAsia"/>
              </w:rPr>
              <w:t>18</w:t>
            </w:r>
          </w:p>
        </w:tc>
        <w:tc>
          <w:tcPr>
            <w:tcW w:w="885" w:type="pct"/>
            <w:vAlign w:val="center"/>
          </w:tcPr>
          <w:p w:rsidR="000840E7" w:rsidRPr="00CD4F39" w:rsidRDefault="000840E7" w:rsidP="00320A34">
            <w:pPr>
              <w:pStyle w:val="ab"/>
            </w:pPr>
            <w:r w:rsidRPr="00CD4F39">
              <w:rPr>
                <w:kern w:val="0"/>
              </w:rPr>
              <w:t>锰</w:t>
            </w:r>
          </w:p>
        </w:tc>
        <w:tc>
          <w:tcPr>
            <w:tcW w:w="2496" w:type="pct"/>
            <w:vAlign w:val="center"/>
          </w:tcPr>
          <w:p w:rsidR="000840E7" w:rsidRPr="00CD4F39" w:rsidRDefault="000840E7" w:rsidP="00320A34">
            <w:pPr>
              <w:pStyle w:val="ab"/>
            </w:pPr>
            <w:r w:rsidRPr="00CD4F39">
              <w:rPr>
                <w:kern w:val="0"/>
              </w:rPr>
              <w:t>电感耦合等离子体发射光谱法</w:t>
            </w:r>
          </w:p>
        </w:tc>
        <w:tc>
          <w:tcPr>
            <w:tcW w:w="1195" w:type="pct"/>
            <w:vAlign w:val="center"/>
          </w:tcPr>
          <w:p w:rsidR="000840E7" w:rsidRPr="00CD4F39" w:rsidRDefault="000840E7" w:rsidP="00320A34">
            <w:pPr>
              <w:pStyle w:val="ab"/>
              <w:rPr>
                <w:bCs/>
                <w:kern w:val="0"/>
              </w:rPr>
            </w:pPr>
            <w:r w:rsidRPr="00CD4F39">
              <w:rPr>
                <w:kern w:val="0"/>
              </w:rPr>
              <w:t>0.0005</w:t>
            </w:r>
            <w:r w:rsidRPr="00CD4F39">
              <w:rPr>
                <w:rFonts w:hint="eastAsia"/>
                <w:kern w:val="0"/>
              </w:rPr>
              <w:t>mg/L</w:t>
            </w:r>
          </w:p>
        </w:tc>
      </w:tr>
      <w:tr w:rsidR="00CD4F39" w:rsidRPr="00CD4F39" w:rsidTr="00320A34">
        <w:trPr>
          <w:cantSplit/>
          <w:trHeight w:val="425"/>
          <w:jc w:val="center"/>
        </w:trPr>
        <w:tc>
          <w:tcPr>
            <w:tcW w:w="424" w:type="pct"/>
            <w:vAlign w:val="center"/>
          </w:tcPr>
          <w:p w:rsidR="000840E7" w:rsidRPr="00CD4F39" w:rsidRDefault="00A43056" w:rsidP="00320A34">
            <w:pPr>
              <w:pStyle w:val="ab"/>
            </w:pPr>
            <w:r w:rsidRPr="00CD4F39">
              <w:rPr>
                <w:rFonts w:hint="eastAsia"/>
              </w:rPr>
              <w:t>19</w:t>
            </w:r>
          </w:p>
        </w:tc>
        <w:tc>
          <w:tcPr>
            <w:tcW w:w="885" w:type="pct"/>
            <w:vAlign w:val="center"/>
          </w:tcPr>
          <w:p w:rsidR="000840E7" w:rsidRPr="00CD4F39" w:rsidRDefault="000840E7" w:rsidP="00320A34">
            <w:pPr>
              <w:pStyle w:val="ab"/>
            </w:pPr>
            <w:r w:rsidRPr="00CD4F39">
              <w:rPr>
                <w:kern w:val="0"/>
              </w:rPr>
              <w:t>溶解性总固体</w:t>
            </w:r>
          </w:p>
        </w:tc>
        <w:tc>
          <w:tcPr>
            <w:tcW w:w="2496" w:type="pct"/>
            <w:vAlign w:val="center"/>
          </w:tcPr>
          <w:p w:rsidR="000840E7" w:rsidRPr="00CD4F39" w:rsidRDefault="000840E7" w:rsidP="00320A34">
            <w:pPr>
              <w:pStyle w:val="ab"/>
            </w:pPr>
            <w:r w:rsidRPr="00CD4F39">
              <w:rPr>
                <w:kern w:val="0"/>
              </w:rPr>
              <w:t>重量法</w:t>
            </w:r>
          </w:p>
        </w:tc>
        <w:tc>
          <w:tcPr>
            <w:tcW w:w="1195" w:type="pct"/>
            <w:vAlign w:val="center"/>
          </w:tcPr>
          <w:p w:rsidR="000840E7" w:rsidRPr="00CD4F39" w:rsidRDefault="000840E7" w:rsidP="00320A34">
            <w:pPr>
              <w:pStyle w:val="ab"/>
              <w:rPr>
                <w:bCs/>
                <w:kern w:val="0"/>
              </w:rPr>
            </w:pPr>
            <w:r w:rsidRPr="00CD4F39">
              <w:t>/</w:t>
            </w:r>
          </w:p>
        </w:tc>
      </w:tr>
      <w:tr w:rsidR="00CD4F39" w:rsidRPr="00CD4F39" w:rsidTr="00320A34">
        <w:trPr>
          <w:cantSplit/>
          <w:trHeight w:val="425"/>
          <w:jc w:val="center"/>
        </w:trPr>
        <w:tc>
          <w:tcPr>
            <w:tcW w:w="424" w:type="pct"/>
            <w:vAlign w:val="center"/>
          </w:tcPr>
          <w:p w:rsidR="000840E7" w:rsidRPr="00CD4F39" w:rsidRDefault="00A43056" w:rsidP="00320A34">
            <w:pPr>
              <w:pStyle w:val="ab"/>
            </w:pPr>
            <w:r w:rsidRPr="00CD4F39">
              <w:rPr>
                <w:rFonts w:hint="eastAsia"/>
              </w:rPr>
              <w:t>20</w:t>
            </w:r>
          </w:p>
        </w:tc>
        <w:tc>
          <w:tcPr>
            <w:tcW w:w="885" w:type="pct"/>
            <w:vAlign w:val="center"/>
          </w:tcPr>
          <w:p w:rsidR="000840E7" w:rsidRPr="00CD4F39" w:rsidRDefault="000840E7" w:rsidP="00F677BE">
            <w:pPr>
              <w:pStyle w:val="ab"/>
              <w:rPr>
                <w:kern w:val="0"/>
              </w:rPr>
            </w:pPr>
            <w:r w:rsidRPr="00CD4F39">
              <w:rPr>
                <w:kern w:val="0"/>
              </w:rPr>
              <w:t>总大肠菌群</w:t>
            </w:r>
          </w:p>
        </w:tc>
        <w:tc>
          <w:tcPr>
            <w:tcW w:w="2496" w:type="pct"/>
            <w:vAlign w:val="center"/>
          </w:tcPr>
          <w:p w:rsidR="000840E7" w:rsidRPr="00CD4F39" w:rsidRDefault="000840E7" w:rsidP="00F677BE">
            <w:pPr>
              <w:pStyle w:val="ab"/>
              <w:rPr>
                <w:kern w:val="0"/>
              </w:rPr>
            </w:pPr>
            <w:r w:rsidRPr="00CD4F39">
              <w:rPr>
                <w:kern w:val="0"/>
              </w:rPr>
              <w:t>多管发酵法</w:t>
            </w:r>
          </w:p>
        </w:tc>
        <w:tc>
          <w:tcPr>
            <w:tcW w:w="1195" w:type="pct"/>
            <w:vAlign w:val="center"/>
          </w:tcPr>
          <w:p w:rsidR="000840E7" w:rsidRPr="00CD4F39" w:rsidRDefault="000840E7" w:rsidP="00F677BE">
            <w:pPr>
              <w:pStyle w:val="ab"/>
              <w:rPr>
                <w:bCs/>
                <w:kern w:val="0"/>
              </w:rPr>
            </w:pPr>
            <w:r w:rsidRPr="00CD4F39">
              <w:rPr>
                <w:kern w:val="0"/>
              </w:rPr>
              <w:t>/</w:t>
            </w:r>
          </w:p>
        </w:tc>
      </w:tr>
    </w:tbl>
    <w:p w:rsidR="004B31D4" w:rsidRPr="00CD4F39" w:rsidRDefault="004B31D4" w:rsidP="00AC33E8">
      <w:pPr>
        <w:ind w:firstLine="480"/>
        <w:rPr>
          <w:lang w:val="zh-CN"/>
        </w:rPr>
      </w:pPr>
      <w:r w:rsidRPr="00CD4F39">
        <w:rPr>
          <w:rFonts w:hint="eastAsia"/>
          <w:lang w:val="zh-CN"/>
        </w:rPr>
        <w:t>（</w:t>
      </w:r>
      <w:r w:rsidR="00AA638B" w:rsidRPr="00CD4F39">
        <w:rPr>
          <w:rFonts w:hint="eastAsia"/>
          <w:lang w:val="zh-CN"/>
        </w:rPr>
        <w:t>4</w:t>
      </w:r>
      <w:r w:rsidRPr="00CD4F39">
        <w:rPr>
          <w:rFonts w:hint="eastAsia"/>
          <w:lang w:val="zh-CN"/>
        </w:rPr>
        <w:t>）评价标准</w:t>
      </w:r>
    </w:p>
    <w:p w:rsidR="004B31D4" w:rsidRPr="00CD4F39" w:rsidRDefault="004B31D4" w:rsidP="004B31D4">
      <w:pPr>
        <w:pStyle w:val="110"/>
        <w:ind w:firstLine="480"/>
        <w:rPr>
          <w:rFonts w:hAnsi="Times New Roman"/>
        </w:rPr>
      </w:pPr>
      <w:r w:rsidRPr="00CD4F39">
        <w:rPr>
          <w:rFonts w:hAnsi="Times New Roman"/>
        </w:rPr>
        <w:t>本次评价采用《地下水质量标准》（</w:t>
      </w:r>
      <w:r w:rsidRPr="00CD4F39">
        <w:rPr>
          <w:rFonts w:hAnsi="Times New Roman"/>
        </w:rPr>
        <w:t>GB14848-2017</w:t>
      </w:r>
      <w:r w:rsidRPr="00CD4F39">
        <w:rPr>
          <w:rFonts w:hAnsi="Times New Roman"/>
        </w:rPr>
        <w:t>）</w:t>
      </w:r>
      <w:r w:rsidRPr="00CD4F39">
        <w:rPr>
          <w:rFonts w:ascii="宋体" w:cs="宋体" w:hint="eastAsia"/>
        </w:rPr>
        <w:t>Ⅲ</w:t>
      </w:r>
      <w:r w:rsidRPr="00CD4F39">
        <w:rPr>
          <w:rFonts w:hAnsi="Times New Roman"/>
        </w:rPr>
        <w:t>类水质标准进行现状评价。</w:t>
      </w:r>
      <w:proofErr w:type="gramStart"/>
      <w:r w:rsidRPr="00CD4F39">
        <w:rPr>
          <w:rFonts w:hAnsi="Times New Roman"/>
        </w:rPr>
        <w:t>标准值见</w:t>
      </w:r>
      <w:r w:rsidR="005607EF" w:rsidRPr="00CD4F39">
        <w:rPr>
          <w:rFonts w:hAnsi="Times New Roman" w:hint="eastAsia"/>
        </w:rPr>
        <w:t>下表</w:t>
      </w:r>
      <w:proofErr w:type="gramEnd"/>
      <w:r w:rsidRPr="00CD4F39">
        <w:rPr>
          <w:rFonts w:hAnsi="Times New Roman"/>
        </w:rPr>
        <w:t>。</w:t>
      </w:r>
    </w:p>
    <w:p w:rsidR="004B31D4" w:rsidRPr="00CD4F39" w:rsidRDefault="004B31D4" w:rsidP="004B31D4">
      <w:pPr>
        <w:pStyle w:val="12"/>
        <w:rPr>
          <w:rFonts w:ascii="黑体" w:hAnsi="黑体"/>
          <w:b w:val="0"/>
        </w:rPr>
      </w:pPr>
      <w:r w:rsidRPr="00CD4F39">
        <w:rPr>
          <w:rFonts w:ascii="黑体" w:hAnsi="黑体"/>
          <w:b w:val="0"/>
        </w:rPr>
        <w:t>表</w:t>
      </w:r>
      <w:r w:rsidR="005607EF" w:rsidRPr="00CD4F39">
        <w:rPr>
          <w:rFonts w:ascii="黑体" w:hAnsi="黑体" w:hint="eastAsia"/>
          <w:b w:val="0"/>
        </w:rPr>
        <w:t>3-</w:t>
      </w:r>
      <w:r w:rsidR="00742551" w:rsidRPr="00CD4F39">
        <w:rPr>
          <w:rFonts w:ascii="黑体" w:hAnsi="黑体" w:hint="eastAsia"/>
          <w:b w:val="0"/>
        </w:rPr>
        <w:t>10</w:t>
      </w:r>
      <w:r w:rsidR="008E4A7B" w:rsidRPr="00CD4F39">
        <w:rPr>
          <w:rFonts w:ascii="黑体" w:hAnsi="黑体" w:hint="eastAsia"/>
          <w:b w:val="0"/>
        </w:rPr>
        <w:t xml:space="preserve"> </w:t>
      </w:r>
      <w:r w:rsidRPr="00CD4F39">
        <w:rPr>
          <w:rFonts w:ascii="黑体" w:hAnsi="黑体"/>
          <w:b w:val="0"/>
        </w:rPr>
        <w:t xml:space="preserve"> 地下水质量标准（</w:t>
      </w:r>
      <w:r w:rsidRPr="00CD4F39">
        <w:rPr>
          <w:rFonts w:ascii="黑体" w:hAnsi="黑体" w:cs="宋体" w:hint="eastAsia"/>
          <w:b w:val="0"/>
        </w:rPr>
        <w:t>Ⅲ</w:t>
      </w:r>
      <w:r w:rsidRPr="00CD4F39">
        <w:rPr>
          <w:rFonts w:ascii="黑体" w:hAnsi="黑体"/>
          <w:b w:val="0"/>
        </w:rPr>
        <w:t>级）   单位：mg/L (PH除外)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2147"/>
        <w:gridCol w:w="1364"/>
        <w:gridCol w:w="977"/>
        <w:gridCol w:w="2334"/>
        <w:gridCol w:w="1752"/>
      </w:tblGrid>
      <w:tr w:rsidR="00CD4F39" w:rsidRPr="00CD4F39" w:rsidTr="004B31D4">
        <w:trPr>
          <w:trHeight w:val="425"/>
        </w:trPr>
        <w:tc>
          <w:tcPr>
            <w:tcW w:w="658" w:type="dxa"/>
            <w:vAlign w:val="center"/>
          </w:tcPr>
          <w:p w:rsidR="004B31D4" w:rsidRPr="00CD4F39" w:rsidRDefault="004B31D4" w:rsidP="004B31D4">
            <w:pPr>
              <w:pStyle w:val="ab"/>
            </w:pPr>
            <w:r w:rsidRPr="00CD4F39">
              <w:t>序号</w:t>
            </w:r>
          </w:p>
        </w:tc>
        <w:tc>
          <w:tcPr>
            <w:tcW w:w="2147" w:type="dxa"/>
            <w:vAlign w:val="center"/>
          </w:tcPr>
          <w:p w:rsidR="004B31D4" w:rsidRPr="00CD4F39" w:rsidRDefault="004B31D4" w:rsidP="004B31D4">
            <w:pPr>
              <w:pStyle w:val="ab"/>
            </w:pPr>
            <w:r w:rsidRPr="00CD4F39">
              <w:t>污染物</w:t>
            </w:r>
          </w:p>
        </w:tc>
        <w:tc>
          <w:tcPr>
            <w:tcW w:w="1364" w:type="dxa"/>
            <w:vAlign w:val="center"/>
          </w:tcPr>
          <w:p w:rsidR="004B31D4" w:rsidRPr="00CD4F39" w:rsidRDefault="004B31D4" w:rsidP="004B31D4">
            <w:pPr>
              <w:pStyle w:val="ab"/>
            </w:pPr>
            <w:r w:rsidRPr="00CD4F39">
              <w:t>标准值</w:t>
            </w:r>
          </w:p>
        </w:tc>
        <w:tc>
          <w:tcPr>
            <w:tcW w:w="977" w:type="dxa"/>
            <w:vAlign w:val="center"/>
          </w:tcPr>
          <w:p w:rsidR="004B31D4" w:rsidRPr="00CD4F39" w:rsidRDefault="004B31D4" w:rsidP="004B31D4">
            <w:pPr>
              <w:pStyle w:val="ab"/>
            </w:pPr>
            <w:r w:rsidRPr="00CD4F39">
              <w:t>序号</w:t>
            </w:r>
          </w:p>
        </w:tc>
        <w:tc>
          <w:tcPr>
            <w:tcW w:w="2334" w:type="dxa"/>
            <w:vAlign w:val="center"/>
          </w:tcPr>
          <w:p w:rsidR="004B31D4" w:rsidRPr="00CD4F39" w:rsidRDefault="004B31D4" w:rsidP="004B31D4">
            <w:pPr>
              <w:pStyle w:val="ab"/>
            </w:pPr>
            <w:r w:rsidRPr="00CD4F39">
              <w:t>污染物</w:t>
            </w:r>
          </w:p>
        </w:tc>
        <w:tc>
          <w:tcPr>
            <w:tcW w:w="1752" w:type="dxa"/>
            <w:vAlign w:val="center"/>
          </w:tcPr>
          <w:p w:rsidR="004B31D4" w:rsidRPr="00CD4F39" w:rsidRDefault="004B31D4" w:rsidP="004B31D4">
            <w:pPr>
              <w:pStyle w:val="ab"/>
            </w:pPr>
            <w:r w:rsidRPr="00CD4F39">
              <w:t>标准值</w:t>
            </w:r>
          </w:p>
        </w:tc>
      </w:tr>
      <w:tr w:rsidR="00CD4F39" w:rsidRPr="00CD4F39" w:rsidTr="004B31D4">
        <w:trPr>
          <w:trHeight w:val="425"/>
        </w:trPr>
        <w:tc>
          <w:tcPr>
            <w:tcW w:w="658" w:type="dxa"/>
            <w:vAlign w:val="center"/>
          </w:tcPr>
          <w:p w:rsidR="00F306A1" w:rsidRPr="00CD4F39" w:rsidRDefault="00F306A1" w:rsidP="004B31D4">
            <w:pPr>
              <w:pStyle w:val="ab"/>
            </w:pPr>
            <w:r w:rsidRPr="00CD4F39">
              <w:t>1</w:t>
            </w:r>
          </w:p>
        </w:tc>
        <w:tc>
          <w:tcPr>
            <w:tcW w:w="2147" w:type="dxa"/>
            <w:vAlign w:val="center"/>
          </w:tcPr>
          <w:p w:rsidR="00F306A1" w:rsidRPr="00CD4F39" w:rsidRDefault="00F306A1" w:rsidP="004B31D4">
            <w:pPr>
              <w:pStyle w:val="ab"/>
            </w:pPr>
            <w:r w:rsidRPr="00CD4F39">
              <w:t>pH</w:t>
            </w:r>
            <w:r w:rsidRPr="00CD4F39">
              <w:t>值</w:t>
            </w:r>
          </w:p>
        </w:tc>
        <w:tc>
          <w:tcPr>
            <w:tcW w:w="1364" w:type="dxa"/>
            <w:vAlign w:val="center"/>
          </w:tcPr>
          <w:p w:rsidR="00F306A1" w:rsidRPr="00CD4F39" w:rsidRDefault="00F306A1" w:rsidP="004B31D4">
            <w:pPr>
              <w:pStyle w:val="ab"/>
            </w:pPr>
            <w:r w:rsidRPr="00CD4F39">
              <w:t>6.5-8.5</w:t>
            </w:r>
          </w:p>
        </w:tc>
        <w:tc>
          <w:tcPr>
            <w:tcW w:w="977" w:type="dxa"/>
            <w:vAlign w:val="center"/>
          </w:tcPr>
          <w:p w:rsidR="00F306A1" w:rsidRPr="00CD4F39" w:rsidRDefault="00F306A1" w:rsidP="00F677BE">
            <w:pPr>
              <w:pStyle w:val="ab"/>
            </w:pPr>
            <w:r w:rsidRPr="00CD4F39">
              <w:t>11</w:t>
            </w:r>
          </w:p>
        </w:tc>
        <w:tc>
          <w:tcPr>
            <w:tcW w:w="2334" w:type="dxa"/>
            <w:vAlign w:val="center"/>
          </w:tcPr>
          <w:p w:rsidR="00F306A1" w:rsidRPr="00CD4F39" w:rsidRDefault="00F306A1" w:rsidP="00F677BE">
            <w:pPr>
              <w:pStyle w:val="ab"/>
            </w:pPr>
            <w:r w:rsidRPr="00CD4F39">
              <w:t>铅</w:t>
            </w:r>
            <w:r w:rsidRPr="00CD4F39">
              <w:t>(mg/L)</w:t>
            </w:r>
          </w:p>
        </w:tc>
        <w:tc>
          <w:tcPr>
            <w:tcW w:w="1752" w:type="dxa"/>
            <w:vAlign w:val="center"/>
          </w:tcPr>
          <w:p w:rsidR="00F306A1" w:rsidRPr="00CD4F39" w:rsidRDefault="00F306A1" w:rsidP="00F677BE">
            <w:pPr>
              <w:pStyle w:val="ab"/>
            </w:pPr>
            <w:r w:rsidRPr="00CD4F39">
              <w:t>≤0.01</w:t>
            </w:r>
          </w:p>
        </w:tc>
      </w:tr>
      <w:tr w:rsidR="00CD4F39" w:rsidRPr="00CD4F39" w:rsidTr="004B31D4">
        <w:trPr>
          <w:trHeight w:val="425"/>
        </w:trPr>
        <w:tc>
          <w:tcPr>
            <w:tcW w:w="658" w:type="dxa"/>
            <w:vAlign w:val="center"/>
          </w:tcPr>
          <w:p w:rsidR="00F306A1" w:rsidRPr="00CD4F39" w:rsidRDefault="00F306A1" w:rsidP="004B31D4">
            <w:pPr>
              <w:pStyle w:val="ab"/>
            </w:pPr>
            <w:r w:rsidRPr="00CD4F39">
              <w:t>2</w:t>
            </w:r>
          </w:p>
        </w:tc>
        <w:tc>
          <w:tcPr>
            <w:tcW w:w="2147" w:type="dxa"/>
            <w:vAlign w:val="center"/>
          </w:tcPr>
          <w:p w:rsidR="00F306A1" w:rsidRPr="00CD4F39" w:rsidRDefault="00F306A1" w:rsidP="00F677BE">
            <w:pPr>
              <w:pStyle w:val="ab"/>
            </w:pPr>
            <w:r w:rsidRPr="00CD4F39">
              <w:t>氨氮</w:t>
            </w:r>
            <w:r w:rsidRPr="00CD4F39">
              <w:t>(mg/L)</w:t>
            </w:r>
          </w:p>
        </w:tc>
        <w:tc>
          <w:tcPr>
            <w:tcW w:w="1364" w:type="dxa"/>
            <w:vAlign w:val="center"/>
          </w:tcPr>
          <w:p w:rsidR="00F306A1" w:rsidRPr="00CD4F39" w:rsidRDefault="00F306A1" w:rsidP="00F677BE">
            <w:pPr>
              <w:pStyle w:val="ab"/>
            </w:pPr>
            <w:r w:rsidRPr="00CD4F39">
              <w:t>≤0.50</w:t>
            </w:r>
          </w:p>
        </w:tc>
        <w:tc>
          <w:tcPr>
            <w:tcW w:w="977" w:type="dxa"/>
            <w:vAlign w:val="center"/>
          </w:tcPr>
          <w:p w:rsidR="00F306A1" w:rsidRPr="00CD4F39" w:rsidRDefault="00F306A1" w:rsidP="00F677BE">
            <w:pPr>
              <w:pStyle w:val="ab"/>
            </w:pPr>
            <w:r w:rsidRPr="00CD4F39">
              <w:t>12</w:t>
            </w:r>
          </w:p>
        </w:tc>
        <w:tc>
          <w:tcPr>
            <w:tcW w:w="2334" w:type="dxa"/>
            <w:vAlign w:val="center"/>
          </w:tcPr>
          <w:p w:rsidR="00F306A1" w:rsidRPr="00CD4F39" w:rsidRDefault="00F306A1" w:rsidP="00F677BE">
            <w:pPr>
              <w:pStyle w:val="ab"/>
            </w:pPr>
            <w:r w:rsidRPr="00CD4F39">
              <w:t>氟化物</w:t>
            </w:r>
            <w:r w:rsidRPr="00CD4F39">
              <w:t>(mg/L)</w:t>
            </w:r>
          </w:p>
        </w:tc>
        <w:tc>
          <w:tcPr>
            <w:tcW w:w="1752" w:type="dxa"/>
            <w:vAlign w:val="center"/>
          </w:tcPr>
          <w:p w:rsidR="00F306A1" w:rsidRPr="00CD4F39" w:rsidRDefault="00F306A1" w:rsidP="00F677BE">
            <w:pPr>
              <w:pStyle w:val="ab"/>
            </w:pPr>
            <w:r w:rsidRPr="00CD4F39">
              <w:t>≤1.0</w:t>
            </w:r>
          </w:p>
        </w:tc>
      </w:tr>
      <w:tr w:rsidR="00CD4F39" w:rsidRPr="00CD4F39" w:rsidTr="004B31D4">
        <w:trPr>
          <w:trHeight w:val="425"/>
        </w:trPr>
        <w:tc>
          <w:tcPr>
            <w:tcW w:w="658" w:type="dxa"/>
            <w:vAlign w:val="center"/>
          </w:tcPr>
          <w:p w:rsidR="00F306A1" w:rsidRPr="00CD4F39" w:rsidRDefault="00F306A1" w:rsidP="004B31D4">
            <w:pPr>
              <w:pStyle w:val="ab"/>
            </w:pPr>
            <w:r w:rsidRPr="00CD4F39">
              <w:t>3</w:t>
            </w:r>
          </w:p>
        </w:tc>
        <w:tc>
          <w:tcPr>
            <w:tcW w:w="2147" w:type="dxa"/>
            <w:vAlign w:val="center"/>
          </w:tcPr>
          <w:p w:rsidR="00F306A1" w:rsidRPr="00CD4F39" w:rsidRDefault="00F306A1" w:rsidP="00F677BE">
            <w:pPr>
              <w:pStyle w:val="ab"/>
            </w:pPr>
            <w:r w:rsidRPr="00CD4F39">
              <w:t>硝酸盐</w:t>
            </w:r>
            <w:r w:rsidRPr="00CD4F39">
              <w:t>(mg/L)</w:t>
            </w:r>
          </w:p>
        </w:tc>
        <w:tc>
          <w:tcPr>
            <w:tcW w:w="1364" w:type="dxa"/>
            <w:vAlign w:val="center"/>
          </w:tcPr>
          <w:p w:rsidR="00F306A1" w:rsidRPr="00CD4F39" w:rsidRDefault="00F306A1" w:rsidP="00F677BE">
            <w:pPr>
              <w:pStyle w:val="ab"/>
            </w:pPr>
            <w:r w:rsidRPr="00CD4F39">
              <w:t>≤20.0</w:t>
            </w:r>
          </w:p>
        </w:tc>
        <w:tc>
          <w:tcPr>
            <w:tcW w:w="977" w:type="dxa"/>
            <w:vAlign w:val="center"/>
          </w:tcPr>
          <w:p w:rsidR="00F306A1" w:rsidRPr="00CD4F39" w:rsidRDefault="00F306A1" w:rsidP="00F677BE">
            <w:pPr>
              <w:pStyle w:val="ab"/>
            </w:pPr>
            <w:r w:rsidRPr="00CD4F39">
              <w:rPr>
                <w:rFonts w:hint="eastAsia"/>
              </w:rPr>
              <w:t>13</w:t>
            </w:r>
          </w:p>
        </w:tc>
        <w:tc>
          <w:tcPr>
            <w:tcW w:w="2334" w:type="dxa"/>
            <w:vAlign w:val="center"/>
          </w:tcPr>
          <w:p w:rsidR="00F306A1" w:rsidRPr="00CD4F39" w:rsidRDefault="00F306A1" w:rsidP="00F677BE">
            <w:pPr>
              <w:pStyle w:val="ab"/>
            </w:pPr>
            <w:r w:rsidRPr="00CD4F39">
              <w:t>镉</w:t>
            </w:r>
            <w:r w:rsidRPr="00CD4F39">
              <w:t>(mg/L)</w:t>
            </w:r>
          </w:p>
        </w:tc>
        <w:tc>
          <w:tcPr>
            <w:tcW w:w="1752" w:type="dxa"/>
            <w:vAlign w:val="center"/>
          </w:tcPr>
          <w:p w:rsidR="00F306A1" w:rsidRPr="00CD4F39" w:rsidRDefault="00F306A1" w:rsidP="00F677BE">
            <w:pPr>
              <w:pStyle w:val="ab"/>
            </w:pPr>
            <w:r w:rsidRPr="00CD4F39">
              <w:t>≤0.005</w:t>
            </w:r>
          </w:p>
        </w:tc>
      </w:tr>
      <w:tr w:rsidR="00CD4F39" w:rsidRPr="00CD4F39" w:rsidTr="004B31D4">
        <w:trPr>
          <w:trHeight w:val="425"/>
        </w:trPr>
        <w:tc>
          <w:tcPr>
            <w:tcW w:w="658" w:type="dxa"/>
            <w:vAlign w:val="center"/>
          </w:tcPr>
          <w:p w:rsidR="00F306A1" w:rsidRPr="00CD4F39" w:rsidRDefault="00F306A1" w:rsidP="004B31D4">
            <w:pPr>
              <w:pStyle w:val="ab"/>
            </w:pPr>
            <w:r w:rsidRPr="00CD4F39">
              <w:t>4</w:t>
            </w:r>
          </w:p>
        </w:tc>
        <w:tc>
          <w:tcPr>
            <w:tcW w:w="2147" w:type="dxa"/>
            <w:vAlign w:val="center"/>
          </w:tcPr>
          <w:p w:rsidR="00F306A1" w:rsidRPr="00CD4F39" w:rsidRDefault="00F306A1" w:rsidP="00F677BE">
            <w:pPr>
              <w:pStyle w:val="ab"/>
            </w:pPr>
            <w:r w:rsidRPr="00CD4F39">
              <w:t>亚硝酸盐</w:t>
            </w:r>
            <w:r w:rsidRPr="00CD4F39">
              <w:t>(mg/L)</w:t>
            </w:r>
          </w:p>
        </w:tc>
        <w:tc>
          <w:tcPr>
            <w:tcW w:w="1364" w:type="dxa"/>
            <w:vAlign w:val="center"/>
          </w:tcPr>
          <w:p w:rsidR="00F306A1" w:rsidRPr="00CD4F39" w:rsidRDefault="00F306A1" w:rsidP="00F677BE">
            <w:pPr>
              <w:pStyle w:val="ab"/>
            </w:pPr>
            <w:r w:rsidRPr="00CD4F39">
              <w:t>≤1.00</w:t>
            </w:r>
          </w:p>
        </w:tc>
        <w:tc>
          <w:tcPr>
            <w:tcW w:w="977" w:type="dxa"/>
            <w:vAlign w:val="center"/>
          </w:tcPr>
          <w:p w:rsidR="00F306A1" w:rsidRPr="00CD4F39" w:rsidRDefault="00F306A1" w:rsidP="00F677BE">
            <w:pPr>
              <w:pStyle w:val="ab"/>
            </w:pPr>
            <w:r w:rsidRPr="00CD4F39">
              <w:rPr>
                <w:rFonts w:hint="eastAsia"/>
              </w:rPr>
              <w:t>14</w:t>
            </w:r>
          </w:p>
        </w:tc>
        <w:tc>
          <w:tcPr>
            <w:tcW w:w="2334" w:type="dxa"/>
            <w:vAlign w:val="center"/>
          </w:tcPr>
          <w:p w:rsidR="00F306A1" w:rsidRPr="00CD4F39" w:rsidRDefault="00F306A1" w:rsidP="00F677BE">
            <w:pPr>
              <w:pStyle w:val="ab"/>
            </w:pPr>
            <w:r w:rsidRPr="00CD4F39">
              <w:t>铁</w:t>
            </w:r>
            <w:r w:rsidR="00DE4B22" w:rsidRPr="00CD4F39">
              <w:t>(mg/L)</w:t>
            </w:r>
          </w:p>
        </w:tc>
        <w:tc>
          <w:tcPr>
            <w:tcW w:w="1752" w:type="dxa"/>
            <w:vAlign w:val="center"/>
          </w:tcPr>
          <w:p w:rsidR="00F306A1" w:rsidRPr="00CD4F39" w:rsidRDefault="00F306A1" w:rsidP="00F677BE">
            <w:pPr>
              <w:pStyle w:val="ab"/>
            </w:pPr>
            <w:r w:rsidRPr="00CD4F39">
              <w:t>≤0.30</w:t>
            </w:r>
          </w:p>
        </w:tc>
      </w:tr>
      <w:tr w:rsidR="00CD4F39" w:rsidRPr="00CD4F39" w:rsidTr="004B31D4">
        <w:trPr>
          <w:trHeight w:val="425"/>
        </w:trPr>
        <w:tc>
          <w:tcPr>
            <w:tcW w:w="658" w:type="dxa"/>
            <w:vAlign w:val="center"/>
          </w:tcPr>
          <w:p w:rsidR="00F306A1" w:rsidRPr="00CD4F39" w:rsidRDefault="00F306A1" w:rsidP="004B31D4">
            <w:pPr>
              <w:pStyle w:val="ab"/>
            </w:pPr>
            <w:r w:rsidRPr="00CD4F39">
              <w:t>5</w:t>
            </w:r>
          </w:p>
        </w:tc>
        <w:tc>
          <w:tcPr>
            <w:tcW w:w="2147" w:type="dxa"/>
            <w:vAlign w:val="center"/>
          </w:tcPr>
          <w:p w:rsidR="00F306A1" w:rsidRPr="00CD4F39" w:rsidRDefault="00F306A1" w:rsidP="00F677BE">
            <w:pPr>
              <w:pStyle w:val="ab"/>
            </w:pPr>
            <w:r w:rsidRPr="00CD4F39">
              <w:t>挥发</w:t>
            </w:r>
            <w:proofErr w:type="gramStart"/>
            <w:r w:rsidRPr="00CD4F39">
              <w:t>酚</w:t>
            </w:r>
            <w:proofErr w:type="gramEnd"/>
            <w:r w:rsidRPr="00CD4F39">
              <w:t>(mg/L)</w:t>
            </w:r>
          </w:p>
        </w:tc>
        <w:tc>
          <w:tcPr>
            <w:tcW w:w="1364" w:type="dxa"/>
            <w:vAlign w:val="center"/>
          </w:tcPr>
          <w:p w:rsidR="00F306A1" w:rsidRPr="00CD4F39" w:rsidRDefault="00F306A1" w:rsidP="00F677BE">
            <w:pPr>
              <w:pStyle w:val="ab"/>
            </w:pPr>
            <w:r w:rsidRPr="00CD4F39">
              <w:t>≤0.002</w:t>
            </w:r>
          </w:p>
        </w:tc>
        <w:tc>
          <w:tcPr>
            <w:tcW w:w="977" w:type="dxa"/>
            <w:vAlign w:val="center"/>
          </w:tcPr>
          <w:p w:rsidR="00F306A1" w:rsidRPr="00CD4F39" w:rsidRDefault="00F306A1" w:rsidP="004B31D4">
            <w:pPr>
              <w:pStyle w:val="ab"/>
            </w:pPr>
            <w:r w:rsidRPr="00CD4F39">
              <w:rPr>
                <w:rFonts w:hint="eastAsia"/>
              </w:rPr>
              <w:t>15</w:t>
            </w:r>
          </w:p>
        </w:tc>
        <w:tc>
          <w:tcPr>
            <w:tcW w:w="2334" w:type="dxa"/>
            <w:vAlign w:val="center"/>
          </w:tcPr>
          <w:p w:rsidR="00F306A1" w:rsidRPr="00CD4F39" w:rsidRDefault="00F306A1" w:rsidP="00F677BE">
            <w:pPr>
              <w:pStyle w:val="ab"/>
            </w:pPr>
            <w:r w:rsidRPr="00CD4F39">
              <w:t>锰</w:t>
            </w:r>
            <w:r w:rsidR="00DE4B22" w:rsidRPr="00CD4F39">
              <w:t>(mg/L)</w:t>
            </w:r>
          </w:p>
        </w:tc>
        <w:tc>
          <w:tcPr>
            <w:tcW w:w="1752" w:type="dxa"/>
            <w:vAlign w:val="center"/>
          </w:tcPr>
          <w:p w:rsidR="00F306A1" w:rsidRPr="00CD4F39" w:rsidRDefault="00F306A1" w:rsidP="00F677BE">
            <w:pPr>
              <w:pStyle w:val="ab"/>
            </w:pPr>
            <w:r w:rsidRPr="00CD4F39">
              <w:t>≤0.1</w:t>
            </w:r>
          </w:p>
        </w:tc>
      </w:tr>
      <w:tr w:rsidR="00CD4F39" w:rsidRPr="00CD4F39" w:rsidTr="004B31D4">
        <w:trPr>
          <w:trHeight w:val="425"/>
        </w:trPr>
        <w:tc>
          <w:tcPr>
            <w:tcW w:w="658" w:type="dxa"/>
            <w:vAlign w:val="center"/>
          </w:tcPr>
          <w:p w:rsidR="00F306A1" w:rsidRPr="00CD4F39" w:rsidRDefault="00F306A1" w:rsidP="004B31D4">
            <w:pPr>
              <w:pStyle w:val="ab"/>
            </w:pPr>
            <w:r w:rsidRPr="00CD4F39">
              <w:t>6</w:t>
            </w:r>
          </w:p>
        </w:tc>
        <w:tc>
          <w:tcPr>
            <w:tcW w:w="2147" w:type="dxa"/>
            <w:vAlign w:val="center"/>
          </w:tcPr>
          <w:p w:rsidR="00F306A1" w:rsidRPr="00CD4F39" w:rsidRDefault="00F306A1" w:rsidP="00F677BE">
            <w:pPr>
              <w:pStyle w:val="ab"/>
            </w:pPr>
            <w:r w:rsidRPr="00CD4F39">
              <w:t>氰化物</w:t>
            </w:r>
            <w:r w:rsidR="00DE4B22" w:rsidRPr="00CD4F39">
              <w:t>(mg/L)</w:t>
            </w:r>
          </w:p>
        </w:tc>
        <w:tc>
          <w:tcPr>
            <w:tcW w:w="1364" w:type="dxa"/>
            <w:vAlign w:val="center"/>
          </w:tcPr>
          <w:p w:rsidR="00F306A1" w:rsidRPr="00CD4F39" w:rsidRDefault="00F306A1" w:rsidP="00F677BE">
            <w:pPr>
              <w:pStyle w:val="ab"/>
            </w:pPr>
            <w:r w:rsidRPr="00CD4F39">
              <w:t>≤0.05</w:t>
            </w:r>
          </w:p>
        </w:tc>
        <w:tc>
          <w:tcPr>
            <w:tcW w:w="977" w:type="dxa"/>
            <w:vAlign w:val="center"/>
          </w:tcPr>
          <w:p w:rsidR="00F306A1" w:rsidRPr="00CD4F39" w:rsidRDefault="00F306A1" w:rsidP="00F677BE">
            <w:pPr>
              <w:pStyle w:val="ab"/>
            </w:pPr>
            <w:r w:rsidRPr="00CD4F39">
              <w:t>16</w:t>
            </w:r>
          </w:p>
        </w:tc>
        <w:tc>
          <w:tcPr>
            <w:tcW w:w="2334" w:type="dxa"/>
            <w:vAlign w:val="center"/>
          </w:tcPr>
          <w:p w:rsidR="00F306A1" w:rsidRPr="00CD4F39" w:rsidRDefault="003B3C67" w:rsidP="00F677BE">
            <w:pPr>
              <w:pStyle w:val="ab"/>
            </w:pPr>
            <w:r w:rsidRPr="00CD4F39">
              <w:rPr>
                <w:rFonts w:hint="eastAsia"/>
              </w:rPr>
              <w:t>氯化物</w:t>
            </w:r>
            <w:r w:rsidR="00DE4B22" w:rsidRPr="00CD4F39">
              <w:t>(mg/L)</w:t>
            </w:r>
          </w:p>
        </w:tc>
        <w:tc>
          <w:tcPr>
            <w:tcW w:w="1752" w:type="dxa"/>
            <w:vAlign w:val="center"/>
          </w:tcPr>
          <w:p w:rsidR="00F306A1" w:rsidRPr="00CD4F39" w:rsidRDefault="003B3C67" w:rsidP="003B3C67">
            <w:pPr>
              <w:pStyle w:val="ab"/>
            </w:pPr>
            <w:r w:rsidRPr="00CD4F39">
              <w:t>≤</w:t>
            </w:r>
            <w:r w:rsidRPr="00CD4F39">
              <w:rPr>
                <w:rFonts w:hint="eastAsia"/>
              </w:rPr>
              <w:t>250</w:t>
            </w:r>
          </w:p>
        </w:tc>
      </w:tr>
      <w:tr w:rsidR="00CD4F39" w:rsidRPr="00CD4F39" w:rsidTr="004B31D4">
        <w:trPr>
          <w:trHeight w:val="425"/>
        </w:trPr>
        <w:tc>
          <w:tcPr>
            <w:tcW w:w="658" w:type="dxa"/>
            <w:vAlign w:val="center"/>
          </w:tcPr>
          <w:p w:rsidR="00DE4B22" w:rsidRPr="00CD4F39" w:rsidRDefault="00DE4B22" w:rsidP="004B31D4">
            <w:pPr>
              <w:pStyle w:val="ab"/>
            </w:pPr>
            <w:r w:rsidRPr="00CD4F39">
              <w:t>7</w:t>
            </w:r>
          </w:p>
        </w:tc>
        <w:tc>
          <w:tcPr>
            <w:tcW w:w="2147" w:type="dxa"/>
            <w:vAlign w:val="center"/>
          </w:tcPr>
          <w:p w:rsidR="00DE4B22" w:rsidRPr="00CD4F39" w:rsidRDefault="00DE4B22" w:rsidP="00F677BE">
            <w:pPr>
              <w:pStyle w:val="ab"/>
            </w:pPr>
            <w:r w:rsidRPr="00CD4F39">
              <w:t>砷</w:t>
            </w:r>
            <w:r w:rsidRPr="00CD4F39">
              <w:t>(mg/L)</w:t>
            </w:r>
          </w:p>
        </w:tc>
        <w:tc>
          <w:tcPr>
            <w:tcW w:w="1364" w:type="dxa"/>
            <w:vAlign w:val="center"/>
          </w:tcPr>
          <w:p w:rsidR="00DE4B22" w:rsidRPr="00CD4F39" w:rsidRDefault="00DE4B22" w:rsidP="00F677BE">
            <w:pPr>
              <w:pStyle w:val="ab"/>
            </w:pPr>
            <w:r w:rsidRPr="00CD4F39">
              <w:t>≤0.01</w:t>
            </w:r>
          </w:p>
        </w:tc>
        <w:tc>
          <w:tcPr>
            <w:tcW w:w="977" w:type="dxa"/>
            <w:vAlign w:val="center"/>
          </w:tcPr>
          <w:p w:rsidR="00DE4B22" w:rsidRPr="00CD4F39" w:rsidRDefault="00DE4B22" w:rsidP="004B31D4">
            <w:pPr>
              <w:pStyle w:val="ab"/>
            </w:pPr>
            <w:r w:rsidRPr="00CD4F39">
              <w:rPr>
                <w:rFonts w:hint="eastAsia"/>
              </w:rPr>
              <w:t>17</w:t>
            </w:r>
          </w:p>
        </w:tc>
        <w:tc>
          <w:tcPr>
            <w:tcW w:w="2334" w:type="dxa"/>
            <w:vAlign w:val="center"/>
          </w:tcPr>
          <w:p w:rsidR="00DE4B22" w:rsidRPr="00CD4F39" w:rsidRDefault="00DE4B22" w:rsidP="008D04CD">
            <w:pPr>
              <w:pStyle w:val="ab"/>
              <w:jc w:val="both"/>
              <w:rPr>
                <w:u w:val="single"/>
              </w:rPr>
            </w:pPr>
            <w:r w:rsidRPr="00CD4F39">
              <w:rPr>
                <w:rFonts w:hint="eastAsia"/>
                <w:u w:val="single"/>
              </w:rPr>
              <w:t>耗氧量（</w:t>
            </w:r>
            <w:r w:rsidRPr="00CD4F39">
              <w:rPr>
                <w:rFonts w:hint="eastAsia"/>
                <w:u w:val="single"/>
              </w:rPr>
              <w:t>COD</w:t>
            </w:r>
            <w:r w:rsidRPr="00CD4F39">
              <w:rPr>
                <w:rFonts w:hint="eastAsia"/>
                <w:u w:val="single"/>
                <w:vertAlign w:val="subscript"/>
              </w:rPr>
              <w:t>Mn</w:t>
            </w:r>
            <w:r w:rsidRPr="00CD4F39">
              <w:rPr>
                <w:rFonts w:hint="eastAsia"/>
                <w:u w:val="single"/>
              </w:rPr>
              <w:t>法，以</w:t>
            </w:r>
            <w:r w:rsidRPr="00CD4F39">
              <w:rPr>
                <w:rFonts w:hint="eastAsia"/>
                <w:u w:val="single"/>
              </w:rPr>
              <w:t>O</w:t>
            </w:r>
            <w:r w:rsidRPr="00CD4F39">
              <w:rPr>
                <w:rFonts w:hint="eastAsia"/>
                <w:u w:val="single"/>
                <w:vertAlign w:val="subscript"/>
              </w:rPr>
              <w:t>2</w:t>
            </w:r>
            <w:r w:rsidRPr="00CD4F39">
              <w:rPr>
                <w:rFonts w:hint="eastAsia"/>
                <w:u w:val="single"/>
              </w:rPr>
              <w:t>计）</w:t>
            </w:r>
          </w:p>
        </w:tc>
        <w:tc>
          <w:tcPr>
            <w:tcW w:w="1752" w:type="dxa"/>
            <w:vAlign w:val="center"/>
          </w:tcPr>
          <w:p w:rsidR="00DE4B22" w:rsidRPr="00CD4F39" w:rsidRDefault="00DE4B22" w:rsidP="008D04CD">
            <w:pPr>
              <w:pStyle w:val="ab"/>
              <w:rPr>
                <w:u w:val="single"/>
              </w:rPr>
            </w:pPr>
            <w:r w:rsidRPr="00CD4F39">
              <w:rPr>
                <w:rFonts w:hint="eastAsia"/>
                <w:u w:val="single"/>
              </w:rPr>
              <w:t>mg/L</w:t>
            </w:r>
          </w:p>
        </w:tc>
      </w:tr>
      <w:tr w:rsidR="00CD4F39" w:rsidRPr="00CD4F39" w:rsidTr="004B31D4">
        <w:trPr>
          <w:trHeight w:val="425"/>
        </w:trPr>
        <w:tc>
          <w:tcPr>
            <w:tcW w:w="658" w:type="dxa"/>
            <w:vAlign w:val="center"/>
          </w:tcPr>
          <w:p w:rsidR="003B3C67" w:rsidRPr="00CD4F39" w:rsidRDefault="003B3C67" w:rsidP="004B31D4">
            <w:pPr>
              <w:pStyle w:val="ab"/>
            </w:pPr>
            <w:r w:rsidRPr="00CD4F39">
              <w:t>8</w:t>
            </w:r>
          </w:p>
        </w:tc>
        <w:tc>
          <w:tcPr>
            <w:tcW w:w="2147" w:type="dxa"/>
            <w:vAlign w:val="center"/>
          </w:tcPr>
          <w:p w:rsidR="003B3C67" w:rsidRPr="00CD4F39" w:rsidRDefault="003B3C67" w:rsidP="00F677BE">
            <w:pPr>
              <w:pStyle w:val="ab"/>
            </w:pPr>
            <w:r w:rsidRPr="00CD4F39">
              <w:t>汞</w:t>
            </w:r>
            <w:r w:rsidR="00DE4B22" w:rsidRPr="00CD4F39">
              <w:t>(mg/L)</w:t>
            </w:r>
          </w:p>
        </w:tc>
        <w:tc>
          <w:tcPr>
            <w:tcW w:w="1364" w:type="dxa"/>
            <w:vAlign w:val="center"/>
          </w:tcPr>
          <w:p w:rsidR="003B3C67" w:rsidRPr="00CD4F39" w:rsidRDefault="003B3C67" w:rsidP="00F677BE">
            <w:pPr>
              <w:pStyle w:val="ab"/>
            </w:pPr>
            <w:r w:rsidRPr="00CD4F39">
              <w:t>≤0.001</w:t>
            </w:r>
          </w:p>
        </w:tc>
        <w:tc>
          <w:tcPr>
            <w:tcW w:w="977" w:type="dxa"/>
            <w:vAlign w:val="center"/>
          </w:tcPr>
          <w:p w:rsidR="003B3C67" w:rsidRPr="00CD4F39" w:rsidRDefault="003B3C67" w:rsidP="004B31D4">
            <w:pPr>
              <w:pStyle w:val="ab"/>
            </w:pPr>
            <w:r w:rsidRPr="00CD4F39">
              <w:rPr>
                <w:rFonts w:hint="eastAsia"/>
              </w:rPr>
              <w:t>18</w:t>
            </w:r>
          </w:p>
        </w:tc>
        <w:tc>
          <w:tcPr>
            <w:tcW w:w="2334" w:type="dxa"/>
            <w:vAlign w:val="center"/>
          </w:tcPr>
          <w:p w:rsidR="003B3C67" w:rsidRPr="00CD4F39" w:rsidRDefault="003B3C67" w:rsidP="00F90068">
            <w:pPr>
              <w:pStyle w:val="ab"/>
            </w:pPr>
            <w:r w:rsidRPr="00CD4F39">
              <w:t>溶解性总固体</w:t>
            </w:r>
          </w:p>
        </w:tc>
        <w:tc>
          <w:tcPr>
            <w:tcW w:w="1752" w:type="dxa"/>
            <w:vAlign w:val="center"/>
          </w:tcPr>
          <w:p w:rsidR="003B3C67" w:rsidRPr="00CD4F39" w:rsidRDefault="003B3C67" w:rsidP="00F90068">
            <w:pPr>
              <w:pStyle w:val="ab"/>
            </w:pPr>
            <w:r w:rsidRPr="00CD4F39">
              <w:t>≤1000</w:t>
            </w:r>
          </w:p>
        </w:tc>
      </w:tr>
      <w:tr w:rsidR="00CD4F39" w:rsidRPr="00CD4F39" w:rsidTr="004B31D4">
        <w:trPr>
          <w:trHeight w:val="425"/>
        </w:trPr>
        <w:tc>
          <w:tcPr>
            <w:tcW w:w="658" w:type="dxa"/>
            <w:vAlign w:val="center"/>
          </w:tcPr>
          <w:p w:rsidR="003B3C67" w:rsidRPr="00CD4F39" w:rsidRDefault="003B3C67" w:rsidP="004B31D4">
            <w:pPr>
              <w:pStyle w:val="ab"/>
            </w:pPr>
            <w:r w:rsidRPr="00CD4F39">
              <w:t>9</w:t>
            </w:r>
          </w:p>
        </w:tc>
        <w:tc>
          <w:tcPr>
            <w:tcW w:w="2147" w:type="dxa"/>
            <w:vAlign w:val="center"/>
          </w:tcPr>
          <w:p w:rsidR="003B3C67" w:rsidRPr="00CD4F39" w:rsidRDefault="009B6E0D" w:rsidP="00F677BE">
            <w:pPr>
              <w:pStyle w:val="ab"/>
            </w:pPr>
            <w:r w:rsidRPr="00CD4F39">
              <w:rPr>
                <w:rFonts w:hint="eastAsia"/>
              </w:rPr>
              <w:t>硫酸盐</w:t>
            </w:r>
            <w:r w:rsidR="003B3C67" w:rsidRPr="00CD4F39">
              <w:t>(mg/L)</w:t>
            </w:r>
          </w:p>
        </w:tc>
        <w:tc>
          <w:tcPr>
            <w:tcW w:w="1364" w:type="dxa"/>
            <w:vAlign w:val="center"/>
          </w:tcPr>
          <w:p w:rsidR="003B3C67" w:rsidRPr="00CD4F39" w:rsidRDefault="003B3C67" w:rsidP="00947B54">
            <w:pPr>
              <w:pStyle w:val="ab"/>
            </w:pPr>
            <w:r w:rsidRPr="00CD4F39">
              <w:t>≤</w:t>
            </w:r>
            <w:r w:rsidR="00947B54" w:rsidRPr="00CD4F39">
              <w:rPr>
                <w:rFonts w:hint="eastAsia"/>
              </w:rPr>
              <w:t>250</w:t>
            </w:r>
          </w:p>
        </w:tc>
        <w:tc>
          <w:tcPr>
            <w:tcW w:w="977" w:type="dxa"/>
            <w:vAlign w:val="center"/>
          </w:tcPr>
          <w:p w:rsidR="003B3C67" w:rsidRPr="00CD4F39" w:rsidRDefault="003B3C67" w:rsidP="004B31D4">
            <w:pPr>
              <w:pStyle w:val="ab"/>
            </w:pPr>
            <w:r w:rsidRPr="00CD4F39">
              <w:rPr>
                <w:rFonts w:hint="eastAsia"/>
              </w:rPr>
              <w:t>19</w:t>
            </w:r>
          </w:p>
        </w:tc>
        <w:tc>
          <w:tcPr>
            <w:tcW w:w="2334" w:type="dxa"/>
            <w:vAlign w:val="center"/>
          </w:tcPr>
          <w:p w:rsidR="003B3C67" w:rsidRPr="00CD4F39" w:rsidRDefault="003B3C67" w:rsidP="00DE4B22">
            <w:pPr>
              <w:pStyle w:val="ab"/>
            </w:pPr>
            <w:r w:rsidRPr="00CD4F39">
              <w:t>总大肠菌群</w:t>
            </w:r>
            <w:r w:rsidRPr="00CD4F39">
              <w:t>(</w:t>
            </w:r>
            <w:r w:rsidR="00DE4B22" w:rsidRPr="00CD4F39">
              <w:rPr>
                <w:rFonts w:hint="eastAsia"/>
              </w:rPr>
              <w:t>MPN</w:t>
            </w:r>
            <w:r w:rsidR="00DE4B22" w:rsidRPr="00CD4F39">
              <w:rPr>
                <w:rFonts w:hint="eastAsia"/>
                <w:vertAlign w:val="superscript"/>
              </w:rPr>
              <w:t>b</w:t>
            </w:r>
            <w:r w:rsidRPr="00CD4F39">
              <w:t>/</w:t>
            </w:r>
            <w:r w:rsidR="00DE4B22" w:rsidRPr="00CD4F39">
              <w:rPr>
                <w:rFonts w:hint="eastAsia"/>
              </w:rPr>
              <w:t>100m</w:t>
            </w:r>
            <w:r w:rsidRPr="00CD4F39">
              <w:t>L)</w:t>
            </w:r>
          </w:p>
        </w:tc>
        <w:tc>
          <w:tcPr>
            <w:tcW w:w="1752" w:type="dxa"/>
            <w:vAlign w:val="center"/>
          </w:tcPr>
          <w:p w:rsidR="003B3C67" w:rsidRPr="00CD4F39" w:rsidRDefault="003B3C67" w:rsidP="00F90068">
            <w:pPr>
              <w:pStyle w:val="ab"/>
            </w:pPr>
            <w:r w:rsidRPr="00CD4F39">
              <w:t>≤3.0</w:t>
            </w:r>
          </w:p>
        </w:tc>
      </w:tr>
      <w:tr w:rsidR="00CD4F39" w:rsidRPr="00CD4F39" w:rsidTr="004B31D4">
        <w:trPr>
          <w:trHeight w:val="425"/>
        </w:trPr>
        <w:tc>
          <w:tcPr>
            <w:tcW w:w="658" w:type="dxa"/>
            <w:vAlign w:val="center"/>
          </w:tcPr>
          <w:p w:rsidR="003B3C67" w:rsidRPr="00CD4F39" w:rsidRDefault="003B3C67" w:rsidP="004B31D4">
            <w:pPr>
              <w:pStyle w:val="ab"/>
            </w:pPr>
            <w:r w:rsidRPr="00CD4F39">
              <w:t>10</w:t>
            </w:r>
          </w:p>
        </w:tc>
        <w:tc>
          <w:tcPr>
            <w:tcW w:w="2147" w:type="dxa"/>
            <w:vAlign w:val="center"/>
          </w:tcPr>
          <w:p w:rsidR="003B3C67" w:rsidRPr="00CD4F39" w:rsidRDefault="003B3C67" w:rsidP="00F677BE">
            <w:pPr>
              <w:pStyle w:val="ab"/>
            </w:pPr>
            <w:r w:rsidRPr="00CD4F39">
              <w:t>总硬度</w:t>
            </w:r>
            <w:r w:rsidRPr="00CD4F39">
              <w:t>(mg/L)</w:t>
            </w:r>
          </w:p>
        </w:tc>
        <w:tc>
          <w:tcPr>
            <w:tcW w:w="1364" w:type="dxa"/>
            <w:vAlign w:val="center"/>
          </w:tcPr>
          <w:p w:rsidR="003B3C67" w:rsidRPr="00CD4F39" w:rsidRDefault="003B3C67" w:rsidP="00F677BE">
            <w:pPr>
              <w:pStyle w:val="ab"/>
            </w:pPr>
            <w:r w:rsidRPr="00CD4F39">
              <w:t>≤450</w:t>
            </w:r>
          </w:p>
        </w:tc>
        <w:tc>
          <w:tcPr>
            <w:tcW w:w="977" w:type="dxa"/>
            <w:vAlign w:val="center"/>
          </w:tcPr>
          <w:p w:rsidR="003B3C67" w:rsidRPr="00CD4F39" w:rsidRDefault="003B3C67" w:rsidP="004B31D4">
            <w:pPr>
              <w:pStyle w:val="ab"/>
            </w:pPr>
            <w:r w:rsidRPr="00CD4F39">
              <w:rPr>
                <w:rFonts w:hint="eastAsia"/>
              </w:rPr>
              <w:t>20</w:t>
            </w:r>
          </w:p>
        </w:tc>
        <w:tc>
          <w:tcPr>
            <w:tcW w:w="2334" w:type="dxa"/>
            <w:vAlign w:val="center"/>
          </w:tcPr>
          <w:p w:rsidR="003B3C67" w:rsidRPr="00CD4F39" w:rsidRDefault="00DE4B22" w:rsidP="00DE4B22">
            <w:pPr>
              <w:pStyle w:val="ab"/>
            </w:pPr>
            <w:r w:rsidRPr="00CD4F39">
              <w:rPr>
                <w:rFonts w:hint="eastAsia"/>
              </w:rPr>
              <w:t>菌落</w:t>
            </w:r>
            <w:r w:rsidR="003B3C67" w:rsidRPr="00CD4F39">
              <w:t>总数</w:t>
            </w:r>
            <w:r w:rsidR="003B3C67" w:rsidRPr="00CD4F39">
              <w:t>(</w:t>
            </w:r>
            <w:r w:rsidRPr="00CD4F39">
              <w:rPr>
                <w:rFonts w:hint="eastAsia"/>
              </w:rPr>
              <w:t>CFU</w:t>
            </w:r>
            <w:r w:rsidR="003B3C67" w:rsidRPr="00CD4F39">
              <w:t>/mL)</w:t>
            </w:r>
          </w:p>
        </w:tc>
        <w:tc>
          <w:tcPr>
            <w:tcW w:w="1752" w:type="dxa"/>
            <w:vAlign w:val="center"/>
          </w:tcPr>
          <w:p w:rsidR="003B3C67" w:rsidRPr="00CD4F39" w:rsidRDefault="003B3C67" w:rsidP="00F90068">
            <w:pPr>
              <w:pStyle w:val="ab"/>
            </w:pPr>
            <w:r w:rsidRPr="00CD4F39">
              <w:t>≤100</w:t>
            </w:r>
          </w:p>
        </w:tc>
      </w:tr>
    </w:tbl>
    <w:p w:rsidR="00AC374A" w:rsidRPr="00CD4F39" w:rsidRDefault="00AC374A" w:rsidP="00AC374A">
      <w:pPr>
        <w:spacing w:line="440" w:lineRule="exact"/>
        <w:ind w:firstLine="480"/>
        <w:rPr>
          <w:lang w:val="zh-CN"/>
        </w:rPr>
      </w:pPr>
      <w:r w:rsidRPr="00CD4F39">
        <w:rPr>
          <w:rFonts w:hint="eastAsia"/>
          <w:lang w:val="zh-CN"/>
        </w:rPr>
        <w:t>（</w:t>
      </w:r>
      <w:r w:rsidR="00AA638B" w:rsidRPr="00CD4F39">
        <w:rPr>
          <w:rFonts w:hint="eastAsia"/>
          <w:lang w:val="zh-CN"/>
        </w:rPr>
        <w:t>5</w:t>
      </w:r>
      <w:r w:rsidRPr="00CD4F39">
        <w:rPr>
          <w:rFonts w:hint="eastAsia"/>
          <w:lang w:val="zh-CN"/>
        </w:rPr>
        <w:t>）</w:t>
      </w:r>
      <w:r w:rsidRPr="00CD4F39">
        <w:t>评价</w:t>
      </w:r>
      <w:r w:rsidRPr="00CD4F39">
        <w:rPr>
          <w:lang w:val="zh-CN"/>
        </w:rPr>
        <w:t>方法</w:t>
      </w:r>
    </w:p>
    <w:p w:rsidR="00AC374A" w:rsidRPr="00CD4F39" w:rsidRDefault="00AC374A" w:rsidP="00AC374A">
      <w:pPr>
        <w:spacing w:line="440" w:lineRule="exact"/>
        <w:ind w:firstLine="480"/>
        <w:rPr>
          <w:lang w:val="zh-CN"/>
        </w:rPr>
      </w:pPr>
      <w:r w:rsidRPr="00CD4F39">
        <w:rPr>
          <w:lang w:val="zh-CN"/>
        </w:rPr>
        <w:t>采用</w:t>
      </w:r>
      <w:r w:rsidRPr="00CD4F39">
        <w:t>标准</w:t>
      </w:r>
      <w:r w:rsidRPr="00CD4F39">
        <w:rPr>
          <w:lang w:val="zh-CN"/>
        </w:rPr>
        <w:t>指数法进行评价，同地表水。</w:t>
      </w:r>
    </w:p>
    <w:p w:rsidR="00AC374A" w:rsidRPr="00CD4F39" w:rsidRDefault="00AC374A" w:rsidP="00AC374A">
      <w:pPr>
        <w:spacing w:line="440" w:lineRule="exact"/>
        <w:ind w:firstLine="480"/>
        <w:rPr>
          <w:lang w:val="zh-CN"/>
        </w:rPr>
      </w:pPr>
      <w:r w:rsidRPr="00CD4F39">
        <w:rPr>
          <w:rFonts w:hint="eastAsia"/>
          <w:lang w:val="zh-CN"/>
        </w:rPr>
        <w:t>（</w:t>
      </w:r>
      <w:r w:rsidR="00AA638B" w:rsidRPr="00CD4F39">
        <w:rPr>
          <w:rFonts w:hint="eastAsia"/>
          <w:lang w:val="zh-CN"/>
        </w:rPr>
        <w:t>6</w:t>
      </w:r>
      <w:r w:rsidRPr="00CD4F39">
        <w:rPr>
          <w:rFonts w:hint="eastAsia"/>
          <w:lang w:val="zh-CN"/>
        </w:rPr>
        <w:t>）</w:t>
      </w:r>
      <w:r w:rsidRPr="00CD4F39">
        <w:rPr>
          <w:rFonts w:hint="eastAsia"/>
        </w:rPr>
        <w:t>评价</w:t>
      </w:r>
      <w:r w:rsidRPr="00CD4F39">
        <w:rPr>
          <w:rFonts w:hint="eastAsia"/>
          <w:lang w:val="zh-CN"/>
        </w:rPr>
        <w:t>结果</w:t>
      </w:r>
    </w:p>
    <w:p w:rsidR="00AC374A" w:rsidRPr="00CD4F39" w:rsidRDefault="00AC374A" w:rsidP="00AC374A">
      <w:pPr>
        <w:spacing w:line="440" w:lineRule="exact"/>
        <w:ind w:firstLine="480"/>
        <w:rPr>
          <w:lang w:val="zh-CN"/>
        </w:rPr>
      </w:pPr>
      <w:r w:rsidRPr="00CD4F39">
        <w:rPr>
          <w:rFonts w:hint="eastAsia"/>
          <w:lang w:val="zh-CN"/>
        </w:rPr>
        <w:t>地下水</w:t>
      </w:r>
      <w:r w:rsidRPr="00CD4F39">
        <w:rPr>
          <w:rFonts w:hint="eastAsia"/>
        </w:rPr>
        <w:t>环境质量</w:t>
      </w:r>
      <w:r w:rsidRPr="00CD4F39">
        <w:rPr>
          <w:rFonts w:hint="eastAsia"/>
          <w:lang w:val="zh-CN"/>
        </w:rPr>
        <w:t>现状监测结果统计结果见下表。</w:t>
      </w:r>
    </w:p>
    <w:p w:rsidR="00AC374A" w:rsidRPr="00CD4F39" w:rsidRDefault="00AC374A" w:rsidP="00AB5779">
      <w:pPr>
        <w:pStyle w:val="12"/>
        <w:rPr>
          <w:rFonts w:ascii="黑体" w:hAnsi="黑体"/>
          <w:b w:val="0"/>
        </w:rPr>
      </w:pPr>
      <w:r w:rsidRPr="00CD4F39">
        <w:rPr>
          <w:rFonts w:ascii="黑体" w:hAnsi="黑体" w:hint="eastAsia"/>
          <w:b w:val="0"/>
        </w:rPr>
        <w:t>表</w:t>
      </w:r>
      <w:r w:rsidR="005607EF" w:rsidRPr="00CD4F39">
        <w:rPr>
          <w:rFonts w:ascii="黑体" w:hAnsi="黑体" w:hint="eastAsia"/>
          <w:b w:val="0"/>
        </w:rPr>
        <w:t>3-1</w:t>
      </w:r>
      <w:r w:rsidR="00742551" w:rsidRPr="00CD4F39">
        <w:rPr>
          <w:rFonts w:ascii="黑体" w:hAnsi="黑体" w:hint="eastAsia"/>
          <w:b w:val="0"/>
        </w:rPr>
        <w:t>1</w:t>
      </w:r>
      <w:r w:rsidRPr="00CD4F39">
        <w:rPr>
          <w:rFonts w:ascii="黑体" w:hAnsi="黑体"/>
          <w:b w:val="0"/>
        </w:rPr>
        <w:t xml:space="preserve"> </w:t>
      </w:r>
      <w:r w:rsidR="008E4A7B" w:rsidRPr="00CD4F39">
        <w:rPr>
          <w:rFonts w:ascii="黑体" w:hAnsi="黑体" w:hint="eastAsia"/>
          <w:b w:val="0"/>
        </w:rPr>
        <w:t xml:space="preserve">   </w:t>
      </w:r>
      <w:r w:rsidRPr="00CD4F39">
        <w:rPr>
          <w:rFonts w:ascii="黑体" w:hAnsi="黑体" w:hint="eastAsia"/>
          <w:b w:val="0"/>
        </w:rPr>
        <w:t xml:space="preserve"> 地下水质量现状评价结果统计表</w:t>
      </w:r>
    </w:p>
    <w:tbl>
      <w:tblPr>
        <w:tblW w:w="9360" w:type="dxa"/>
        <w:jc w:val="center"/>
        <w:tblBorders>
          <w:top w:val="single" w:sz="12" w:space="0" w:color="000000"/>
          <w:bottom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6"/>
        <w:gridCol w:w="1786"/>
        <w:gridCol w:w="2142"/>
        <w:gridCol w:w="1883"/>
        <w:gridCol w:w="1883"/>
      </w:tblGrid>
      <w:tr w:rsidR="00CD4F39" w:rsidRPr="00CD4F39" w:rsidTr="00AA638B">
        <w:trPr>
          <w:trHeight w:val="484"/>
          <w:tblHeader/>
          <w:jc w:val="center"/>
        </w:trPr>
        <w:tc>
          <w:tcPr>
            <w:tcW w:w="3452" w:type="dxa"/>
            <w:gridSpan w:val="2"/>
            <w:tcBorders>
              <w:top w:val="single" w:sz="4" w:space="0" w:color="auto"/>
              <w:left w:val="single" w:sz="4" w:space="0" w:color="auto"/>
              <w:bottom w:val="single" w:sz="4" w:space="0" w:color="auto"/>
              <w:tl2br w:val="single" w:sz="4" w:space="0" w:color="auto"/>
            </w:tcBorders>
            <w:vAlign w:val="center"/>
          </w:tcPr>
          <w:p w:rsidR="00532813" w:rsidRPr="00CD4F39" w:rsidRDefault="00532813" w:rsidP="00AA638B">
            <w:pPr>
              <w:widowControl/>
              <w:spacing w:line="360" w:lineRule="exact"/>
              <w:ind w:firstLineChars="0" w:firstLine="480"/>
              <w:jc w:val="center"/>
              <w:rPr>
                <w:bCs/>
                <w:sz w:val="21"/>
                <w:szCs w:val="21"/>
              </w:rPr>
            </w:pPr>
            <w:r w:rsidRPr="00CD4F39">
              <w:rPr>
                <w:bCs/>
                <w:sz w:val="21"/>
                <w:szCs w:val="21"/>
              </w:rPr>
              <w:t>监测点位</w:t>
            </w:r>
          </w:p>
          <w:p w:rsidR="00532813" w:rsidRPr="00CD4F39" w:rsidRDefault="00532813" w:rsidP="00AA638B">
            <w:pPr>
              <w:widowControl/>
              <w:spacing w:line="360" w:lineRule="exact"/>
              <w:ind w:firstLineChars="0" w:firstLine="0"/>
              <w:jc w:val="center"/>
              <w:rPr>
                <w:bCs/>
                <w:sz w:val="21"/>
                <w:szCs w:val="21"/>
              </w:rPr>
            </w:pPr>
            <w:r w:rsidRPr="00CD4F39">
              <w:rPr>
                <w:bCs/>
                <w:sz w:val="21"/>
                <w:szCs w:val="21"/>
              </w:rPr>
              <w:t>监测项目</w:t>
            </w:r>
          </w:p>
        </w:tc>
        <w:tc>
          <w:tcPr>
            <w:tcW w:w="2142" w:type="dxa"/>
            <w:tcBorders>
              <w:top w:val="single" w:sz="4" w:space="0" w:color="auto"/>
              <w:bottom w:val="single" w:sz="4" w:space="0" w:color="auto"/>
            </w:tcBorders>
            <w:vAlign w:val="center"/>
          </w:tcPr>
          <w:p w:rsidR="00532813" w:rsidRPr="00CD4F39" w:rsidRDefault="00532813" w:rsidP="00AA638B">
            <w:pPr>
              <w:widowControl/>
              <w:snapToGrid w:val="0"/>
              <w:ind w:firstLineChars="83" w:firstLine="199"/>
              <w:jc w:val="center"/>
              <w:textAlignment w:val="center"/>
            </w:pPr>
            <w:r w:rsidRPr="00CD4F39">
              <w:rPr>
                <w:rFonts w:hAnsi="宋体" w:hint="eastAsia"/>
                <w:lang w:val="zh-CN"/>
              </w:rPr>
              <w:t>卢村</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widowControl/>
              <w:snapToGrid w:val="0"/>
              <w:ind w:firstLineChars="0" w:firstLine="0"/>
              <w:jc w:val="center"/>
              <w:textAlignment w:val="center"/>
            </w:pPr>
            <w:r w:rsidRPr="00CD4F39">
              <w:rPr>
                <w:rFonts w:hAnsi="宋体" w:hint="eastAsia"/>
                <w:lang w:val="zh-CN"/>
              </w:rPr>
              <w:t>官庄村</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widowControl/>
              <w:snapToGrid w:val="0"/>
              <w:ind w:firstLineChars="0" w:firstLine="0"/>
              <w:jc w:val="center"/>
              <w:textAlignment w:val="center"/>
            </w:pPr>
            <w:r w:rsidRPr="00CD4F39">
              <w:rPr>
                <w:rFonts w:hAnsi="宋体" w:hint="eastAsia"/>
                <w:lang w:val="zh-CN"/>
              </w:rPr>
              <w:t>南家村</w:t>
            </w: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532813" w:rsidRPr="00CD4F39" w:rsidRDefault="00532813" w:rsidP="00AA638B">
            <w:pPr>
              <w:widowControl/>
              <w:spacing w:line="360" w:lineRule="exact"/>
              <w:ind w:firstLineChars="0" w:firstLine="0"/>
              <w:jc w:val="center"/>
              <w:rPr>
                <w:bCs/>
                <w:sz w:val="21"/>
                <w:szCs w:val="21"/>
              </w:rPr>
            </w:pPr>
            <w:r w:rsidRPr="00CD4F39">
              <w:rPr>
                <w:bCs/>
                <w:sz w:val="21"/>
                <w:szCs w:val="21"/>
              </w:rPr>
              <w:lastRenderedPageBreak/>
              <w:t>pH</w:t>
            </w:r>
          </w:p>
        </w:tc>
        <w:tc>
          <w:tcPr>
            <w:tcW w:w="1786" w:type="dxa"/>
            <w:tcBorders>
              <w:top w:val="single" w:sz="4" w:space="0" w:color="auto"/>
              <w:bottom w:val="single" w:sz="4" w:space="0" w:color="auto"/>
            </w:tcBorders>
            <w:vAlign w:val="center"/>
          </w:tcPr>
          <w:p w:rsidR="00532813" w:rsidRPr="00CD4F39" w:rsidRDefault="00532813" w:rsidP="00AA638B">
            <w:pPr>
              <w:widowControl/>
              <w:spacing w:line="360" w:lineRule="exact"/>
              <w:ind w:firstLineChars="0"/>
              <w:jc w:val="center"/>
              <w:rPr>
                <w:bCs/>
                <w:sz w:val="21"/>
                <w:szCs w:val="21"/>
              </w:rPr>
            </w:pPr>
            <w:r w:rsidRPr="00CD4F39">
              <w:rPr>
                <w:bCs/>
                <w:sz w:val="21"/>
                <w:szCs w:val="21"/>
              </w:rPr>
              <w:t>监测值</w:t>
            </w:r>
          </w:p>
        </w:tc>
        <w:tc>
          <w:tcPr>
            <w:tcW w:w="2142" w:type="dxa"/>
            <w:tcBorders>
              <w:top w:val="single" w:sz="4" w:space="0" w:color="auto"/>
              <w:bottom w:val="single" w:sz="4" w:space="0" w:color="auto"/>
            </w:tcBorders>
            <w:vAlign w:val="center"/>
          </w:tcPr>
          <w:p w:rsidR="00532813" w:rsidRPr="00CD4F39" w:rsidRDefault="00532813" w:rsidP="00AA638B">
            <w:pPr>
              <w:ind w:firstLineChars="0" w:firstLine="0"/>
              <w:jc w:val="center"/>
            </w:pPr>
            <w:r w:rsidRPr="00CD4F39">
              <w:rPr>
                <w:rFonts w:hint="eastAsia"/>
              </w:rPr>
              <w:t>7.66</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ind w:firstLineChars="0" w:firstLine="0"/>
              <w:jc w:val="center"/>
            </w:pPr>
            <w:r w:rsidRPr="00CD4F39">
              <w:rPr>
                <w:rFonts w:hint="eastAsia"/>
              </w:rPr>
              <w:t>7.73</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ind w:firstLineChars="83" w:firstLine="199"/>
              <w:jc w:val="center"/>
            </w:pPr>
            <w:r w:rsidRPr="00CD4F39">
              <w:rPr>
                <w:rFonts w:hint="eastAsia"/>
              </w:rPr>
              <w:t>7.62</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532813" w:rsidRPr="00CD4F39" w:rsidRDefault="00532813"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532813" w:rsidRPr="00CD4F39" w:rsidRDefault="00532813" w:rsidP="00AA638B">
            <w:pPr>
              <w:widowControl/>
              <w:spacing w:line="360" w:lineRule="exact"/>
              <w:ind w:firstLineChars="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532813" w:rsidRPr="00CD4F39" w:rsidRDefault="00532813" w:rsidP="00A43056">
            <w:pPr>
              <w:widowControl/>
              <w:spacing w:line="360" w:lineRule="exact"/>
              <w:ind w:firstLineChars="0" w:firstLine="0"/>
              <w:jc w:val="center"/>
              <w:rPr>
                <w:bCs/>
                <w:sz w:val="21"/>
                <w:szCs w:val="21"/>
              </w:rPr>
            </w:pPr>
            <w:r w:rsidRPr="00CD4F39">
              <w:rPr>
                <w:bCs/>
                <w:sz w:val="21"/>
                <w:szCs w:val="21"/>
              </w:rPr>
              <w:t>0.4</w:t>
            </w:r>
            <w:r w:rsidR="00A43056" w:rsidRPr="00CD4F39">
              <w:rPr>
                <w:rFonts w:hint="eastAsia"/>
                <w:bCs/>
                <w:sz w:val="21"/>
                <w:szCs w:val="21"/>
              </w:rPr>
              <w:t>4</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43056">
            <w:pPr>
              <w:widowControl/>
              <w:spacing w:line="360" w:lineRule="exact"/>
              <w:ind w:firstLineChars="0" w:firstLine="0"/>
              <w:jc w:val="center"/>
              <w:rPr>
                <w:bCs/>
                <w:sz w:val="21"/>
                <w:szCs w:val="21"/>
              </w:rPr>
            </w:pPr>
            <w:r w:rsidRPr="00CD4F39">
              <w:rPr>
                <w:bCs/>
                <w:sz w:val="21"/>
                <w:szCs w:val="21"/>
              </w:rPr>
              <w:t>0.</w:t>
            </w:r>
            <w:r w:rsidR="00A43056" w:rsidRPr="00CD4F39">
              <w:rPr>
                <w:rFonts w:hint="eastAsia"/>
                <w:bCs/>
                <w:sz w:val="21"/>
                <w:szCs w:val="21"/>
              </w:rPr>
              <w:t>49</w:t>
            </w:r>
          </w:p>
        </w:tc>
        <w:tc>
          <w:tcPr>
            <w:tcW w:w="1883" w:type="dxa"/>
            <w:tcBorders>
              <w:top w:val="single" w:sz="4" w:space="0" w:color="auto"/>
              <w:bottom w:val="single" w:sz="4" w:space="0" w:color="auto"/>
              <w:right w:val="single" w:sz="4" w:space="0" w:color="auto"/>
            </w:tcBorders>
            <w:vAlign w:val="center"/>
          </w:tcPr>
          <w:p w:rsidR="00532813" w:rsidRPr="00CD4F39" w:rsidRDefault="00A43056" w:rsidP="00AA638B">
            <w:pPr>
              <w:widowControl/>
              <w:spacing w:line="360" w:lineRule="exact"/>
              <w:ind w:firstLineChars="0" w:firstLine="0"/>
              <w:jc w:val="center"/>
              <w:rPr>
                <w:bCs/>
                <w:sz w:val="21"/>
                <w:szCs w:val="21"/>
              </w:rPr>
            </w:pPr>
            <w:r w:rsidRPr="00CD4F39">
              <w:rPr>
                <w:rFonts w:hint="eastAsia"/>
                <w:bCs/>
                <w:sz w:val="21"/>
                <w:szCs w:val="21"/>
              </w:rPr>
              <w:t>0.41</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532813" w:rsidRPr="00CD4F39" w:rsidRDefault="00532813"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532813" w:rsidRPr="00CD4F39" w:rsidRDefault="00532813"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532813" w:rsidRPr="00CD4F39" w:rsidRDefault="00532813" w:rsidP="00AA638B">
            <w:pPr>
              <w:widowControl/>
              <w:spacing w:line="360" w:lineRule="exact"/>
              <w:ind w:firstLineChars="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532813" w:rsidRPr="00CD4F39" w:rsidRDefault="00532813" w:rsidP="00AA638B">
            <w:pPr>
              <w:widowControl/>
              <w:spacing w:line="360" w:lineRule="exact"/>
              <w:ind w:firstLineChars="0" w:firstLine="0"/>
              <w:jc w:val="center"/>
              <w:rPr>
                <w:bCs/>
                <w:sz w:val="21"/>
                <w:szCs w:val="21"/>
              </w:rPr>
            </w:pP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0616A4" w:rsidP="00AA638B">
            <w:pPr>
              <w:widowControl/>
              <w:spacing w:line="360" w:lineRule="exact"/>
              <w:ind w:firstLineChars="0" w:firstLine="0"/>
              <w:jc w:val="center"/>
              <w:rPr>
                <w:b/>
                <w:bCs/>
                <w:sz w:val="21"/>
                <w:szCs w:val="21"/>
                <w:u w:val="single"/>
              </w:rPr>
            </w:pPr>
            <w:r w:rsidRPr="00CD4F39">
              <w:rPr>
                <w:rFonts w:hint="eastAsia"/>
                <w:b/>
                <w:bCs/>
                <w:sz w:val="21"/>
                <w:szCs w:val="21"/>
                <w:u w:val="single"/>
              </w:rPr>
              <w:t>耗氧量（</w:t>
            </w:r>
            <w:r w:rsidRPr="00CD4F39">
              <w:rPr>
                <w:rFonts w:hint="eastAsia"/>
                <w:b/>
                <w:bCs/>
                <w:sz w:val="21"/>
                <w:szCs w:val="21"/>
                <w:u w:val="single"/>
              </w:rPr>
              <w:t>CODMn</w:t>
            </w:r>
            <w:r w:rsidRPr="00CD4F39">
              <w:rPr>
                <w:rFonts w:hint="eastAsia"/>
                <w:b/>
                <w:bCs/>
                <w:sz w:val="21"/>
                <w:szCs w:val="21"/>
                <w:u w:val="single"/>
              </w:rPr>
              <w:t>法，以</w:t>
            </w:r>
            <w:r w:rsidRPr="00CD4F39">
              <w:rPr>
                <w:rFonts w:hint="eastAsia"/>
                <w:b/>
                <w:bCs/>
                <w:sz w:val="21"/>
                <w:szCs w:val="21"/>
                <w:u w:val="single"/>
              </w:rPr>
              <w:t>O2</w:t>
            </w:r>
            <w:r w:rsidRPr="00CD4F39">
              <w:rPr>
                <w:rFonts w:hint="eastAsia"/>
                <w:b/>
                <w:bCs/>
                <w:sz w:val="21"/>
                <w:szCs w:val="21"/>
                <w:u w:val="single"/>
              </w:rPr>
              <w:t>计）</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0.5L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0.5L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0.5L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bCs/>
                <w:sz w:val="21"/>
                <w:szCs w:val="21"/>
              </w:rPr>
              <w:t>0</w:t>
            </w: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rFonts w:hint="eastAsia"/>
                <w:bCs/>
                <w:sz w:val="21"/>
                <w:szCs w:val="21"/>
              </w:rPr>
              <w:t>挥发</w:t>
            </w:r>
            <w:proofErr w:type="gramStart"/>
            <w:r w:rsidRPr="00CD4F39">
              <w:rPr>
                <w:rFonts w:hint="eastAsia"/>
                <w:bCs/>
                <w:sz w:val="21"/>
                <w:szCs w:val="21"/>
              </w:rPr>
              <w:t>酚</w:t>
            </w:r>
            <w:proofErr w:type="gramEnd"/>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0.0003L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0.0003L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0.0003L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B6E0D"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硫酸盐</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18.2</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15.8</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16.5</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0.073</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0.063</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0.066</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rFonts w:hint="eastAsia"/>
                <w:bCs/>
                <w:sz w:val="21"/>
                <w:szCs w:val="21"/>
              </w:rPr>
              <w:t>氨氮</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0.092</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0.042</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0.046</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0.184</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0.084</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0.092</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101"/>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rFonts w:hint="eastAsia"/>
                <w:bCs/>
                <w:sz w:val="21"/>
                <w:szCs w:val="21"/>
              </w:rPr>
              <w:t>化学需氧量</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4L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4L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4L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jc w:val="center"/>
              <w:rPr>
                <w:bCs/>
                <w:sz w:val="21"/>
                <w:szCs w:val="21"/>
              </w:rPr>
            </w:pPr>
            <w:r w:rsidRPr="00CD4F39">
              <w:rPr>
                <w:rFonts w:hint="eastAsia"/>
                <w:bCs/>
                <w:sz w:val="21"/>
                <w:szCs w:val="21"/>
              </w:rPr>
              <w:t>总大肠菌群</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MPN/100mL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未检出</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未检出</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未检出</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AA638B" w:rsidP="00AA638B">
            <w:pPr>
              <w:adjustRightInd w:val="0"/>
              <w:snapToGrid w:val="0"/>
              <w:spacing w:line="360" w:lineRule="exact"/>
              <w:ind w:firstLineChars="0" w:firstLine="0"/>
              <w:jc w:val="center"/>
              <w:rPr>
                <w:sz w:val="21"/>
                <w:szCs w:val="21"/>
              </w:rPr>
            </w:pPr>
            <w:r w:rsidRPr="00CD4F39">
              <w:rPr>
                <w:rFonts w:hint="eastAsia"/>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adjustRightInd w:val="0"/>
              <w:snapToGrid w:val="0"/>
              <w:spacing w:line="360" w:lineRule="exact"/>
              <w:ind w:firstLineChars="0" w:firstLine="0"/>
              <w:jc w:val="center"/>
              <w:rPr>
                <w:sz w:val="21"/>
                <w:szCs w:val="21"/>
              </w:rPr>
            </w:pPr>
            <w:r w:rsidRPr="00CD4F39">
              <w:rPr>
                <w:rFonts w:hint="eastAsia"/>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adjustRightInd w:val="0"/>
              <w:snapToGrid w:val="0"/>
              <w:spacing w:line="360" w:lineRule="exact"/>
              <w:ind w:firstLineChars="0" w:firstLine="0"/>
              <w:jc w:val="center"/>
              <w:rPr>
                <w:sz w:val="21"/>
                <w:szCs w:val="21"/>
              </w:rPr>
            </w:pPr>
            <w:r w:rsidRPr="00CD4F39">
              <w:rPr>
                <w:rFonts w:hint="eastAsia"/>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rFonts w:hint="eastAsia"/>
                <w:bCs/>
                <w:sz w:val="21"/>
                <w:szCs w:val="21"/>
              </w:rPr>
              <w:t>氟化物</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0.388</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0.327</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0.391</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0.388</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0.327</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0.391</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jc w:val="center"/>
              <w:rPr>
                <w:bCs/>
                <w:sz w:val="21"/>
                <w:szCs w:val="21"/>
              </w:rPr>
            </w:pPr>
            <w:r w:rsidRPr="00CD4F39">
              <w:rPr>
                <w:rFonts w:hint="eastAsia"/>
                <w:bCs/>
                <w:sz w:val="21"/>
                <w:szCs w:val="21"/>
              </w:rPr>
              <w:t>氰化物</w:t>
            </w: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0.001L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0.001L</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240" w:lineRule="auto"/>
              <w:ind w:firstLineChars="0" w:firstLine="0"/>
              <w:jc w:val="center"/>
              <w:rPr>
                <w:sz w:val="21"/>
                <w:szCs w:val="21"/>
              </w:rPr>
            </w:pPr>
            <w:r w:rsidRPr="00CD4F39">
              <w:rPr>
                <w:rFonts w:hint="eastAsia"/>
                <w:sz w:val="21"/>
                <w:szCs w:val="21"/>
              </w:rPr>
              <w:t>0.001L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AA638B" w:rsidRPr="00CD4F39" w:rsidRDefault="00AA638B"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AA638B"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AA638B"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氯化物</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9.42</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9.45</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9.61</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0.0377</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0.0378</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0.0384</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溶解性总固体</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534</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348</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352</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0.534</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jc w:val="center"/>
              <w:rPr>
                <w:bCs/>
                <w:sz w:val="21"/>
                <w:szCs w:val="21"/>
              </w:rPr>
            </w:pPr>
            <w:r w:rsidRPr="00CD4F39">
              <w:rPr>
                <w:rFonts w:hint="eastAsia"/>
                <w:bCs/>
                <w:sz w:val="21"/>
                <w:szCs w:val="21"/>
              </w:rPr>
              <w:t>0.348</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0.352</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jc w:val="center"/>
              <w:rPr>
                <w:bCs/>
                <w:sz w:val="21"/>
                <w:szCs w:val="21"/>
              </w:rPr>
            </w:pPr>
            <w:r w:rsidRPr="00CD4F39">
              <w:rPr>
                <w:rFonts w:hint="eastAsia"/>
                <w:bCs/>
                <w:sz w:val="21"/>
                <w:szCs w:val="21"/>
              </w:rPr>
              <w:t>总硬度</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264</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267</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266</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0.587</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0.593</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0.591</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jc w:val="center"/>
              <w:rPr>
                <w:bCs/>
                <w:sz w:val="21"/>
                <w:szCs w:val="21"/>
              </w:rPr>
            </w:pPr>
            <w:r w:rsidRPr="00CD4F39">
              <w:rPr>
                <w:rFonts w:hint="eastAsia"/>
                <w:bCs/>
                <w:sz w:val="21"/>
                <w:szCs w:val="21"/>
              </w:rPr>
              <w:t>砷</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rFonts w:hint="eastAsia"/>
                <w:bCs/>
                <w:sz w:val="21"/>
                <w:szCs w:val="21"/>
              </w:rPr>
              <w:t>μ</w:t>
            </w:r>
            <w:r w:rsidRPr="00CD4F39">
              <w:rPr>
                <w:bCs/>
                <w:sz w:val="21"/>
                <w:szCs w:val="21"/>
              </w:rPr>
              <w:t>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0.3L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0.3L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0.3L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jc w:val="center"/>
              <w:rPr>
                <w:bCs/>
                <w:sz w:val="21"/>
                <w:szCs w:val="21"/>
              </w:rPr>
            </w:pPr>
            <w:r w:rsidRPr="00CD4F39">
              <w:rPr>
                <w:rFonts w:hint="eastAsia"/>
                <w:bCs/>
                <w:sz w:val="21"/>
                <w:szCs w:val="21"/>
              </w:rPr>
              <w:t>铁</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jc w:val="center"/>
              <w:rPr>
                <w:bCs/>
                <w:sz w:val="21"/>
                <w:szCs w:val="21"/>
              </w:rPr>
            </w:pPr>
            <w:r w:rsidRPr="00CD4F39">
              <w:rPr>
                <w:bCs/>
                <w:sz w:val="21"/>
                <w:szCs w:val="21"/>
              </w:rPr>
              <w:t>铅</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rFonts w:hint="eastAsia"/>
                <w:bCs/>
                <w:sz w:val="21"/>
                <w:szCs w:val="21"/>
              </w:rPr>
              <w:t>μ</w:t>
            </w:r>
            <w:r w:rsidRPr="00CD4F39">
              <w:rPr>
                <w:bCs/>
                <w:sz w:val="21"/>
                <w:szCs w:val="21"/>
              </w:rPr>
              <w:t>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1L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锰</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240" w:lineRule="auto"/>
              <w:ind w:firstLineChars="0" w:firstLine="0"/>
              <w:jc w:val="center"/>
              <w:rPr>
                <w:sz w:val="21"/>
                <w:szCs w:val="21"/>
              </w:rPr>
            </w:pPr>
            <w:r w:rsidRPr="00CD4F39">
              <w:rPr>
                <w:rFonts w:hint="eastAsia"/>
                <w:sz w:val="21"/>
                <w:szCs w:val="21"/>
              </w:rPr>
              <w:t>0.01L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0</w:t>
            </w:r>
          </w:p>
        </w:tc>
      </w:tr>
      <w:tr w:rsidR="00CD4F39" w:rsidRPr="00CD4F39" w:rsidTr="00AA638B">
        <w:trPr>
          <w:trHeight w:val="254"/>
          <w:jc w:val="center"/>
        </w:trPr>
        <w:tc>
          <w:tcPr>
            <w:tcW w:w="1666" w:type="dxa"/>
            <w:vMerge w:val="restart"/>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汞</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rFonts w:hint="eastAsia"/>
                <w:bCs/>
                <w:sz w:val="21"/>
                <w:szCs w:val="21"/>
              </w:rPr>
              <w:t>μ</w:t>
            </w:r>
            <w:r w:rsidRPr="00CD4F39">
              <w:rPr>
                <w:bCs/>
                <w:sz w:val="21"/>
                <w:szCs w:val="21"/>
              </w:rPr>
              <w:t>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0.04L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0.04L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0.04L</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w:t>
            </w:r>
          </w:p>
        </w:tc>
      </w:tr>
      <w:tr w:rsidR="00CD4F39" w:rsidRPr="00CD4F39" w:rsidTr="00AA638B">
        <w:trPr>
          <w:trHeight w:val="101"/>
          <w:jc w:val="center"/>
        </w:trPr>
        <w:tc>
          <w:tcPr>
            <w:tcW w:w="1666" w:type="dxa"/>
            <w:vMerge/>
            <w:tcBorders>
              <w:top w:val="single" w:sz="4" w:space="0" w:color="auto"/>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0</w:t>
            </w:r>
          </w:p>
        </w:tc>
      </w:tr>
      <w:tr w:rsidR="00CD4F39" w:rsidRPr="00CD4F39" w:rsidTr="00AA638B">
        <w:trPr>
          <w:trHeight w:val="101"/>
          <w:jc w:val="center"/>
        </w:trPr>
        <w:tc>
          <w:tcPr>
            <w:tcW w:w="1666" w:type="dxa"/>
            <w:vMerge w:val="restart"/>
            <w:tcBorders>
              <w:top w:val="single" w:sz="4" w:space="0" w:color="auto"/>
              <w:lef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镉</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rFonts w:hint="eastAsia"/>
                <w:bCs/>
                <w:sz w:val="21"/>
                <w:szCs w:val="21"/>
              </w:rPr>
              <w:t>μ</w:t>
            </w:r>
            <w:r w:rsidRPr="00CD4F39">
              <w:rPr>
                <w:bCs/>
                <w:sz w:val="21"/>
                <w:szCs w:val="21"/>
              </w:rPr>
              <w:t>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0.1L</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0.1L</w:t>
            </w:r>
          </w:p>
        </w:tc>
      </w:tr>
      <w:tr w:rsidR="00CD4F39" w:rsidRPr="00CD4F39" w:rsidTr="00AA638B">
        <w:trPr>
          <w:trHeight w:val="101"/>
          <w:jc w:val="center"/>
        </w:trPr>
        <w:tc>
          <w:tcPr>
            <w:tcW w:w="1666" w:type="dxa"/>
            <w:vMerge/>
            <w:tcBorders>
              <w:left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w:t>
            </w:r>
          </w:p>
        </w:tc>
      </w:tr>
      <w:tr w:rsidR="00CD4F39" w:rsidRPr="00CD4F39" w:rsidTr="00AA638B">
        <w:trPr>
          <w:trHeight w:val="101"/>
          <w:jc w:val="center"/>
        </w:trPr>
        <w:tc>
          <w:tcPr>
            <w:tcW w:w="1666" w:type="dxa"/>
            <w:vMerge/>
            <w:tcBorders>
              <w:left w:val="single" w:sz="4" w:space="0" w:color="auto"/>
              <w:bottom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947B54">
            <w:pPr>
              <w:widowControl/>
              <w:spacing w:line="360" w:lineRule="exact"/>
              <w:ind w:firstLineChars="0" w:firstLine="0"/>
              <w:jc w:val="center"/>
              <w:rPr>
                <w:bCs/>
                <w:sz w:val="21"/>
                <w:szCs w:val="21"/>
              </w:rPr>
            </w:pPr>
            <w:r w:rsidRPr="00CD4F39">
              <w:rPr>
                <w:bCs/>
                <w:sz w:val="21"/>
                <w:szCs w:val="21"/>
              </w:rPr>
              <w:t>0</w:t>
            </w:r>
          </w:p>
        </w:tc>
      </w:tr>
      <w:tr w:rsidR="00CD4F39" w:rsidRPr="00CD4F39" w:rsidTr="00AA638B">
        <w:trPr>
          <w:trHeight w:val="101"/>
          <w:jc w:val="center"/>
        </w:trPr>
        <w:tc>
          <w:tcPr>
            <w:tcW w:w="1666" w:type="dxa"/>
            <w:vMerge w:val="restart"/>
            <w:tcBorders>
              <w:left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rFonts w:hint="eastAsia"/>
                <w:bCs/>
                <w:sz w:val="21"/>
                <w:szCs w:val="21"/>
              </w:rPr>
              <w:t>硝酸盐</w:t>
            </w: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3.69</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3.73</w:t>
            </w:r>
          </w:p>
        </w:tc>
        <w:tc>
          <w:tcPr>
            <w:tcW w:w="1883" w:type="dxa"/>
            <w:tcBorders>
              <w:top w:val="single" w:sz="4" w:space="0" w:color="auto"/>
              <w:bottom w:val="single" w:sz="4" w:space="0" w:color="auto"/>
              <w:right w:val="single" w:sz="4" w:space="0" w:color="auto"/>
            </w:tcBorders>
            <w:vAlign w:val="center"/>
          </w:tcPr>
          <w:p w:rsidR="00947B54" w:rsidRPr="00CD4F39" w:rsidRDefault="00947B54" w:rsidP="00AA638B">
            <w:pPr>
              <w:ind w:firstLineChars="0" w:firstLine="0"/>
              <w:jc w:val="center"/>
              <w:rPr>
                <w:sz w:val="21"/>
                <w:szCs w:val="21"/>
              </w:rPr>
            </w:pPr>
            <w:r w:rsidRPr="00CD4F39">
              <w:rPr>
                <w:rFonts w:hint="eastAsia"/>
                <w:sz w:val="21"/>
                <w:szCs w:val="21"/>
              </w:rPr>
              <w:t>3.66</w:t>
            </w:r>
          </w:p>
        </w:tc>
      </w:tr>
      <w:tr w:rsidR="00CD4F39" w:rsidRPr="00CD4F39" w:rsidTr="00AA638B">
        <w:trPr>
          <w:trHeight w:val="101"/>
          <w:jc w:val="center"/>
        </w:trPr>
        <w:tc>
          <w:tcPr>
            <w:tcW w:w="1666" w:type="dxa"/>
            <w:vMerge/>
            <w:tcBorders>
              <w:left w:val="single" w:sz="4" w:space="0" w:color="auto"/>
            </w:tcBorders>
            <w:vAlign w:val="center"/>
          </w:tcPr>
          <w:p w:rsidR="00947B54" w:rsidRPr="00CD4F39" w:rsidRDefault="00947B54"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47B54" w:rsidRPr="00CD4F39" w:rsidRDefault="00947B54"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47B54" w:rsidRPr="00CD4F39" w:rsidRDefault="009009E6" w:rsidP="00AA638B">
            <w:pPr>
              <w:widowControl/>
              <w:spacing w:line="360" w:lineRule="exact"/>
              <w:ind w:firstLineChars="0" w:firstLine="0"/>
              <w:jc w:val="center"/>
              <w:rPr>
                <w:bCs/>
                <w:sz w:val="21"/>
                <w:szCs w:val="21"/>
              </w:rPr>
            </w:pPr>
            <w:r w:rsidRPr="00CD4F39">
              <w:rPr>
                <w:rFonts w:hint="eastAsia"/>
                <w:bCs/>
                <w:sz w:val="21"/>
                <w:szCs w:val="21"/>
              </w:rPr>
              <w:t>0.185</w:t>
            </w:r>
          </w:p>
        </w:tc>
        <w:tc>
          <w:tcPr>
            <w:tcW w:w="1883" w:type="dxa"/>
            <w:tcBorders>
              <w:top w:val="single" w:sz="4" w:space="0" w:color="auto"/>
              <w:bottom w:val="single" w:sz="4" w:space="0" w:color="auto"/>
              <w:right w:val="single" w:sz="4" w:space="0" w:color="auto"/>
            </w:tcBorders>
            <w:vAlign w:val="center"/>
          </w:tcPr>
          <w:p w:rsidR="00947B54" w:rsidRPr="00CD4F39" w:rsidRDefault="009009E6" w:rsidP="00AA638B">
            <w:pPr>
              <w:widowControl/>
              <w:spacing w:line="360" w:lineRule="exact"/>
              <w:ind w:firstLineChars="0" w:firstLine="0"/>
              <w:jc w:val="center"/>
              <w:rPr>
                <w:bCs/>
                <w:sz w:val="21"/>
                <w:szCs w:val="21"/>
              </w:rPr>
            </w:pPr>
            <w:r w:rsidRPr="00CD4F39">
              <w:rPr>
                <w:rFonts w:hint="eastAsia"/>
                <w:bCs/>
                <w:sz w:val="21"/>
                <w:szCs w:val="21"/>
              </w:rPr>
              <w:t>0.187</w:t>
            </w:r>
          </w:p>
        </w:tc>
        <w:tc>
          <w:tcPr>
            <w:tcW w:w="1883" w:type="dxa"/>
            <w:tcBorders>
              <w:top w:val="single" w:sz="4" w:space="0" w:color="auto"/>
              <w:bottom w:val="single" w:sz="4" w:space="0" w:color="auto"/>
              <w:right w:val="single" w:sz="4" w:space="0" w:color="auto"/>
            </w:tcBorders>
            <w:vAlign w:val="center"/>
          </w:tcPr>
          <w:p w:rsidR="00947B54" w:rsidRPr="00CD4F39" w:rsidRDefault="009009E6" w:rsidP="00AA638B">
            <w:pPr>
              <w:widowControl/>
              <w:spacing w:line="360" w:lineRule="exact"/>
              <w:ind w:firstLineChars="0" w:firstLine="0"/>
              <w:jc w:val="center"/>
              <w:rPr>
                <w:bCs/>
                <w:sz w:val="21"/>
                <w:szCs w:val="21"/>
              </w:rPr>
            </w:pPr>
            <w:r w:rsidRPr="00CD4F39">
              <w:rPr>
                <w:rFonts w:hint="eastAsia"/>
                <w:bCs/>
                <w:sz w:val="21"/>
                <w:szCs w:val="21"/>
              </w:rPr>
              <w:t>0.183</w:t>
            </w:r>
          </w:p>
        </w:tc>
      </w:tr>
      <w:tr w:rsidR="00CD4F39" w:rsidRPr="00CD4F39" w:rsidTr="00AA638B">
        <w:trPr>
          <w:trHeight w:val="101"/>
          <w:jc w:val="center"/>
        </w:trPr>
        <w:tc>
          <w:tcPr>
            <w:tcW w:w="1666" w:type="dxa"/>
            <w:vMerge/>
            <w:tcBorders>
              <w:left w:val="single" w:sz="4" w:space="0" w:color="auto"/>
              <w:bottom w:val="single" w:sz="4" w:space="0" w:color="auto"/>
            </w:tcBorders>
            <w:vAlign w:val="center"/>
          </w:tcPr>
          <w:p w:rsidR="009009E6" w:rsidRPr="00CD4F39" w:rsidRDefault="009009E6"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009E6" w:rsidRPr="00CD4F39" w:rsidRDefault="009009E6" w:rsidP="00774B99">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774B99">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774B99">
            <w:pPr>
              <w:widowControl/>
              <w:spacing w:line="360" w:lineRule="exact"/>
              <w:ind w:firstLineChars="0" w:firstLine="0"/>
              <w:jc w:val="center"/>
              <w:rPr>
                <w:bCs/>
                <w:sz w:val="21"/>
                <w:szCs w:val="21"/>
              </w:rPr>
            </w:pPr>
            <w:r w:rsidRPr="00CD4F39">
              <w:rPr>
                <w:bCs/>
                <w:sz w:val="21"/>
                <w:szCs w:val="21"/>
              </w:rPr>
              <w:t>0</w:t>
            </w:r>
          </w:p>
        </w:tc>
      </w:tr>
      <w:tr w:rsidR="00CD4F39" w:rsidRPr="00CD4F39" w:rsidTr="00AA638B">
        <w:trPr>
          <w:trHeight w:val="101"/>
          <w:jc w:val="center"/>
        </w:trPr>
        <w:tc>
          <w:tcPr>
            <w:tcW w:w="1666" w:type="dxa"/>
            <w:vMerge w:val="restart"/>
            <w:tcBorders>
              <w:left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rFonts w:hint="eastAsia"/>
                <w:bCs/>
                <w:sz w:val="21"/>
                <w:szCs w:val="21"/>
              </w:rPr>
              <w:t>亚硝酸盐</w:t>
            </w: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监测值（</w:t>
            </w:r>
            <w:r w:rsidRPr="00CD4F39">
              <w:rPr>
                <w:bCs/>
                <w:sz w:val="21"/>
                <w:szCs w:val="21"/>
              </w:rPr>
              <w:t>mg/L</w:t>
            </w:r>
            <w:r w:rsidRPr="00CD4F39">
              <w:rPr>
                <w:bCs/>
                <w:sz w:val="21"/>
                <w:szCs w:val="21"/>
              </w:rPr>
              <w:t>）</w:t>
            </w:r>
          </w:p>
        </w:tc>
        <w:tc>
          <w:tcPr>
            <w:tcW w:w="2142" w:type="dxa"/>
            <w:tcBorders>
              <w:top w:val="single" w:sz="4" w:space="0" w:color="auto"/>
              <w:bottom w:val="single" w:sz="4" w:space="0" w:color="auto"/>
            </w:tcBorders>
            <w:vAlign w:val="center"/>
          </w:tcPr>
          <w:p w:rsidR="009009E6" w:rsidRPr="00CD4F39" w:rsidRDefault="009009E6" w:rsidP="00AA638B">
            <w:pPr>
              <w:ind w:firstLineChars="0" w:firstLine="0"/>
              <w:jc w:val="center"/>
              <w:rPr>
                <w:sz w:val="21"/>
                <w:szCs w:val="21"/>
              </w:rPr>
            </w:pPr>
            <w:r w:rsidRPr="00CD4F39">
              <w:rPr>
                <w:rFonts w:hint="eastAsia"/>
                <w:sz w:val="21"/>
                <w:szCs w:val="21"/>
              </w:rPr>
              <w:t>0.003L</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0" w:firstLine="0"/>
              <w:jc w:val="center"/>
              <w:rPr>
                <w:sz w:val="21"/>
                <w:szCs w:val="21"/>
              </w:rPr>
            </w:pPr>
            <w:r w:rsidRPr="00CD4F39">
              <w:rPr>
                <w:rFonts w:hint="eastAsia"/>
                <w:sz w:val="21"/>
                <w:szCs w:val="21"/>
              </w:rPr>
              <w:t>0.003L</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0" w:firstLine="0"/>
              <w:jc w:val="center"/>
              <w:rPr>
                <w:sz w:val="21"/>
                <w:szCs w:val="21"/>
              </w:rPr>
            </w:pPr>
            <w:r w:rsidRPr="00CD4F39">
              <w:rPr>
                <w:rFonts w:hint="eastAsia"/>
                <w:sz w:val="21"/>
                <w:szCs w:val="21"/>
              </w:rPr>
              <w:t>0.003L</w:t>
            </w:r>
          </w:p>
        </w:tc>
      </w:tr>
      <w:tr w:rsidR="00CD4F39" w:rsidRPr="00CD4F39" w:rsidTr="00AA638B">
        <w:trPr>
          <w:trHeight w:val="101"/>
          <w:jc w:val="center"/>
        </w:trPr>
        <w:tc>
          <w:tcPr>
            <w:tcW w:w="1666" w:type="dxa"/>
            <w:vMerge/>
            <w:tcBorders>
              <w:left w:val="single" w:sz="4" w:space="0" w:color="auto"/>
            </w:tcBorders>
            <w:vAlign w:val="center"/>
          </w:tcPr>
          <w:p w:rsidR="009009E6" w:rsidRPr="00CD4F39" w:rsidRDefault="009009E6"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污染指数</w:t>
            </w:r>
          </w:p>
        </w:tc>
        <w:tc>
          <w:tcPr>
            <w:tcW w:w="2142" w:type="dxa"/>
            <w:tcBorders>
              <w:top w:val="single" w:sz="4" w:space="0" w:color="auto"/>
              <w:bottom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w:t>
            </w:r>
          </w:p>
        </w:tc>
      </w:tr>
      <w:tr w:rsidR="00CD4F39" w:rsidRPr="00CD4F39" w:rsidTr="00AA638B">
        <w:trPr>
          <w:trHeight w:val="101"/>
          <w:jc w:val="center"/>
        </w:trPr>
        <w:tc>
          <w:tcPr>
            <w:tcW w:w="1666" w:type="dxa"/>
            <w:vMerge/>
            <w:tcBorders>
              <w:left w:val="single" w:sz="4" w:space="0" w:color="auto"/>
              <w:bottom w:val="single" w:sz="4" w:space="0" w:color="auto"/>
            </w:tcBorders>
            <w:vAlign w:val="center"/>
          </w:tcPr>
          <w:p w:rsidR="009009E6" w:rsidRPr="00CD4F39" w:rsidRDefault="009009E6" w:rsidP="00AA638B">
            <w:pPr>
              <w:widowControl/>
              <w:spacing w:line="360" w:lineRule="exact"/>
              <w:ind w:firstLineChars="0" w:firstLine="480"/>
              <w:jc w:val="center"/>
              <w:rPr>
                <w:bCs/>
                <w:sz w:val="21"/>
                <w:szCs w:val="21"/>
              </w:rPr>
            </w:pP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最大超标倍数</w:t>
            </w:r>
          </w:p>
        </w:tc>
        <w:tc>
          <w:tcPr>
            <w:tcW w:w="2142" w:type="dxa"/>
            <w:tcBorders>
              <w:top w:val="single" w:sz="4" w:space="0" w:color="auto"/>
              <w:bottom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0</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947B54">
            <w:pPr>
              <w:widowControl/>
              <w:spacing w:line="360" w:lineRule="exact"/>
              <w:ind w:firstLineChars="0" w:firstLine="0"/>
              <w:jc w:val="center"/>
              <w:rPr>
                <w:bCs/>
                <w:sz w:val="21"/>
                <w:szCs w:val="21"/>
              </w:rPr>
            </w:pPr>
            <w:r w:rsidRPr="00CD4F39">
              <w:rPr>
                <w:bCs/>
                <w:sz w:val="21"/>
                <w:szCs w:val="21"/>
              </w:rPr>
              <w:t>0</w:t>
            </w:r>
          </w:p>
        </w:tc>
      </w:tr>
      <w:tr w:rsidR="00CD4F39" w:rsidRPr="00CD4F39" w:rsidTr="00AA638B">
        <w:trPr>
          <w:trHeight w:val="243"/>
          <w:jc w:val="center"/>
        </w:trPr>
        <w:tc>
          <w:tcPr>
            <w:tcW w:w="1666" w:type="dxa"/>
            <w:tcBorders>
              <w:top w:val="single" w:sz="4" w:space="0" w:color="auto"/>
              <w:left w:val="single" w:sz="4" w:space="0" w:color="auto"/>
              <w:bottom w:val="single" w:sz="4" w:space="0" w:color="auto"/>
            </w:tcBorders>
            <w:vAlign w:val="center"/>
          </w:tcPr>
          <w:p w:rsidR="009009E6" w:rsidRPr="00CD4F39" w:rsidRDefault="009009E6" w:rsidP="00AA638B">
            <w:pPr>
              <w:widowControl/>
              <w:spacing w:line="360" w:lineRule="exact"/>
              <w:ind w:firstLineChars="0"/>
              <w:jc w:val="center"/>
              <w:rPr>
                <w:bCs/>
                <w:sz w:val="21"/>
                <w:szCs w:val="21"/>
              </w:rPr>
            </w:pPr>
            <w:r w:rsidRPr="00CD4F39">
              <w:rPr>
                <w:bCs/>
                <w:sz w:val="21"/>
                <w:szCs w:val="21"/>
              </w:rPr>
              <w:t>井深</w:t>
            </w: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w:t>
            </w:r>
            <w:r w:rsidRPr="00CD4F39">
              <w:rPr>
                <w:bCs/>
                <w:sz w:val="21"/>
                <w:szCs w:val="21"/>
              </w:rPr>
              <w:t>m</w:t>
            </w:r>
            <w:r w:rsidRPr="00CD4F39">
              <w:rPr>
                <w:bCs/>
                <w:sz w:val="21"/>
                <w:szCs w:val="21"/>
              </w:rPr>
              <w:t>）</w:t>
            </w:r>
          </w:p>
        </w:tc>
        <w:tc>
          <w:tcPr>
            <w:tcW w:w="2142" w:type="dxa"/>
            <w:tcBorders>
              <w:top w:val="single" w:sz="4" w:space="0" w:color="auto"/>
              <w:bottom w:val="single" w:sz="4" w:space="0" w:color="auto"/>
            </w:tcBorders>
            <w:vAlign w:val="center"/>
          </w:tcPr>
          <w:p w:rsidR="009009E6" w:rsidRPr="00CD4F39" w:rsidRDefault="009009E6" w:rsidP="00AA638B">
            <w:pPr>
              <w:ind w:firstLineChars="83" w:firstLine="199"/>
              <w:jc w:val="center"/>
            </w:pPr>
            <w:r w:rsidRPr="00CD4F39">
              <w:rPr>
                <w:rFonts w:hint="eastAsia"/>
              </w:rPr>
              <w:t>208</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83" w:firstLine="199"/>
              <w:jc w:val="center"/>
            </w:pPr>
            <w:r w:rsidRPr="00CD4F39">
              <w:rPr>
                <w:rFonts w:hint="eastAsia"/>
              </w:rPr>
              <w:t>135</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83" w:firstLine="199"/>
              <w:jc w:val="center"/>
            </w:pPr>
            <w:r w:rsidRPr="00CD4F39">
              <w:rPr>
                <w:rFonts w:hint="eastAsia"/>
              </w:rPr>
              <w:t>100</w:t>
            </w:r>
          </w:p>
        </w:tc>
      </w:tr>
      <w:tr w:rsidR="00CD4F39" w:rsidRPr="00CD4F39" w:rsidTr="00AA638B">
        <w:trPr>
          <w:trHeight w:val="254"/>
          <w:jc w:val="center"/>
        </w:trPr>
        <w:tc>
          <w:tcPr>
            <w:tcW w:w="1666" w:type="dxa"/>
            <w:tcBorders>
              <w:top w:val="single" w:sz="4" w:space="0" w:color="auto"/>
              <w:left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水位埋深</w:t>
            </w: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bCs/>
                <w:sz w:val="21"/>
                <w:szCs w:val="21"/>
              </w:rPr>
              <w:t>（</w:t>
            </w:r>
            <w:r w:rsidRPr="00CD4F39">
              <w:rPr>
                <w:bCs/>
                <w:sz w:val="21"/>
                <w:szCs w:val="21"/>
              </w:rPr>
              <w:t>m</w:t>
            </w:r>
            <w:r w:rsidRPr="00CD4F39">
              <w:rPr>
                <w:bCs/>
                <w:sz w:val="21"/>
                <w:szCs w:val="21"/>
              </w:rPr>
              <w:t>）</w:t>
            </w:r>
          </w:p>
        </w:tc>
        <w:tc>
          <w:tcPr>
            <w:tcW w:w="2142" w:type="dxa"/>
            <w:tcBorders>
              <w:top w:val="single" w:sz="4" w:space="0" w:color="auto"/>
              <w:bottom w:val="single" w:sz="4" w:space="0" w:color="auto"/>
            </w:tcBorders>
            <w:vAlign w:val="center"/>
          </w:tcPr>
          <w:p w:rsidR="009009E6" w:rsidRPr="00CD4F39" w:rsidRDefault="009009E6" w:rsidP="00AA638B">
            <w:pPr>
              <w:ind w:firstLineChars="83" w:firstLine="199"/>
              <w:jc w:val="center"/>
            </w:pPr>
            <w:r w:rsidRPr="00CD4F39">
              <w:rPr>
                <w:rFonts w:hint="eastAsia"/>
              </w:rPr>
              <w:t>116</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83" w:firstLine="199"/>
              <w:jc w:val="center"/>
            </w:pPr>
            <w:r w:rsidRPr="00CD4F39">
              <w:rPr>
                <w:rFonts w:hint="eastAsia"/>
              </w:rPr>
              <w:t>119</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ind w:firstLineChars="83" w:firstLine="199"/>
              <w:jc w:val="center"/>
            </w:pPr>
            <w:r w:rsidRPr="00CD4F39">
              <w:rPr>
                <w:rFonts w:hint="eastAsia"/>
              </w:rPr>
              <w:t>112</w:t>
            </w:r>
          </w:p>
        </w:tc>
      </w:tr>
      <w:tr w:rsidR="00CD4F39" w:rsidRPr="00CD4F39" w:rsidTr="00AA638B">
        <w:trPr>
          <w:trHeight w:val="254"/>
          <w:jc w:val="center"/>
        </w:trPr>
        <w:tc>
          <w:tcPr>
            <w:tcW w:w="1666" w:type="dxa"/>
            <w:tcBorders>
              <w:top w:val="single" w:sz="4" w:space="0" w:color="auto"/>
              <w:left w:val="single" w:sz="4" w:space="0" w:color="auto"/>
              <w:bottom w:val="single" w:sz="4" w:space="0" w:color="auto"/>
            </w:tcBorders>
            <w:vAlign w:val="center"/>
          </w:tcPr>
          <w:p w:rsidR="009009E6" w:rsidRPr="00CD4F39" w:rsidRDefault="009009E6" w:rsidP="00AA638B">
            <w:pPr>
              <w:widowControl/>
              <w:spacing w:line="360" w:lineRule="exact"/>
              <w:ind w:firstLineChars="0"/>
              <w:jc w:val="center"/>
              <w:rPr>
                <w:bCs/>
                <w:sz w:val="21"/>
                <w:szCs w:val="21"/>
              </w:rPr>
            </w:pPr>
            <w:r w:rsidRPr="00CD4F39">
              <w:rPr>
                <w:rFonts w:hint="eastAsia"/>
                <w:bCs/>
                <w:sz w:val="21"/>
                <w:szCs w:val="21"/>
              </w:rPr>
              <w:t>状态</w:t>
            </w:r>
          </w:p>
        </w:tc>
        <w:tc>
          <w:tcPr>
            <w:tcW w:w="1786" w:type="dxa"/>
            <w:tcBorders>
              <w:top w:val="single" w:sz="4" w:space="0" w:color="auto"/>
              <w:bottom w:val="single" w:sz="4" w:space="0" w:color="auto"/>
            </w:tcBorders>
            <w:vAlign w:val="center"/>
          </w:tcPr>
          <w:p w:rsidR="009009E6" w:rsidRPr="00CD4F39" w:rsidRDefault="009009E6" w:rsidP="00AA638B">
            <w:pPr>
              <w:widowControl/>
              <w:spacing w:line="360" w:lineRule="exact"/>
              <w:ind w:firstLineChars="0" w:firstLine="0"/>
              <w:jc w:val="center"/>
              <w:rPr>
                <w:bCs/>
                <w:sz w:val="21"/>
                <w:szCs w:val="21"/>
              </w:rPr>
            </w:pPr>
            <w:r w:rsidRPr="00CD4F39">
              <w:rPr>
                <w:rFonts w:hint="eastAsia"/>
                <w:bCs/>
                <w:sz w:val="21"/>
                <w:szCs w:val="21"/>
              </w:rPr>
              <w:t>/</w:t>
            </w:r>
          </w:p>
        </w:tc>
        <w:tc>
          <w:tcPr>
            <w:tcW w:w="2142" w:type="dxa"/>
            <w:tcBorders>
              <w:top w:val="single" w:sz="4" w:space="0" w:color="auto"/>
              <w:bottom w:val="single" w:sz="4" w:space="0" w:color="auto"/>
            </w:tcBorders>
            <w:vAlign w:val="center"/>
          </w:tcPr>
          <w:p w:rsidR="009009E6" w:rsidRPr="00CD4F39" w:rsidRDefault="009009E6" w:rsidP="00AA638B">
            <w:pPr>
              <w:widowControl/>
              <w:ind w:firstLineChars="0" w:firstLine="0"/>
              <w:jc w:val="center"/>
              <w:textAlignment w:val="center"/>
            </w:pPr>
            <w:r w:rsidRPr="00CD4F39">
              <w:rPr>
                <w:rFonts w:hint="eastAsia"/>
              </w:rPr>
              <w:t>无色、清澈</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widowControl/>
              <w:ind w:firstLineChars="0" w:firstLine="0"/>
              <w:jc w:val="center"/>
              <w:textAlignment w:val="center"/>
            </w:pPr>
            <w:r w:rsidRPr="00CD4F39">
              <w:rPr>
                <w:rFonts w:hint="eastAsia"/>
              </w:rPr>
              <w:t>无色、清澈</w:t>
            </w:r>
          </w:p>
        </w:tc>
        <w:tc>
          <w:tcPr>
            <w:tcW w:w="1883" w:type="dxa"/>
            <w:tcBorders>
              <w:top w:val="single" w:sz="4" w:space="0" w:color="auto"/>
              <w:bottom w:val="single" w:sz="4" w:space="0" w:color="auto"/>
              <w:right w:val="single" w:sz="4" w:space="0" w:color="auto"/>
            </w:tcBorders>
            <w:vAlign w:val="center"/>
          </w:tcPr>
          <w:p w:rsidR="009009E6" w:rsidRPr="00CD4F39" w:rsidRDefault="009009E6" w:rsidP="00AA638B">
            <w:pPr>
              <w:widowControl/>
              <w:ind w:firstLineChars="0" w:firstLine="0"/>
              <w:jc w:val="center"/>
              <w:textAlignment w:val="center"/>
            </w:pPr>
            <w:r w:rsidRPr="00CD4F39">
              <w:rPr>
                <w:rFonts w:hint="eastAsia"/>
              </w:rPr>
              <w:t>无色、清澈</w:t>
            </w:r>
          </w:p>
        </w:tc>
      </w:tr>
    </w:tbl>
    <w:p w:rsidR="0030634E" w:rsidRPr="00CD4F39" w:rsidRDefault="00AC374A" w:rsidP="0078668C">
      <w:pPr>
        <w:spacing w:line="440" w:lineRule="exact"/>
        <w:ind w:firstLine="480"/>
        <w:rPr>
          <w:lang w:val="zh-CN"/>
        </w:rPr>
      </w:pPr>
      <w:r w:rsidRPr="00CD4F39">
        <w:rPr>
          <w:rFonts w:hint="eastAsia"/>
          <w:lang w:val="zh-CN"/>
        </w:rPr>
        <w:t>由上表可知</w:t>
      </w:r>
      <w:r w:rsidRPr="00CD4F39">
        <w:rPr>
          <w:lang w:val="zh-CN"/>
        </w:rPr>
        <w:t>，</w:t>
      </w:r>
      <w:r w:rsidR="005607EF" w:rsidRPr="00CD4F39">
        <w:rPr>
          <w:rFonts w:hint="eastAsia"/>
          <w:lang w:val="zh-CN"/>
        </w:rPr>
        <w:t>各个</w:t>
      </w:r>
      <w:r w:rsidRPr="00CD4F39">
        <w:rPr>
          <w:rFonts w:hint="eastAsia"/>
          <w:lang w:val="zh-CN"/>
        </w:rPr>
        <w:t>监测</w:t>
      </w:r>
      <w:r w:rsidRPr="00CD4F39">
        <w:rPr>
          <w:lang w:val="zh-CN"/>
        </w:rPr>
        <w:t>井</w:t>
      </w:r>
      <w:r w:rsidRPr="00CD4F39">
        <w:rPr>
          <w:rFonts w:hint="eastAsia"/>
          <w:lang w:val="zh-CN"/>
        </w:rPr>
        <w:t>的各项监测因子均满足《地下水质量标准》（</w:t>
      </w:r>
      <w:r w:rsidRPr="00CD4F39">
        <w:rPr>
          <w:rFonts w:hint="eastAsia"/>
          <w:lang w:val="zh-CN"/>
        </w:rPr>
        <w:t>GB/T14848-</w:t>
      </w:r>
      <w:r w:rsidR="00F306A1" w:rsidRPr="00CD4F39">
        <w:rPr>
          <w:rFonts w:hint="eastAsia"/>
          <w:lang w:val="zh-CN"/>
        </w:rPr>
        <w:t>2017</w:t>
      </w:r>
      <w:r w:rsidRPr="00CD4F39">
        <w:rPr>
          <w:rFonts w:hint="eastAsia"/>
          <w:lang w:val="zh-CN"/>
        </w:rPr>
        <w:t>）Ⅲ类标准要求。</w:t>
      </w:r>
    </w:p>
    <w:p w:rsidR="00487D22" w:rsidRPr="00CD4F39" w:rsidRDefault="00487D22" w:rsidP="00487D22">
      <w:pPr>
        <w:pStyle w:val="3"/>
      </w:pPr>
      <w:r w:rsidRPr="00CD4F39">
        <w:rPr>
          <w:rFonts w:hint="eastAsia"/>
        </w:rPr>
        <w:lastRenderedPageBreak/>
        <w:t xml:space="preserve">3.2.4 </w:t>
      </w:r>
      <w:r w:rsidRPr="00CD4F39">
        <w:rPr>
          <w:rFonts w:hint="eastAsia"/>
        </w:rPr>
        <w:t>声环境质量现状监测与评价</w:t>
      </w:r>
    </w:p>
    <w:p w:rsidR="00CA3508" w:rsidRPr="00CD4F39" w:rsidRDefault="00CA3508" w:rsidP="00D56DF8">
      <w:pPr>
        <w:spacing w:line="520" w:lineRule="exact"/>
        <w:ind w:firstLine="480"/>
      </w:pPr>
      <w:r w:rsidRPr="00CD4F39">
        <w:t>为了解本项目所在</w:t>
      </w:r>
      <w:proofErr w:type="gramStart"/>
      <w:r w:rsidRPr="00CD4F39">
        <w:t>区域声</w:t>
      </w:r>
      <w:proofErr w:type="gramEnd"/>
      <w:r w:rsidRPr="00CD4F39">
        <w:t>环境质量现状</w:t>
      </w:r>
      <w:r w:rsidRPr="00CD4F39">
        <w:rPr>
          <w:rFonts w:hint="eastAsia"/>
        </w:rPr>
        <w:t>，建设单位委托河南摩尔监测有限公司对项目四周厂界的噪声进行了监测。</w:t>
      </w:r>
    </w:p>
    <w:p w:rsidR="00CA3508" w:rsidRPr="00CD4F39" w:rsidRDefault="00CA3508" w:rsidP="00D56DF8">
      <w:pPr>
        <w:spacing w:line="520" w:lineRule="exact"/>
        <w:ind w:firstLine="480"/>
      </w:pPr>
      <w:r w:rsidRPr="00CD4F39">
        <w:rPr>
          <w:rFonts w:hint="eastAsia"/>
        </w:rPr>
        <w:t>（</w:t>
      </w:r>
      <w:r w:rsidRPr="00CD4F39">
        <w:rPr>
          <w:rFonts w:hint="eastAsia"/>
        </w:rPr>
        <w:t>1</w:t>
      </w:r>
      <w:r w:rsidRPr="00CD4F39">
        <w:rPr>
          <w:rFonts w:hint="eastAsia"/>
        </w:rPr>
        <w:t>）监测内容</w:t>
      </w:r>
    </w:p>
    <w:p w:rsidR="00CA3508" w:rsidRPr="00CD4F39" w:rsidRDefault="00CA3508" w:rsidP="00D56DF8">
      <w:pPr>
        <w:adjustRightInd w:val="0"/>
        <w:snapToGrid w:val="0"/>
        <w:spacing w:line="520" w:lineRule="exact"/>
        <w:ind w:firstLine="480"/>
      </w:pPr>
      <w:r w:rsidRPr="00CD4F39">
        <w:t>监测因子：等效连续</w:t>
      </w:r>
      <w:r w:rsidRPr="00CD4F39">
        <w:t>A</w:t>
      </w:r>
      <w:r w:rsidRPr="00CD4F39">
        <w:t>声级。</w:t>
      </w:r>
    </w:p>
    <w:p w:rsidR="00CA3508" w:rsidRPr="00CD4F39" w:rsidRDefault="00CA3508" w:rsidP="00D56DF8">
      <w:pPr>
        <w:adjustRightInd w:val="0"/>
        <w:snapToGrid w:val="0"/>
        <w:spacing w:line="520" w:lineRule="exact"/>
        <w:ind w:firstLine="480"/>
      </w:pPr>
      <w:r w:rsidRPr="00CD4F39">
        <w:t>监测点位：项目四周厂界布设</w:t>
      </w:r>
      <w:r w:rsidRPr="00CD4F39">
        <w:rPr>
          <w:rFonts w:hint="eastAsia"/>
        </w:rPr>
        <w:t>4</w:t>
      </w:r>
      <w:r w:rsidRPr="00CD4F39">
        <w:t>个点位。</w:t>
      </w:r>
    </w:p>
    <w:p w:rsidR="00CA3508" w:rsidRPr="00CD4F39" w:rsidRDefault="00CA3508" w:rsidP="00D56DF8">
      <w:pPr>
        <w:adjustRightInd w:val="0"/>
        <w:snapToGrid w:val="0"/>
        <w:spacing w:line="520" w:lineRule="exact"/>
        <w:ind w:firstLine="480"/>
      </w:pPr>
      <w:r w:rsidRPr="00CD4F39">
        <w:t>监测时间和频次：</w:t>
      </w:r>
      <w:r w:rsidRPr="00CD4F39">
        <w:t>201</w:t>
      </w:r>
      <w:r w:rsidRPr="00CD4F39">
        <w:rPr>
          <w:rFonts w:hint="eastAsia"/>
        </w:rPr>
        <w:t>8</w:t>
      </w:r>
      <w:r w:rsidRPr="00CD4F39">
        <w:t>年</w:t>
      </w:r>
      <w:r w:rsidRPr="00CD4F39">
        <w:rPr>
          <w:rFonts w:hint="eastAsia"/>
        </w:rPr>
        <w:t>10</w:t>
      </w:r>
      <w:r w:rsidRPr="00CD4F39">
        <w:t>月</w:t>
      </w:r>
      <w:r w:rsidRPr="00CD4F39">
        <w:t>1</w:t>
      </w:r>
      <w:r w:rsidR="00785A0F" w:rsidRPr="00CD4F39">
        <w:rPr>
          <w:rFonts w:hint="eastAsia"/>
        </w:rPr>
        <w:t>1</w:t>
      </w:r>
      <w:r w:rsidRPr="00CD4F39">
        <w:t>日至</w:t>
      </w:r>
      <w:r w:rsidR="00785A0F" w:rsidRPr="00CD4F39">
        <w:rPr>
          <w:rFonts w:hint="eastAsia"/>
        </w:rPr>
        <w:t>12</w:t>
      </w:r>
      <w:r w:rsidRPr="00CD4F39">
        <w:t>日，昼、</w:t>
      </w:r>
      <w:proofErr w:type="gramStart"/>
      <w:r w:rsidRPr="00CD4F39">
        <w:t>夜各一次</w:t>
      </w:r>
      <w:proofErr w:type="gramEnd"/>
      <w:r w:rsidRPr="00CD4F39">
        <w:t>。</w:t>
      </w:r>
    </w:p>
    <w:p w:rsidR="00CA3508" w:rsidRPr="00CD4F39" w:rsidRDefault="00CA3508" w:rsidP="00D56DF8">
      <w:pPr>
        <w:spacing w:line="520" w:lineRule="exact"/>
        <w:ind w:firstLine="480"/>
      </w:pPr>
      <w:r w:rsidRPr="00CD4F39">
        <w:t>监测方法：按《声环境质量标准》（</w:t>
      </w:r>
      <w:r w:rsidRPr="00CD4F39">
        <w:t>GB3096-2008</w:t>
      </w:r>
      <w:r w:rsidRPr="00CD4F39">
        <w:t>）。</w:t>
      </w:r>
    </w:p>
    <w:p w:rsidR="00CA3508" w:rsidRPr="00CD4F39" w:rsidRDefault="00CA3508" w:rsidP="00D56DF8">
      <w:pPr>
        <w:adjustRightInd w:val="0"/>
        <w:snapToGrid w:val="0"/>
        <w:spacing w:line="520" w:lineRule="exact"/>
        <w:ind w:firstLine="480"/>
      </w:pPr>
      <w:r w:rsidRPr="00CD4F39">
        <w:t>2</w:t>
      </w:r>
      <w:r w:rsidRPr="00CD4F39">
        <w:t>、监测结果</w:t>
      </w:r>
    </w:p>
    <w:p w:rsidR="00CA3508" w:rsidRPr="00CD4F39" w:rsidRDefault="00CA3508" w:rsidP="00D56DF8">
      <w:pPr>
        <w:adjustRightInd w:val="0"/>
        <w:snapToGrid w:val="0"/>
        <w:spacing w:line="520" w:lineRule="exact"/>
        <w:ind w:firstLine="480"/>
        <w:textAlignment w:val="baseline"/>
        <w:rPr>
          <w:kern w:val="24"/>
          <w:szCs w:val="20"/>
        </w:rPr>
      </w:pPr>
      <w:r w:rsidRPr="00CD4F39">
        <w:rPr>
          <w:kern w:val="24"/>
          <w:szCs w:val="20"/>
        </w:rPr>
        <w:t>现状监测统计结果见表</w:t>
      </w:r>
      <w:r w:rsidRPr="00CD4F39">
        <w:rPr>
          <w:kern w:val="24"/>
          <w:szCs w:val="20"/>
        </w:rPr>
        <w:t>3-</w:t>
      </w:r>
      <w:r w:rsidRPr="00CD4F39">
        <w:rPr>
          <w:rFonts w:hint="eastAsia"/>
          <w:kern w:val="24"/>
          <w:szCs w:val="20"/>
        </w:rPr>
        <w:t>1</w:t>
      </w:r>
      <w:r w:rsidR="00742551" w:rsidRPr="00CD4F39">
        <w:rPr>
          <w:rFonts w:hint="eastAsia"/>
          <w:kern w:val="24"/>
          <w:szCs w:val="20"/>
        </w:rPr>
        <w:t>2</w:t>
      </w:r>
      <w:r w:rsidRPr="00CD4F39">
        <w:rPr>
          <w:kern w:val="24"/>
          <w:szCs w:val="20"/>
        </w:rPr>
        <w:t>。</w:t>
      </w:r>
    </w:p>
    <w:p w:rsidR="00487D22" w:rsidRPr="00CD4F39" w:rsidRDefault="00487D22" w:rsidP="00CA3508">
      <w:pPr>
        <w:pStyle w:val="12"/>
        <w:spacing w:before="240"/>
        <w:rPr>
          <w:rFonts w:ascii="黑体" w:hAnsi="黑体"/>
          <w:b w:val="0"/>
        </w:rPr>
      </w:pPr>
      <w:r w:rsidRPr="00CD4F39">
        <w:rPr>
          <w:rFonts w:ascii="黑体" w:hAnsi="黑体"/>
          <w:b w:val="0"/>
        </w:rPr>
        <w:t>表</w:t>
      </w:r>
      <w:r w:rsidR="00DA713E" w:rsidRPr="00CD4F39">
        <w:rPr>
          <w:rFonts w:ascii="黑体" w:hAnsi="黑体" w:hint="eastAsia"/>
          <w:b w:val="0"/>
        </w:rPr>
        <w:t>3-1</w:t>
      </w:r>
      <w:r w:rsidR="00742551" w:rsidRPr="00CD4F39">
        <w:rPr>
          <w:rFonts w:ascii="黑体" w:hAnsi="黑体" w:hint="eastAsia"/>
          <w:b w:val="0"/>
        </w:rPr>
        <w:t>2</w:t>
      </w:r>
      <w:r w:rsidR="008E4A7B" w:rsidRPr="00CD4F39">
        <w:rPr>
          <w:rFonts w:ascii="黑体" w:hAnsi="黑体" w:hint="eastAsia"/>
          <w:b w:val="0"/>
        </w:rPr>
        <w:t xml:space="preserve">     </w:t>
      </w:r>
      <w:r w:rsidRPr="00CD4F39">
        <w:rPr>
          <w:rFonts w:ascii="黑体" w:hAnsi="黑体"/>
          <w:b w:val="0"/>
        </w:rPr>
        <w:t xml:space="preserve"> 厂界噪声监测结果一览表  单位：</w:t>
      </w:r>
      <w:proofErr w:type="gramStart"/>
      <w:r w:rsidRPr="00CD4F39">
        <w:rPr>
          <w:rFonts w:ascii="黑体" w:hAnsi="黑体"/>
          <w:b w:val="0"/>
        </w:rPr>
        <w:t>dB(</w:t>
      </w:r>
      <w:proofErr w:type="gramEnd"/>
      <w:r w:rsidRPr="00CD4F39">
        <w:rPr>
          <w:rFonts w:ascii="黑体" w:hAnsi="黑体"/>
          <w:b w:val="0"/>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2038"/>
        <w:gridCol w:w="1082"/>
        <w:gridCol w:w="1337"/>
        <w:gridCol w:w="1341"/>
        <w:gridCol w:w="1505"/>
      </w:tblGrid>
      <w:tr w:rsidR="00CD4F39" w:rsidRPr="00CD4F39" w:rsidTr="00CA3508">
        <w:trPr>
          <w:trHeight w:val="420"/>
          <w:jc w:val="center"/>
        </w:trPr>
        <w:tc>
          <w:tcPr>
            <w:tcW w:w="1128" w:type="dxa"/>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监测点位</w:t>
            </w:r>
          </w:p>
        </w:tc>
        <w:tc>
          <w:tcPr>
            <w:tcW w:w="2038" w:type="dxa"/>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监测时间</w:t>
            </w:r>
          </w:p>
        </w:tc>
        <w:tc>
          <w:tcPr>
            <w:tcW w:w="1082" w:type="dxa"/>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昼间</w:t>
            </w:r>
          </w:p>
        </w:tc>
        <w:tc>
          <w:tcPr>
            <w:tcW w:w="1337" w:type="dxa"/>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标准值</w:t>
            </w:r>
          </w:p>
        </w:tc>
        <w:tc>
          <w:tcPr>
            <w:tcW w:w="1341" w:type="dxa"/>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夜间</w:t>
            </w:r>
          </w:p>
        </w:tc>
        <w:tc>
          <w:tcPr>
            <w:tcW w:w="1505" w:type="dxa"/>
            <w:vAlign w:val="center"/>
          </w:tcPr>
          <w:p w:rsidR="00CA3508" w:rsidRPr="00CD4F39" w:rsidRDefault="00CA3508" w:rsidP="00CA3508">
            <w:pPr>
              <w:adjustRightInd w:val="0"/>
              <w:snapToGrid w:val="0"/>
              <w:spacing w:line="360" w:lineRule="exact"/>
              <w:ind w:firstLineChars="0" w:firstLine="0"/>
              <w:jc w:val="center"/>
              <w:rPr>
                <w:sz w:val="21"/>
                <w:szCs w:val="21"/>
                <w:highlight w:val="red"/>
              </w:rPr>
            </w:pPr>
            <w:r w:rsidRPr="00CD4F39">
              <w:rPr>
                <w:sz w:val="21"/>
                <w:szCs w:val="21"/>
              </w:rPr>
              <w:t>标准值</w:t>
            </w:r>
          </w:p>
        </w:tc>
      </w:tr>
      <w:tr w:rsidR="00CD4F39" w:rsidRPr="00CD4F39" w:rsidTr="00CA3508">
        <w:trPr>
          <w:trHeight w:val="190"/>
          <w:jc w:val="center"/>
        </w:trPr>
        <w:tc>
          <w:tcPr>
            <w:tcW w:w="1128" w:type="dxa"/>
            <w:vMerge w:val="restart"/>
            <w:vAlign w:val="center"/>
          </w:tcPr>
          <w:p w:rsidR="00CA3508" w:rsidRPr="00CD4F39" w:rsidRDefault="00CA3508" w:rsidP="00CA3508">
            <w:pPr>
              <w:adjustRightInd w:val="0"/>
              <w:snapToGrid w:val="0"/>
              <w:spacing w:line="360" w:lineRule="exact"/>
              <w:ind w:firstLineChars="0" w:firstLine="0"/>
              <w:jc w:val="center"/>
              <w:rPr>
                <w:bCs/>
                <w:sz w:val="21"/>
                <w:szCs w:val="21"/>
              </w:rPr>
            </w:pPr>
            <w:r w:rsidRPr="00CD4F39">
              <w:rPr>
                <w:bCs/>
                <w:sz w:val="21"/>
                <w:szCs w:val="21"/>
              </w:rPr>
              <w:t>东厂界</w:t>
            </w:r>
          </w:p>
        </w:tc>
        <w:tc>
          <w:tcPr>
            <w:tcW w:w="2038" w:type="dxa"/>
            <w:vAlign w:val="center"/>
          </w:tcPr>
          <w:p w:rsidR="00CA3508" w:rsidRPr="00CD4F39" w:rsidRDefault="00CA3508" w:rsidP="00785A0F">
            <w:pPr>
              <w:adjustRightInd w:val="0"/>
              <w:snapToGrid w:val="0"/>
              <w:spacing w:line="360" w:lineRule="exact"/>
              <w:ind w:firstLineChars="0" w:firstLine="0"/>
              <w:jc w:val="center"/>
              <w:rPr>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w:t>
            </w:r>
            <w:r w:rsidR="00785A0F" w:rsidRPr="00CD4F39">
              <w:rPr>
                <w:rFonts w:hint="eastAsia"/>
                <w:bCs/>
                <w:spacing w:val="-8"/>
                <w:sz w:val="21"/>
                <w:szCs w:val="21"/>
              </w:rPr>
              <w:t>11</w:t>
            </w:r>
          </w:p>
        </w:tc>
        <w:tc>
          <w:tcPr>
            <w:tcW w:w="1082" w:type="dxa"/>
            <w:vAlign w:val="center"/>
          </w:tcPr>
          <w:p w:rsidR="00CA3508" w:rsidRPr="00CD4F39" w:rsidRDefault="00785A0F" w:rsidP="00CA3508">
            <w:pPr>
              <w:adjustRightInd w:val="0"/>
              <w:snapToGrid w:val="0"/>
              <w:spacing w:line="300" w:lineRule="auto"/>
              <w:ind w:firstLineChars="0" w:firstLine="0"/>
              <w:jc w:val="center"/>
              <w:rPr>
                <w:sz w:val="21"/>
                <w:szCs w:val="21"/>
              </w:rPr>
            </w:pPr>
            <w:r w:rsidRPr="00CD4F39">
              <w:rPr>
                <w:rFonts w:hint="eastAsia"/>
                <w:sz w:val="21"/>
                <w:szCs w:val="21"/>
              </w:rPr>
              <w:t>54.7</w:t>
            </w:r>
          </w:p>
        </w:tc>
        <w:tc>
          <w:tcPr>
            <w:tcW w:w="1337" w:type="dxa"/>
            <w:vMerge w:val="restart"/>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60</w:t>
            </w:r>
          </w:p>
        </w:tc>
        <w:tc>
          <w:tcPr>
            <w:tcW w:w="1341" w:type="dxa"/>
            <w:vAlign w:val="center"/>
          </w:tcPr>
          <w:p w:rsidR="00CA3508" w:rsidRPr="00CD4F39" w:rsidRDefault="00785A0F" w:rsidP="00CA3508">
            <w:pPr>
              <w:adjustRightInd w:val="0"/>
              <w:snapToGrid w:val="0"/>
              <w:spacing w:line="360" w:lineRule="exact"/>
              <w:ind w:firstLineChars="0" w:firstLine="0"/>
              <w:jc w:val="center"/>
              <w:rPr>
                <w:sz w:val="21"/>
                <w:szCs w:val="21"/>
              </w:rPr>
            </w:pPr>
            <w:r w:rsidRPr="00CD4F39">
              <w:rPr>
                <w:rFonts w:hint="eastAsia"/>
                <w:sz w:val="21"/>
                <w:szCs w:val="21"/>
              </w:rPr>
              <w:t>44.7</w:t>
            </w:r>
          </w:p>
        </w:tc>
        <w:tc>
          <w:tcPr>
            <w:tcW w:w="1505" w:type="dxa"/>
            <w:vMerge w:val="restart"/>
            <w:vAlign w:val="center"/>
          </w:tcPr>
          <w:p w:rsidR="00CA3508" w:rsidRPr="00CD4F39" w:rsidRDefault="00CA3508" w:rsidP="00CA3508">
            <w:pPr>
              <w:adjustRightInd w:val="0"/>
              <w:snapToGrid w:val="0"/>
              <w:spacing w:line="360" w:lineRule="exact"/>
              <w:ind w:firstLineChars="0" w:firstLine="0"/>
              <w:jc w:val="center"/>
              <w:rPr>
                <w:sz w:val="21"/>
                <w:szCs w:val="21"/>
              </w:rPr>
            </w:pPr>
            <w:r w:rsidRPr="00CD4F39">
              <w:rPr>
                <w:sz w:val="21"/>
                <w:szCs w:val="21"/>
              </w:rPr>
              <w:t>50</w:t>
            </w:r>
          </w:p>
        </w:tc>
      </w:tr>
      <w:tr w:rsidR="00CD4F39" w:rsidRPr="00CD4F39" w:rsidTr="00CA3508">
        <w:trPr>
          <w:trHeight w:val="190"/>
          <w:jc w:val="center"/>
        </w:trPr>
        <w:tc>
          <w:tcPr>
            <w:tcW w:w="1128"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2038" w:type="dxa"/>
            <w:vAlign w:val="center"/>
          </w:tcPr>
          <w:p w:rsidR="00CA3508" w:rsidRPr="00CD4F39" w:rsidRDefault="00CA3508" w:rsidP="00785A0F">
            <w:pPr>
              <w:adjustRightInd w:val="0"/>
              <w:snapToGrid w:val="0"/>
              <w:spacing w:line="360" w:lineRule="exact"/>
              <w:ind w:firstLineChars="0" w:firstLine="0"/>
              <w:jc w:val="center"/>
              <w:rPr>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2</w:t>
            </w:r>
          </w:p>
        </w:tc>
        <w:tc>
          <w:tcPr>
            <w:tcW w:w="1082" w:type="dxa"/>
            <w:vAlign w:val="center"/>
          </w:tcPr>
          <w:p w:rsidR="00CA3508" w:rsidRPr="00CD4F39" w:rsidRDefault="00785A0F" w:rsidP="00CA3508">
            <w:pPr>
              <w:adjustRightInd w:val="0"/>
              <w:snapToGrid w:val="0"/>
              <w:spacing w:line="300" w:lineRule="auto"/>
              <w:ind w:firstLineChars="0" w:firstLine="0"/>
              <w:jc w:val="center"/>
              <w:rPr>
                <w:sz w:val="21"/>
                <w:szCs w:val="21"/>
              </w:rPr>
            </w:pPr>
            <w:r w:rsidRPr="00CD4F39">
              <w:rPr>
                <w:rFonts w:hint="eastAsia"/>
                <w:sz w:val="21"/>
                <w:szCs w:val="21"/>
              </w:rPr>
              <w:t>54.2</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sz w:val="21"/>
                <w:szCs w:val="21"/>
              </w:rPr>
            </w:pPr>
            <w:r w:rsidRPr="00CD4F39">
              <w:rPr>
                <w:rFonts w:hint="eastAsia"/>
                <w:sz w:val="21"/>
                <w:szCs w:val="21"/>
              </w:rPr>
              <w:t>44.3</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restart"/>
            <w:vAlign w:val="center"/>
          </w:tcPr>
          <w:p w:rsidR="00CA3508" w:rsidRPr="00CD4F39" w:rsidRDefault="00CA3508" w:rsidP="00CA3508">
            <w:pPr>
              <w:adjustRightInd w:val="0"/>
              <w:snapToGrid w:val="0"/>
              <w:spacing w:line="360" w:lineRule="exact"/>
              <w:ind w:firstLineChars="0" w:firstLine="0"/>
              <w:jc w:val="center"/>
              <w:rPr>
                <w:bCs/>
                <w:sz w:val="21"/>
                <w:szCs w:val="21"/>
              </w:rPr>
            </w:pPr>
            <w:r w:rsidRPr="00CD4F39">
              <w:rPr>
                <w:bCs/>
                <w:sz w:val="21"/>
                <w:szCs w:val="21"/>
              </w:rPr>
              <w:t>南厂界</w:t>
            </w: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w:t>
            </w:r>
            <w:r w:rsidR="00785A0F" w:rsidRPr="00CD4F39">
              <w:rPr>
                <w:rFonts w:hint="eastAsia"/>
                <w:bCs/>
                <w:spacing w:val="-8"/>
                <w:sz w:val="21"/>
                <w:szCs w:val="21"/>
              </w:rPr>
              <w:t>11</w:t>
            </w:r>
          </w:p>
        </w:tc>
        <w:tc>
          <w:tcPr>
            <w:tcW w:w="1082" w:type="dxa"/>
            <w:vAlign w:val="center"/>
          </w:tcPr>
          <w:p w:rsidR="00CA3508" w:rsidRPr="00CD4F39" w:rsidRDefault="00785A0F" w:rsidP="00CA3508">
            <w:pPr>
              <w:adjustRightInd w:val="0"/>
              <w:snapToGrid w:val="0"/>
              <w:spacing w:line="300" w:lineRule="auto"/>
              <w:ind w:firstLineChars="0" w:firstLine="0"/>
              <w:jc w:val="center"/>
              <w:rPr>
                <w:bCs/>
                <w:sz w:val="21"/>
                <w:szCs w:val="21"/>
              </w:rPr>
            </w:pPr>
            <w:r w:rsidRPr="00CD4F39">
              <w:rPr>
                <w:rFonts w:hint="eastAsia"/>
                <w:bCs/>
                <w:sz w:val="21"/>
                <w:szCs w:val="21"/>
              </w:rPr>
              <w:t>52.6</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bCs/>
                <w:sz w:val="21"/>
                <w:szCs w:val="21"/>
              </w:rPr>
            </w:pPr>
            <w:r w:rsidRPr="00CD4F39">
              <w:rPr>
                <w:rFonts w:hint="eastAsia"/>
                <w:bCs/>
                <w:sz w:val="21"/>
                <w:szCs w:val="21"/>
              </w:rPr>
              <w:t>42.0</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2</w:t>
            </w:r>
          </w:p>
        </w:tc>
        <w:tc>
          <w:tcPr>
            <w:tcW w:w="1082" w:type="dxa"/>
            <w:vAlign w:val="center"/>
          </w:tcPr>
          <w:p w:rsidR="00CA3508" w:rsidRPr="00CD4F39" w:rsidRDefault="00785A0F" w:rsidP="00CA3508">
            <w:pPr>
              <w:adjustRightInd w:val="0"/>
              <w:snapToGrid w:val="0"/>
              <w:spacing w:line="300" w:lineRule="auto"/>
              <w:ind w:firstLineChars="0" w:firstLine="0"/>
              <w:jc w:val="center"/>
              <w:rPr>
                <w:bCs/>
                <w:sz w:val="21"/>
                <w:szCs w:val="21"/>
              </w:rPr>
            </w:pPr>
            <w:r w:rsidRPr="00CD4F39">
              <w:rPr>
                <w:rFonts w:hint="eastAsia"/>
                <w:bCs/>
                <w:sz w:val="21"/>
                <w:szCs w:val="21"/>
              </w:rPr>
              <w:t>53.1</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bCs/>
                <w:sz w:val="21"/>
                <w:szCs w:val="21"/>
              </w:rPr>
            </w:pPr>
            <w:r w:rsidRPr="00CD4F39">
              <w:rPr>
                <w:rFonts w:hint="eastAsia"/>
                <w:bCs/>
                <w:sz w:val="21"/>
                <w:szCs w:val="21"/>
              </w:rPr>
              <w:t>42.7</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restart"/>
            <w:vAlign w:val="center"/>
          </w:tcPr>
          <w:p w:rsidR="00CA3508" w:rsidRPr="00CD4F39" w:rsidRDefault="00CA3508" w:rsidP="00CA3508">
            <w:pPr>
              <w:adjustRightInd w:val="0"/>
              <w:snapToGrid w:val="0"/>
              <w:spacing w:line="360" w:lineRule="exact"/>
              <w:ind w:firstLineChars="0" w:firstLine="0"/>
              <w:jc w:val="center"/>
              <w:rPr>
                <w:bCs/>
                <w:sz w:val="21"/>
                <w:szCs w:val="21"/>
              </w:rPr>
            </w:pPr>
            <w:r w:rsidRPr="00CD4F39">
              <w:rPr>
                <w:bCs/>
                <w:sz w:val="21"/>
                <w:szCs w:val="21"/>
              </w:rPr>
              <w:t>西厂界</w:t>
            </w: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1</w:t>
            </w:r>
          </w:p>
        </w:tc>
        <w:tc>
          <w:tcPr>
            <w:tcW w:w="1082" w:type="dxa"/>
            <w:vAlign w:val="center"/>
          </w:tcPr>
          <w:p w:rsidR="00CA3508" w:rsidRPr="00CD4F39" w:rsidRDefault="00785A0F" w:rsidP="00CA3508">
            <w:pPr>
              <w:adjustRightInd w:val="0"/>
              <w:snapToGrid w:val="0"/>
              <w:spacing w:line="300" w:lineRule="auto"/>
              <w:ind w:firstLineChars="0" w:firstLine="0"/>
              <w:jc w:val="center"/>
              <w:rPr>
                <w:bCs/>
                <w:sz w:val="21"/>
                <w:szCs w:val="21"/>
              </w:rPr>
            </w:pPr>
            <w:r w:rsidRPr="00CD4F39">
              <w:rPr>
                <w:rFonts w:hint="eastAsia"/>
                <w:bCs/>
                <w:sz w:val="21"/>
                <w:szCs w:val="21"/>
              </w:rPr>
              <w:t>52.3</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bCs/>
                <w:sz w:val="21"/>
                <w:szCs w:val="21"/>
              </w:rPr>
            </w:pPr>
            <w:r w:rsidRPr="00CD4F39">
              <w:rPr>
                <w:rFonts w:hint="eastAsia"/>
                <w:bCs/>
                <w:sz w:val="21"/>
                <w:szCs w:val="21"/>
              </w:rPr>
              <w:t>42.8</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2</w:t>
            </w:r>
          </w:p>
        </w:tc>
        <w:tc>
          <w:tcPr>
            <w:tcW w:w="1082" w:type="dxa"/>
            <w:vAlign w:val="center"/>
          </w:tcPr>
          <w:p w:rsidR="00CA3508" w:rsidRPr="00CD4F39" w:rsidRDefault="00785A0F" w:rsidP="00CA3508">
            <w:pPr>
              <w:adjustRightInd w:val="0"/>
              <w:snapToGrid w:val="0"/>
              <w:spacing w:line="300" w:lineRule="auto"/>
              <w:ind w:firstLineChars="0" w:firstLine="0"/>
              <w:jc w:val="center"/>
              <w:rPr>
                <w:bCs/>
                <w:sz w:val="21"/>
                <w:szCs w:val="21"/>
              </w:rPr>
            </w:pPr>
            <w:r w:rsidRPr="00CD4F39">
              <w:rPr>
                <w:rFonts w:hint="eastAsia"/>
                <w:bCs/>
                <w:sz w:val="21"/>
                <w:szCs w:val="21"/>
              </w:rPr>
              <w:t>53.0</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bCs/>
                <w:sz w:val="21"/>
                <w:szCs w:val="21"/>
              </w:rPr>
            </w:pPr>
            <w:r w:rsidRPr="00CD4F39">
              <w:rPr>
                <w:rFonts w:hint="eastAsia"/>
                <w:bCs/>
                <w:sz w:val="21"/>
                <w:szCs w:val="21"/>
              </w:rPr>
              <w:t>43.1</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restart"/>
            <w:vAlign w:val="center"/>
          </w:tcPr>
          <w:p w:rsidR="00CA3508" w:rsidRPr="00CD4F39" w:rsidRDefault="00CA3508" w:rsidP="00CA3508">
            <w:pPr>
              <w:adjustRightInd w:val="0"/>
              <w:snapToGrid w:val="0"/>
              <w:spacing w:line="360" w:lineRule="exact"/>
              <w:ind w:firstLineChars="0" w:firstLine="0"/>
              <w:jc w:val="center"/>
              <w:rPr>
                <w:bCs/>
                <w:sz w:val="21"/>
                <w:szCs w:val="21"/>
              </w:rPr>
            </w:pPr>
            <w:r w:rsidRPr="00CD4F39">
              <w:rPr>
                <w:bCs/>
                <w:sz w:val="21"/>
                <w:szCs w:val="21"/>
              </w:rPr>
              <w:t>北厂界</w:t>
            </w: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1</w:t>
            </w:r>
          </w:p>
        </w:tc>
        <w:tc>
          <w:tcPr>
            <w:tcW w:w="1082" w:type="dxa"/>
            <w:vAlign w:val="center"/>
          </w:tcPr>
          <w:p w:rsidR="00CA3508" w:rsidRPr="00CD4F39" w:rsidRDefault="00785A0F" w:rsidP="00CA3508">
            <w:pPr>
              <w:adjustRightInd w:val="0"/>
              <w:snapToGrid w:val="0"/>
              <w:spacing w:line="300" w:lineRule="auto"/>
              <w:ind w:firstLineChars="0" w:firstLine="0"/>
              <w:jc w:val="center"/>
              <w:rPr>
                <w:sz w:val="21"/>
                <w:szCs w:val="21"/>
              </w:rPr>
            </w:pPr>
            <w:r w:rsidRPr="00CD4F39">
              <w:rPr>
                <w:rFonts w:hint="eastAsia"/>
                <w:sz w:val="21"/>
                <w:szCs w:val="21"/>
              </w:rPr>
              <w:t>53.5</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sz w:val="21"/>
                <w:szCs w:val="21"/>
              </w:rPr>
            </w:pPr>
            <w:r w:rsidRPr="00CD4F39">
              <w:rPr>
                <w:rFonts w:hint="eastAsia"/>
                <w:sz w:val="21"/>
                <w:szCs w:val="21"/>
              </w:rPr>
              <w:t>43.5</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r w:rsidR="00CD4F39" w:rsidRPr="00CD4F39" w:rsidTr="00CA3508">
        <w:trPr>
          <w:trHeight w:val="190"/>
          <w:jc w:val="center"/>
        </w:trPr>
        <w:tc>
          <w:tcPr>
            <w:tcW w:w="1128" w:type="dxa"/>
            <w:vMerge/>
            <w:vAlign w:val="center"/>
          </w:tcPr>
          <w:p w:rsidR="00CA3508" w:rsidRPr="00CD4F39" w:rsidRDefault="00CA3508" w:rsidP="00CA3508">
            <w:pPr>
              <w:adjustRightInd w:val="0"/>
              <w:snapToGrid w:val="0"/>
              <w:spacing w:line="360" w:lineRule="exact"/>
              <w:ind w:firstLineChars="0" w:firstLine="0"/>
              <w:jc w:val="center"/>
              <w:rPr>
                <w:bCs/>
                <w:sz w:val="21"/>
                <w:szCs w:val="21"/>
              </w:rPr>
            </w:pPr>
          </w:p>
        </w:tc>
        <w:tc>
          <w:tcPr>
            <w:tcW w:w="2038" w:type="dxa"/>
            <w:vAlign w:val="center"/>
          </w:tcPr>
          <w:p w:rsidR="00CA3508" w:rsidRPr="00CD4F39" w:rsidRDefault="00CA3508" w:rsidP="00785A0F">
            <w:pPr>
              <w:adjustRightInd w:val="0"/>
              <w:snapToGrid w:val="0"/>
              <w:spacing w:line="360" w:lineRule="exact"/>
              <w:ind w:firstLineChars="0" w:firstLine="0"/>
              <w:jc w:val="center"/>
              <w:rPr>
                <w:bCs/>
                <w:spacing w:val="-8"/>
                <w:sz w:val="21"/>
                <w:szCs w:val="21"/>
              </w:rPr>
            </w:pPr>
            <w:r w:rsidRPr="00CD4F39">
              <w:rPr>
                <w:bCs/>
                <w:spacing w:val="-8"/>
                <w:sz w:val="21"/>
                <w:szCs w:val="21"/>
              </w:rPr>
              <w:t>201</w:t>
            </w:r>
            <w:r w:rsidRPr="00CD4F39">
              <w:rPr>
                <w:rFonts w:hint="eastAsia"/>
                <w:bCs/>
                <w:spacing w:val="-8"/>
                <w:sz w:val="21"/>
                <w:szCs w:val="21"/>
              </w:rPr>
              <w:t>8</w:t>
            </w:r>
            <w:r w:rsidRPr="00CD4F39">
              <w:rPr>
                <w:bCs/>
                <w:spacing w:val="-8"/>
                <w:sz w:val="21"/>
                <w:szCs w:val="21"/>
              </w:rPr>
              <w:t>.</w:t>
            </w:r>
            <w:r w:rsidRPr="00CD4F39">
              <w:rPr>
                <w:rFonts w:hint="eastAsia"/>
                <w:bCs/>
                <w:spacing w:val="-8"/>
                <w:sz w:val="21"/>
                <w:szCs w:val="21"/>
              </w:rPr>
              <w:t>10</w:t>
            </w:r>
            <w:r w:rsidRPr="00CD4F39">
              <w:rPr>
                <w:bCs/>
                <w:spacing w:val="-8"/>
                <w:sz w:val="21"/>
                <w:szCs w:val="21"/>
              </w:rPr>
              <w:t>.1</w:t>
            </w:r>
            <w:r w:rsidR="00785A0F" w:rsidRPr="00CD4F39">
              <w:rPr>
                <w:rFonts w:hint="eastAsia"/>
                <w:bCs/>
                <w:spacing w:val="-8"/>
                <w:sz w:val="21"/>
                <w:szCs w:val="21"/>
              </w:rPr>
              <w:t>2</w:t>
            </w:r>
          </w:p>
        </w:tc>
        <w:tc>
          <w:tcPr>
            <w:tcW w:w="1082" w:type="dxa"/>
            <w:vAlign w:val="center"/>
          </w:tcPr>
          <w:p w:rsidR="00CA3508" w:rsidRPr="00CD4F39" w:rsidRDefault="00785A0F" w:rsidP="00CA3508">
            <w:pPr>
              <w:adjustRightInd w:val="0"/>
              <w:snapToGrid w:val="0"/>
              <w:spacing w:line="300" w:lineRule="auto"/>
              <w:ind w:firstLineChars="0" w:firstLine="0"/>
              <w:jc w:val="center"/>
              <w:rPr>
                <w:sz w:val="21"/>
                <w:szCs w:val="21"/>
              </w:rPr>
            </w:pPr>
            <w:r w:rsidRPr="00CD4F39">
              <w:rPr>
                <w:rFonts w:hint="eastAsia"/>
                <w:sz w:val="21"/>
                <w:szCs w:val="21"/>
              </w:rPr>
              <w:t>54.2</w:t>
            </w:r>
          </w:p>
        </w:tc>
        <w:tc>
          <w:tcPr>
            <w:tcW w:w="1337"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c>
          <w:tcPr>
            <w:tcW w:w="1341" w:type="dxa"/>
            <w:vAlign w:val="center"/>
          </w:tcPr>
          <w:p w:rsidR="00CA3508" w:rsidRPr="00CD4F39" w:rsidRDefault="00785A0F" w:rsidP="00CA3508">
            <w:pPr>
              <w:adjustRightInd w:val="0"/>
              <w:snapToGrid w:val="0"/>
              <w:spacing w:line="360" w:lineRule="exact"/>
              <w:ind w:firstLineChars="0" w:firstLine="0"/>
              <w:jc w:val="center"/>
              <w:rPr>
                <w:sz w:val="21"/>
                <w:szCs w:val="21"/>
              </w:rPr>
            </w:pPr>
            <w:r w:rsidRPr="00CD4F39">
              <w:rPr>
                <w:rFonts w:hint="eastAsia"/>
                <w:sz w:val="21"/>
                <w:szCs w:val="21"/>
              </w:rPr>
              <w:t>43.8</w:t>
            </w:r>
          </w:p>
        </w:tc>
        <w:tc>
          <w:tcPr>
            <w:tcW w:w="1505" w:type="dxa"/>
            <w:vMerge/>
            <w:vAlign w:val="center"/>
          </w:tcPr>
          <w:p w:rsidR="00CA3508" w:rsidRPr="00CD4F39" w:rsidRDefault="00CA3508" w:rsidP="00CA3508">
            <w:pPr>
              <w:adjustRightInd w:val="0"/>
              <w:snapToGrid w:val="0"/>
              <w:spacing w:line="360" w:lineRule="exact"/>
              <w:ind w:firstLineChars="0" w:firstLine="0"/>
              <w:jc w:val="center"/>
              <w:rPr>
                <w:sz w:val="21"/>
                <w:szCs w:val="21"/>
              </w:rPr>
            </w:pPr>
          </w:p>
        </w:tc>
      </w:tr>
    </w:tbl>
    <w:p w:rsidR="00487D22" w:rsidRPr="00CD4F39" w:rsidRDefault="00487D22" w:rsidP="002F6559">
      <w:pPr>
        <w:ind w:firstLineChars="250" w:firstLine="600"/>
      </w:pPr>
      <w:r w:rsidRPr="00CD4F39">
        <w:t>由监测结果可知，</w:t>
      </w:r>
      <w:r w:rsidRPr="00CD4F39">
        <w:rPr>
          <w:rFonts w:hint="eastAsia"/>
        </w:rPr>
        <w:t>厂区</w:t>
      </w:r>
      <w:r w:rsidR="002F6559" w:rsidRPr="00CD4F39">
        <w:rPr>
          <w:rFonts w:hint="eastAsia"/>
        </w:rPr>
        <w:t>四周</w:t>
      </w:r>
      <w:r w:rsidRPr="00CD4F39">
        <w:t>厂界监测点噪声符合《工业企业厂界环境噪声排放标准》（</w:t>
      </w:r>
      <w:r w:rsidRPr="00CD4F39">
        <w:t>GB12348-2008</w:t>
      </w:r>
      <w:r w:rsidRPr="00CD4F39">
        <w:t>）</w:t>
      </w:r>
      <w:r w:rsidR="002F6559" w:rsidRPr="00CD4F39">
        <w:rPr>
          <w:rFonts w:hint="eastAsia"/>
        </w:rPr>
        <w:t>2</w:t>
      </w:r>
      <w:r w:rsidRPr="00CD4F39">
        <w:t>类标准。</w:t>
      </w:r>
    </w:p>
    <w:p w:rsidR="00A371E7" w:rsidRPr="00CD4F39" w:rsidRDefault="00A371E7" w:rsidP="000E25CA">
      <w:pPr>
        <w:ind w:firstLine="480"/>
      </w:pPr>
    </w:p>
    <w:p w:rsidR="00A371E7" w:rsidRPr="00CD4F39" w:rsidRDefault="00A371E7" w:rsidP="000E25CA">
      <w:pPr>
        <w:ind w:firstLine="480"/>
      </w:pPr>
    </w:p>
    <w:p w:rsidR="00A371E7" w:rsidRPr="00CD4F39" w:rsidRDefault="00A371E7" w:rsidP="000D3F87">
      <w:pPr>
        <w:ind w:firstLineChars="0" w:firstLine="0"/>
      </w:pPr>
    </w:p>
    <w:p w:rsidR="00A371E7" w:rsidRPr="00CD4F39" w:rsidRDefault="00A371E7" w:rsidP="000E25CA">
      <w:pPr>
        <w:ind w:firstLine="480"/>
        <w:sectPr w:rsidR="00A371E7" w:rsidRPr="00CD4F39" w:rsidSect="00FF3AB4">
          <w:headerReference w:type="default" r:id="rId50"/>
          <w:footerReference w:type="default" r:id="rId51"/>
          <w:pgSz w:w="11906" w:h="16838" w:code="9"/>
          <w:pgMar w:top="1440" w:right="1418" w:bottom="1440" w:left="1418" w:header="1134" w:footer="1077" w:gutter="0"/>
          <w:cols w:space="425"/>
          <w:docGrid w:type="linesAndChars" w:linePitch="326"/>
        </w:sectPr>
      </w:pPr>
    </w:p>
    <w:p w:rsidR="00FF3AB4" w:rsidRPr="00CD4F39" w:rsidRDefault="002D1034" w:rsidP="002D1034">
      <w:pPr>
        <w:pStyle w:val="1"/>
        <w:spacing w:before="163" w:after="163"/>
      </w:pPr>
      <w:bookmarkStart w:id="33" w:name="_Toc535329519"/>
      <w:r w:rsidRPr="00CD4F39">
        <w:rPr>
          <w:rFonts w:hint="eastAsia"/>
        </w:rPr>
        <w:lastRenderedPageBreak/>
        <w:t xml:space="preserve">4 </w:t>
      </w:r>
      <w:r w:rsidRPr="00CD4F39">
        <w:rPr>
          <w:rFonts w:ascii="宋体" w:eastAsia="宋体" w:hAnsi="宋体" w:cs="宋体" w:hint="eastAsia"/>
        </w:rPr>
        <w:t>环境影响预测与评价</w:t>
      </w:r>
      <w:bookmarkEnd w:id="33"/>
    </w:p>
    <w:p w:rsidR="002D1034" w:rsidRPr="00CD4F39" w:rsidRDefault="002D1034" w:rsidP="002D1034">
      <w:pPr>
        <w:pStyle w:val="2"/>
      </w:pPr>
      <w:bookmarkStart w:id="34" w:name="_Toc264578623"/>
      <w:bookmarkStart w:id="35" w:name="_Toc480468405"/>
      <w:bookmarkStart w:id="36" w:name="_Toc510084014"/>
      <w:bookmarkStart w:id="37" w:name="_Toc535329520"/>
      <w:bookmarkStart w:id="38" w:name="_Toc263440772"/>
      <w:r w:rsidRPr="00CD4F39">
        <w:rPr>
          <w:rFonts w:hint="eastAsia"/>
        </w:rPr>
        <w:t xml:space="preserve">4.1 </w:t>
      </w:r>
      <w:r w:rsidRPr="00CD4F39">
        <w:rPr>
          <w:rFonts w:hint="eastAsia"/>
        </w:rPr>
        <w:t>施工期环境影响分析</w:t>
      </w:r>
      <w:bookmarkEnd w:id="34"/>
      <w:bookmarkEnd w:id="35"/>
      <w:bookmarkEnd w:id="36"/>
      <w:bookmarkEnd w:id="37"/>
    </w:p>
    <w:p w:rsidR="002D1034" w:rsidRPr="00CD4F39" w:rsidRDefault="002D1034" w:rsidP="002D1034">
      <w:pPr>
        <w:ind w:firstLine="480"/>
      </w:pPr>
      <w:r w:rsidRPr="00CD4F39">
        <w:rPr>
          <w:rFonts w:hint="eastAsia"/>
        </w:rPr>
        <w:t>本项目施工</w:t>
      </w:r>
      <w:r w:rsidR="003869FC" w:rsidRPr="00CD4F39">
        <w:rPr>
          <w:rFonts w:hint="eastAsia"/>
        </w:rPr>
        <w:t>期</w:t>
      </w:r>
      <w:r w:rsidRPr="00CD4F39">
        <w:rPr>
          <w:rFonts w:hint="eastAsia"/>
        </w:rPr>
        <w:t>涉及土建工程，主要建设内容为</w:t>
      </w:r>
      <w:r w:rsidR="003869FC" w:rsidRPr="00CD4F39">
        <w:rPr>
          <w:rFonts w:hint="eastAsia"/>
        </w:rPr>
        <w:t>生产车间的建设及</w:t>
      </w:r>
      <w:r w:rsidRPr="00CD4F39">
        <w:rPr>
          <w:rFonts w:hint="eastAsia"/>
        </w:rPr>
        <w:t>生产设备的安装</w:t>
      </w:r>
      <w:r w:rsidR="001F64A5" w:rsidRPr="00CD4F39">
        <w:rPr>
          <w:rFonts w:hint="eastAsia"/>
        </w:rPr>
        <w:t>及排水管道的修建</w:t>
      </w:r>
      <w:r w:rsidRPr="00CD4F39">
        <w:rPr>
          <w:rFonts w:hint="eastAsia"/>
        </w:rPr>
        <w:t>。施工期约为</w:t>
      </w:r>
      <w:r w:rsidR="00206A25" w:rsidRPr="00CD4F39">
        <w:rPr>
          <w:rFonts w:hint="eastAsia"/>
        </w:rPr>
        <w:t>4</w:t>
      </w:r>
      <w:r w:rsidRPr="00CD4F39">
        <w:rPr>
          <w:rFonts w:hint="eastAsia"/>
        </w:rPr>
        <w:t>个月。施工期产生影响主要为施工扬尘、施工噪声、施工人员生活垃圾和生活污水。</w:t>
      </w:r>
    </w:p>
    <w:p w:rsidR="00227271" w:rsidRPr="00CD4F39" w:rsidRDefault="00227271" w:rsidP="0015106E">
      <w:pPr>
        <w:pStyle w:val="3"/>
      </w:pPr>
      <w:r w:rsidRPr="00CD4F39">
        <w:rPr>
          <w:rFonts w:hint="eastAsia"/>
        </w:rPr>
        <w:t xml:space="preserve">4.1.2 </w:t>
      </w:r>
      <w:r w:rsidRPr="00CD4F39">
        <w:rPr>
          <w:rFonts w:hint="eastAsia"/>
        </w:rPr>
        <w:t>施工扬尘影响分析</w:t>
      </w:r>
    </w:p>
    <w:p w:rsidR="00227271" w:rsidRPr="00CD4F39" w:rsidRDefault="00227271" w:rsidP="00227271">
      <w:pPr>
        <w:ind w:firstLine="480"/>
        <w:rPr>
          <w:b/>
        </w:rPr>
      </w:pPr>
      <w:r w:rsidRPr="00CD4F39">
        <w:t>施工期环境空气污染源为施工扬尘和施工机械尾气。物料、土方的运输，干燥地表的开挖、钻孔产生的粉尘和堆积的泥土在风力较大时，扬尘对施工场地周围及下风向的部分地区噪声影响；工程机械中燃油机械的废气和运输车辆的汽车尾气中含有</w:t>
      </w:r>
      <w:r w:rsidRPr="00CD4F39">
        <w:t>NO</w:t>
      </w:r>
      <w:r w:rsidRPr="00CD4F39">
        <w:rPr>
          <w:vertAlign w:val="subscript"/>
        </w:rPr>
        <w:t>x</w:t>
      </w:r>
      <w:r w:rsidRPr="00CD4F39">
        <w:t>、</w:t>
      </w:r>
      <w:r w:rsidRPr="00CD4F39">
        <w:t>CO</w:t>
      </w:r>
      <w:r w:rsidRPr="00CD4F39">
        <w:t>和碳氢化合物等，排放量小，对施工人员产生间断性影响，但不会影响到周围的敏感目标。</w:t>
      </w:r>
    </w:p>
    <w:bookmarkEnd w:id="38"/>
    <w:p w:rsidR="002D1034" w:rsidRPr="00CD4F39" w:rsidRDefault="002D1034" w:rsidP="002D1034">
      <w:pPr>
        <w:pStyle w:val="3"/>
      </w:pPr>
      <w:r w:rsidRPr="00CD4F39">
        <w:rPr>
          <w:rFonts w:hint="eastAsia"/>
        </w:rPr>
        <w:t>4.1.</w:t>
      </w:r>
      <w:r w:rsidR="00227271" w:rsidRPr="00CD4F39">
        <w:rPr>
          <w:rFonts w:hint="eastAsia"/>
        </w:rPr>
        <w:t>2</w:t>
      </w:r>
      <w:r w:rsidRPr="00CD4F39">
        <w:rPr>
          <w:rFonts w:hint="eastAsia"/>
        </w:rPr>
        <w:t xml:space="preserve"> </w:t>
      </w:r>
      <w:r w:rsidRPr="00CD4F39">
        <w:rPr>
          <w:rFonts w:hint="eastAsia"/>
        </w:rPr>
        <w:t>施工废水影响分析</w:t>
      </w:r>
    </w:p>
    <w:p w:rsidR="00F5597E" w:rsidRPr="00CD4F39" w:rsidRDefault="00F5597E" w:rsidP="00F5597E">
      <w:pPr>
        <w:widowControl/>
        <w:adjustRightInd w:val="0"/>
        <w:snapToGrid w:val="0"/>
        <w:spacing w:line="520" w:lineRule="exact"/>
        <w:ind w:firstLine="480"/>
        <w:jc w:val="left"/>
        <w:rPr>
          <w:kern w:val="0"/>
        </w:rPr>
      </w:pPr>
      <w:r w:rsidRPr="00CD4F39">
        <w:rPr>
          <w:rFonts w:hint="eastAsia"/>
          <w:kern w:val="0"/>
        </w:rPr>
        <w:t>施工期废水主要为运输车辆冲洗</w:t>
      </w:r>
      <w:r w:rsidRPr="00CD4F39">
        <w:rPr>
          <w:kern w:val="0"/>
        </w:rPr>
        <w:t>等产生的施工废水及施工人员的生活</w:t>
      </w:r>
      <w:r w:rsidRPr="00CD4F39">
        <w:rPr>
          <w:rFonts w:hint="eastAsia"/>
          <w:kern w:val="0"/>
        </w:rPr>
        <w:t>污</w:t>
      </w:r>
      <w:r w:rsidRPr="00CD4F39">
        <w:rPr>
          <w:kern w:val="0"/>
        </w:rPr>
        <w:t>水。</w:t>
      </w:r>
    </w:p>
    <w:p w:rsidR="00F5597E" w:rsidRPr="00CD4F39" w:rsidRDefault="00F5597E" w:rsidP="00F5597E">
      <w:pPr>
        <w:widowControl/>
        <w:spacing w:line="520" w:lineRule="exact"/>
        <w:ind w:firstLine="480"/>
        <w:jc w:val="left"/>
        <w:rPr>
          <w:kern w:val="0"/>
        </w:rPr>
      </w:pPr>
      <w:r w:rsidRPr="00CD4F39">
        <w:rPr>
          <w:rFonts w:hint="eastAsia"/>
          <w:kern w:val="0"/>
        </w:rPr>
        <w:t>要求在施工场地出</w:t>
      </w:r>
      <w:r w:rsidRPr="00CD4F39">
        <w:rPr>
          <w:kern w:val="0"/>
        </w:rPr>
        <w:t>入口</w:t>
      </w:r>
      <w:r w:rsidRPr="00CD4F39">
        <w:rPr>
          <w:rFonts w:hint="eastAsia"/>
          <w:kern w:val="0"/>
        </w:rPr>
        <w:t>处设沉淀池，用于处理运输车辆冲洗废水，</w:t>
      </w:r>
      <w:r w:rsidRPr="00CD4F39">
        <w:rPr>
          <w:bCs/>
        </w:rPr>
        <w:t>并在</w:t>
      </w:r>
      <w:proofErr w:type="gramStart"/>
      <w:r w:rsidRPr="00CD4F39">
        <w:rPr>
          <w:bCs/>
        </w:rPr>
        <w:t>冲洗区</w:t>
      </w:r>
      <w:proofErr w:type="gramEnd"/>
      <w:r w:rsidRPr="00CD4F39">
        <w:rPr>
          <w:bCs/>
        </w:rPr>
        <w:t>和施工场地设置</w:t>
      </w:r>
      <w:r w:rsidRPr="00CD4F39">
        <w:rPr>
          <w:kern w:val="0"/>
        </w:rPr>
        <w:t>排水沟，车辆冲洗水经排水沟流入沉淀池，沉淀后回用于下一班设备的再清洗或施工场地洒水抑尘，不外排。</w:t>
      </w:r>
    </w:p>
    <w:p w:rsidR="00F5597E" w:rsidRPr="00CD4F39" w:rsidRDefault="00F5597E" w:rsidP="00F5597E">
      <w:pPr>
        <w:spacing w:line="520" w:lineRule="exact"/>
        <w:ind w:firstLine="480"/>
        <w:jc w:val="left"/>
        <w:rPr>
          <w:rFonts w:hAnsi="宋体"/>
          <w:spacing w:val="4"/>
        </w:rPr>
      </w:pPr>
      <w:r w:rsidRPr="00CD4F39">
        <w:rPr>
          <w:rFonts w:hint="eastAsia"/>
        </w:rPr>
        <w:t>本项目施工期平均施工人数约为</w:t>
      </w:r>
      <w:r w:rsidRPr="00CD4F39">
        <w:rPr>
          <w:rFonts w:hint="eastAsia"/>
        </w:rPr>
        <w:t>20</w:t>
      </w:r>
      <w:r w:rsidRPr="00CD4F39">
        <w:rPr>
          <w:rFonts w:hint="eastAsia"/>
        </w:rPr>
        <w:t>人，施工期为</w:t>
      </w:r>
      <w:r w:rsidR="00F70D3B" w:rsidRPr="00CD4F39">
        <w:rPr>
          <w:rFonts w:hint="eastAsia"/>
        </w:rPr>
        <w:t>3</w:t>
      </w:r>
      <w:r w:rsidRPr="00CD4F39">
        <w:rPr>
          <w:rFonts w:hint="eastAsia"/>
        </w:rPr>
        <w:t>个月，</w:t>
      </w:r>
      <w:r w:rsidRPr="00CD4F39">
        <w:rPr>
          <w:rFonts w:hAnsi="宋体" w:hint="eastAsia"/>
          <w:spacing w:val="4"/>
        </w:rPr>
        <w:t>施工人员人均用水量约</w:t>
      </w:r>
      <w:r w:rsidRPr="00CD4F39">
        <w:rPr>
          <w:rFonts w:hAnsi="宋体" w:hint="eastAsia"/>
          <w:spacing w:val="4"/>
        </w:rPr>
        <w:t>30L/d</w:t>
      </w:r>
      <w:r w:rsidRPr="00CD4F39">
        <w:rPr>
          <w:rFonts w:hAnsi="宋体" w:hint="eastAsia"/>
          <w:spacing w:val="4"/>
        </w:rPr>
        <w:t>，则用水量为</w:t>
      </w:r>
      <w:r w:rsidRPr="00CD4F39">
        <w:rPr>
          <w:rFonts w:hAnsi="宋体" w:hint="eastAsia"/>
          <w:spacing w:val="4"/>
        </w:rPr>
        <w:t>0.3t/d</w:t>
      </w:r>
      <w:r w:rsidRPr="00CD4F39">
        <w:rPr>
          <w:rFonts w:hAnsi="宋体" w:hint="eastAsia"/>
          <w:spacing w:val="4"/>
        </w:rPr>
        <w:t>，排污系数取</w:t>
      </w:r>
      <w:r w:rsidRPr="00CD4F39">
        <w:rPr>
          <w:rFonts w:hAnsi="宋体" w:hint="eastAsia"/>
          <w:spacing w:val="4"/>
        </w:rPr>
        <w:t>0.8</w:t>
      </w:r>
      <w:r w:rsidRPr="00CD4F39">
        <w:rPr>
          <w:rFonts w:hAnsi="宋体" w:hint="eastAsia"/>
          <w:spacing w:val="4"/>
        </w:rPr>
        <w:t>，则污水产生量为</w:t>
      </w:r>
      <w:r w:rsidRPr="00CD4F39">
        <w:rPr>
          <w:rFonts w:hAnsi="宋体" w:hint="eastAsia"/>
          <w:spacing w:val="4"/>
        </w:rPr>
        <w:t>0.24t/d</w:t>
      </w:r>
      <w:r w:rsidRPr="00CD4F39">
        <w:rPr>
          <w:rFonts w:hAnsi="宋体" w:hint="eastAsia"/>
          <w:spacing w:val="4"/>
        </w:rPr>
        <w:t>，</w:t>
      </w:r>
      <w:r w:rsidRPr="00CD4F39">
        <w:rPr>
          <w:rFonts w:hAnsi="宋体"/>
          <w:spacing w:val="4"/>
        </w:rPr>
        <w:t>主要污染物</w:t>
      </w:r>
      <w:r w:rsidRPr="00CD4F39">
        <w:rPr>
          <w:spacing w:val="4"/>
        </w:rPr>
        <w:t>COD</w:t>
      </w:r>
      <w:r w:rsidRPr="00CD4F39">
        <w:rPr>
          <w:rFonts w:hAnsi="宋体"/>
          <w:spacing w:val="4"/>
        </w:rPr>
        <w:t>浓度约</w:t>
      </w:r>
      <w:r w:rsidRPr="00CD4F39">
        <w:rPr>
          <w:spacing w:val="4"/>
        </w:rPr>
        <w:t>350mg/L</w:t>
      </w:r>
      <w:r w:rsidRPr="00CD4F39">
        <w:rPr>
          <w:rFonts w:hAnsi="宋体"/>
          <w:spacing w:val="4"/>
        </w:rPr>
        <w:t>、</w:t>
      </w:r>
      <w:r w:rsidRPr="00CD4F39">
        <w:rPr>
          <w:rFonts w:hAnsi="宋体" w:hint="eastAsia"/>
          <w:spacing w:val="4"/>
        </w:rPr>
        <w:t>NH</w:t>
      </w:r>
      <w:r w:rsidRPr="00CD4F39">
        <w:rPr>
          <w:rFonts w:hAnsi="宋体" w:hint="eastAsia"/>
          <w:spacing w:val="4"/>
          <w:vertAlign w:val="subscript"/>
        </w:rPr>
        <w:t>3</w:t>
      </w:r>
      <w:r w:rsidRPr="00CD4F39">
        <w:rPr>
          <w:rFonts w:hAnsi="宋体" w:hint="eastAsia"/>
          <w:spacing w:val="4"/>
        </w:rPr>
        <w:t>-N</w:t>
      </w:r>
      <w:r w:rsidRPr="00CD4F39">
        <w:rPr>
          <w:rFonts w:hAnsi="宋体"/>
          <w:spacing w:val="4"/>
        </w:rPr>
        <w:t>浓度约</w:t>
      </w:r>
      <w:r w:rsidRPr="00CD4F39">
        <w:rPr>
          <w:rFonts w:hint="eastAsia"/>
          <w:spacing w:val="4"/>
        </w:rPr>
        <w:t>25</w:t>
      </w:r>
      <w:r w:rsidRPr="00CD4F39">
        <w:rPr>
          <w:spacing w:val="4"/>
        </w:rPr>
        <w:t>mg/L</w:t>
      </w:r>
      <w:r w:rsidRPr="00CD4F39">
        <w:rPr>
          <w:rFonts w:hAnsi="宋体"/>
          <w:spacing w:val="4"/>
        </w:rPr>
        <w:t>。</w:t>
      </w:r>
      <w:r w:rsidRPr="00CD4F39">
        <w:rPr>
          <w:rFonts w:hAnsi="宋体" w:hint="eastAsia"/>
          <w:spacing w:val="4"/>
        </w:rPr>
        <w:t>则污染物</w:t>
      </w:r>
      <w:r w:rsidRPr="00CD4F39">
        <w:rPr>
          <w:spacing w:val="4"/>
        </w:rPr>
        <w:t>COD</w:t>
      </w:r>
      <w:r w:rsidRPr="00CD4F39">
        <w:rPr>
          <w:rFonts w:hint="eastAsia"/>
          <w:spacing w:val="4"/>
        </w:rPr>
        <w:t>产生量为</w:t>
      </w:r>
      <w:r w:rsidRPr="00CD4F39">
        <w:rPr>
          <w:rFonts w:hint="eastAsia"/>
          <w:spacing w:val="4"/>
        </w:rPr>
        <w:t>0.084kg/d</w:t>
      </w:r>
      <w:r w:rsidRPr="00CD4F39">
        <w:rPr>
          <w:rFonts w:hint="eastAsia"/>
          <w:spacing w:val="4"/>
        </w:rPr>
        <w:t>，</w:t>
      </w:r>
      <w:r w:rsidRPr="00CD4F39">
        <w:rPr>
          <w:rFonts w:hAnsi="宋体" w:hint="eastAsia"/>
          <w:spacing w:val="4"/>
        </w:rPr>
        <w:t>NH</w:t>
      </w:r>
      <w:r w:rsidRPr="00CD4F39">
        <w:rPr>
          <w:rFonts w:hAnsi="宋体" w:hint="eastAsia"/>
          <w:spacing w:val="4"/>
          <w:vertAlign w:val="subscript"/>
        </w:rPr>
        <w:t>3</w:t>
      </w:r>
      <w:r w:rsidRPr="00CD4F39">
        <w:rPr>
          <w:rFonts w:hAnsi="宋体" w:hint="eastAsia"/>
          <w:spacing w:val="4"/>
        </w:rPr>
        <w:t>-N</w:t>
      </w:r>
      <w:r w:rsidRPr="00CD4F39">
        <w:rPr>
          <w:rFonts w:hAnsi="宋体" w:hint="eastAsia"/>
          <w:spacing w:val="4"/>
        </w:rPr>
        <w:t>产生量为</w:t>
      </w:r>
      <w:r w:rsidRPr="00CD4F39">
        <w:rPr>
          <w:rFonts w:hAnsi="宋体" w:hint="eastAsia"/>
          <w:spacing w:val="4"/>
        </w:rPr>
        <w:t>0.006kg/d</w:t>
      </w:r>
      <w:r w:rsidRPr="00CD4F39">
        <w:rPr>
          <w:rFonts w:hAnsi="宋体" w:hint="eastAsia"/>
          <w:spacing w:val="4"/>
        </w:rPr>
        <w:t>。</w:t>
      </w:r>
    </w:p>
    <w:p w:rsidR="00F5597E" w:rsidRPr="00CD4F39" w:rsidRDefault="00F5597E" w:rsidP="00F5597E">
      <w:pPr>
        <w:spacing w:line="520" w:lineRule="exact"/>
        <w:ind w:firstLine="480"/>
        <w:rPr>
          <w:kern w:val="0"/>
        </w:rPr>
      </w:pPr>
      <w:r w:rsidRPr="00CD4F39">
        <w:rPr>
          <w:rFonts w:hAnsi="宋体" w:hint="eastAsia"/>
        </w:rPr>
        <w:t>本项目不设施工营地，施工人员日常生活主要在附近村庄中进行；</w:t>
      </w:r>
      <w:r w:rsidRPr="00CD4F39">
        <w:rPr>
          <w:rFonts w:hAnsi="宋体" w:hint="eastAsia"/>
          <w:bCs/>
        </w:rPr>
        <w:t>施工现场该项目原有厂区的旱厕，用于收集职工粪便水，施工人员生活污水经旱厕收集后农户定期拉走肥田。</w:t>
      </w:r>
    </w:p>
    <w:p w:rsidR="002D1034" w:rsidRPr="00CD4F39" w:rsidRDefault="002D1034" w:rsidP="002D1034">
      <w:pPr>
        <w:pStyle w:val="3"/>
      </w:pPr>
      <w:r w:rsidRPr="00CD4F39">
        <w:rPr>
          <w:rFonts w:hint="eastAsia"/>
        </w:rPr>
        <w:t>4.1.</w:t>
      </w:r>
      <w:r w:rsidR="00227271" w:rsidRPr="00CD4F39">
        <w:rPr>
          <w:rFonts w:hint="eastAsia"/>
        </w:rPr>
        <w:t>3</w:t>
      </w:r>
      <w:r w:rsidRPr="00CD4F39">
        <w:rPr>
          <w:rFonts w:hint="eastAsia"/>
        </w:rPr>
        <w:t xml:space="preserve"> </w:t>
      </w:r>
      <w:r w:rsidRPr="00CD4F39">
        <w:rPr>
          <w:rFonts w:hint="eastAsia"/>
        </w:rPr>
        <w:t>施工噪声影响分析</w:t>
      </w:r>
    </w:p>
    <w:p w:rsidR="00A51726" w:rsidRPr="00CD4F39" w:rsidRDefault="00A51726" w:rsidP="00A51726">
      <w:pPr>
        <w:ind w:firstLine="480"/>
      </w:pPr>
      <w:r w:rsidRPr="00CD4F39">
        <w:rPr>
          <w:rFonts w:hint="eastAsia"/>
        </w:rPr>
        <w:t>施工期噪声主要可分为机械噪声、施工作业噪声和施工车辆噪声。机械噪声主要由施工机械运行时产生的，如挖土机械、混凝土振捣棒、升降机等，都属于点声源；</w:t>
      </w:r>
      <w:r w:rsidRPr="00CD4F39">
        <w:rPr>
          <w:rFonts w:hint="eastAsia"/>
        </w:rPr>
        <w:lastRenderedPageBreak/>
        <w:t>施工作业噪声主要指一些零星的敲打声、装卸车辆的撞击声、拆装模板的撞击声等，多属于瞬时噪声；施工车辆的噪声属于流动噪声。在这些施工噪声中对环境影响最大的是机械噪声，经调查，典型施工机械开动时噪声源强较高，噪声源强约在</w:t>
      </w:r>
      <w:r w:rsidRPr="00CD4F39">
        <w:rPr>
          <w:rFonts w:hint="eastAsia"/>
        </w:rPr>
        <w:t>78~87dB(A)</w:t>
      </w:r>
      <w:r w:rsidRPr="00CD4F39">
        <w:rPr>
          <w:rFonts w:hint="eastAsia"/>
        </w:rPr>
        <w:t>之间，具有噪声</w:t>
      </w:r>
      <w:proofErr w:type="gramStart"/>
      <w:r w:rsidRPr="00CD4F39">
        <w:rPr>
          <w:rFonts w:hint="eastAsia"/>
        </w:rPr>
        <w:t>源相对</w:t>
      </w:r>
      <w:proofErr w:type="gramEnd"/>
      <w:r w:rsidRPr="00CD4F39">
        <w:rPr>
          <w:rFonts w:hint="eastAsia"/>
        </w:rPr>
        <w:t>稳定和施工作业时间不稳定、波动性大的特点。</w:t>
      </w:r>
    </w:p>
    <w:p w:rsidR="00A51726" w:rsidRPr="00CD4F39" w:rsidRDefault="00A51726" w:rsidP="00F45044">
      <w:pPr>
        <w:ind w:firstLine="480"/>
      </w:pPr>
      <w:r w:rsidRPr="00CD4F39">
        <w:rPr>
          <w:rFonts w:hint="eastAsia"/>
        </w:rPr>
        <w:t>施工单位应在施工时间安排上注意各种工作的合理安排，以免对敏感点居民日常生活造成影响。</w:t>
      </w:r>
    </w:p>
    <w:p w:rsidR="00A51726" w:rsidRPr="00CD4F39" w:rsidRDefault="00A51726" w:rsidP="00F45044">
      <w:pPr>
        <w:ind w:firstLine="480"/>
      </w:pPr>
      <w:r w:rsidRPr="00CD4F39">
        <w:rPr>
          <w:rFonts w:hint="eastAsia"/>
        </w:rPr>
        <w:t>施工机械噪声源强参照《建筑施工厂界环境噪声排放标准及测量方法编制说明》（征求意见稿），以下简称《说明》，《说明》编制人员分别在北京、天津、武汉、石家庄、南京、呼和浩特、乌鲁木齐、福建等地建筑施工现场进行大量的监测工作，类比《说明》表</w:t>
      </w:r>
      <w:r w:rsidRPr="00CD4F39">
        <w:rPr>
          <w:rFonts w:hint="eastAsia"/>
        </w:rPr>
        <w:t>4</w:t>
      </w:r>
      <w:r w:rsidRPr="00CD4F39">
        <w:rPr>
          <w:rFonts w:hint="eastAsia"/>
        </w:rPr>
        <w:t>“建筑施工噪声建筑施工统计结果”各种建筑施工不同距离监测结果，在此基础上进行距离作业点不同距离处噪声预测，施工机械一般可看作固定点声源，声源噪声衰减的计算公式如下：</w:t>
      </w:r>
    </w:p>
    <w:p w:rsidR="00A51726" w:rsidRPr="00CD4F39" w:rsidRDefault="00A51726" w:rsidP="00A51726">
      <w:pPr>
        <w:ind w:firstLine="482"/>
      </w:pPr>
      <w:r w:rsidRPr="00CD4F39">
        <w:rPr>
          <w:rFonts w:hint="eastAsia"/>
          <w:b/>
        </w:rPr>
        <w:t xml:space="preserve">             </w:t>
      </w:r>
      <w:r w:rsidRPr="00CD4F39">
        <w:rPr>
          <w:b/>
        </w:rPr>
        <w:t xml:space="preserve">  </w:t>
      </w:r>
      <w:r w:rsidRPr="00CD4F39">
        <w:t xml:space="preserve"> L</w:t>
      </w:r>
      <w:r w:rsidRPr="00CD4F39">
        <w:rPr>
          <w:vertAlign w:val="subscript"/>
        </w:rPr>
        <w:t>2</w:t>
      </w:r>
      <w:r w:rsidRPr="00CD4F39">
        <w:t>=L</w:t>
      </w:r>
      <w:r w:rsidRPr="00CD4F39">
        <w:rPr>
          <w:vertAlign w:val="subscript"/>
        </w:rPr>
        <w:t>1</w:t>
      </w:r>
      <w:r w:rsidRPr="00CD4F39">
        <w:t>-20Log</w:t>
      </w:r>
      <w:r w:rsidRPr="00CD4F39">
        <w:rPr>
          <w:vertAlign w:val="subscript"/>
        </w:rPr>
        <w:t>10</w:t>
      </w:r>
      <w:r w:rsidRPr="00CD4F39">
        <w:t>（</w:t>
      </w:r>
      <w:r w:rsidRPr="00CD4F39">
        <w:t>r</w:t>
      </w:r>
      <w:r w:rsidRPr="00CD4F39">
        <w:rPr>
          <w:vertAlign w:val="subscript"/>
        </w:rPr>
        <w:t>2</w:t>
      </w:r>
      <w:r w:rsidRPr="00CD4F39">
        <w:t>/r</w:t>
      </w:r>
      <w:r w:rsidRPr="00CD4F39">
        <w:rPr>
          <w:vertAlign w:val="subscript"/>
        </w:rPr>
        <w:t>1</w:t>
      </w:r>
      <w:r w:rsidRPr="00CD4F39">
        <w:t>）</w:t>
      </w:r>
    </w:p>
    <w:p w:rsidR="00A51726" w:rsidRPr="00CD4F39" w:rsidRDefault="00A51726" w:rsidP="00A51726">
      <w:pPr>
        <w:ind w:firstLineChars="250" w:firstLine="600"/>
        <w:rPr>
          <w:rFonts w:ascii="宋体" w:hAnsiTheme="minorHAnsi" w:cs="宋体"/>
          <w:kern w:val="0"/>
        </w:rPr>
      </w:pPr>
      <w:r w:rsidRPr="00CD4F39">
        <w:rPr>
          <w:rFonts w:ascii="宋体" w:hAnsiTheme="minorHAnsi" w:cs="宋体" w:hint="eastAsia"/>
          <w:kern w:val="0"/>
        </w:rPr>
        <w:t>式中：</w:t>
      </w:r>
      <w:r w:rsidRPr="00CD4F39">
        <w:rPr>
          <w:rFonts w:hint="eastAsia"/>
        </w:rPr>
        <w:t xml:space="preserve"> r</w:t>
      </w:r>
      <w:r w:rsidRPr="00CD4F39">
        <w:rPr>
          <w:rFonts w:hint="eastAsia"/>
          <w:vertAlign w:val="subscript"/>
        </w:rPr>
        <w:t>2</w:t>
      </w:r>
      <w:r w:rsidRPr="00CD4F39">
        <w:rPr>
          <w:rFonts w:hint="eastAsia"/>
        </w:rPr>
        <w:t>、</w:t>
      </w:r>
      <w:r w:rsidRPr="00CD4F39">
        <w:rPr>
          <w:rFonts w:hint="eastAsia"/>
        </w:rPr>
        <w:t>r</w:t>
      </w:r>
      <w:r w:rsidRPr="00CD4F39">
        <w:rPr>
          <w:rFonts w:hint="eastAsia"/>
          <w:vertAlign w:val="subscript"/>
        </w:rPr>
        <w:t>1</w:t>
      </w:r>
      <w:r w:rsidRPr="00CD4F39">
        <w:rPr>
          <w:rFonts w:ascii="TimesNewRomanPSMT" w:eastAsia="TimesNewRomanPSMT" w:hAnsiTheme="minorHAnsi" w:cs="TimesNewRomanPSMT"/>
          <w:kern w:val="0"/>
          <w:sz w:val="16"/>
          <w:szCs w:val="16"/>
        </w:rPr>
        <w:t xml:space="preserve"> </w:t>
      </w:r>
      <w:r w:rsidRPr="00CD4F39">
        <w:rPr>
          <w:rFonts w:ascii="TimesNewRomanPSMT" w:eastAsia="TimesNewRomanPSMT" w:hAnsiTheme="minorHAnsi" w:cs="TimesNewRomanPSMT" w:hint="eastAsia"/>
          <w:kern w:val="0"/>
        </w:rPr>
        <w:t>——</w:t>
      </w:r>
      <w:r w:rsidRPr="00CD4F39">
        <w:rPr>
          <w:rFonts w:ascii="TimesNewRomanPSMT" w:eastAsia="TimesNewRomanPSMT" w:hAnsiTheme="minorHAnsi" w:cs="TimesNewRomanPSMT"/>
          <w:kern w:val="0"/>
        </w:rPr>
        <w:t xml:space="preserve"> </w:t>
      </w:r>
      <w:r w:rsidRPr="00CD4F39">
        <w:rPr>
          <w:rFonts w:ascii="宋体" w:hAnsiTheme="minorHAnsi" w:cs="宋体" w:hint="eastAsia"/>
          <w:kern w:val="0"/>
        </w:rPr>
        <w:t>距离声源的距离（</w:t>
      </w:r>
      <w:r w:rsidRPr="00CD4F39">
        <w:rPr>
          <w:rFonts w:ascii="TimesNewRomanPSMT" w:eastAsia="TimesNewRomanPSMT" w:hAnsiTheme="minorHAnsi" w:cs="TimesNewRomanPSMT"/>
          <w:kern w:val="0"/>
        </w:rPr>
        <w:t>m</w:t>
      </w:r>
      <w:r w:rsidRPr="00CD4F39">
        <w:rPr>
          <w:rFonts w:ascii="宋体" w:hAnsiTheme="minorHAnsi" w:cs="宋体" w:hint="eastAsia"/>
          <w:kern w:val="0"/>
        </w:rPr>
        <w:t>）。</w:t>
      </w:r>
    </w:p>
    <w:p w:rsidR="00A51726" w:rsidRPr="00CD4F39" w:rsidRDefault="00A51726" w:rsidP="00A51726">
      <w:pPr>
        <w:ind w:firstLineChars="600" w:firstLine="1440"/>
      </w:pPr>
      <w:r w:rsidRPr="00CD4F39">
        <w:rPr>
          <w:rFonts w:hint="eastAsia"/>
        </w:rPr>
        <w:t>L2</w:t>
      </w:r>
      <w:r w:rsidRPr="00CD4F39">
        <w:rPr>
          <w:rFonts w:hint="eastAsia"/>
        </w:rPr>
        <w:t>、</w:t>
      </w:r>
      <w:r w:rsidRPr="00CD4F39">
        <w:rPr>
          <w:rFonts w:hint="eastAsia"/>
        </w:rPr>
        <w:t xml:space="preserve">L1 </w:t>
      </w:r>
      <w:r w:rsidRPr="00CD4F39">
        <w:rPr>
          <w:rFonts w:hint="eastAsia"/>
        </w:rPr>
        <w:t>——</w:t>
      </w:r>
      <w:r w:rsidRPr="00CD4F39">
        <w:rPr>
          <w:rFonts w:hint="eastAsia"/>
        </w:rPr>
        <w:t xml:space="preserve"> r</w:t>
      </w:r>
      <w:r w:rsidRPr="00CD4F39">
        <w:rPr>
          <w:rFonts w:hint="eastAsia"/>
          <w:vertAlign w:val="subscript"/>
        </w:rPr>
        <w:t>2</w:t>
      </w:r>
      <w:r w:rsidRPr="00CD4F39">
        <w:rPr>
          <w:rFonts w:hint="eastAsia"/>
        </w:rPr>
        <w:t>、</w:t>
      </w:r>
      <w:r w:rsidRPr="00CD4F39">
        <w:rPr>
          <w:rFonts w:hint="eastAsia"/>
        </w:rPr>
        <w:t>r</w:t>
      </w:r>
      <w:r w:rsidRPr="00CD4F39">
        <w:rPr>
          <w:rFonts w:hint="eastAsia"/>
          <w:vertAlign w:val="subscript"/>
        </w:rPr>
        <w:t>1</w:t>
      </w:r>
      <w:r w:rsidRPr="00CD4F39">
        <w:rPr>
          <w:rFonts w:hint="eastAsia"/>
        </w:rPr>
        <w:t xml:space="preserve"> </w:t>
      </w:r>
      <w:r w:rsidRPr="00CD4F39">
        <w:rPr>
          <w:rFonts w:hint="eastAsia"/>
        </w:rPr>
        <w:t>距离处的噪声值</w:t>
      </w:r>
      <w:r w:rsidRPr="00CD4F39">
        <w:rPr>
          <w:rFonts w:hint="eastAsia"/>
        </w:rPr>
        <w:t>[dB(A)]</w:t>
      </w:r>
      <w:r w:rsidRPr="00CD4F39">
        <w:rPr>
          <w:rFonts w:hint="eastAsia"/>
        </w:rPr>
        <w:t>。</w:t>
      </w:r>
    </w:p>
    <w:p w:rsidR="00A51726" w:rsidRPr="00CD4F39" w:rsidRDefault="00A51726" w:rsidP="00A51726">
      <w:pPr>
        <w:ind w:firstLineChars="233" w:firstLine="559"/>
      </w:pPr>
      <w:r w:rsidRPr="00CD4F39">
        <w:rPr>
          <w:rFonts w:ascii="宋体" w:hAnsiTheme="minorHAnsi" w:cs="宋体" w:hint="eastAsia"/>
          <w:kern w:val="0"/>
        </w:rPr>
        <w:t>预测结果见下表</w:t>
      </w:r>
      <w:r w:rsidRPr="00CD4F39">
        <w:rPr>
          <w:rFonts w:ascii="TimesNewRomanPSMT" w:eastAsia="TimesNewRomanPSMT" w:hAnsiTheme="minorHAnsi" w:cs="TimesNewRomanPSMT"/>
          <w:kern w:val="0"/>
        </w:rPr>
        <w:t>4-</w:t>
      </w:r>
      <w:r w:rsidRPr="00CD4F39">
        <w:rPr>
          <w:rFonts w:ascii="TimesNewRomanPSMT" w:eastAsia="TimesNewRomanPSMT" w:hAnsiTheme="minorHAnsi" w:cs="TimesNewRomanPSMT" w:hint="eastAsia"/>
          <w:kern w:val="0"/>
        </w:rPr>
        <w:t>1</w:t>
      </w:r>
      <w:r w:rsidRPr="00CD4F39">
        <w:rPr>
          <w:rFonts w:ascii="宋体" w:hAnsiTheme="minorHAnsi" w:cs="宋体" w:hint="eastAsia"/>
          <w:kern w:val="0"/>
        </w:rPr>
        <w:t>：</w:t>
      </w:r>
    </w:p>
    <w:p w:rsidR="00A51726" w:rsidRPr="00CD4F39" w:rsidRDefault="00A51726" w:rsidP="00A51726">
      <w:pPr>
        <w:ind w:firstLineChars="600" w:firstLine="1440"/>
        <w:rPr>
          <w:rFonts w:ascii="黑体" w:eastAsia="黑体" w:hAnsi="黑体" w:cs="TimesNewRomanPS-BoldMT"/>
          <w:b/>
          <w:bCs/>
          <w:kern w:val="0"/>
        </w:rPr>
      </w:pPr>
      <w:r w:rsidRPr="00CD4F39">
        <w:rPr>
          <w:rFonts w:ascii="黑体" w:eastAsia="黑体" w:hAnsi="黑体" w:cs="宋体" w:hint="eastAsia"/>
          <w:kern w:val="0"/>
        </w:rPr>
        <w:t>表</w:t>
      </w:r>
      <w:r w:rsidRPr="00CD4F39">
        <w:rPr>
          <w:rFonts w:ascii="黑体" w:eastAsia="黑体" w:hAnsi="黑体" w:cs="TimesNewRomanPS-BoldMT"/>
          <w:b/>
          <w:bCs/>
          <w:kern w:val="0"/>
        </w:rPr>
        <w:t>4-</w:t>
      </w:r>
      <w:r w:rsidRPr="00CD4F39">
        <w:rPr>
          <w:rFonts w:ascii="黑体" w:eastAsia="黑体" w:hAnsi="黑体" w:cs="TimesNewRomanPS-BoldMT" w:hint="eastAsia"/>
          <w:b/>
          <w:bCs/>
          <w:kern w:val="0"/>
        </w:rPr>
        <w:t>1</w:t>
      </w:r>
      <w:r w:rsidRPr="00CD4F39">
        <w:rPr>
          <w:rFonts w:ascii="黑体" w:eastAsia="黑体" w:hAnsi="黑体" w:cs="TimesNewRomanPS-BoldMT"/>
          <w:b/>
          <w:bCs/>
          <w:kern w:val="0"/>
        </w:rPr>
        <w:t xml:space="preserve"> </w:t>
      </w:r>
      <w:r w:rsidRPr="00CD4F39">
        <w:rPr>
          <w:rFonts w:ascii="黑体" w:eastAsia="黑体" w:hAnsi="黑体" w:cs="TimesNewRomanPS-BoldMT" w:hint="eastAsia"/>
          <w:b/>
          <w:bCs/>
          <w:kern w:val="0"/>
        </w:rPr>
        <w:t xml:space="preserve">    </w:t>
      </w:r>
      <w:r w:rsidRPr="00CD4F39">
        <w:rPr>
          <w:rFonts w:ascii="黑体" w:eastAsia="黑体" w:hAnsi="黑体" w:cs="宋体" w:hint="eastAsia"/>
          <w:kern w:val="0"/>
        </w:rPr>
        <w:t xml:space="preserve">主要施工机械噪声影响范围单位：   </w:t>
      </w:r>
      <w:proofErr w:type="gramStart"/>
      <w:r w:rsidRPr="00CD4F39">
        <w:rPr>
          <w:rFonts w:ascii="黑体" w:eastAsia="黑体" w:hAnsi="黑体" w:cs="TimesNewRomanPS-BoldMT"/>
          <w:b/>
          <w:bCs/>
          <w:kern w:val="0"/>
        </w:rPr>
        <w:t>dB(</w:t>
      </w:r>
      <w:proofErr w:type="gramEnd"/>
      <w:r w:rsidRPr="00CD4F39">
        <w:rPr>
          <w:rFonts w:ascii="黑体" w:eastAsia="黑体" w:hAnsi="黑体" w:cs="TimesNewRomanPS-BoldMT"/>
          <w:b/>
          <w:bCs/>
          <w:kern w:val="0"/>
        </w:rPr>
        <w:t>A)</w:t>
      </w:r>
    </w:p>
    <w:tbl>
      <w:tblPr>
        <w:tblStyle w:val="aa"/>
        <w:tblW w:w="9039" w:type="dxa"/>
        <w:tblLook w:val="04A0" w:firstRow="1" w:lastRow="0" w:firstColumn="1" w:lastColumn="0" w:noHBand="0" w:noVBand="1"/>
      </w:tblPr>
      <w:tblGrid>
        <w:gridCol w:w="534"/>
        <w:gridCol w:w="1559"/>
        <w:gridCol w:w="854"/>
        <w:gridCol w:w="847"/>
        <w:gridCol w:w="850"/>
        <w:gridCol w:w="851"/>
        <w:gridCol w:w="850"/>
        <w:gridCol w:w="851"/>
        <w:gridCol w:w="873"/>
        <w:gridCol w:w="970"/>
      </w:tblGrid>
      <w:tr w:rsidR="00CD4F39" w:rsidRPr="00CD4F39" w:rsidTr="00F70D3B">
        <w:trPr>
          <w:trHeight w:val="398"/>
        </w:trPr>
        <w:tc>
          <w:tcPr>
            <w:tcW w:w="2093" w:type="dxa"/>
            <w:gridSpan w:val="2"/>
            <w:vMerge w:val="restart"/>
            <w:vAlign w:val="center"/>
          </w:tcPr>
          <w:p w:rsidR="00ED117A" w:rsidRPr="00CD4F39" w:rsidRDefault="00B15E62" w:rsidP="00F70D3B">
            <w:pPr>
              <w:ind w:firstLineChars="600" w:firstLine="126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bCs/>
                <w:noProof/>
                <w:kern w:val="0"/>
                <w:sz w:val="21"/>
                <w:szCs w:val="21"/>
              </w:rPr>
              <mc:AlternateContent>
                <mc:Choice Requires="wps">
                  <w:drawing>
                    <wp:anchor distT="0" distB="0" distL="114300" distR="114300" simplePos="0" relativeHeight="251661312" behindDoc="0" locked="0" layoutInCell="1" allowOverlap="1" wp14:anchorId="2A0AD623" wp14:editId="7CC5C458">
                      <wp:simplePos x="0" y="0"/>
                      <wp:positionH relativeFrom="column">
                        <wp:posOffset>-71755</wp:posOffset>
                      </wp:positionH>
                      <wp:positionV relativeFrom="paragraph">
                        <wp:posOffset>5080</wp:posOffset>
                      </wp:positionV>
                      <wp:extent cx="1314450" cy="609600"/>
                      <wp:effectExtent l="0" t="0" r="19050" b="19050"/>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445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pt" to="97.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" strokecolor="black [3213]">
                      <o:lock v:ext="edit" shapetype="f"/>
                    </v:line>
                  </w:pict>
                </mc:Fallback>
              </mc:AlternateContent>
            </w:r>
            <w:r w:rsidR="00ED117A" w:rsidRPr="00CD4F39">
              <w:rPr>
                <w:rFonts w:asciiTheme="minorEastAsia" w:eastAsiaTheme="minorEastAsia" w:hAnsiTheme="minorEastAsia" w:cs="TimesNewRomanPS-BoldMT" w:hint="eastAsia"/>
                <w:bCs/>
                <w:kern w:val="0"/>
                <w:sz w:val="21"/>
                <w:szCs w:val="21"/>
              </w:rPr>
              <w:t>声级</w:t>
            </w:r>
          </w:p>
          <w:p w:rsidR="00ED117A" w:rsidRPr="00CD4F39" w:rsidRDefault="00ED117A" w:rsidP="00F70D3B">
            <w:pPr>
              <w:ind w:firstLineChars="0" w:firstLine="0"/>
              <w:jc w:val="left"/>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设备</w:t>
            </w:r>
          </w:p>
        </w:tc>
        <w:tc>
          <w:tcPr>
            <w:tcW w:w="6946" w:type="dxa"/>
            <w:gridSpan w:val="8"/>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距离作业点不同距离处的噪声预测值</w:t>
            </w:r>
          </w:p>
        </w:tc>
      </w:tr>
      <w:tr w:rsidR="00CD4F39" w:rsidRPr="00CD4F39" w:rsidTr="00F70D3B">
        <w:trPr>
          <w:trHeight w:val="334"/>
        </w:trPr>
        <w:tc>
          <w:tcPr>
            <w:tcW w:w="2093" w:type="dxa"/>
            <w:gridSpan w:val="2"/>
            <w:vMerge/>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p>
        </w:tc>
        <w:tc>
          <w:tcPr>
            <w:tcW w:w="85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5m</w:t>
            </w:r>
          </w:p>
        </w:tc>
        <w:tc>
          <w:tcPr>
            <w:tcW w:w="847"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10m</w:t>
            </w:r>
          </w:p>
        </w:tc>
        <w:tc>
          <w:tcPr>
            <w:tcW w:w="850"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20m</w:t>
            </w:r>
          </w:p>
        </w:tc>
        <w:tc>
          <w:tcPr>
            <w:tcW w:w="851"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30m</w:t>
            </w:r>
          </w:p>
        </w:tc>
        <w:tc>
          <w:tcPr>
            <w:tcW w:w="850"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40m</w:t>
            </w:r>
          </w:p>
        </w:tc>
        <w:tc>
          <w:tcPr>
            <w:tcW w:w="851"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50m</w:t>
            </w:r>
          </w:p>
        </w:tc>
        <w:tc>
          <w:tcPr>
            <w:tcW w:w="873"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100m</w:t>
            </w:r>
          </w:p>
        </w:tc>
        <w:tc>
          <w:tcPr>
            <w:tcW w:w="970"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120m</w:t>
            </w:r>
          </w:p>
        </w:tc>
      </w:tr>
      <w:tr w:rsidR="00CD4F39" w:rsidRPr="00CD4F39" w:rsidTr="00F70D3B">
        <w:trPr>
          <w:trHeight w:val="515"/>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1</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推土机</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80</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74</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68</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65</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62</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60</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54</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52</w:t>
            </w:r>
          </w:p>
        </w:tc>
      </w:tr>
      <w:tr w:rsidR="00CD4F39" w:rsidRPr="00CD4F39" w:rsidTr="00F70D3B">
        <w:trPr>
          <w:trHeight w:val="564"/>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2</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挖掘机</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79</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73</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67</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64</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61</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59</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53</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51</w:t>
            </w:r>
          </w:p>
        </w:tc>
      </w:tr>
      <w:tr w:rsidR="00CD4F39" w:rsidRPr="00CD4F39" w:rsidTr="00F70D3B">
        <w:trPr>
          <w:trHeight w:val="323"/>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3</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振捣棒</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78</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72</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66</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63</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60</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58</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52</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50</w:t>
            </w:r>
          </w:p>
        </w:tc>
      </w:tr>
      <w:tr w:rsidR="00CD4F39" w:rsidRPr="00CD4F39" w:rsidTr="00F70D3B">
        <w:trPr>
          <w:trHeight w:val="333"/>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4</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钢筋加工机械</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78</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72</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66</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63</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60</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58</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52</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50</w:t>
            </w:r>
          </w:p>
        </w:tc>
      </w:tr>
      <w:tr w:rsidR="00CD4F39" w:rsidRPr="00CD4F39" w:rsidTr="00F70D3B">
        <w:trPr>
          <w:trHeight w:val="323"/>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电锯</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87</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81</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75</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72</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69</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67</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61</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59</w:t>
            </w:r>
          </w:p>
        </w:tc>
      </w:tr>
      <w:tr w:rsidR="00CD4F39" w:rsidRPr="00CD4F39" w:rsidTr="00F70D3B">
        <w:trPr>
          <w:trHeight w:val="333"/>
        </w:trPr>
        <w:tc>
          <w:tcPr>
            <w:tcW w:w="534"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w:t>
            </w:r>
          </w:p>
        </w:tc>
        <w:tc>
          <w:tcPr>
            <w:tcW w:w="1559" w:type="dxa"/>
            <w:vAlign w:val="center"/>
          </w:tcPr>
          <w:p w:rsidR="00ED117A" w:rsidRPr="00CD4F39" w:rsidRDefault="00ED117A"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冲击钻</w:t>
            </w:r>
          </w:p>
        </w:tc>
        <w:tc>
          <w:tcPr>
            <w:tcW w:w="854"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81</w:t>
            </w:r>
          </w:p>
        </w:tc>
        <w:tc>
          <w:tcPr>
            <w:tcW w:w="847"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75</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69</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66</w:t>
            </w:r>
          </w:p>
        </w:tc>
        <w:tc>
          <w:tcPr>
            <w:tcW w:w="85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63</w:t>
            </w:r>
          </w:p>
        </w:tc>
        <w:tc>
          <w:tcPr>
            <w:tcW w:w="851"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61</w:t>
            </w:r>
          </w:p>
        </w:tc>
        <w:tc>
          <w:tcPr>
            <w:tcW w:w="873"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55</w:t>
            </w:r>
          </w:p>
        </w:tc>
        <w:tc>
          <w:tcPr>
            <w:tcW w:w="970" w:type="dxa"/>
            <w:vAlign w:val="center"/>
          </w:tcPr>
          <w:p w:rsidR="00ED117A" w:rsidRPr="00CD4F39" w:rsidRDefault="00F70D3B" w:rsidP="00F70D3B">
            <w:pPr>
              <w:ind w:firstLineChars="0" w:firstLine="0"/>
              <w:jc w:val="center"/>
              <w:rPr>
                <w:rFonts w:asciiTheme="minorEastAsia" w:eastAsiaTheme="minorEastAsia" w:hAnsiTheme="minorEastAsia" w:cs="TimesNewRomanPS-BoldMT"/>
                <w:bCs/>
                <w:kern w:val="0"/>
                <w:sz w:val="21"/>
                <w:szCs w:val="21"/>
              </w:rPr>
            </w:pPr>
            <w:r w:rsidRPr="00CD4F39">
              <w:rPr>
                <w:rFonts w:asciiTheme="minorEastAsia" w:eastAsiaTheme="minorEastAsia" w:hAnsiTheme="minorEastAsia" w:cs="TimesNewRomanPS-BoldMT" w:hint="eastAsia"/>
                <w:bCs/>
                <w:kern w:val="0"/>
                <w:sz w:val="21"/>
                <w:szCs w:val="21"/>
              </w:rPr>
              <w:t>53</w:t>
            </w:r>
          </w:p>
        </w:tc>
      </w:tr>
    </w:tbl>
    <w:p w:rsidR="00F70D3B" w:rsidRPr="00CD4F39" w:rsidRDefault="00F70D3B" w:rsidP="00F70D3B">
      <w:pPr>
        <w:ind w:firstLine="480"/>
      </w:pPr>
      <w:r w:rsidRPr="00CD4F39">
        <w:rPr>
          <w:rFonts w:hint="eastAsia"/>
        </w:rPr>
        <w:t>由上表分析可知，主要施工机械在距离厂界</w:t>
      </w:r>
      <w:r w:rsidRPr="00CD4F39">
        <w:rPr>
          <w:rFonts w:hint="eastAsia"/>
        </w:rPr>
        <w:t xml:space="preserve">40m </w:t>
      </w:r>
      <w:r w:rsidRPr="00CD4F39">
        <w:rPr>
          <w:rFonts w:hint="eastAsia"/>
        </w:rPr>
        <w:t>左右处，能够满足《建筑施工场界环境噪声排放标准》（</w:t>
      </w:r>
      <w:r w:rsidRPr="00CD4F39">
        <w:rPr>
          <w:rFonts w:hint="eastAsia"/>
        </w:rPr>
        <w:t>GB12523-2011</w:t>
      </w:r>
      <w:r w:rsidRPr="00CD4F39">
        <w:rPr>
          <w:rFonts w:hint="eastAsia"/>
        </w:rPr>
        <w:t>）排放标准要求。在距离</w:t>
      </w:r>
      <w:r w:rsidRPr="00CD4F39">
        <w:rPr>
          <w:rFonts w:hint="eastAsia"/>
        </w:rPr>
        <w:t xml:space="preserve">120m </w:t>
      </w:r>
      <w:r w:rsidRPr="00CD4F39">
        <w:rPr>
          <w:rFonts w:hint="eastAsia"/>
        </w:rPr>
        <w:t>处最大噪声值为</w:t>
      </w:r>
      <w:r w:rsidRPr="00CD4F39">
        <w:rPr>
          <w:rFonts w:hint="eastAsia"/>
        </w:rPr>
        <w:t>59dB(A)</w:t>
      </w:r>
      <w:r w:rsidRPr="00CD4F39">
        <w:rPr>
          <w:rFonts w:hint="eastAsia"/>
        </w:rPr>
        <w:t>，满足《声环境质量标准》（</w:t>
      </w:r>
      <w:r w:rsidRPr="00CD4F39">
        <w:rPr>
          <w:rFonts w:hint="eastAsia"/>
        </w:rPr>
        <w:t>GB3096-2008</w:t>
      </w:r>
      <w:r w:rsidRPr="00CD4F39">
        <w:rPr>
          <w:rFonts w:hint="eastAsia"/>
        </w:rPr>
        <w:t>）中</w:t>
      </w:r>
      <w:r w:rsidRPr="00CD4F39">
        <w:rPr>
          <w:rFonts w:hint="eastAsia"/>
        </w:rPr>
        <w:t xml:space="preserve">2 </w:t>
      </w:r>
      <w:r w:rsidRPr="00CD4F39">
        <w:rPr>
          <w:rFonts w:hint="eastAsia"/>
        </w:rPr>
        <w:t>类昼间标准限值【</w:t>
      </w:r>
      <w:r w:rsidRPr="00CD4F39">
        <w:rPr>
          <w:rFonts w:hint="eastAsia"/>
        </w:rPr>
        <w:t>60dB(A)</w:t>
      </w:r>
      <w:r w:rsidRPr="00CD4F39">
        <w:rPr>
          <w:rFonts w:hint="eastAsia"/>
        </w:rPr>
        <w:t>】</w:t>
      </w:r>
      <w:r w:rsidRPr="00CD4F39">
        <w:rPr>
          <w:rFonts w:hint="eastAsia"/>
        </w:rPr>
        <w:lastRenderedPageBreak/>
        <w:t>要求（夜间尽量不进行高噪声设备施工，如需夜间施工，需经过相关部门批准后方可施工）。根据现场勘察，敏感点距离项目较远，施工期间噪声不会对其产生影响。</w:t>
      </w:r>
    </w:p>
    <w:p w:rsidR="002D1034" w:rsidRPr="00CD4F39" w:rsidRDefault="002D1034" w:rsidP="002D1034">
      <w:pPr>
        <w:pStyle w:val="3"/>
      </w:pPr>
      <w:r w:rsidRPr="00CD4F39">
        <w:rPr>
          <w:rFonts w:hint="eastAsia"/>
        </w:rPr>
        <w:t>4.1.</w:t>
      </w:r>
      <w:r w:rsidR="00227271" w:rsidRPr="00CD4F39">
        <w:rPr>
          <w:rFonts w:hint="eastAsia"/>
        </w:rPr>
        <w:t>4</w:t>
      </w:r>
      <w:r w:rsidRPr="00CD4F39">
        <w:rPr>
          <w:rFonts w:hint="eastAsia"/>
        </w:rPr>
        <w:t xml:space="preserve"> </w:t>
      </w:r>
      <w:r w:rsidRPr="00CD4F39">
        <w:rPr>
          <w:rFonts w:hint="eastAsia"/>
        </w:rPr>
        <w:t>施工固</w:t>
      </w:r>
      <w:proofErr w:type="gramStart"/>
      <w:r w:rsidRPr="00CD4F39">
        <w:rPr>
          <w:rFonts w:hint="eastAsia"/>
        </w:rPr>
        <w:t>废影响</w:t>
      </w:r>
      <w:proofErr w:type="gramEnd"/>
      <w:r w:rsidRPr="00CD4F39">
        <w:rPr>
          <w:rFonts w:hint="eastAsia"/>
        </w:rPr>
        <w:t>分析</w:t>
      </w:r>
    </w:p>
    <w:p w:rsidR="00F70D3B" w:rsidRPr="00CD4F39" w:rsidRDefault="00F70D3B" w:rsidP="00F70D3B">
      <w:pPr>
        <w:ind w:firstLine="480"/>
      </w:pPr>
      <w:r w:rsidRPr="00CD4F39">
        <w:rPr>
          <w:rFonts w:hint="eastAsia"/>
        </w:rPr>
        <w:t>施工期产生的固体废弃物主要有施工过程中产生的建筑垃圾和由施工人员产生的生活垃圾两类，其中建筑垃圾主要为弃土、砖瓦沙石、混凝土碎块等。</w:t>
      </w:r>
    </w:p>
    <w:p w:rsidR="00F70D3B" w:rsidRPr="00CD4F39" w:rsidRDefault="00F70D3B" w:rsidP="008068CC">
      <w:pPr>
        <w:ind w:firstLine="482"/>
        <w:rPr>
          <w:b/>
        </w:rPr>
      </w:pPr>
      <w:r w:rsidRPr="00CD4F39">
        <w:rPr>
          <w:rFonts w:hint="eastAsia"/>
          <w:b/>
        </w:rPr>
        <w:t>4.1.4.1</w:t>
      </w:r>
      <w:r w:rsidRPr="00CD4F39">
        <w:rPr>
          <w:rFonts w:hint="eastAsia"/>
          <w:b/>
        </w:rPr>
        <w:t>建筑垃圾的特点</w:t>
      </w:r>
    </w:p>
    <w:p w:rsidR="00F70D3B" w:rsidRPr="00CD4F39" w:rsidRDefault="00F70D3B" w:rsidP="00F70D3B">
      <w:pPr>
        <w:ind w:firstLine="480"/>
      </w:pPr>
      <w:r w:rsidRPr="00CD4F39">
        <w:rPr>
          <w:rFonts w:hint="eastAsia"/>
        </w:rPr>
        <w:t>本项目建筑过程中建筑垃圾混凝土块以及建筑边角料，建筑垃圾主要是无机类物质，有机成分含量较低。由于垃圾中的主要成分为无机垃圾，因此燃烧热值小，适于填埋处理。</w:t>
      </w:r>
      <w:r w:rsidR="009A3F5E" w:rsidRPr="00CD4F39">
        <w:rPr>
          <w:rFonts w:hint="eastAsia"/>
        </w:rPr>
        <w:t>本项目产生的建筑垃圾统一运至政府指定的建筑垃圾填埋场。</w:t>
      </w:r>
    </w:p>
    <w:p w:rsidR="00F70D3B" w:rsidRPr="00CD4F39" w:rsidRDefault="00F70D3B" w:rsidP="008068CC">
      <w:pPr>
        <w:ind w:firstLine="482"/>
        <w:rPr>
          <w:b/>
        </w:rPr>
      </w:pPr>
      <w:r w:rsidRPr="00CD4F39">
        <w:rPr>
          <w:rFonts w:hint="eastAsia"/>
          <w:b/>
        </w:rPr>
        <w:t>4.1.4.2</w:t>
      </w:r>
      <w:r w:rsidRPr="00CD4F39">
        <w:rPr>
          <w:rFonts w:hint="eastAsia"/>
          <w:b/>
        </w:rPr>
        <w:t>施工期固体废物的影响分析</w:t>
      </w:r>
    </w:p>
    <w:p w:rsidR="00F70D3B" w:rsidRPr="00CD4F39" w:rsidRDefault="00F70D3B" w:rsidP="00F70D3B">
      <w:pPr>
        <w:ind w:firstLine="480"/>
        <w:rPr>
          <w:b/>
          <w:u w:val="single"/>
        </w:rPr>
      </w:pPr>
      <w:r w:rsidRPr="00CD4F39">
        <w:rPr>
          <w:rFonts w:hint="eastAsia"/>
        </w:rPr>
        <w:t>在不能得到及时清运的情况下，建筑垃圾中的弃土、砖瓦沙石、混凝土碎块等无机成分的影响主要表现为：有风天气，垃圾中的比重较轻的（例如塑料袋、水泥袋碎片）和粒径稍小的尘埃随风扬起污染附近区域的环境空气和环境卫生；降雨天气，随暴雨和地表径流的冲刷，泥沙将堵塞下水管涵、污染附近的水体等。这种影响比较常见，因而应引起足够重视。</w:t>
      </w:r>
      <w:r w:rsidR="000616A4" w:rsidRPr="00CD4F39">
        <w:rPr>
          <w:rFonts w:hint="eastAsia"/>
          <w:b/>
          <w:u w:val="single"/>
        </w:rPr>
        <w:t>另外，本项目地势西高东低，建设单位拟对场地进行平整，对东侧较低地势进行填平，需外购土方量为</w:t>
      </w:r>
      <w:r w:rsidR="000616A4" w:rsidRPr="00CD4F39">
        <w:rPr>
          <w:rFonts w:hint="eastAsia"/>
          <w:b/>
          <w:u w:val="single"/>
        </w:rPr>
        <w:t>4000m</w:t>
      </w:r>
      <w:r w:rsidR="000616A4" w:rsidRPr="00CD4F39">
        <w:rPr>
          <w:rFonts w:hint="eastAsia"/>
          <w:b/>
          <w:u w:val="single"/>
          <w:vertAlign w:val="superscript"/>
        </w:rPr>
        <w:t>3</w:t>
      </w:r>
      <w:r w:rsidR="000616A4" w:rsidRPr="00CD4F39">
        <w:rPr>
          <w:rFonts w:hint="eastAsia"/>
          <w:b/>
          <w:u w:val="single"/>
        </w:rPr>
        <w:t>。东侧填平后整个厂区处于统一平面上。</w:t>
      </w:r>
    </w:p>
    <w:p w:rsidR="00F70D3B" w:rsidRPr="00CD4F39" w:rsidRDefault="00F70D3B" w:rsidP="00F70D3B">
      <w:pPr>
        <w:ind w:firstLine="480"/>
      </w:pPr>
      <w:r w:rsidRPr="00CD4F39">
        <w:rPr>
          <w:rFonts w:hint="eastAsia"/>
        </w:rPr>
        <w:t>建设方应重视施工期的生活垃圾的影响。施工期</w:t>
      </w:r>
      <w:proofErr w:type="gramStart"/>
      <w:r w:rsidRPr="00CD4F39">
        <w:rPr>
          <w:rFonts w:hint="eastAsia"/>
        </w:rPr>
        <w:t>间施工</w:t>
      </w:r>
      <w:proofErr w:type="gramEnd"/>
      <w:r w:rsidRPr="00CD4F39">
        <w:rPr>
          <w:rFonts w:hint="eastAsia"/>
        </w:rPr>
        <w:t>人员的生活垃圾产生量为</w:t>
      </w:r>
      <w:r w:rsidRPr="00CD4F39">
        <w:rPr>
          <w:rFonts w:hint="eastAsia"/>
        </w:rPr>
        <w:t>10kg/d</w:t>
      </w:r>
      <w:r w:rsidRPr="00CD4F39">
        <w:rPr>
          <w:rFonts w:hint="eastAsia"/>
        </w:rPr>
        <w:t>，如不及时清运，很容易导致垃圾的堆积、腐烂发臭，会产生如下的负面环境影响：臭气污染环境空气；腐烂的垃圾渗滤液的成分十分复杂，有机含量很高，对水环境可以造成较重的污染；而在雨水的作用下，垃圾渗滤液可以更快速地进入水体从而加重对地表水的污染；腐烂的垃圾很容易滋生细菌和蚊蝇。</w:t>
      </w:r>
    </w:p>
    <w:p w:rsidR="000616A4" w:rsidRPr="00CD4F39" w:rsidRDefault="000616A4" w:rsidP="000616A4">
      <w:pPr>
        <w:pStyle w:val="3"/>
        <w:rPr>
          <w:u w:val="single"/>
        </w:rPr>
      </w:pPr>
      <w:r w:rsidRPr="00CD4F39">
        <w:rPr>
          <w:rFonts w:hint="eastAsia"/>
          <w:u w:val="single"/>
        </w:rPr>
        <w:t xml:space="preserve">4.1.5 </w:t>
      </w:r>
      <w:r w:rsidRPr="00CD4F39">
        <w:rPr>
          <w:rFonts w:hint="eastAsia"/>
          <w:u w:val="single"/>
        </w:rPr>
        <w:t>施工生态影响分析</w:t>
      </w:r>
    </w:p>
    <w:p w:rsidR="0095350D" w:rsidRPr="00CD4F39" w:rsidRDefault="0095350D" w:rsidP="0095350D">
      <w:pPr>
        <w:adjustRightInd w:val="0"/>
        <w:snapToGrid w:val="0"/>
        <w:spacing w:line="520" w:lineRule="exact"/>
        <w:ind w:firstLine="482"/>
        <w:rPr>
          <w:b/>
          <w:szCs w:val="20"/>
          <w:u w:val="single"/>
        </w:rPr>
      </w:pPr>
      <w:r w:rsidRPr="00CD4F39">
        <w:rPr>
          <w:rFonts w:hint="eastAsia"/>
          <w:b/>
          <w:szCs w:val="20"/>
          <w:u w:val="single"/>
        </w:rPr>
        <w:t>经现场调查，厂区处于低凹地势，西侧、北侧、南侧的地势均高于厂区地势；本项目占地范围内西高东低，施工期将对西侧、北侧、南侧的高出部分进行修筑护坡及雨水边沟，对厂区内的东侧进行填平。施工期的挖方、填方等造成地面扰动，容易引起扬尘及水土流失。该项目场地平整需要土方进行回填，回填量约</w:t>
      </w:r>
      <w:r w:rsidRPr="00CD4F39">
        <w:rPr>
          <w:rFonts w:hint="eastAsia"/>
          <w:b/>
          <w:szCs w:val="20"/>
          <w:u w:val="single"/>
        </w:rPr>
        <w:t>4000</w:t>
      </w:r>
      <w:r w:rsidRPr="00CD4F39">
        <w:rPr>
          <w:b/>
          <w:szCs w:val="20"/>
          <w:u w:val="single"/>
        </w:rPr>
        <w:t>m</w:t>
      </w:r>
      <w:r w:rsidRPr="00CD4F39">
        <w:rPr>
          <w:b/>
          <w:szCs w:val="20"/>
          <w:u w:val="single"/>
          <w:vertAlign w:val="superscript"/>
        </w:rPr>
        <w:t>3</w:t>
      </w:r>
      <w:r w:rsidRPr="00CD4F39">
        <w:rPr>
          <w:rFonts w:hint="eastAsia"/>
          <w:b/>
          <w:szCs w:val="20"/>
          <w:u w:val="single"/>
        </w:rPr>
        <w:t>，回填土方由土方公司负责提供。评价要求在回填土方时，要边回填边压实，防止产生水土流失。</w:t>
      </w:r>
      <w:r w:rsidRPr="00CD4F39">
        <w:rPr>
          <w:b/>
          <w:szCs w:val="20"/>
          <w:u w:val="single"/>
        </w:rPr>
        <w:t>施工结</w:t>
      </w:r>
      <w:r w:rsidRPr="00CD4F39">
        <w:rPr>
          <w:b/>
          <w:szCs w:val="20"/>
          <w:u w:val="single"/>
        </w:rPr>
        <w:lastRenderedPageBreak/>
        <w:t>束后要在</w:t>
      </w:r>
      <w:r w:rsidRPr="00CD4F39">
        <w:rPr>
          <w:rFonts w:hint="eastAsia"/>
          <w:b/>
          <w:szCs w:val="20"/>
          <w:u w:val="single"/>
        </w:rPr>
        <w:t>厂区道路两侧及空地按照设计要求</w:t>
      </w:r>
      <w:r w:rsidRPr="00CD4F39">
        <w:rPr>
          <w:b/>
          <w:szCs w:val="20"/>
          <w:u w:val="single"/>
        </w:rPr>
        <w:t>及时</w:t>
      </w:r>
      <w:r w:rsidRPr="00CD4F39">
        <w:rPr>
          <w:rFonts w:hint="eastAsia"/>
          <w:b/>
          <w:szCs w:val="20"/>
          <w:u w:val="single"/>
        </w:rPr>
        <w:t>种植花草树木</w:t>
      </w:r>
      <w:r w:rsidRPr="00CD4F39">
        <w:rPr>
          <w:b/>
          <w:szCs w:val="20"/>
          <w:u w:val="single"/>
        </w:rPr>
        <w:t>，减轻不利影响。</w:t>
      </w:r>
    </w:p>
    <w:p w:rsidR="002D1034" w:rsidRPr="00CD4F39" w:rsidRDefault="002D1034" w:rsidP="002D1034">
      <w:pPr>
        <w:ind w:firstLine="480"/>
      </w:pPr>
      <w:r w:rsidRPr="00CD4F39">
        <w:rPr>
          <w:rFonts w:hint="eastAsia"/>
        </w:rPr>
        <w:t>综上所述，本项目施工期工程量小，施工期对周围环境影响较小，随着施工期结束其影响将不复存在。</w:t>
      </w:r>
    </w:p>
    <w:p w:rsidR="002D1034" w:rsidRPr="00CD4F39" w:rsidRDefault="002D1034" w:rsidP="002D1034">
      <w:pPr>
        <w:pStyle w:val="2"/>
      </w:pPr>
      <w:bookmarkStart w:id="39" w:name="_Toc535329521"/>
      <w:r w:rsidRPr="00CD4F39">
        <w:rPr>
          <w:rFonts w:hint="eastAsia"/>
        </w:rPr>
        <w:t xml:space="preserve">4.2 </w:t>
      </w:r>
      <w:r w:rsidRPr="00CD4F39">
        <w:rPr>
          <w:rFonts w:hint="eastAsia"/>
        </w:rPr>
        <w:t>营运期环境影响预测分析</w:t>
      </w:r>
      <w:bookmarkEnd w:id="39"/>
    </w:p>
    <w:p w:rsidR="002D1034" w:rsidRPr="00CD4F39" w:rsidRDefault="002D1034" w:rsidP="002D1034">
      <w:pPr>
        <w:pStyle w:val="3"/>
      </w:pPr>
      <w:r w:rsidRPr="00CD4F39">
        <w:rPr>
          <w:rFonts w:hint="eastAsia"/>
        </w:rPr>
        <w:t>4.2.1</w:t>
      </w:r>
      <w:r w:rsidR="00A91008" w:rsidRPr="00CD4F39">
        <w:rPr>
          <w:rFonts w:hint="eastAsia"/>
        </w:rPr>
        <w:t>环境空气影响预测与评价</w:t>
      </w:r>
    </w:p>
    <w:p w:rsidR="008068CC" w:rsidRPr="00CD4F39" w:rsidRDefault="008068CC" w:rsidP="008068CC">
      <w:pPr>
        <w:ind w:firstLine="480"/>
      </w:pPr>
      <w:r w:rsidRPr="00CD4F39">
        <w:rPr>
          <w:rFonts w:hint="eastAsia"/>
        </w:rPr>
        <w:t>洛阳联</w:t>
      </w:r>
      <w:proofErr w:type="gramStart"/>
      <w:r w:rsidRPr="00CD4F39">
        <w:rPr>
          <w:rFonts w:hint="eastAsia"/>
        </w:rPr>
        <w:t>鑫</w:t>
      </w:r>
      <w:proofErr w:type="gramEnd"/>
      <w:r w:rsidRPr="00CD4F39">
        <w:rPr>
          <w:rFonts w:hint="eastAsia"/>
        </w:rPr>
        <w:t>再生资源有限公司位于偃师市缑氏镇双泉村，地理坐标为东经</w:t>
      </w:r>
      <w:r w:rsidRPr="00CD4F39">
        <w:rPr>
          <w:rFonts w:hint="eastAsia"/>
        </w:rPr>
        <w:t>112</w:t>
      </w:r>
      <w:r w:rsidRPr="00CD4F39">
        <w:rPr>
          <w:rFonts w:hint="eastAsia"/>
        </w:rPr>
        <w:t>°</w:t>
      </w:r>
      <w:r w:rsidRPr="00CD4F39">
        <w:rPr>
          <w:rFonts w:hint="eastAsia"/>
        </w:rPr>
        <w:t>46</w:t>
      </w:r>
      <w:r w:rsidRPr="00CD4F39">
        <w:rPr>
          <w:rFonts w:hint="eastAsia"/>
        </w:rPr>
        <w:t>´</w:t>
      </w:r>
      <w:r w:rsidRPr="00CD4F39">
        <w:rPr>
          <w:rFonts w:hint="eastAsia"/>
        </w:rPr>
        <w:t>33.11"</w:t>
      </w:r>
      <w:r w:rsidRPr="00CD4F39">
        <w:rPr>
          <w:rFonts w:hint="eastAsia"/>
        </w:rPr>
        <w:t>，北纬</w:t>
      </w:r>
      <w:r w:rsidRPr="00CD4F39">
        <w:rPr>
          <w:rFonts w:hint="eastAsia"/>
        </w:rPr>
        <w:t>34</w:t>
      </w:r>
      <w:r w:rsidRPr="00CD4F39">
        <w:rPr>
          <w:rFonts w:hint="eastAsia"/>
        </w:rPr>
        <w:t>°</w:t>
      </w:r>
      <w:r w:rsidRPr="00CD4F39">
        <w:rPr>
          <w:rFonts w:hint="eastAsia"/>
        </w:rPr>
        <w:t>34</w:t>
      </w:r>
      <w:r w:rsidRPr="00CD4F39">
        <w:rPr>
          <w:rFonts w:hint="eastAsia"/>
        </w:rPr>
        <w:t>´</w:t>
      </w:r>
      <w:r w:rsidRPr="00CD4F39">
        <w:rPr>
          <w:rFonts w:hint="eastAsia"/>
        </w:rPr>
        <w:t>26.37"</w:t>
      </w:r>
      <w:r w:rsidRPr="00CD4F39">
        <w:rPr>
          <w:rFonts w:hint="eastAsia"/>
        </w:rPr>
        <w:t>，海拔高度</w:t>
      </w:r>
      <w:r w:rsidR="00DC7C32" w:rsidRPr="00CD4F39">
        <w:rPr>
          <w:rFonts w:hint="eastAsia"/>
        </w:rPr>
        <w:t>217</w:t>
      </w:r>
      <w:r w:rsidRPr="00CD4F39">
        <w:rPr>
          <w:rFonts w:hint="eastAsia"/>
        </w:rPr>
        <w:t>m</w:t>
      </w:r>
      <w:r w:rsidRPr="00CD4F39">
        <w:rPr>
          <w:rFonts w:hint="eastAsia"/>
        </w:rPr>
        <w:t>。</w:t>
      </w:r>
    </w:p>
    <w:p w:rsidR="008068CC" w:rsidRPr="00CD4F39" w:rsidRDefault="008068CC" w:rsidP="008068CC">
      <w:pPr>
        <w:ind w:firstLine="480"/>
      </w:pPr>
      <w:r w:rsidRPr="00CD4F39">
        <w:rPr>
          <w:rFonts w:hint="eastAsia"/>
        </w:rPr>
        <w:t>偃师属暖温带大陆性季风气候，受季风影响明显。春季受冷暖气流交替影响，天气多风少雨；夏季盛行从海上吹来的暖湿偏南风，高温多雨；秋季受蒙古高气压势力增强、副热带高气压南撤的影响，冷暖适宜，但有时秋雨绵绵；冬季盛行从北冰洋、西伯利亚地区及蒙古吹来的寒冷干燥的偏北风，雨雪稀少。</w:t>
      </w:r>
    </w:p>
    <w:p w:rsidR="00777230" w:rsidRPr="00CD4F39" w:rsidRDefault="00777230" w:rsidP="00777230">
      <w:pPr>
        <w:ind w:firstLine="482"/>
        <w:rPr>
          <w:b/>
        </w:rPr>
      </w:pPr>
      <w:r w:rsidRPr="00CD4F39">
        <w:rPr>
          <w:rFonts w:hint="eastAsia"/>
          <w:b/>
        </w:rPr>
        <w:t>4.2.1.1</w:t>
      </w:r>
      <w:r w:rsidRPr="00CD4F39">
        <w:rPr>
          <w:rFonts w:hint="eastAsia"/>
          <w:b/>
        </w:rPr>
        <w:t>气象观测资料</w:t>
      </w:r>
    </w:p>
    <w:p w:rsidR="00777230" w:rsidRPr="00CD4F39" w:rsidRDefault="00777230" w:rsidP="00777230">
      <w:pPr>
        <w:adjustRightInd w:val="0"/>
        <w:snapToGrid w:val="0"/>
        <w:spacing w:line="520" w:lineRule="exact"/>
        <w:ind w:firstLine="480"/>
      </w:pPr>
      <w:r w:rsidRPr="00CD4F39">
        <w:t>距离本项目厂址最近的气象观测站为偃师市气象观测站。偃师市气象观测站为一般站，地理位置处于东经</w:t>
      </w:r>
      <w:r w:rsidRPr="00CD4F39">
        <w:t>112°49′</w:t>
      </w:r>
      <w:r w:rsidRPr="00CD4F39">
        <w:t>，北纬</w:t>
      </w:r>
      <w:r w:rsidRPr="00CD4F39">
        <w:t>34°43′</w:t>
      </w:r>
      <w:r w:rsidRPr="00CD4F39">
        <w:t>，位于本项目厂址</w:t>
      </w:r>
      <w:r w:rsidRPr="00CD4F39">
        <w:rPr>
          <w:rFonts w:hint="eastAsia"/>
        </w:rPr>
        <w:t>北</w:t>
      </w:r>
      <w:r w:rsidRPr="00CD4F39">
        <w:t>约</w:t>
      </w:r>
      <w:r w:rsidRPr="00CD4F39">
        <w:t>1</w:t>
      </w:r>
      <w:r w:rsidRPr="00CD4F39">
        <w:rPr>
          <w:rFonts w:hint="eastAsia"/>
        </w:rPr>
        <w:t>8</w:t>
      </w:r>
      <w:r w:rsidRPr="00CD4F39">
        <w:t>km</w:t>
      </w:r>
      <w:r w:rsidRPr="00CD4F39">
        <w:t>处。本次环评所用气象观测资料取自偃师市气象观测站。</w:t>
      </w:r>
    </w:p>
    <w:p w:rsidR="00777230" w:rsidRPr="00CD4F39" w:rsidRDefault="00777230" w:rsidP="00A91008">
      <w:pPr>
        <w:snapToGrid w:val="0"/>
        <w:spacing w:line="440" w:lineRule="exact"/>
        <w:ind w:firstLineChars="150" w:firstLine="361"/>
        <w:rPr>
          <w:rFonts w:cs="宋体"/>
          <w:b/>
          <w:kern w:val="0"/>
          <w:szCs w:val="20"/>
        </w:rPr>
      </w:pPr>
      <w:r w:rsidRPr="00CD4F39">
        <w:rPr>
          <w:rFonts w:cs="宋体" w:hint="eastAsia"/>
          <w:b/>
          <w:kern w:val="0"/>
          <w:szCs w:val="20"/>
        </w:rPr>
        <w:t>4.2.1.2</w:t>
      </w:r>
      <w:r w:rsidRPr="00CD4F39">
        <w:rPr>
          <w:rFonts w:cs="宋体" w:hint="eastAsia"/>
          <w:b/>
          <w:kern w:val="0"/>
          <w:szCs w:val="20"/>
        </w:rPr>
        <w:t>主要</w:t>
      </w:r>
      <w:r w:rsidRPr="00CD4F39">
        <w:rPr>
          <w:rFonts w:cs="宋体"/>
          <w:b/>
          <w:kern w:val="0"/>
          <w:szCs w:val="20"/>
        </w:rPr>
        <w:t>气候</w:t>
      </w:r>
      <w:r w:rsidRPr="00CD4F39">
        <w:rPr>
          <w:rFonts w:cs="宋体" w:hint="eastAsia"/>
          <w:b/>
          <w:kern w:val="0"/>
          <w:szCs w:val="20"/>
        </w:rPr>
        <w:t>统计资料</w:t>
      </w:r>
    </w:p>
    <w:p w:rsidR="00777230" w:rsidRPr="00CD4F39" w:rsidRDefault="00777230" w:rsidP="00777230">
      <w:pPr>
        <w:snapToGrid w:val="0"/>
        <w:spacing w:line="520" w:lineRule="exact"/>
        <w:ind w:firstLineChars="0" w:firstLine="482"/>
        <w:rPr>
          <w:rFonts w:cs="宋体"/>
          <w:kern w:val="0"/>
          <w:szCs w:val="20"/>
        </w:rPr>
      </w:pPr>
      <w:r w:rsidRPr="00CD4F39">
        <w:rPr>
          <w:rFonts w:cs="宋体" w:hint="eastAsia"/>
          <w:kern w:val="0"/>
          <w:szCs w:val="20"/>
        </w:rPr>
        <w:t>依据偃师市气象观测站近</w:t>
      </w:r>
      <w:r w:rsidRPr="00CD4F39">
        <w:rPr>
          <w:rFonts w:cs="宋体" w:hint="eastAsia"/>
          <w:kern w:val="0"/>
          <w:szCs w:val="20"/>
        </w:rPr>
        <w:t>20</w:t>
      </w:r>
      <w:r w:rsidRPr="00CD4F39">
        <w:rPr>
          <w:rFonts w:cs="宋体" w:hint="eastAsia"/>
          <w:kern w:val="0"/>
          <w:szCs w:val="20"/>
        </w:rPr>
        <w:t>年间气象观测结果统计，偃师市主要气象要素</w:t>
      </w:r>
      <w:r w:rsidRPr="00CD4F39">
        <w:rPr>
          <w:rFonts w:cs="宋体"/>
          <w:kern w:val="0"/>
          <w:szCs w:val="20"/>
        </w:rPr>
        <w:t>见</w:t>
      </w:r>
      <w:r w:rsidRPr="00CD4F39">
        <w:rPr>
          <w:rFonts w:cs="宋体" w:hint="eastAsia"/>
          <w:kern w:val="0"/>
          <w:szCs w:val="20"/>
        </w:rPr>
        <w:t>下</w:t>
      </w:r>
      <w:r w:rsidRPr="00CD4F39">
        <w:rPr>
          <w:rFonts w:cs="宋体"/>
          <w:kern w:val="0"/>
          <w:szCs w:val="20"/>
        </w:rPr>
        <w:t>表</w:t>
      </w:r>
      <w:r w:rsidRPr="00CD4F39">
        <w:rPr>
          <w:rFonts w:cs="宋体" w:hint="eastAsia"/>
          <w:kern w:val="0"/>
          <w:szCs w:val="20"/>
        </w:rPr>
        <w:t>。</w:t>
      </w:r>
    </w:p>
    <w:p w:rsidR="00777230" w:rsidRPr="00CD4F39" w:rsidRDefault="00777230" w:rsidP="00777230">
      <w:pPr>
        <w:tabs>
          <w:tab w:val="center" w:pos="4677"/>
          <w:tab w:val="left" w:pos="6862"/>
        </w:tabs>
        <w:snapToGrid w:val="0"/>
        <w:spacing w:line="240" w:lineRule="auto"/>
        <w:ind w:firstLineChars="0" w:firstLine="0"/>
        <w:jc w:val="center"/>
        <w:rPr>
          <w:rFonts w:ascii="黑体" w:eastAsia="黑体" w:hAnsi="黑体" w:cs="宋体"/>
          <w:kern w:val="0"/>
          <w:u w:val="single"/>
        </w:rPr>
      </w:pPr>
      <w:r w:rsidRPr="00CD4F39">
        <w:rPr>
          <w:rFonts w:ascii="黑体" w:eastAsia="黑体" w:hAnsi="黑体" w:cs="宋体" w:hint="eastAsia"/>
          <w:kern w:val="0"/>
          <w:u w:val="single"/>
        </w:rPr>
        <w:t>表4</w:t>
      </w:r>
      <w:r w:rsidRPr="00CD4F39">
        <w:rPr>
          <w:rFonts w:ascii="黑体" w:eastAsia="黑体" w:hAnsi="黑体" w:cs="宋体"/>
          <w:kern w:val="0"/>
          <w:u w:val="single"/>
        </w:rPr>
        <w:t>-</w:t>
      </w:r>
      <w:r w:rsidRPr="00CD4F39">
        <w:rPr>
          <w:rFonts w:ascii="黑体" w:eastAsia="黑体" w:hAnsi="黑体" w:cs="宋体" w:hint="eastAsia"/>
          <w:kern w:val="0"/>
          <w:u w:val="single"/>
        </w:rPr>
        <w:t>2</w:t>
      </w:r>
      <w:r w:rsidRPr="00CD4F39">
        <w:rPr>
          <w:rFonts w:ascii="黑体" w:eastAsia="黑体" w:hAnsi="黑体" w:cs="宋体"/>
          <w:kern w:val="0"/>
          <w:u w:val="single"/>
        </w:rPr>
        <w:t xml:space="preserve">    </w:t>
      </w:r>
      <w:r w:rsidR="00A35A49" w:rsidRPr="00CD4F39">
        <w:rPr>
          <w:rFonts w:ascii="黑体" w:eastAsia="黑体" w:hAnsi="黑体" w:cs="宋体" w:hint="eastAsia"/>
          <w:kern w:val="0"/>
          <w:u w:val="single"/>
        </w:rPr>
        <w:t xml:space="preserve">  </w:t>
      </w:r>
      <w:r w:rsidRPr="00CD4F39">
        <w:rPr>
          <w:rFonts w:ascii="黑体" w:eastAsia="黑体" w:hAnsi="黑体" w:cs="宋体" w:hint="eastAsia"/>
          <w:kern w:val="0"/>
          <w:u w:val="single"/>
        </w:rPr>
        <w:t>偃师市多年</w:t>
      </w:r>
      <w:r w:rsidRPr="00CD4F39">
        <w:rPr>
          <w:rFonts w:ascii="黑体" w:eastAsia="黑体" w:hAnsi="黑体" w:cs="宋体"/>
          <w:kern w:val="0"/>
          <w:u w:val="single"/>
        </w:rPr>
        <w:t>气象特征表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
        <w:gridCol w:w="2208"/>
        <w:gridCol w:w="744"/>
        <w:gridCol w:w="960"/>
        <w:gridCol w:w="639"/>
        <w:gridCol w:w="2026"/>
        <w:gridCol w:w="744"/>
        <w:gridCol w:w="960"/>
      </w:tblGrid>
      <w:tr w:rsidR="00CD4F39" w:rsidRPr="00CD4F39" w:rsidTr="0030438D">
        <w:trPr>
          <w:jc w:val="center"/>
        </w:trPr>
        <w:tc>
          <w:tcPr>
            <w:tcW w:w="621"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序号</w:t>
            </w:r>
          </w:p>
        </w:tc>
        <w:tc>
          <w:tcPr>
            <w:tcW w:w="2208"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项</w:t>
            </w:r>
            <w:r w:rsidRPr="00CD4F39">
              <w:rPr>
                <w:bCs/>
                <w:sz w:val="21"/>
                <w:szCs w:val="21"/>
                <w:u w:val="single"/>
              </w:rPr>
              <w:t xml:space="preserve">  </w:t>
            </w:r>
            <w:r w:rsidRPr="00CD4F39">
              <w:rPr>
                <w:bCs/>
                <w:sz w:val="21"/>
                <w:szCs w:val="21"/>
                <w:u w:val="single"/>
              </w:rPr>
              <w:t>目</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单位</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数值</w:t>
            </w:r>
          </w:p>
        </w:tc>
        <w:tc>
          <w:tcPr>
            <w:tcW w:w="639"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序号</w:t>
            </w:r>
          </w:p>
        </w:tc>
        <w:tc>
          <w:tcPr>
            <w:tcW w:w="2026"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项</w:t>
            </w:r>
            <w:r w:rsidRPr="00CD4F39">
              <w:rPr>
                <w:bCs/>
                <w:sz w:val="21"/>
                <w:szCs w:val="21"/>
                <w:u w:val="single"/>
              </w:rPr>
              <w:t xml:space="preserve">  </w:t>
            </w:r>
            <w:r w:rsidRPr="00CD4F39">
              <w:rPr>
                <w:bCs/>
                <w:sz w:val="21"/>
                <w:szCs w:val="21"/>
                <w:u w:val="single"/>
              </w:rPr>
              <w:t>目</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单位</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数值</w:t>
            </w:r>
          </w:p>
        </w:tc>
      </w:tr>
      <w:tr w:rsidR="00CD4F39" w:rsidRPr="00CD4F39" w:rsidTr="0030438D">
        <w:trPr>
          <w:jc w:val="center"/>
        </w:trPr>
        <w:tc>
          <w:tcPr>
            <w:tcW w:w="621"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1</w:t>
            </w:r>
          </w:p>
        </w:tc>
        <w:tc>
          <w:tcPr>
            <w:tcW w:w="2208"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多年平均气温</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15.3</w:t>
            </w:r>
          </w:p>
        </w:tc>
        <w:tc>
          <w:tcPr>
            <w:tcW w:w="639"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5</w:t>
            </w:r>
          </w:p>
        </w:tc>
        <w:tc>
          <w:tcPr>
            <w:tcW w:w="2026"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多年平均相对湿度</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64.4</w:t>
            </w:r>
          </w:p>
        </w:tc>
      </w:tr>
      <w:tr w:rsidR="00CD4F39" w:rsidRPr="00CD4F39" w:rsidTr="0030438D">
        <w:trPr>
          <w:jc w:val="center"/>
        </w:trPr>
        <w:tc>
          <w:tcPr>
            <w:tcW w:w="621"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2</w:t>
            </w:r>
          </w:p>
        </w:tc>
        <w:tc>
          <w:tcPr>
            <w:tcW w:w="2208"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年</w:t>
            </w:r>
            <w:r w:rsidRPr="00CD4F39">
              <w:rPr>
                <w:bCs/>
                <w:sz w:val="21"/>
                <w:szCs w:val="21"/>
                <w:u w:val="single"/>
              </w:rPr>
              <w:t>最高气温</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40.5</w:t>
            </w:r>
          </w:p>
        </w:tc>
        <w:tc>
          <w:tcPr>
            <w:tcW w:w="639"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6</w:t>
            </w:r>
          </w:p>
        </w:tc>
        <w:tc>
          <w:tcPr>
            <w:tcW w:w="2026"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多年平均日照时数</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h</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2055.3</w:t>
            </w:r>
          </w:p>
        </w:tc>
      </w:tr>
      <w:tr w:rsidR="00CD4F39" w:rsidRPr="00CD4F39" w:rsidTr="0030438D">
        <w:trPr>
          <w:jc w:val="center"/>
        </w:trPr>
        <w:tc>
          <w:tcPr>
            <w:tcW w:w="621"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3</w:t>
            </w:r>
          </w:p>
        </w:tc>
        <w:tc>
          <w:tcPr>
            <w:tcW w:w="2208"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年</w:t>
            </w:r>
            <w:r w:rsidRPr="00CD4F39">
              <w:rPr>
                <w:bCs/>
                <w:sz w:val="21"/>
                <w:szCs w:val="21"/>
                <w:u w:val="single"/>
              </w:rPr>
              <w:t>最低气温</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-9.4</w:t>
            </w:r>
          </w:p>
        </w:tc>
        <w:tc>
          <w:tcPr>
            <w:tcW w:w="639"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7</w:t>
            </w:r>
          </w:p>
        </w:tc>
        <w:tc>
          <w:tcPr>
            <w:tcW w:w="2026"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多年平均风速</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m/s</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1.4</w:t>
            </w:r>
          </w:p>
        </w:tc>
      </w:tr>
      <w:tr w:rsidR="00CD4F39" w:rsidRPr="00CD4F39" w:rsidTr="0030438D">
        <w:trPr>
          <w:jc w:val="center"/>
        </w:trPr>
        <w:tc>
          <w:tcPr>
            <w:tcW w:w="621"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4</w:t>
            </w:r>
          </w:p>
        </w:tc>
        <w:tc>
          <w:tcPr>
            <w:tcW w:w="2208"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多年平均降水量</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bCs/>
                <w:sz w:val="21"/>
                <w:szCs w:val="21"/>
                <w:u w:val="single"/>
              </w:rPr>
              <w:t>mm</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543.4</w:t>
            </w:r>
          </w:p>
        </w:tc>
        <w:tc>
          <w:tcPr>
            <w:tcW w:w="639"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8</w:t>
            </w:r>
          </w:p>
        </w:tc>
        <w:tc>
          <w:tcPr>
            <w:tcW w:w="2026"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主导风向</w:t>
            </w:r>
          </w:p>
        </w:tc>
        <w:tc>
          <w:tcPr>
            <w:tcW w:w="744"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w:t>
            </w:r>
          </w:p>
        </w:tc>
        <w:tc>
          <w:tcPr>
            <w:tcW w:w="960" w:type="dxa"/>
            <w:vAlign w:val="center"/>
          </w:tcPr>
          <w:p w:rsidR="00AB32EA" w:rsidRPr="00CD4F39" w:rsidRDefault="00AB32EA" w:rsidP="00AB32EA">
            <w:pPr>
              <w:widowControl/>
              <w:spacing w:line="320" w:lineRule="exact"/>
              <w:ind w:firstLineChars="0" w:firstLine="0"/>
              <w:jc w:val="center"/>
              <w:rPr>
                <w:bCs/>
                <w:sz w:val="21"/>
                <w:szCs w:val="21"/>
                <w:u w:val="single"/>
              </w:rPr>
            </w:pPr>
            <w:r w:rsidRPr="00CD4F39">
              <w:rPr>
                <w:rFonts w:hint="eastAsia"/>
                <w:bCs/>
                <w:sz w:val="21"/>
                <w:szCs w:val="21"/>
                <w:u w:val="single"/>
              </w:rPr>
              <w:t>ENE</w:t>
            </w:r>
          </w:p>
        </w:tc>
      </w:tr>
    </w:tbl>
    <w:p w:rsidR="00777230" w:rsidRPr="00CD4F39" w:rsidRDefault="00777230" w:rsidP="00777230">
      <w:pPr>
        <w:snapToGrid w:val="0"/>
        <w:spacing w:line="520" w:lineRule="exact"/>
        <w:ind w:firstLineChars="0" w:firstLine="482"/>
        <w:rPr>
          <w:rFonts w:cs="宋体"/>
          <w:kern w:val="0"/>
          <w:szCs w:val="20"/>
        </w:rPr>
      </w:pPr>
      <w:r w:rsidRPr="00CD4F39">
        <w:rPr>
          <w:rFonts w:cs="宋体" w:hint="eastAsia"/>
          <w:kern w:val="0"/>
          <w:szCs w:val="20"/>
        </w:rPr>
        <w:t>多年各月平均气温见下表。</w:t>
      </w:r>
    </w:p>
    <w:p w:rsidR="00777230" w:rsidRPr="00CD4F39" w:rsidRDefault="00777230" w:rsidP="00777230">
      <w:pPr>
        <w:tabs>
          <w:tab w:val="center" w:pos="4677"/>
          <w:tab w:val="left" w:pos="6862"/>
        </w:tabs>
        <w:snapToGrid w:val="0"/>
        <w:spacing w:line="240" w:lineRule="auto"/>
        <w:ind w:firstLineChars="0" w:firstLine="0"/>
        <w:jc w:val="center"/>
        <w:rPr>
          <w:rFonts w:ascii="黑体" w:eastAsia="黑体" w:hAnsi="黑体" w:cs="宋体"/>
          <w:kern w:val="0"/>
        </w:rPr>
      </w:pPr>
      <w:r w:rsidRPr="00CD4F39">
        <w:rPr>
          <w:rFonts w:ascii="黑体" w:eastAsia="黑体" w:hAnsi="黑体" w:cs="宋体"/>
          <w:kern w:val="0"/>
        </w:rPr>
        <w:t>4-</w:t>
      </w:r>
      <w:r w:rsidRPr="00CD4F39">
        <w:rPr>
          <w:rFonts w:ascii="黑体" w:eastAsia="黑体" w:hAnsi="黑体" w:cs="宋体" w:hint="eastAsia"/>
          <w:kern w:val="0"/>
        </w:rPr>
        <w:t>3</w:t>
      </w:r>
      <w:r w:rsidRPr="00CD4F39">
        <w:rPr>
          <w:rFonts w:ascii="黑体" w:eastAsia="黑体" w:hAnsi="黑体" w:cs="宋体"/>
          <w:kern w:val="0"/>
        </w:rPr>
        <w:t xml:space="preserve">   </w:t>
      </w:r>
      <w:r w:rsidR="00A35A49" w:rsidRPr="00CD4F39">
        <w:rPr>
          <w:rFonts w:ascii="黑体" w:eastAsia="黑体" w:hAnsi="黑体" w:cs="宋体" w:hint="eastAsia"/>
          <w:kern w:val="0"/>
        </w:rPr>
        <w:t xml:space="preserve">   </w:t>
      </w:r>
      <w:r w:rsidRPr="00CD4F39">
        <w:rPr>
          <w:rFonts w:ascii="黑体" w:eastAsia="黑体" w:hAnsi="黑体" w:cs="宋体" w:hint="eastAsia"/>
          <w:kern w:val="0"/>
        </w:rPr>
        <w:t>多年月平均气温</w:t>
      </w:r>
    </w:p>
    <w:tbl>
      <w:tblPr>
        <w:tblW w:w="0" w:type="auto"/>
        <w:jc w:val="center"/>
        <w:tblLayout w:type="fixed"/>
        <w:tblCellMar>
          <w:left w:w="0" w:type="dxa"/>
          <w:right w:w="0" w:type="dxa"/>
        </w:tblCellMar>
        <w:tblLook w:val="04A0" w:firstRow="1" w:lastRow="0" w:firstColumn="1" w:lastColumn="0" w:noHBand="0" w:noVBand="1"/>
      </w:tblPr>
      <w:tblGrid>
        <w:gridCol w:w="943"/>
        <w:gridCol w:w="649"/>
        <w:gridCol w:w="649"/>
        <w:gridCol w:w="648"/>
        <w:gridCol w:w="648"/>
        <w:gridCol w:w="648"/>
        <w:gridCol w:w="648"/>
        <w:gridCol w:w="648"/>
        <w:gridCol w:w="648"/>
        <w:gridCol w:w="648"/>
        <w:gridCol w:w="648"/>
        <w:gridCol w:w="648"/>
        <w:gridCol w:w="648"/>
        <w:gridCol w:w="644"/>
      </w:tblGrid>
      <w:tr w:rsidR="00CD4F39" w:rsidRPr="00CD4F39" w:rsidTr="002D469D">
        <w:trPr>
          <w:jc w:val="center"/>
        </w:trPr>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月份</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w:t>
            </w:r>
            <w:r w:rsidRPr="00CD4F39">
              <w:rPr>
                <w:rFonts w:cs="宋体" w:hint="eastAsia"/>
                <w:kern w:val="0"/>
                <w:sz w:val="21"/>
                <w:szCs w:val="20"/>
              </w:rPr>
              <w:t>月</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2</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3</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4</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5</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6</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7</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8</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9</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10</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11</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12</w:t>
            </w:r>
            <w:r w:rsidRPr="00CD4F39">
              <w:rPr>
                <w:rFonts w:cs="宋体" w:hint="eastAsia"/>
                <w:kern w:val="0"/>
                <w:sz w:val="21"/>
                <w:szCs w:val="20"/>
              </w:rPr>
              <w:t>月</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全年</w:t>
            </w:r>
          </w:p>
        </w:tc>
      </w:tr>
      <w:tr w:rsidR="00CD4F39" w:rsidRPr="00CD4F39" w:rsidTr="002D469D">
        <w:trPr>
          <w:jc w:val="center"/>
        </w:trPr>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风速</w:t>
            </w:r>
            <w:r w:rsidRPr="00CD4F39">
              <w:rPr>
                <w:rFonts w:cs="宋体" w:hint="eastAsia"/>
                <w:kern w:val="0"/>
                <w:sz w:val="21"/>
                <w:szCs w:val="20"/>
              </w:rPr>
              <w:t>(m/s)</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0.7</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4.4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9.9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16.7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22.2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27.0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27.7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26.1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16.0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8.6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2.6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15.3</w:t>
            </w:r>
          </w:p>
        </w:tc>
      </w:tr>
    </w:tbl>
    <w:p w:rsidR="00777230" w:rsidRPr="00CD4F39" w:rsidRDefault="00777230" w:rsidP="00777230">
      <w:pPr>
        <w:snapToGrid w:val="0"/>
        <w:spacing w:line="520" w:lineRule="exact"/>
        <w:ind w:firstLineChars="0" w:firstLine="482"/>
        <w:rPr>
          <w:rFonts w:cs="宋体"/>
          <w:kern w:val="0"/>
          <w:szCs w:val="20"/>
        </w:rPr>
      </w:pPr>
      <w:r w:rsidRPr="00CD4F39">
        <w:rPr>
          <w:rFonts w:cs="宋体" w:hint="eastAsia"/>
          <w:kern w:val="0"/>
          <w:szCs w:val="20"/>
        </w:rPr>
        <w:t>多年月平均风速及各季节平均风速见下表。</w:t>
      </w:r>
    </w:p>
    <w:p w:rsidR="00E6209A" w:rsidRPr="00CD4F39" w:rsidRDefault="00E6209A" w:rsidP="00777230">
      <w:pPr>
        <w:snapToGrid w:val="0"/>
        <w:spacing w:line="520" w:lineRule="exact"/>
        <w:ind w:firstLineChars="0" w:firstLine="482"/>
        <w:rPr>
          <w:rFonts w:cs="宋体"/>
          <w:kern w:val="0"/>
          <w:szCs w:val="20"/>
        </w:rPr>
      </w:pPr>
    </w:p>
    <w:p w:rsidR="00E6209A" w:rsidRPr="00CD4F39" w:rsidRDefault="00E6209A" w:rsidP="00777230">
      <w:pPr>
        <w:tabs>
          <w:tab w:val="center" w:pos="4677"/>
          <w:tab w:val="left" w:pos="6862"/>
        </w:tabs>
        <w:snapToGrid w:val="0"/>
        <w:spacing w:line="240" w:lineRule="auto"/>
        <w:ind w:firstLineChars="0" w:firstLine="0"/>
        <w:jc w:val="center"/>
        <w:rPr>
          <w:rFonts w:ascii="黑体" w:eastAsia="黑体" w:hAnsi="黑体" w:cs="宋体"/>
          <w:kern w:val="0"/>
        </w:rPr>
      </w:pPr>
    </w:p>
    <w:p w:rsidR="00777230" w:rsidRPr="00CD4F39" w:rsidRDefault="00777230" w:rsidP="00777230">
      <w:pPr>
        <w:tabs>
          <w:tab w:val="center" w:pos="4677"/>
          <w:tab w:val="left" w:pos="6862"/>
        </w:tabs>
        <w:snapToGrid w:val="0"/>
        <w:spacing w:line="240" w:lineRule="auto"/>
        <w:ind w:firstLineChars="0" w:firstLine="0"/>
        <w:jc w:val="center"/>
        <w:rPr>
          <w:rFonts w:ascii="黑体" w:eastAsia="黑体" w:hAnsi="黑体" w:cs="宋体"/>
          <w:kern w:val="0"/>
        </w:rPr>
      </w:pPr>
      <w:r w:rsidRPr="00CD4F39">
        <w:rPr>
          <w:rFonts w:ascii="黑体" w:eastAsia="黑体" w:hAnsi="黑体" w:cs="宋体"/>
          <w:kern w:val="0"/>
        </w:rPr>
        <w:lastRenderedPageBreak/>
        <w:t>4-</w:t>
      </w:r>
      <w:r w:rsidRPr="00CD4F39">
        <w:rPr>
          <w:rFonts w:ascii="黑体" w:eastAsia="黑体" w:hAnsi="黑体" w:cs="宋体" w:hint="eastAsia"/>
          <w:kern w:val="0"/>
        </w:rPr>
        <w:t>4</w:t>
      </w:r>
      <w:r w:rsidRPr="00CD4F39">
        <w:rPr>
          <w:rFonts w:ascii="黑体" w:eastAsia="黑体" w:hAnsi="黑体" w:cs="宋体"/>
          <w:kern w:val="0"/>
        </w:rPr>
        <w:t xml:space="preserve">   </w:t>
      </w:r>
      <w:r w:rsidR="00A35A49" w:rsidRPr="00CD4F39">
        <w:rPr>
          <w:rFonts w:ascii="黑体" w:eastAsia="黑体" w:hAnsi="黑体" w:cs="宋体" w:hint="eastAsia"/>
          <w:kern w:val="0"/>
        </w:rPr>
        <w:t xml:space="preserve">    </w:t>
      </w:r>
      <w:r w:rsidRPr="00CD4F39">
        <w:rPr>
          <w:rFonts w:ascii="黑体" w:eastAsia="黑体" w:hAnsi="黑体" w:cs="宋体" w:hint="eastAsia"/>
          <w:kern w:val="0"/>
        </w:rPr>
        <w:t>多年月平均风速</w:t>
      </w:r>
    </w:p>
    <w:tbl>
      <w:tblPr>
        <w:tblW w:w="0" w:type="auto"/>
        <w:jc w:val="center"/>
        <w:tblLayout w:type="fixed"/>
        <w:tblCellMar>
          <w:left w:w="0" w:type="dxa"/>
          <w:right w:w="0" w:type="dxa"/>
        </w:tblCellMar>
        <w:tblLook w:val="04A0" w:firstRow="1" w:lastRow="0" w:firstColumn="1" w:lastColumn="0" w:noHBand="0" w:noVBand="1"/>
      </w:tblPr>
      <w:tblGrid>
        <w:gridCol w:w="947"/>
        <w:gridCol w:w="646"/>
        <w:gridCol w:w="648"/>
        <w:gridCol w:w="648"/>
        <w:gridCol w:w="648"/>
        <w:gridCol w:w="646"/>
        <w:gridCol w:w="648"/>
        <w:gridCol w:w="648"/>
        <w:gridCol w:w="648"/>
        <w:gridCol w:w="646"/>
        <w:gridCol w:w="648"/>
        <w:gridCol w:w="648"/>
        <w:gridCol w:w="648"/>
        <w:gridCol w:w="648"/>
      </w:tblGrid>
      <w:tr w:rsidR="00CD4F39" w:rsidRPr="00CD4F39" w:rsidTr="002D469D">
        <w:trPr>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月份</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2</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3</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4</w:t>
            </w:r>
            <w:r w:rsidRPr="00CD4F39">
              <w:rPr>
                <w:rFonts w:cs="宋体" w:hint="eastAsia"/>
                <w:kern w:val="0"/>
                <w:sz w:val="21"/>
                <w:szCs w:val="20"/>
              </w:rPr>
              <w:t>月</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5</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6</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7</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8</w:t>
            </w:r>
            <w:r w:rsidRPr="00CD4F39">
              <w:rPr>
                <w:rFonts w:cs="宋体" w:hint="eastAsia"/>
                <w:kern w:val="0"/>
                <w:sz w:val="21"/>
                <w:szCs w:val="20"/>
              </w:rPr>
              <w:t>月</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9</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10</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11</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12</w:t>
            </w:r>
            <w:r w:rsidRPr="00CD4F39">
              <w:rPr>
                <w:rFonts w:cs="宋体" w:hint="eastAsia"/>
                <w:kern w:val="0"/>
                <w:sz w:val="21"/>
                <w:szCs w:val="20"/>
              </w:rPr>
              <w:t>月</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全年</w:t>
            </w:r>
          </w:p>
        </w:tc>
      </w:tr>
      <w:tr w:rsidR="00CD4F39" w:rsidRPr="00CD4F39" w:rsidTr="002D469D">
        <w:trPr>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hint="eastAsia"/>
                <w:kern w:val="0"/>
                <w:sz w:val="21"/>
                <w:szCs w:val="20"/>
              </w:rPr>
              <w:t>风速</w:t>
            </w:r>
            <w:r w:rsidRPr="00CD4F39">
              <w:rPr>
                <w:rFonts w:cs="宋体" w:hint="eastAsia"/>
                <w:kern w:val="0"/>
                <w:sz w:val="21"/>
                <w:szCs w:val="20"/>
              </w:rPr>
              <w:t>(m/s)</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.7</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w:t>
            </w:r>
            <w:r w:rsidRPr="00CD4F39">
              <w:rPr>
                <w:rFonts w:cs="宋体"/>
                <w:kern w:val="0"/>
                <w:sz w:val="21"/>
                <w:szCs w:val="20"/>
              </w:rPr>
              <w:t>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kern w:val="0"/>
                <w:sz w:val="21"/>
                <w:szCs w:val="20"/>
              </w:rPr>
              <w:t>2</w:t>
            </w:r>
            <w:r w:rsidRPr="00CD4F39">
              <w:rPr>
                <w:rFonts w:cs="宋体" w:hint="eastAsia"/>
                <w:kern w:val="0"/>
                <w:sz w:val="21"/>
                <w:szCs w:val="20"/>
              </w:rPr>
              <w:t>.2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ascii="宋体" w:hAnsi="宋体" w:cs="宋体"/>
                <w:kern w:val="0"/>
                <w:sz w:val="21"/>
                <w:szCs w:val="20"/>
              </w:rPr>
            </w:pPr>
            <w:r w:rsidRPr="00CD4F39">
              <w:rPr>
                <w:rFonts w:cs="宋体" w:hint="eastAsia"/>
                <w:kern w:val="0"/>
                <w:sz w:val="21"/>
                <w:szCs w:val="20"/>
              </w:rPr>
              <w:t>1.2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777230" w:rsidRPr="00CD4F39" w:rsidRDefault="00777230" w:rsidP="00777230">
            <w:pPr>
              <w:widowControl/>
              <w:snapToGrid w:val="0"/>
              <w:spacing w:line="320" w:lineRule="exact"/>
              <w:ind w:firstLineChars="0" w:firstLine="0"/>
              <w:jc w:val="center"/>
              <w:rPr>
                <w:rFonts w:cs="宋体"/>
                <w:kern w:val="0"/>
                <w:sz w:val="21"/>
                <w:szCs w:val="20"/>
              </w:rPr>
            </w:pPr>
            <w:r w:rsidRPr="00CD4F39">
              <w:rPr>
                <w:rFonts w:cs="宋体"/>
                <w:kern w:val="0"/>
                <w:sz w:val="21"/>
                <w:szCs w:val="20"/>
              </w:rPr>
              <w:t>2.68</w:t>
            </w:r>
          </w:p>
        </w:tc>
      </w:tr>
    </w:tbl>
    <w:p w:rsidR="00777230" w:rsidRPr="00CD4F39" w:rsidRDefault="00777230" w:rsidP="00777230">
      <w:pPr>
        <w:snapToGrid w:val="0"/>
        <w:spacing w:line="520" w:lineRule="exact"/>
        <w:ind w:firstLineChars="1000" w:firstLine="2400"/>
        <w:rPr>
          <w:rFonts w:ascii="黑体" w:eastAsia="黑体" w:hAnsi="黑体" w:cs="宋体"/>
          <w:kern w:val="0"/>
          <w:szCs w:val="20"/>
        </w:rPr>
      </w:pPr>
      <w:r w:rsidRPr="00CD4F39">
        <w:rPr>
          <w:rFonts w:ascii="黑体" w:eastAsia="黑体" w:hAnsi="黑体" w:cs="宋体" w:hint="eastAsia"/>
          <w:kern w:val="0"/>
          <w:szCs w:val="20"/>
        </w:rPr>
        <w:t>表4</w:t>
      </w:r>
      <w:r w:rsidRPr="00CD4F39">
        <w:rPr>
          <w:rFonts w:ascii="黑体" w:eastAsia="黑体" w:hAnsi="黑体" w:cs="宋体"/>
          <w:kern w:val="0"/>
          <w:szCs w:val="20"/>
        </w:rPr>
        <w:t>-</w:t>
      </w:r>
      <w:r w:rsidRPr="00CD4F39">
        <w:rPr>
          <w:rFonts w:ascii="黑体" w:eastAsia="黑体" w:hAnsi="黑体" w:cs="宋体" w:hint="eastAsia"/>
          <w:kern w:val="0"/>
          <w:szCs w:val="20"/>
        </w:rPr>
        <w:t>5</w:t>
      </w:r>
      <w:r w:rsidRPr="00CD4F39">
        <w:rPr>
          <w:rFonts w:ascii="黑体" w:eastAsia="黑体" w:hAnsi="黑体" w:cs="宋体"/>
          <w:kern w:val="0"/>
          <w:szCs w:val="20"/>
        </w:rPr>
        <w:t xml:space="preserve">     </w:t>
      </w:r>
      <w:r w:rsidRPr="00CD4F39">
        <w:rPr>
          <w:rFonts w:ascii="黑体" w:eastAsia="黑体" w:hAnsi="黑体" w:cs="宋体" w:hint="eastAsia"/>
          <w:kern w:val="0"/>
          <w:szCs w:val="20"/>
        </w:rPr>
        <w:t>多年各季节平均风速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1413"/>
        <w:gridCol w:w="1415"/>
        <w:gridCol w:w="1412"/>
        <w:gridCol w:w="1414"/>
        <w:gridCol w:w="1414"/>
      </w:tblGrid>
      <w:tr w:rsidR="00CD4F39" w:rsidRPr="00CD4F39" w:rsidTr="0030438D">
        <w:trPr>
          <w:trHeight w:val="547"/>
          <w:jc w:val="center"/>
        </w:trPr>
        <w:tc>
          <w:tcPr>
            <w:tcW w:w="1848" w:type="dxa"/>
            <w:tcBorders>
              <w:tl2br w:val="single" w:sz="4" w:space="0" w:color="auto"/>
            </w:tcBorders>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 xml:space="preserve">       </w:t>
            </w:r>
            <w:r w:rsidRPr="00CD4F39">
              <w:rPr>
                <w:rFonts w:hint="eastAsia"/>
                <w:bCs/>
                <w:sz w:val="21"/>
                <w:szCs w:val="21"/>
              </w:rPr>
              <w:t>季节</w:t>
            </w:r>
          </w:p>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要素</w:t>
            </w:r>
          </w:p>
        </w:tc>
        <w:tc>
          <w:tcPr>
            <w:tcW w:w="1413"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春季</w:t>
            </w:r>
          </w:p>
        </w:tc>
        <w:tc>
          <w:tcPr>
            <w:tcW w:w="1415"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夏季</w:t>
            </w:r>
          </w:p>
        </w:tc>
        <w:tc>
          <w:tcPr>
            <w:tcW w:w="1412"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秋季</w:t>
            </w:r>
          </w:p>
        </w:tc>
        <w:tc>
          <w:tcPr>
            <w:tcW w:w="1414"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冬季</w:t>
            </w:r>
          </w:p>
        </w:tc>
        <w:tc>
          <w:tcPr>
            <w:tcW w:w="1414"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全年</w:t>
            </w:r>
          </w:p>
        </w:tc>
      </w:tr>
      <w:tr w:rsidR="00CD4F39" w:rsidRPr="00CD4F39" w:rsidTr="0030438D">
        <w:trPr>
          <w:trHeight w:val="204"/>
          <w:jc w:val="center"/>
        </w:trPr>
        <w:tc>
          <w:tcPr>
            <w:tcW w:w="1848"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平均风速</w:t>
            </w:r>
            <w:r w:rsidRPr="00CD4F39">
              <w:rPr>
                <w:rFonts w:hint="eastAsia"/>
                <w:bCs/>
                <w:sz w:val="21"/>
                <w:szCs w:val="21"/>
              </w:rPr>
              <w:t>(m/s)</w:t>
            </w:r>
          </w:p>
        </w:tc>
        <w:tc>
          <w:tcPr>
            <w:tcW w:w="1413"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1.7</w:t>
            </w:r>
          </w:p>
        </w:tc>
        <w:tc>
          <w:tcPr>
            <w:tcW w:w="1415"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1.5</w:t>
            </w:r>
          </w:p>
        </w:tc>
        <w:tc>
          <w:tcPr>
            <w:tcW w:w="1412"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1.2</w:t>
            </w:r>
          </w:p>
        </w:tc>
        <w:tc>
          <w:tcPr>
            <w:tcW w:w="1414"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1.3</w:t>
            </w:r>
          </w:p>
        </w:tc>
        <w:tc>
          <w:tcPr>
            <w:tcW w:w="1414" w:type="dxa"/>
            <w:vAlign w:val="center"/>
          </w:tcPr>
          <w:p w:rsidR="00AB32EA" w:rsidRPr="00CD4F39" w:rsidRDefault="00AB32EA" w:rsidP="00AB32EA">
            <w:pPr>
              <w:widowControl/>
              <w:spacing w:line="320" w:lineRule="exact"/>
              <w:ind w:firstLineChars="0" w:firstLine="480"/>
              <w:jc w:val="center"/>
              <w:rPr>
                <w:bCs/>
                <w:sz w:val="21"/>
                <w:szCs w:val="21"/>
              </w:rPr>
            </w:pPr>
            <w:r w:rsidRPr="00CD4F39">
              <w:rPr>
                <w:rFonts w:hint="eastAsia"/>
                <w:bCs/>
                <w:sz w:val="21"/>
                <w:szCs w:val="21"/>
              </w:rPr>
              <w:t>1.4</w:t>
            </w:r>
          </w:p>
        </w:tc>
      </w:tr>
    </w:tbl>
    <w:p w:rsidR="00777230" w:rsidRPr="00CD4F39" w:rsidRDefault="00777230" w:rsidP="00777230">
      <w:pPr>
        <w:snapToGrid w:val="0"/>
        <w:spacing w:line="520" w:lineRule="exact"/>
        <w:ind w:firstLineChars="0" w:firstLine="482"/>
        <w:rPr>
          <w:rFonts w:cs="宋体"/>
          <w:kern w:val="0"/>
          <w:szCs w:val="20"/>
        </w:rPr>
      </w:pPr>
      <w:r w:rsidRPr="00CD4F39">
        <w:rPr>
          <w:rFonts w:cs="宋体" w:hint="eastAsia"/>
          <w:kern w:val="0"/>
          <w:szCs w:val="20"/>
        </w:rPr>
        <w:t>多年各风向</w:t>
      </w:r>
      <w:proofErr w:type="gramStart"/>
      <w:r w:rsidRPr="00CD4F39">
        <w:rPr>
          <w:rFonts w:cs="宋体" w:hint="eastAsia"/>
          <w:kern w:val="0"/>
          <w:szCs w:val="20"/>
        </w:rPr>
        <w:t>风频及</w:t>
      </w:r>
      <w:proofErr w:type="gramEnd"/>
      <w:r w:rsidRPr="00CD4F39">
        <w:rPr>
          <w:rFonts w:cs="宋体" w:hint="eastAsia"/>
          <w:kern w:val="0"/>
          <w:szCs w:val="20"/>
        </w:rPr>
        <w:t>各季节风频见下表。</w:t>
      </w:r>
    </w:p>
    <w:p w:rsidR="00777230" w:rsidRPr="00CD4F39" w:rsidRDefault="00777230" w:rsidP="00777230">
      <w:pPr>
        <w:tabs>
          <w:tab w:val="center" w:pos="4677"/>
          <w:tab w:val="left" w:pos="6862"/>
        </w:tabs>
        <w:snapToGrid w:val="0"/>
        <w:spacing w:line="240" w:lineRule="auto"/>
        <w:ind w:firstLineChars="0" w:firstLine="0"/>
        <w:jc w:val="center"/>
        <w:rPr>
          <w:rFonts w:ascii="黑体" w:eastAsia="黑体" w:hAnsi="黑体" w:cs="宋体"/>
          <w:kern w:val="0"/>
        </w:rPr>
      </w:pPr>
      <w:r w:rsidRPr="00CD4F39">
        <w:rPr>
          <w:rFonts w:ascii="黑体" w:eastAsia="黑体" w:hAnsi="黑体" w:cs="宋体" w:hint="eastAsia"/>
          <w:kern w:val="0"/>
        </w:rPr>
        <w:t>表4</w:t>
      </w:r>
      <w:r w:rsidRPr="00CD4F39">
        <w:rPr>
          <w:rFonts w:ascii="黑体" w:eastAsia="黑体" w:hAnsi="黑体" w:cs="宋体"/>
          <w:kern w:val="0"/>
        </w:rPr>
        <w:t>-</w:t>
      </w:r>
      <w:r w:rsidRPr="00CD4F39">
        <w:rPr>
          <w:rFonts w:ascii="黑体" w:eastAsia="黑体" w:hAnsi="黑体" w:cs="宋体" w:hint="eastAsia"/>
          <w:kern w:val="0"/>
        </w:rPr>
        <w:t>6</w:t>
      </w:r>
      <w:r w:rsidRPr="00CD4F39">
        <w:rPr>
          <w:rFonts w:ascii="黑体" w:eastAsia="黑体" w:hAnsi="黑体" w:cs="宋体"/>
          <w:kern w:val="0"/>
        </w:rPr>
        <w:t xml:space="preserve">     </w:t>
      </w:r>
      <w:r w:rsidR="00A35A49" w:rsidRPr="00CD4F39">
        <w:rPr>
          <w:rFonts w:ascii="黑体" w:eastAsia="黑体" w:hAnsi="黑体" w:cs="宋体" w:hint="eastAsia"/>
          <w:kern w:val="0"/>
        </w:rPr>
        <w:t xml:space="preserve"> </w:t>
      </w:r>
      <w:r w:rsidRPr="00CD4F39">
        <w:rPr>
          <w:rFonts w:ascii="黑体" w:eastAsia="黑体" w:hAnsi="黑体" w:cs="宋体" w:hint="eastAsia"/>
          <w:kern w:val="0"/>
        </w:rPr>
        <w:t>多年各季各风向平均风频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1"/>
        <w:gridCol w:w="491"/>
        <w:gridCol w:w="491"/>
        <w:gridCol w:w="491"/>
        <w:gridCol w:w="491"/>
        <w:gridCol w:w="490"/>
        <w:gridCol w:w="490"/>
        <w:gridCol w:w="490"/>
        <w:gridCol w:w="490"/>
        <w:gridCol w:w="490"/>
        <w:gridCol w:w="490"/>
        <w:gridCol w:w="490"/>
        <w:gridCol w:w="490"/>
        <w:gridCol w:w="490"/>
        <w:gridCol w:w="510"/>
        <w:gridCol w:w="490"/>
        <w:gridCol w:w="490"/>
        <w:gridCol w:w="485"/>
      </w:tblGrid>
      <w:tr w:rsidR="00CD4F39" w:rsidRPr="00CD4F39" w:rsidTr="002D469D">
        <w:trPr>
          <w:jc w:val="center"/>
        </w:trPr>
        <w:tc>
          <w:tcPr>
            <w:tcW w:w="402" w:type="pct"/>
            <w:tcBorders>
              <w:tl2br w:val="single" w:sz="4" w:space="0" w:color="auto"/>
            </w:tcBorders>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hint="eastAsia"/>
                <w:kern w:val="0"/>
                <w:sz w:val="18"/>
                <w:szCs w:val="18"/>
              </w:rPr>
              <w:t>风向</w:t>
            </w:r>
          </w:p>
          <w:p w:rsidR="00777230" w:rsidRPr="00CD4F39" w:rsidRDefault="00777230" w:rsidP="00777230">
            <w:pPr>
              <w:spacing w:line="300" w:lineRule="exact"/>
              <w:ind w:firstLineChars="0" w:firstLine="0"/>
              <w:jc w:val="center"/>
              <w:rPr>
                <w:rFonts w:ascii="宋体" w:hAnsi="宋体" w:cs="宋体"/>
                <w:kern w:val="0"/>
                <w:sz w:val="18"/>
                <w:szCs w:val="18"/>
              </w:rPr>
            </w:pPr>
            <w:proofErr w:type="gramStart"/>
            <w:r w:rsidRPr="00CD4F39">
              <w:rPr>
                <w:rFonts w:ascii="宋体" w:hAnsi="宋体" w:cs="宋体" w:hint="eastAsia"/>
                <w:kern w:val="0"/>
                <w:sz w:val="18"/>
                <w:szCs w:val="18"/>
              </w:rPr>
              <w:t>风频</w:t>
            </w:r>
            <w:proofErr w:type="gramEnd"/>
            <w:r w:rsidRPr="00CD4F39">
              <w:rPr>
                <w:rFonts w:ascii="宋体" w:hAnsi="宋体" w:cs="宋体" w:hint="eastAsia"/>
                <w:kern w:val="0"/>
                <w:sz w:val="18"/>
                <w:szCs w:val="18"/>
              </w:rPr>
              <w:t>(%)</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N</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NNE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NE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ENE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ESE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SE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SSE</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S</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SSW</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SW</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WSW</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W</w:t>
            </w:r>
          </w:p>
        </w:tc>
        <w:tc>
          <w:tcPr>
            <w:tcW w:w="281"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WNW</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NW</w:t>
            </w:r>
          </w:p>
        </w:tc>
        <w:tc>
          <w:tcPr>
            <w:tcW w:w="270"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NNW</w:t>
            </w:r>
          </w:p>
        </w:tc>
        <w:tc>
          <w:tcPr>
            <w:tcW w:w="267" w:type="pct"/>
            <w:vAlign w:val="center"/>
          </w:tcPr>
          <w:p w:rsidR="00777230" w:rsidRPr="00CD4F39" w:rsidRDefault="00777230" w:rsidP="00777230">
            <w:pPr>
              <w:spacing w:line="300" w:lineRule="exact"/>
              <w:ind w:firstLineChars="0" w:firstLine="0"/>
              <w:jc w:val="center"/>
              <w:rPr>
                <w:rFonts w:ascii="宋体" w:hAnsi="宋体" w:cs="宋体"/>
                <w:snapToGrid w:val="0"/>
                <w:kern w:val="0"/>
                <w:sz w:val="18"/>
                <w:szCs w:val="18"/>
              </w:rPr>
            </w:pPr>
            <w:r w:rsidRPr="00CD4F39">
              <w:rPr>
                <w:rFonts w:ascii="宋体" w:hAnsi="宋体" w:cs="宋体"/>
                <w:snapToGrid w:val="0"/>
                <w:kern w:val="0"/>
                <w:sz w:val="18"/>
                <w:szCs w:val="18"/>
              </w:rPr>
              <w:t>C</w:t>
            </w:r>
          </w:p>
        </w:tc>
      </w:tr>
      <w:tr w:rsidR="00CD4F39" w:rsidRPr="00CD4F39" w:rsidTr="002D469D">
        <w:trPr>
          <w:jc w:val="center"/>
        </w:trPr>
        <w:tc>
          <w:tcPr>
            <w:tcW w:w="402"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kern w:val="0"/>
                <w:sz w:val="18"/>
                <w:szCs w:val="18"/>
              </w:rPr>
              <w:t>春</w:t>
            </w:r>
            <w:r w:rsidRPr="00CD4F39">
              <w:rPr>
                <w:rFonts w:ascii="宋体" w:hAnsi="宋体" w:cs="宋体" w:hint="eastAsia"/>
                <w:kern w:val="0"/>
                <w:sz w:val="18"/>
                <w:szCs w:val="18"/>
              </w:rPr>
              <w:t>季</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2.1</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6.6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10.0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6.0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1.7</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6.3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7.4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4.4</w:t>
            </w:r>
          </w:p>
        </w:tc>
        <w:tc>
          <w:tcPr>
            <w:tcW w:w="281"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1.6</w:t>
            </w:r>
          </w:p>
        </w:tc>
        <w:tc>
          <w:tcPr>
            <w:tcW w:w="267"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32.0</w:t>
            </w:r>
          </w:p>
        </w:tc>
      </w:tr>
      <w:tr w:rsidR="00CD4F39" w:rsidRPr="00CD4F39" w:rsidTr="002D469D">
        <w:trPr>
          <w:jc w:val="center"/>
        </w:trPr>
        <w:tc>
          <w:tcPr>
            <w:tcW w:w="402"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kern w:val="0"/>
                <w:sz w:val="18"/>
                <w:szCs w:val="18"/>
              </w:rPr>
              <w:t>夏</w:t>
            </w:r>
            <w:r w:rsidRPr="00CD4F39">
              <w:rPr>
                <w:rFonts w:ascii="宋体" w:hAnsi="宋体" w:cs="宋体" w:hint="eastAsia"/>
                <w:kern w:val="0"/>
                <w:sz w:val="18"/>
                <w:szCs w:val="18"/>
              </w:rPr>
              <w:t>季</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4.1</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7.1</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7.9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6.2</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2.8</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2.5</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6.0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3.1</w:t>
            </w:r>
          </w:p>
        </w:tc>
        <w:tc>
          <w:tcPr>
            <w:tcW w:w="281"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1.3</w:t>
            </w:r>
          </w:p>
        </w:tc>
        <w:tc>
          <w:tcPr>
            <w:tcW w:w="267"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27.5</w:t>
            </w:r>
          </w:p>
        </w:tc>
      </w:tr>
      <w:tr w:rsidR="00CD4F39" w:rsidRPr="00CD4F39" w:rsidTr="002D469D">
        <w:trPr>
          <w:jc w:val="center"/>
        </w:trPr>
        <w:tc>
          <w:tcPr>
            <w:tcW w:w="402"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kern w:val="0"/>
                <w:sz w:val="18"/>
                <w:szCs w:val="18"/>
              </w:rPr>
              <w:t>秋</w:t>
            </w:r>
            <w:r w:rsidRPr="00CD4F39">
              <w:rPr>
                <w:rFonts w:ascii="宋体" w:hAnsi="宋体" w:cs="宋体" w:hint="eastAsia"/>
                <w:kern w:val="0"/>
                <w:sz w:val="18"/>
                <w:szCs w:val="18"/>
              </w:rPr>
              <w:t>季</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3.5</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7.3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8.7</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1.4</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1.2</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0.8</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1.8</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3.3</w:t>
            </w:r>
          </w:p>
        </w:tc>
        <w:tc>
          <w:tcPr>
            <w:tcW w:w="281"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3.2</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2.0</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1.2</w:t>
            </w:r>
          </w:p>
        </w:tc>
        <w:tc>
          <w:tcPr>
            <w:tcW w:w="267"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43.1</w:t>
            </w:r>
          </w:p>
        </w:tc>
      </w:tr>
      <w:tr w:rsidR="00CD4F39" w:rsidRPr="00CD4F39" w:rsidTr="002D469D">
        <w:trPr>
          <w:jc w:val="center"/>
        </w:trPr>
        <w:tc>
          <w:tcPr>
            <w:tcW w:w="402"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kern w:val="0"/>
                <w:sz w:val="18"/>
                <w:szCs w:val="18"/>
              </w:rPr>
              <w:t>冬</w:t>
            </w:r>
            <w:r w:rsidRPr="00CD4F39">
              <w:rPr>
                <w:rFonts w:ascii="宋体" w:hAnsi="宋体" w:cs="宋体" w:hint="eastAsia"/>
                <w:kern w:val="0"/>
                <w:sz w:val="18"/>
                <w:szCs w:val="18"/>
              </w:rPr>
              <w:t>季</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5.7</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7.2</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9.9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3.9</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1.3</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0.8</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0.6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1.1</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2.1</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4.7</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5.6</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3.1</w:t>
            </w:r>
          </w:p>
        </w:tc>
        <w:tc>
          <w:tcPr>
            <w:tcW w:w="281"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3.7</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2.8</w:t>
            </w:r>
          </w:p>
        </w:tc>
        <w:tc>
          <w:tcPr>
            <w:tcW w:w="270"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1.9</w:t>
            </w:r>
          </w:p>
        </w:tc>
        <w:tc>
          <w:tcPr>
            <w:tcW w:w="267"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hAnsi="宋体" w:cs="宋体" w:hint="eastAsia"/>
                <w:kern w:val="0"/>
                <w:sz w:val="18"/>
                <w:szCs w:val="18"/>
              </w:rPr>
              <w:t>41.5</w:t>
            </w:r>
          </w:p>
        </w:tc>
      </w:tr>
      <w:tr w:rsidR="00CD4F39" w:rsidRPr="00CD4F39" w:rsidTr="002D469D">
        <w:trPr>
          <w:jc w:val="center"/>
        </w:trPr>
        <w:tc>
          <w:tcPr>
            <w:tcW w:w="402" w:type="pct"/>
            <w:vAlign w:val="center"/>
          </w:tcPr>
          <w:p w:rsidR="00777230" w:rsidRPr="00CD4F39" w:rsidRDefault="00777230" w:rsidP="00777230">
            <w:pPr>
              <w:spacing w:line="300" w:lineRule="exact"/>
              <w:ind w:firstLineChars="0" w:firstLine="0"/>
              <w:jc w:val="center"/>
              <w:rPr>
                <w:rFonts w:ascii="宋体" w:hAnsi="宋体" w:cs="宋体"/>
                <w:kern w:val="0"/>
                <w:sz w:val="18"/>
                <w:szCs w:val="18"/>
              </w:rPr>
            </w:pPr>
            <w:r w:rsidRPr="00CD4F39">
              <w:rPr>
                <w:rFonts w:ascii="宋体" w:hAnsi="宋体" w:cs="宋体"/>
                <w:kern w:val="0"/>
                <w:sz w:val="18"/>
                <w:szCs w:val="18"/>
              </w:rPr>
              <w:t>全年</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2.6</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4.4</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7.1</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9.1</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5.2</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2.1</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1.7</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1.7</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1.9</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2.2</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4.9</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5.9</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3.5</w:t>
            </w:r>
          </w:p>
        </w:tc>
        <w:tc>
          <w:tcPr>
            <w:tcW w:w="281"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3.1</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2.2</w:t>
            </w:r>
          </w:p>
        </w:tc>
        <w:tc>
          <w:tcPr>
            <w:tcW w:w="270"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1.5</w:t>
            </w:r>
          </w:p>
        </w:tc>
        <w:tc>
          <w:tcPr>
            <w:tcW w:w="267" w:type="pct"/>
            <w:vAlign w:val="center"/>
          </w:tcPr>
          <w:p w:rsidR="00777230" w:rsidRPr="00CD4F39" w:rsidRDefault="00777230" w:rsidP="00777230">
            <w:pPr>
              <w:spacing w:line="300" w:lineRule="atLeast"/>
              <w:ind w:firstLineChars="0" w:firstLine="0"/>
              <w:jc w:val="center"/>
              <w:rPr>
                <w:rFonts w:ascii="宋体" w:hAnsi="宋体" w:cs="宋体"/>
                <w:kern w:val="0"/>
                <w:sz w:val="18"/>
                <w:szCs w:val="18"/>
              </w:rPr>
            </w:pPr>
            <w:r w:rsidRPr="00CD4F39">
              <w:rPr>
                <w:rFonts w:hAnsi="宋体" w:cs="宋体" w:hint="eastAsia"/>
                <w:kern w:val="0"/>
                <w:sz w:val="18"/>
                <w:szCs w:val="18"/>
              </w:rPr>
              <w:t>36.0</w:t>
            </w:r>
          </w:p>
        </w:tc>
      </w:tr>
    </w:tbl>
    <w:p w:rsidR="00777230" w:rsidRPr="00CD4F39" w:rsidRDefault="00777230" w:rsidP="00777230">
      <w:pPr>
        <w:snapToGrid w:val="0"/>
        <w:spacing w:line="440" w:lineRule="exact"/>
        <w:ind w:firstLineChars="0" w:firstLine="480"/>
        <w:rPr>
          <w:rFonts w:cs="宋体"/>
          <w:kern w:val="0"/>
          <w:szCs w:val="20"/>
        </w:rPr>
      </w:pPr>
      <w:r w:rsidRPr="00CD4F39">
        <w:rPr>
          <w:rFonts w:cs="宋体" w:hint="eastAsia"/>
          <w:kern w:val="0"/>
          <w:szCs w:val="20"/>
        </w:rPr>
        <w:t>多年全年风向玫瑰图见下图。</w:t>
      </w:r>
    </w:p>
    <w:p w:rsidR="00777230" w:rsidRPr="00CD4F39" w:rsidRDefault="00777230" w:rsidP="00777230">
      <w:pPr>
        <w:autoSpaceDE w:val="0"/>
        <w:autoSpaceDN w:val="0"/>
        <w:snapToGrid w:val="0"/>
        <w:spacing w:before="120" w:line="240" w:lineRule="auto"/>
        <w:ind w:firstLineChars="0" w:firstLine="0"/>
        <w:jc w:val="center"/>
        <w:rPr>
          <w:rFonts w:cs="宋体"/>
          <w:kern w:val="0"/>
          <w:sz w:val="28"/>
          <w:szCs w:val="20"/>
        </w:rPr>
      </w:pPr>
      <w:r w:rsidRPr="00CD4F39">
        <w:rPr>
          <w:rFonts w:cs="宋体"/>
          <w:noProof/>
          <w:kern w:val="0"/>
          <w:sz w:val="28"/>
          <w:szCs w:val="20"/>
        </w:rPr>
        <w:drawing>
          <wp:inline distT="0" distB="0" distL="0" distR="0" wp14:anchorId="4B8E73BA" wp14:editId="32FA7C84">
            <wp:extent cx="1628775" cy="18478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775" cy="1847850"/>
                    </a:xfrm>
                    <a:prstGeom prst="rect">
                      <a:avLst/>
                    </a:prstGeom>
                    <a:noFill/>
                    <a:ln>
                      <a:noFill/>
                    </a:ln>
                  </pic:spPr>
                </pic:pic>
              </a:graphicData>
            </a:graphic>
          </wp:inline>
        </w:drawing>
      </w:r>
    </w:p>
    <w:p w:rsidR="00777230" w:rsidRPr="00CD4F39" w:rsidRDefault="00777230" w:rsidP="00777230">
      <w:pPr>
        <w:tabs>
          <w:tab w:val="left" w:pos="1474"/>
        </w:tabs>
        <w:autoSpaceDE w:val="0"/>
        <w:autoSpaceDN w:val="0"/>
        <w:snapToGrid w:val="0"/>
        <w:spacing w:before="120" w:after="120" w:line="240" w:lineRule="auto"/>
        <w:ind w:firstLineChars="0" w:firstLine="0"/>
        <w:jc w:val="center"/>
        <w:rPr>
          <w:rFonts w:ascii="黑体" w:eastAsia="黑体" w:hAnsi="黑体" w:cs="宋体"/>
          <w:spacing w:val="10"/>
          <w:kern w:val="0"/>
          <w:sz w:val="21"/>
          <w:szCs w:val="20"/>
        </w:rPr>
      </w:pPr>
      <w:r w:rsidRPr="00CD4F39">
        <w:rPr>
          <w:rFonts w:ascii="黑体" w:eastAsia="黑体" w:hAnsi="黑体" w:cs="宋体" w:hint="eastAsia"/>
          <w:spacing w:val="10"/>
          <w:kern w:val="0"/>
          <w:sz w:val="21"/>
          <w:szCs w:val="20"/>
        </w:rPr>
        <w:t>图4</w:t>
      </w:r>
      <w:r w:rsidRPr="00CD4F39">
        <w:rPr>
          <w:rFonts w:ascii="黑体" w:eastAsia="黑体" w:hAnsi="黑体" w:cs="宋体"/>
          <w:spacing w:val="10"/>
          <w:kern w:val="0"/>
          <w:sz w:val="21"/>
          <w:szCs w:val="20"/>
        </w:rPr>
        <w:t xml:space="preserve">-1  </w:t>
      </w:r>
      <w:r w:rsidRPr="00CD4F39">
        <w:rPr>
          <w:rFonts w:ascii="黑体" w:eastAsia="黑体" w:hAnsi="黑体" w:cs="宋体" w:hint="eastAsia"/>
          <w:spacing w:val="10"/>
          <w:kern w:val="0"/>
          <w:sz w:val="21"/>
          <w:szCs w:val="20"/>
        </w:rPr>
        <w:t>多</w:t>
      </w:r>
      <w:r w:rsidRPr="00CD4F39">
        <w:rPr>
          <w:rFonts w:ascii="黑体" w:eastAsia="黑体" w:hAnsi="黑体" w:cs="宋体"/>
          <w:spacing w:val="10"/>
          <w:kern w:val="0"/>
          <w:sz w:val="21"/>
          <w:szCs w:val="20"/>
        </w:rPr>
        <w:t>年</w:t>
      </w:r>
      <w:r w:rsidRPr="00CD4F39">
        <w:rPr>
          <w:rFonts w:ascii="黑体" w:eastAsia="黑体" w:hAnsi="黑体" w:cs="宋体" w:hint="eastAsia"/>
          <w:spacing w:val="10"/>
          <w:kern w:val="0"/>
          <w:sz w:val="21"/>
          <w:szCs w:val="20"/>
        </w:rPr>
        <w:t>平均</w:t>
      </w:r>
      <w:r w:rsidRPr="00CD4F39">
        <w:rPr>
          <w:rFonts w:ascii="黑体" w:eastAsia="黑体" w:hAnsi="黑体" w:cs="宋体"/>
          <w:spacing w:val="10"/>
          <w:kern w:val="0"/>
          <w:sz w:val="21"/>
          <w:szCs w:val="20"/>
        </w:rPr>
        <w:t>风向玫瑰图</w:t>
      </w:r>
    </w:p>
    <w:p w:rsidR="00777230" w:rsidRPr="00CD4F39" w:rsidRDefault="00777230" w:rsidP="00777230">
      <w:pPr>
        <w:snapToGrid w:val="0"/>
        <w:spacing w:line="520" w:lineRule="exact"/>
        <w:ind w:firstLine="480"/>
        <w:rPr>
          <w:rFonts w:hAnsi="宋体"/>
          <w:lang w:val="zh-CN"/>
        </w:rPr>
      </w:pPr>
      <w:r w:rsidRPr="00CD4F39">
        <w:rPr>
          <w:rFonts w:hAnsi="宋体" w:hint="eastAsia"/>
          <w:lang w:val="zh-CN"/>
        </w:rPr>
        <w:t>由以上地面气象观测资料统计结果可知：</w:t>
      </w:r>
    </w:p>
    <w:p w:rsidR="00777230" w:rsidRPr="00CD4F39" w:rsidRDefault="006D3CFC" w:rsidP="00777230">
      <w:pPr>
        <w:snapToGrid w:val="0"/>
        <w:spacing w:line="520" w:lineRule="exact"/>
        <w:ind w:firstLine="480"/>
        <w:rPr>
          <w:rFonts w:hAnsi="宋体"/>
          <w:lang w:val="zh-CN"/>
        </w:rPr>
      </w:pPr>
      <w:r w:rsidRPr="00CD4F39">
        <w:rPr>
          <w:rFonts w:hAnsi="宋体"/>
          <w:lang w:val="zh-CN"/>
        </w:rPr>
        <w:fldChar w:fldCharType="begin"/>
      </w:r>
      <w:r w:rsidR="00777230" w:rsidRPr="00CD4F39">
        <w:rPr>
          <w:rFonts w:hAnsi="宋体"/>
          <w:lang w:val="zh-CN"/>
        </w:rPr>
        <w:instrText>= 1 \* GB2</w:instrText>
      </w:r>
      <w:r w:rsidRPr="00CD4F39">
        <w:rPr>
          <w:rFonts w:hAnsi="宋体"/>
          <w:lang w:val="zh-CN"/>
        </w:rPr>
        <w:fldChar w:fldCharType="separate"/>
      </w:r>
      <w:r w:rsidR="00777230" w:rsidRPr="00CD4F39">
        <w:rPr>
          <w:rFonts w:hAnsi="宋体" w:hint="eastAsia"/>
          <w:lang w:val="zh-CN"/>
        </w:rPr>
        <w:t>⑴</w:t>
      </w:r>
      <w:r w:rsidRPr="00CD4F39">
        <w:rPr>
          <w:rFonts w:hAnsi="宋体"/>
          <w:lang w:val="zh-CN"/>
        </w:rPr>
        <w:fldChar w:fldCharType="end"/>
      </w:r>
      <w:r w:rsidR="00777230" w:rsidRPr="00CD4F39">
        <w:rPr>
          <w:rFonts w:hAnsi="宋体"/>
          <w:lang w:val="zh-CN"/>
        </w:rPr>
        <w:t xml:space="preserve"> </w:t>
      </w:r>
      <w:r w:rsidR="00777230" w:rsidRPr="00CD4F39">
        <w:rPr>
          <w:rFonts w:hAnsi="宋体" w:hint="eastAsia"/>
          <w:lang w:val="zh-CN"/>
        </w:rPr>
        <w:t>该地全年主导风向不明显，最多风向为</w:t>
      </w:r>
      <w:r w:rsidR="00777230" w:rsidRPr="00CD4F39">
        <w:rPr>
          <w:rFonts w:hAnsi="宋体" w:hint="eastAsia"/>
          <w:lang w:val="zh-CN"/>
        </w:rPr>
        <w:t>ENE</w:t>
      </w:r>
      <w:r w:rsidR="00777230" w:rsidRPr="00CD4F39">
        <w:rPr>
          <w:rFonts w:hAnsi="宋体" w:hint="eastAsia"/>
          <w:lang w:val="zh-CN"/>
        </w:rPr>
        <w:t>风，频率</w:t>
      </w:r>
      <w:r w:rsidR="00777230" w:rsidRPr="00CD4F39">
        <w:rPr>
          <w:rFonts w:hAnsi="宋体" w:hint="eastAsia"/>
          <w:lang w:val="zh-CN"/>
        </w:rPr>
        <w:t>9.1</w:t>
      </w:r>
      <w:r w:rsidR="00777230" w:rsidRPr="00CD4F39">
        <w:rPr>
          <w:rFonts w:hAnsi="宋体"/>
          <w:lang w:val="zh-CN"/>
        </w:rPr>
        <w:t>%</w:t>
      </w:r>
      <w:r w:rsidR="00777230" w:rsidRPr="00CD4F39">
        <w:rPr>
          <w:rFonts w:hAnsi="宋体" w:hint="eastAsia"/>
          <w:lang w:val="zh-CN"/>
        </w:rPr>
        <w:t>；</w:t>
      </w:r>
    </w:p>
    <w:p w:rsidR="00777230" w:rsidRPr="00CD4F39" w:rsidRDefault="006D3CFC" w:rsidP="00777230">
      <w:pPr>
        <w:snapToGrid w:val="0"/>
        <w:spacing w:line="520" w:lineRule="exact"/>
        <w:ind w:firstLine="480"/>
        <w:rPr>
          <w:rFonts w:hAnsi="宋体"/>
          <w:lang w:val="zh-CN"/>
        </w:rPr>
      </w:pPr>
      <w:r w:rsidRPr="00CD4F39">
        <w:rPr>
          <w:rFonts w:hAnsi="宋体"/>
          <w:lang w:val="zh-CN"/>
        </w:rPr>
        <w:fldChar w:fldCharType="begin"/>
      </w:r>
      <w:r w:rsidR="00777230" w:rsidRPr="00CD4F39">
        <w:rPr>
          <w:rFonts w:hAnsi="宋体"/>
          <w:lang w:val="zh-CN"/>
        </w:rPr>
        <w:instrText>= 2 \* GB2</w:instrText>
      </w:r>
      <w:r w:rsidRPr="00CD4F39">
        <w:rPr>
          <w:rFonts w:hAnsi="宋体"/>
          <w:lang w:val="zh-CN"/>
        </w:rPr>
        <w:fldChar w:fldCharType="separate"/>
      </w:r>
      <w:r w:rsidR="00777230" w:rsidRPr="00CD4F39">
        <w:rPr>
          <w:rFonts w:hAnsi="宋体" w:hint="eastAsia"/>
          <w:lang w:val="zh-CN"/>
        </w:rPr>
        <w:t>⑵</w:t>
      </w:r>
      <w:r w:rsidRPr="00CD4F39">
        <w:rPr>
          <w:rFonts w:hAnsi="宋体"/>
          <w:lang w:val="zh-CN"/>
        </w:rPr>
        <w:fldChar w:fldCharType="end"/>
      </w:r>
      <w:r w:rsidR="00777230" w:rsidRPr="00CD4F39">
        <w:rPr>
          <w:rFonts w:hAnsi="宋体"/>
          <w:lang w:val="zh-CN"/>
        </w:rPr>
        <w:t xml:space="preserve"> </w:t>
      </w:r>
      <w:r w:rsidR="00777230" w:rsidRPr="00CD4F39">
        <w:rPr>
          <w:rFonts w:hAnsi="宋体"/>
          <w:lang w:val="zh-CN"/>
        </w:rPr>
        <w:t>若将风向频率较高的风向合并进行统计，</w:t>
      </w:r>
      <w:r w:rsidR="00777230" w:rsidRPr="00CD4F39">
        <w:rPr>
          <w:rFonts w:hAnsi="宋体"/>
          <w:lang w:val="zh-CN"/>
        </w:rPr>
        <w:t>NE</w:t>
      </w:r>
      <w:r w:rsidR="00777230" w:rsidRPr="00CD4F39">
        <w:rPr>
          <w:rFonts w:hAnsi="宋体"/>
          <w:lang w:val="zh-CN"/>
        </w:rPr>
        <w:t>～</w:t>
      </w:r>
      <w:r w:rsidR="00777230" w:rsidRPr="00CD4F39">
        <w:rPr>
          <w:rFonts w:hAnsi="宋体"/>
          <w:lang w:val="zh-CN"/>
        </w:rPr>
        <w:t>E</w:t>
      </w:r>
      <w:r w:rsidR="00777230" w:rsidRPr="00CD4F39">
        <w:rPr>
          <w:rFonts w:hAnsi="宋体"/>
          <w:lang w:val="zh-CN"/>
        </w:rPr>
        <w:t>风的风向频率之和为</w:t>
      </w:r>
      <w:r w:rsidR="00777230" w:rsidRPr="00CD4F39">
        <w:rPr>
          <w:rFonts w:hAnsi="宋体" w:hint="eastAsia"/>
          <w:lang w:val="zh-CN"/>
        </w:rPr>
        <w:t>21.4</w:t>
      </w:r>
      <w:r w:rsidR="00777230" w:rsidRPr="00CD4F39">
        <w:rPr>
          <w:rFonts w:hAnsi="宋体"/>
          <w:lang w:val="zh-CN"/>
        </w:rPr>
        <w:t>%</w:t>
      </w:r>
      <w:r w:rsidR="00777230" w:rsidRPr="00CD4F39">
        <w:rPr>
          <w:rFonts w:hAnsi="宋体" w:hint="eastAsia"/>
          <w:lang w:val="zh-CN"/>
        </w:rPr>
        <w:t>，</w:t>
      </w:r>
      <w:r w:rsidR="00777230" w:rsidRPr="00CD4F39">
        <w:rPr>
          <w:rFonts w:hAnsi="宋体"/>
          <w:lang w:val="zh-CN"/>
        </w:rPr>
        <w:t>说明该地</w:t>
      </w:r>
      <w:r w:rsidR="00777230" w:rsidRPr="00CD4F39">
        <w:rPr>
          <w:rFonts w:hAnsi="宋体" w:hint="eastAsia"/>
          <w:lang w:val="zh-CN"/>
        </w:rPr>
        <w:t>常年</w:t>
      </w:r>
      <w:r w:rsidR="00777230" w:rsidRPr="00CD4F39">
        <w:rPr>
          <w:rFonts w:hAnsi="宋体"/>
          <w:lang w:val="zh-CN"/>
        </w:rPr>
        <w:t>最多的是偏</w:t>
      </w:r>
      <w:r w:rsidR="00777230" w:rsidRPr="00CD4F39">
        <w:rPr>
          <w:rFonts w:hAnsi="宋体" w:hint="eastAsia"/>
          <w:lang w:val="zh-CN"/>
        </w:rPr>
        <w:t>E</w:t>
      </w:r>
      <w:r w:rsidR="00777230" w:rsidRPr="00CD4F39">
        <w:rPr>
          <w:rFonts w:hAnsi="宋体"/>
          <w:lang w:val="zh-CN"/>
        </w:rPr>
        <w:t>NE</w:t>
      </w:r>
      <w:r w:rsidR="00777230" w:rsidRPr="00CD4F39">
        <w:rPr>
          <w:rFonts w:hAnsi="宋体"/>
          <w:lang w:val="zh-CN"/>
        </w:rPr>
        <w:t>风</w:t>
      </w:r>
      <w:r w:rsidR="00777230" w:rsidRPr="00CD4F39">
        <w:rPr>
          <w:rFonts w:hAnsi="宋体" w:hint="eastAsia"/>
          <w:lang w:val="zh-CN"/>
        </w:rPr>
        <w:t>；</w:t>
      </w:r>
    </w:p>
    <w:p w:rsidR="00777230" w:rsidRPr="00CD4F39" w:rsidRDefault="006D3CFC" w:rsidP="00777230">
      <w:pPr>
        <w:snapToGrid w:val="0"/>
        <w:spacing w:line="520" w:lineRule="exact"/>
        <w:ind w:firstLine="480"/>
        <w:rPr>
          <w:rFonts w:hAnsi="宋体"/>
          <w:lang w:val="zh-CN"/>
        </w:rPr>
      </w:pPr>
      <w:r w:rsidRPr="00CD4F39">
        <w:rPr>
          <w:rFonts w:hAnsi="宋体"/>
          <w:lang w:val="zh-CN"/>
        </w:rPr>
        <w:fldChar w:fldCharType="begin"/>
      </w:r>
      <w:r w:rsidR="00777230" w:rsidRPr="00CD4F39">
        <w:rPr>
          <w:rFonts w:hAnsi="宋体"/>
          <w:lang w:val="zh-CN"/>
        </w:rPr>
        <w:instrText>= 3 \* GB2</w:instrText>
      </w:r>
      <w:r w:rsidRPr="00CD4F39">
        <w:rPr>
          <w:rFonts w:hAnsi="宋体"/>
          <w:lang w:val="zh-CN"/>
        </w:rPr>
        <w:fldChar w:fldCharType="separate"/>
      </w:r>
      <w:r w:rsidR="00777230" w:rsidRPr="00CD4F39">
        <w:rPr>
          <w:rFonts w:hAnsi="宋体" w:hint="eastAsia"/>
          <w:lang w:val="zh-CN"/>
        </w:rPr>
        <w:t>⑶</w:t>
      </w:r>
      <w:r w:rsidRPr="00CD4F39">
        <w:rPr>
          <w:rFonts w:hAnsi="宋体"/>
          <w:lang w:val="zh-CN"/>
        </w:rPr>
        <w:fldChar w:fldCharType="end"/>
      </w:r>
      <w:r w:rsidR="00777230" w:rsidRPr="00CD4F39">
        <w:rPr>
          <w:rFonts w:hAnsi="宋体"/>
          <w:lang w:val="zh-CN"/>
        </w:rPr>
        <w:t xml:space="preserve"> </w:t>
      </w:r>
      <w:r w:rsidR="00777230" w:rsidRPr="00CD4F39">
        <w:rPr>
          <w:rFonts w:hAnsi="宋体" w:hint="eastAsia"/>
          <w:lang w:val="zh-CN"/>
        </w:rPr>
        <w:t>该地各季节风向频率变化不明显；</w:t>
      </w:r>
    </w:p>
    <w:p w:rsidR="00777230" w:rsidRPr="00CD4F39" w:rsidRDefault="006D3CFC" w:rsidP="00777230">
      <w:pPr>
        <w:snapToGrid w:val="0"/>
        <w:spacing w:line="520" w:lineRule="exact"/>
        <w:ind w:firstLine="480"/>
        <w:rPr>
          <w:rFonts w:hAnsi="宋体"/>
          <w:lang w:val="zh-CN"/>
        </w:rPr>
      </w:pPr>
      <w:r w:rsidRPr="00CD4F39">
        <w:rPr>
          <w:rFonts w:hAnsi="宋体"/>
          <w:lang w:val="zh-CN"/>
        </w:rPr>
        <w:fldChar w:fldCharType="begin"/>
      </w:r>
      <w:r w:rsidR="00777230" w:rsidRPr="00CD4F39">
        <w:rPr>
          <w:rFonts w:hAnsi="宋体"/>
          <w:lang w:val="zh-CN"/>
        </w:rPr>
        <w:instrText>= 4 \* GB2</w:instrText>
      </w:r>
      <w:r w:rsidRPr="00CD4F39">
        <w:rPr>
          <w:rFonts w:hAnsi="宋体"/>
          <w:lang w:val="zh-CN"/>
        </w:rPr>
        <w:fldChar w:fldCharType="separate"/>
      </w:r>
      <w:r w:rsidR="00777230" w:rsidRPr="00CD4F39">
        <w:rPr>
          <w:rFonts w:hAnsi="宋体" w:hint="eastAsia"/>
          <w:lang w:val="zh-CN"/>
        </w:rPr>
        <w:t>⑷</w:t>
      </w:r>
      <w:r w:rsidRPr="00CD4F39">
        <w:rPr>
          <w:rFonts w:hAnsi="宋体"/>
          <w:lang w:val="zh-CN"/>
        </w:rPr>
        <w:fldChar w:fldCharType="end"/>
      </w:r>
      <w:r w:rsidR="00777230" w:rsidRPr="00CD4F39">
        <w:rPr>
          <w:rFonts w:hAnsi="宋体"/>
          <w:lang w:val="zh-CN"/>
        </w:rPr>
        <w:t xml:space="preserve"> </w:t>
      </w:r>
      <w:r w:rsidR="00777230" w:rsidRPr="00CD4F39">
        <w:rPr>
          <w:rFonts w:hAnsi="宋体" w:hint="eastAsia"/>
          <w:lang w:val="zh-CN"/>
        </w:rPr>
        <w:t>该地区多年平均风速为</w:t>
      </w:r>
      <w:r w:rsidR="00777230" w:rsidRPr="00CD4F39">
        <w:rPr>
          <w:rFonts w:hAnsi="宋体" w:hint="eastAsia"/>
          <w:lang w:val="zh-CN"/>
        </w:rPr>
        <w:t>1.4</w:t>
      </w:r>
      <w:r w:rsidR="00777230" w:rsidRPr="00CD4F39">
        <w:rPr>
          <w:rFonts w:hAnsi="宋体"/>
          <w:lang w:val="zh-CN"/>
        </w:rPr>
        <w:t>m/s</w:t>
      </w:r>
      <w:r w:rsidR="00777230" w:rsidRPr="00CD4F39">
        <w:rPr>
          <w:rFonts w:hAnsi="宋体" w:hint="eastAsia"/>
          <w:lang w:val="zh-CN"/>
        </w:rPr>
        <w:t>；在全年各季中，以春季平均风速最大，为</w:t>
      </w:r>
      <w:r w:rsidR="00777230" w:rsidRPr="00CD4F39">
        <w:rPr>
          <w:rFonts w:hAnsi="宋体" w:hint="eastAsia"/>
          <w:lang w:val="zh-CN"/>
        </w:rPr>
        <w:t>1.7</w:t>
      </w:r>
      <w:r w:rsidR="00777230" w:rsidRPr="00CD4F39">
        <w:rPr>
          <w:rFonts w:hAnsi="宋体"/>
          <w:lang w:val="zh-CN"/>
        </w:rPr>
        <w:t>m/s</w:t>
      </w:r>
      <w:r w:rsidR="00777230" w:rsidRPr="00CD4F39">
        <w:rPr>
          <w:rFonts w:hAnsi="宋体" w:hint="eastAsia"/>
          <w:lang w:val="zh-CN"/>
        </w:rPr>
        <w:t>；秋季风速最小，为</w:t>
      </w:r>
      <w:r w:rsidR="00777230" w:rsidRPr="00CD4F39">
        <w:rPr>
          <w:rFonts w:hAnsi="宋体" w:hint="eastAsia"/>
          <w:lang w:val="zh-CN"/>
        </w:rPr>
        <w:t>1.2</w:t>
      </w:r>
      <w:r w:rsidR="00777230" w:rsidRPr="00CD4F39">
        <w:rPr>
          <w:rFonts w:hAnsi="宋体"/>
          <w:lang w:val="zh-CN"/>
        </w:rPr>
        <w:t>m/s</w:t>
      </w:r>
      <w:r w:rsidR="00777230" w:rsidRPr="00CD4F39">
        <w:rPr>
          <w:rFonts w:hAnsi="宋体" w:hint="eastAsia"/>
          <w:lang w:val="zh-CN"/>
        </w:rPr>
        <w:t>。</w:t>
      </w:r>
    </w:p>
    <w:p w:rsidR="00C8708F" w:rsidRPr="00CD4F39" w:rsidRDefault="00C8708F" w:rsidP="0015106E">
      <w:pPr>
        <w:pStyle w:val="4"/>
      </w:pPr>
      <w:r w:rsidRPr="00CD4F39">
        <w:rPr>
          <w:rFonts w:hint="eastAsia"/>
        </w:rPr>
        <w:lastRenderedPageBreak/>
        <w:t>4.2.1.</w:t>
      </w:r>
      <w:r w:rsidR="00AA1914" w:rsidRPr="00CD4F39">
        <w:rPr>
          <w:rFonts w:hint="eastAsia"/>
        </w:rPr>
        <w:t>3</w:t>
      </w:r>
      <w:r w:rsidRPr="00CD4F39">
        <w:rPr>
          <w:rFonts w:hint="eastAsia"/>
        </w:rPr>
        <w:t xml:space="preserve"> </w:t>
      </w:r>
      <w:r w:rsidRPr="00CD4F39">
        <w:rPr>
          <w:rFonts w:hint="eastAsia"/>
        </w:rPr>
        <w:t>大气环境影响预测分析</w:t>
      </w:r>
    </w:p>
    <w:p w:rsidR="003A4746" w:rsidRPr="00CD4F39" w:rsidRDefault="003A4746" w:rsidP="003A4746">
      <w:pPr>
        <w:ind w:firstLine="480"/>
      </w:pPr>
      <w:r w:rsidRPr="00CD4F39">
        <w:rPr>
          <w:rFonts w:hint="eastAsia"/>
        </w:rPr>
        <w:t>（</w:t>
      </w:r>
      <w:r w:rsidRPr="00CD4F39">
        <w:rPr>
          <w:rFonts w:hint="eastAsia"/>
        </w:rPr>
        <w:t>1</w:t>
      </w:r>
      <w:r w:rsidRPr="00CD4F39">
        <w:rPr>
          <w:rFonts w:hint="eastAsia"/>
        </w:rPr>
        <w:t>）</w:t>
      </w:r>
      <w:r w:rsidRPr="00CD4F39">
        <w:rPr>
          <w:rFonts w:hint="eastAsia"/>
          <w:lang w:val="zh-CN"/>
        </w:rPr>
        <w:t>预测因子</w:t>
      </w:r>
    </w:p>
    <w:p w:rsidR="003A4746" w:rsidRPr="00CD4F39" w:rsidRDefault="003A4746" w:rsidP="00C8708F">
      <w:pPr>
        <w:ind w:firstLine="480"/>
      </w:pPr>
      <w:r w:rsidRPr="00CD4F39">
        <w:rPr>
          <w:rFonts w:hint="eastAsia"/>
        </w:rPr>
        <w:t>根据工程分析，本项目废气主要为生产过程中排放的颗粒物、非甲烷总烃作为环境影响评价预测因子。</w:t>
      </w:r>
    </w:p>
    <w:p w:rsidR="00C8708F" w:rsidRPr="00CD4F39" w:rsidRDefault="00C8708F" w:rsidP="00C8708F">
      <w:pPr>
        <w:ind w:firstLine="480"/>
      </w:pPr>
      <w:r w:rsidRPr="00CD4F39">
        <w:rPr>
          <w:rFonts w:hint="eastAsia"/>
        </w:rPr>
        <w:t>（</w:t>
      </w:r>
      <w:r w:rsidR="003A4746" w:rsidRPr="00CD4F39">
        <w:rPr>
          <w:rFonts w:hint="eastAsia"/>
        </w:rPr>
        <w:t>2</w:t>
      </w:r>
      <w:r w:rsidRPr="00CD4F39">
        <w:rPr>
          <w:rFonts w:hint="eastAsia"/>
        </w:rPr>
        <w:t>）</w:t>
      </w:r>
      <w:r w:rsidR="007D5A00" w:rsidRPr="00CD4F39">
        <w:rPr>
          <w:rFonts w:hint="eastAsia"/>
          <w:lang w:val="zh-CN"/>
        </w:rPr>
        <w:t>废气源强</w:t>
      </w:r>
    </w:p>
    <w:p w:rsidR="00A43E4D" w:rsidRPr="00CD4F39" w:rsidRDefault="00C8708F" w:rsidP="007D5A00">
      <w:pPr>
        <w:ind w:firstLine="480"/>
      </w:pPr>
      <w:r w:rsidRPr="00CD4F39">
        <w:rPr>
          <w:rFonts w:hint="eastAsia"/>
          <w:lang w:val="zh-CN"/>
        </w:rPr>
        <w:t>根据工程分析，</w:t>
      </w:r>
      <w:r w:rsidR="007D5A00" w:rsidRPr="00CD4F39">
        <w:t>本项目点源污染源为：</w:t>
      </w:r>
      <w:r w:rsidR="007D5A00" w:rsidRPr="00CD4F39">
        <w:rPr>
          <w:rFonts w:hint="eastAsia"/>
        </w:rPr>
        <w:t>袋式除尘器排气筒（</w:t>
      </w:r>
      <w:r w:rsidR="007D5A00" w:rsidRPr="00CD4F39">
        <w:rPr>
          <w:rFonts w:hint="eastAsia"/>
        </w:rPr>
        <w:t>1#</w:t>
      </w:r>
      <w:r w:rsidR="007D5A00" w:rsidRPr="00CD4F39">
        <w:rPr>
          <w:rFonts w:hint="eastAsia"/>
        </w:rPr>
        <w:t>排气筒）排放的颗粒物，有机废气处理设施排气筒（</w:t>
      </w:r>
      <w:r w:rsidR="007D5A00" w:rsidRPr="00CD4F39">
        <w:rPr>
          <w:rFonts w:hint="eastAsia"/>
        </w:rPr>
        <w:t>2#</w:t>
      </w:r>
      <w:r w:rsidR="007D5A00" w:rsidRPr="00CD4F39">
        <w:rPr>
          <w:rFonts w:hint="eastAsia"/>
        </w:rPr>
        <w:t>排气筒）排放的非甲烷总烃，</w:t>
      </w:r>
      <w:r w:rsidR="007D5A00" w:rsidRPr="00CD4F39">
        <w:t>面源污染源为生产车间。</w:t>
      </w:r>
      <w:r w:rsidR="00D84942" w:rsidRPr="00CD4F39">
        <w:rPr>
          <w:rFonts w:hint="eastAsia"/>
        </w:rPr>
        <w:t xml:space="preserve"> </w:t>
      </w:r>
    </w:p>
    <w:p w:rsidR="007D5A00" w:rsidRPr="00CD4F39" w:rsidRDefault="007D5A00" w:rsidP="007D5A00">
      <w:pPr>
        <w:ind w:firstLineChars="450" w:firstLine="1080"/>
        <w:rPr>
          <w:rFonts w:ascii="黑体" w:eastAsia="黑体" w:hAnsi="黑体"/>
        </w:rPr>
      </w:pPr>
      <w:r w:rsidRPr="00CD4F39">
        <w:rPr>
          <w:rFonts w:ascii="黑体" w:eastAsia="黑体" w:hAnsi="黑体" w:hint="eastAsia"/>
        </w:rPr>
        <w:t>表4-7            点源参数调查清单</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69"/>
        <w:gridCol w:w="549"/>
        <w:gridCol w:w="846"/>
        <w:gridCol w:w="614"/>
        <w:gridCol w:w="643"/>
        <w:gridCol w:w="756"/>
        <w:gridCol w:w="673"/>
        <w:gridCol w:w="716"/>
        <w:gridCol w:w="1002"/>
        <w:gridCol w:w="873"/>
        <w:gridCol w:w="1035"/>
      </w:tblGrid>
      <w:tr w:rsidR="00CD4F39" w:rsidRPr="00CD4F39" w:rsidTr="001A0676">
        <w:trPr>
          <w:trHeight w:val="611"/>
          <w:jc w:val="center"/>
        </w:trPr>
        <w:tc>
          <w:tcPr>
            <w:tcW w:w="459" w:type="pct"/>
            <w:vMerge w:val="restart"/>
            <w:shd w:val="clear" w:color="auto" w:fill="auto"/>
            <w:vAlign w:val="center"/>
          </w:tcPr>
          <w:p w:rsidR="001A0676" w:rsidRPr="00CD4F39" w:rsidRDefault="001A0676" w:rsidP="002D469D">
            <w:pPr>
              <w:pStyle w:val="ab"/>
              <w:rPr>
                <w:b/>
                <w:u w:val="single"/>
              </w:rPr>
            </w:pPr>
            <w:r w:rsidRPr="00CD4F39">
              <w:rPr>
                <w:rFonts w:hint="eastAsia"/>
                <w:b/>
                <w:u w:val="single"/>
              </w:rPr>
              <w:t>点源</w:t>
            </w:r>
            <w:r w:rsidRPr="00CD4F39">
              <w:rPr>
                <w:b/>
                <w:u w:val="single"/>
              </w:rPr>
              <w:t>名称</w:t>
            </w:r>
          </w:p>
        </w:tc>
        <w:tc>
          <w:tcPr>
            <w:tcW w:w="613" w:type="pct"/>
            <w:gridSpan w:val="2"/>
            <w:shd w:val="clear" w:color="auto" w:fill="auto"/>
            <w:vAlign w:val="center"/>
          </w:tcPr>
          <w:p w:rsidR="001A0676" w:rsidRPr="00CD4F39" w:rsidRDefault="001A0676" w:rsidP="002D469D">
            <w:pPr>
              <w:pStyle w:val="ab"/>
              <w:rPr>
                <w:b/>
                <w:sz w:val="18"/>
                <w:szCs w:val="18"/>
                <w:u w:val="single"/>
              </w:rPr>
            </w:pPr>
            <w:r w:rsidRPr="00CD4F39">
              <w:rPr>
                <w:b/>
                <w:sz w:val="18"/>
                <w:szCs w:val="18"/>
                <w:u w:val="single"/>
              </w:rPr>
              <w:t>坐标</w:t>
            </w:r>
          </w:p>
        </w:tc>
        <w:tc>
          <w:tcPr>
            <w:tcW w:w="464" w:type="pct"/>
            <w:vMerge w:val="restart"/>
            <w:vAlign w:val="center"/>
          </w:tcPr>
          <w:p w:rsidR="001A0676" w:rsidRPr="00CD4F39" w:rsidRDefault="001A0676" w:rsidP="002D469D">
            <w:pPr>
              <w:pStyle w:val="ab"/>
              <w:rPr>
                <w:b/>
                <w:u w:val="single"/>
              </w:rPr>
            </w:pPr>
            <w:r w:rsidRPr="00CD4F39">
              <w:rPr>
                <w:b/>
                <w:u w:val="single"/>
              </w:rPr>
              <w:t>排气筒底部海拔高度</w:t>
            </w:r>
          </w:p>
        </w:tc>
        <w:tc>
          <w:tcPr>
            <w:tcW w:w="337" w:type="pct"/>
            <w:vMerge w:val="restart"/>
            <w:vAlign w:val="center"/>
          </w:tcPr>
          <w:p w:rsidR="001A0676" w:rsidRPr="00CD4F39" w:rsidRDefault="001A0676" w:rsidP="002D469D">
            <w:pPr>
              <w:pStyle w:val="ab"/>
              <w:rPr>
                <w:b/>
                <w:u w:val="single"/>
              </w:rPr>
            </w:pPr>
            <w:r w:rsidRPr="00CD4F39">
              <w:rPr>
                <w:b/>
                <w:u w:val="single"/>
              </w:rPr>
              <w:t>排气筒高度</w:t>
            </w:r>
          </w:p>
        </w:tc>
        <w:tc>
          <w:tcPr>
            <w:tcW w:w="353" w:type="pct"/>
            <w:vMerge w:val="restart"/>
            <w:shd w:val="clear" w:color="auto" w:fill="auto"/>
            <w:vAlign w:val="center"/>
          </w:tcPr>
          <w:p w:rsidR="001A0676" w:rsidRPr="00CD4F39" w:rsidRDefault="001A0676" w:rsidP="002D469D">
            <w:pPr>
              <w:pStyle w:val="ab"/>
              <w:rPr>
                <w:b/>
                <w:u w:val="single"/>
              </w:rPr>
            </w:pPr>
            <w:r w:rsidRPr="00CD4F39">
              <w:rPr>
                <w:b/>
                <w:u w:val="single"/>
              </w:rPr>
              <w:t>排气筒内径</w:t>
            </w:r>
          </w:p>
        </w:tc>
        <w:tc>
          <w:tcPr>
            <w:tcW w:w="415" w:type="pct"/>
            <w:vMerge w:val="restart"/>
            <w:shd w:val="clear" w:color="auto" w:fill="auto"/>
            <w:vAlign w:val="center"/>
          </w:tcPr>
          <w:p w:rsidR="001A0676" w:rsidRPr="00CD4F39" w:rsidRDefault="001A0676" w:rsidP="002D469D">
            <w:pPr>
              <w:pStyle w:val="ab"/>
              <w:rPr>
                <w:b/>
                <w:u w:val="single"/>
              </w:rPr>
            </w:pPr>
            <w:r w:rsidRPr="00CD4F39">
              <w:rPr>
                <w:rFonts w:hint="eastAsia"/>
                <w:b/>
                <w:u w:val="single"/>
              </w:rPr>
              <w:t>烟气流速</w:t>
            </w:r>
          </w:p>
        </w:tc>
        <w:tc>
          <w:tcPr>
            <w:tcW w:w="369" w:type="pct"/>
            <w:vMerge w:val="restart"/>
            <w:shd w:val="clear" w:color="auto" w:fill="auto"/>
            <w:vAlign w:val="center"/>
          </w:tcPr>
          <w:p w:rsidR="001A0676" w:rsidRPr="00CD4F39" w:rsidRDefault="001A0676" w:rsidP="002D469D">
            <w:pPr>
              <w:pStyle w:val="ab"/>
              <w:rPr>
                <w:b/>
                <w:u w:val="single"/>
              </w:rPr>
            </w:pPr>
            <w:r w:rsidRPr="00CD4F39">
              <w:rPr>
                <w:b/>
                <w:u w:val="single"/>
              </w:rPr>
              <w:t>烟气出口温度</w:t>
            </w:r>
          </w:p>
        </w:tc>
        <w:tc>
          <w:tcPr>
            <w:tcW w:w="393" w:type="pct"/>
            <w:vMerge w:val="restart"/>
            <w:shd w:val="clear" w:color="auto" w:fill="auto"/>
            <w:vAlign w:val="center"/>
          </w:tcPr>
          <w:p w:rsidR="001A0676" w:rsidRPr="00CD4F39" w:rsidRDefault="001A0676" w:rsidP="002D469D">
            <w:pPr>
              <w:pStyle w:val="ab"/>
              <w:rPr>
                <w:b/>
                <w:u w:val="single"/>
              </w:rPr>
            </w:pPr>
            <w:r w:rsidRPr="00CD4F39">
              <w:rPr>
                <w:b/>
                <w:u w:val="single"/>
              </w:rPr>
              <w:t>年排放小时数</w:t>
            </w:r>
          </w:p>
        </w:tc>
        <w:tc>
          <w:tcPr>
            <w:tcW w:w="550" w:type="pct"/>
            <w:vMerge w:val="restart"/>
            <w:shd w:val="clear" w:color="auto" w:fill="auto"/>
            <w:vAlign w:val="center"/>
          </w:tcPr>
          <w:p w:rsidR="001A0676" w:rsidRPr="00CD4F39" w:rsidRDefault="001A0676" w:rsidP="002D469D">
            <w:pPr>
              <w:pStyle w:val="ab"/>
              <w:rPr>
                <w:b/>
                <w:u w:val="single"/>
              </w:rPr>
            </w:pPr>
            <w:r w:rsidRPr="00CD4F39">
              <w:rPr>
                <w:b/>
                <w:u w:val="single"/>
              </w:rPr>
              <w:t>排放工况</w:t>
            </w:r>
          </w:p>
        </w:tc>
        <w:tc>
          <w:tcPr>
            <w:tcW w:w="1047" w:type="pct"/>
            <w:gridSpan w:val="2"/>
            <w:shd w:val="clear" w:color="auto" w:fill="auto"/>
            <w:vAlign w:val="center"/>
          </w:tcPr>
          <w:p w:rsidR="001A0676" w:rsidRPr="00CD4F39" w:rsidRDefault="001A0676" w:rsidP="002D469D">
            <w:pPr>
              <w:pStyle w:val="ab"/>
              <w:rPr>
                <w:b/>
                <w:u w:val="single"/>
              </w:rPr>
            </w:pPr>
            <w:r w:rsidRPr="00CD4F39">
              <w:rPr>
                <w:rFonts w:hint="eastAsia"/>
                <w:b/>
                <w:u w:val="single"/>
              </w:rPr>
              <w:t>污染物排放速率</w:t>
            </w:r>
          </w:p>
        </w:tc>
      </w:tr>
      <w:tr w:rsidR="00CD4F39" w:rsidRPr="00CD4F39" w:rsidTr="001A0676">
        <w:trPr>
          <w:trHeight w:val="611"/>
          <w:jc w:val="center"/>
        </w:trPr>
        <w:tc>
          <w:tcPr>
            <w:tcW w:w="459" w:type="pct"/>
            <w:vMerge/>
            <w:shd w:val="clear" w:color="auto" w:fill="auto"/>
            <w:vAlign w:val="center"/>
          </w:tcPr>
          <w:p w:rsidR="001A0676" w:rsidRPr="00CD4F39" w:rsidRDefault="001A0676" w:rsidP="002D469D">
            <w:pPr>
              <w:pStyle w:val="ab"/>
              <w:rPr>
                <w:b/>
                <w:u w:val="single"/>
              </w:rPr>
            </w:pPr>
          </w:p>
        </w:tc>
        <w:tc>
          <w:tcPr>
            <w:tcW w:w="312" w:type="pct"/>
            <w:shd w:val="clear" w:color="auto" w:fill="auto"/>
            <w:vAlign w:val="center"/>
          </w:tcPr>
          <w:p w:rsidR="001A0676" w:rsidRPr="00CD4F39" w:rsidRDefault="001A0676" w:rsidP="002D469D">
            <w:pPr>
              <w:pStyle w:val="ab"/>
              <w:rPr>
                <w:b/>
                <w:sz w:val="18"/>
                <w:szCs w:val="18"/>
                <w:u w:val="single"/>
              </w:rPr>
            </w:pPr>
            <w:r w:rsidRPr="00CD4F39">
              <w:rPr>
                <w:b/>
                <w:sz w:val="18"/>
                <w:szCs w:val="18"/>
                <w:u w:val="single"/>
              </w:rPr>
              <w:t>X</w:t>
            </w:r>
          </w:p>
        </w:tc>
        <w:tc>
          <w:tcPr>
            <w:tcW w:w="301" w:type="pct"/>
            <w:vAlign w:val="center"/>
          </w:tcPr>
          <w:p w:rsidR="001A0676" w:rsidRPr="00CD4F39" w:rsidRDefault="001A0676" w:rsidP="002D469D">
            <w:pPr>
              <w:pStyle w:val="ab"/>
              <w:rPr>
                <w:b/>
                <w:sz w:val="18"/>
                <w:szCs w:val="18"/>
                <w:u w:val="single"/>
              </w:rPr>
            </w:pPr>
            <w:r w:rsidRPr="00CD4F39">
              <w:rPr>
                <w:b/>
                <w:sz w:val="18"/>
                <w:szCs w:val="18"/>
                <w:u w:val="single"/>
              </w:rPr>
              <w:t>Y</w:t>
            </w:r>
          </w:p>
        </w:tc>
        <w:tc>
          <w:tcPr>
            <w:tcW w:w="464" w:type="pct"/>
            <w:vMerge/>
            <w:vAlign w:val="center"/>
          </w:tcPr>
          <w:p w:rsidR="001A0676" w:rsidRPr="00CD4F39" w:rsidRDefault="001A0676" w:rsidP="002D469D">
            <w:pPr>
              <w:pStyle w:val="ab"/>
              <w:rPr>
                <w:b/>
                <w:u w:val="single"/>
              </w:rPr>
            </w:pPr>
          </w:p>
        </w:tc>
        <w:tc>
          <w:tcPr>
            <w:tcW w:w="337" w:type="pct"/>
            <w:vMerge/>
            <w:vAlign w:val="center"/>
          </w:tcPr>
          <w:p w:rsidR="001A0676" w:rsidRPr="00CD4F39" w:rsidRDefault="001A0676" w:rsidP="002D469D">
            <w:pPr>
              <w:pStyle w:val="ab"/>
              <w:rPr>
                <w:b/>
                <w:u w:val="single"/>
              </w:rPr>
            </w:pPr>
          </w:p>
        </w:tc>
        <w:tc>
          <w:tcPr>
            <w:tcW w:w="353" w:type="pct"/>
            <w:vMerge/>
            <w:shd w:val="clear" w:color="auto" w:fill="auto"/>
            <w:vAlign w:val="center"/>
          </w:tcPr>
          <w:p w:rsidR="001A0676" w:rsidRPr="00CD4F39" w:rsidRDefault="001A0676" w:rsidP="002D469D">
            <w:pPr>
              <w:pStyle w:val="ab"/>
              <w:rPr>
                <w:b/>
                <w:u w:val="single"/>
              </w:rPr>
            </w:pPr>
          </w:p>
        </w:tc>
        <w:tc>
          <w:tcPr>
            <w:tcW w:w="415" w:type="pct"/>
            <w:vMerge/>
            <w:shd w:val="clear" w:color="auto" w:fill="auto"/>
            <w:vAlign w:val="center"/>
          </w:tcPr>
          <w:p w:rsidR="001A0676" w:rsidRPr="00CD4F39" w:rsidRDefault="001A0676" w:rsidP="002D469D">
            <w:pPr>
              <w:pStyle w:val="ab"/>
              <w:rPr>
                <w:b/>
                <w:u w:val="single"/>
              </w:rPr>
            </w:pPr>
          </w:p>
        </w:tc>
        <w:tc>
          <w:tcPr>
            <w:tcW w:w="369" w:type="pct"/>
            <w:vMerge/>
            <w:shd w:val="clear" w:color="auto" w:fill="auto"/>
            <w:vAlign w:val="center"/>
          </w:tcPr>
          <w:p w:rsidR="001A0676" w:rsidRPr="00CD4F39" w:rsidRDefault="001A0676" w:rsidP="002D469D">
            <w:pPr>
              <w:pStyle w:val="ab"/>
              <w:rPr>
                <w:b/>
                <w:u w:val="single"/>
              </w:rPr>
            </w:pPr>
          </w:p>
        </w:tc>
        <w:tc>
          <w:tcPr>
            <w:tcW w:w="393" w:type="pct"/>
            <w:vMerge/>
            <w:shd w:val="clear" w:color="auto" w:fill="auto"/>
            <w:vAlign w:val="center"/>
          </w:tcPr>
          <w:p w:rsidR="001A0676" w:rsidRPr="00CD4F39" w:rsidRDefault="001A0676" w:rsidP="002D469D">
            <w:pPr>
              <w:pStyle w:val="ab"/>
              <w:rPr>
                <w:b/>
                <w:u w:val="single"/>
              </w:rPr>
            </w:pPr>
          </w:p>
        </w:tc>
        <w:tc>
          <w:tcPr>
            <w:tcW w:w="550" w:type="pct"/>
            <w:vMerge/>
            <w:shd w:val="clear" w:color="auto" w:fill="auto"/>
            <w:vAlign w:val="center"/>
          </w:tcPr>
          <w:p w:rsidR="001A0676" w:rsidRPr="00CD4F39" w:rsidRDefault="001A0676" w:rsidP="002D469D">
            <w:pPr>
              <w:pStyle w:val="ab"/>
              <w:rPr>
                <w:b/>
                <w:u w:val="single"/>
              </w:rPr>
            </w:pPr>
          </w:p>
        </w:tc>
        <w:tc>
          <w:tcPr>
            <w:tcW w:w="479" w:type="pct"/>
            <w:shd w:val="clear" w:color="auto" w:fill="auto"/>
            <w:vAlign w:val="center"/>
          </w:tcPr>
          <w:p w:rsidR="001A0676" w:rsidRPr="00CD4F39" w:rsidRDefault="001A0676" w:rsidP="002D469D">
            <w:pPr>
              <w:pStyle w:val="ab"/>
              <w:rPr>
                <w:b/>
                <w:u w:val="single"/>
              </w:rPr>
            </w:pPr>
            <w:r w:rsidRPr="00CD4F39">
              <w:rPr>
                <w:rFonts w:hint="eastAsia"/>
                <w:b/>
                <w:u w:val="single"/>
              </w:rPr>
              <w:t>PM</w:t>
            </w:r>
            <w:r w:rsidRPr="00CD4F39">
              <w:rPr>
                <w:rFonts w:hint="eastAsia"/>
                <w:b/>
                <w:u w:val="single"/>
                <w:vertAlign w:val="subscript"/>
              </w:rPr>
              <w:t>10</w:t>
            </w:r>
          </w:p>
        </w:tc>
        <w:tc>
          <w:tcPr>
            <w:tcW w:w="568" w:type="pct"/>
            <w:vAlign w:val="center"/>
          </w:tcPr>
          <w:p w:rsidR="001A0676" w:rsidRPr="00CD4F39" w:rsidRDefault="001A0676" w:rsidP="002D469D">
            <w:pPr>
              <w:pStyle w:val="ab"/>
              <w:rPr>
                <w:b/>
                <w:u w:val="single"/>
              </w:rPr>
            </w:pPr>
            <w:r w:rsidRPr="00CD4F39">
              <w:rPr>
                <w:rFonts w:hint="eastAsia"/>
                <w:b/>
                <w:u w:val="single"/>
              </w:rPr>
              <w:t>非甲烷总烃</w:t>
            </w:r>
          </w:p>
        </w:tc>
      </w:tr>
      <w:tr w:rsidR="00CD4F39" w:rsidRPr="00CD4F39" w:rsidTr="001A0676">
        <w:trPr>
          <w:trHeight w:val="600"/>
          <w:jc w:val="center"/>
        </w:trPr>
        <w:tc>
          <w:tcPr>
            <w:tcW w:w="459" w:type="pct"/>
            <w:vMerge/>
            <w:shd w:val="clear" w:color="auto" w:fill="auto"/>
            <w:vAlign w:val="center"/>
          </w:tcPr>
          <w:p w:rsidR="001A0676" w:rsidRPr="00CD4F39" w:rsidRDefault="001A0676" w:rsidP="002D469D">
            <w:pPr>
              <w:pStyle w:val="ab"/>
              <w:rPr>
                <w:b/>
                <w:u w:val="single"/>
              </w:rPr>
            </w:pPr>
          </w:p>
        </w:tc>
        <w:tc>
          <w:tcPr>
            <w:tcW w:w="312" w:type="pct"/>
            <w:shd w:val="clear" w:color="auto" w:fill="auto"/>
            <w:vAlign w:val="center"/>
          </w:tcPr>
          <w:p w:rsidR="001A0676" w:rsidRPr="00CD4F39" w:rsidRDefault="001A0676" w:rsidP="002D469D">
            <w:pPr>
              <w:pStyle w:val="ab"/>
              <w:rPr>
                <w:b/>
                <w:u w:val="single"/>
              </w:rPr>
            </w:pPr>
            <w:r w:rsidRPr="00CD4F39">
              <w:rPr>
                <w:b/>
                <w:u w:val="single"/>
              </w:rPr>
              <w:t>m</w:t>
            </w:r>
          </w:p>
        </w:tc>
        <w:tc>
          <w:tcPr>
            <w:tcW w:w="301" w:type="pct"/>
            <w:vAlign w:val="center"/>
          </w:tcPr>
          <w:p w:rsidR="001A0676" w:rsidRPr="00CD4F39" w:rsidRDefault="001A0676" w:rsidP="002D469D">
            <w:pPr>
              <w:pStyle w:val="ab"/>
              <w:rPr>
                <w:b/>
                <w:u w:val="single"/>
              </w:rPr>
            </w:pPr>
            <w:r w:rsidRPr="00CD4F39">
              <w:rPr>
                <w:b/>
                <w:u w:val="single"/>
              </w:rPr>
              <w:t>m</w:t>
            </w:r>
          </w:p>
        </w:tc>
        <w:tc>
          <w:tcPr>
            <w:tcW w:w="464" w:type="pct"/>
            <w:vAlign w:val="center"/>
          </w:tcPr>
          <w:p w:rsidR="001A0676" w:rsidRPr="00CD4F39" w:rsidRDefault="001A0676" w:rsidP="002D469D">
            <w:pPr>
              <w:pStyle w:val="ab"/>
              <w:rPr>
                <w:b/>
                <w:u w:val="single"/>
              </w:rPr>
            </w:pPr>
            <w:r w:rsidRPr="00CD4F39">
              <w:rPr>
                <w:rFonts w:hint="eastAsia"/>
                <w:b/>
                <w:u w:val="single"/>
              </w:rPr>
              <w:t>m</w:t>
            </w:r>
          </w:p>
        </w:tc>
        <w:tc>
          <w:tcPr>
            <w:tcW w:w="337" w:type="pct"/>
            <w:vAlign w:val="center"/>
          </w:tcPr>
          <w:p w:rsidR="001A0676" w:rsidRPr="00CD4F39" w:rsidRDefault="001A0676" w:rsidP="002D469D">
            <w:pPr>
              <w:pStyle w:val="ab"/>
              <w:rPr>
                <w:b/>
                <w:u w:val="single"/>
              </w:rPr>
            </w:pPr>
            <w:r w:rsidRPr="00CD4F39">
              <w:rPr>
                <w:b/>
                <w:u w:val="single"/>
              </w:rPr>
              <w:t>m</w:t>
            </w:r>
          </w:p>
        </w:tc>
        <w:tc>
          <w:tcPr>
            <w:tcW w:w="353" w:type="pct"/>
            <w:shd w:val="clear" w:color="auto" w:fill="auto"/>
            <w:vAlign w:val="center"/>
          </w:tcPr>
          <w:p w:rsidR="001A0676" w:rsidRPr="00CD4F39" w:rsidRDefault="001A0676" w:rsidP="002D469D">
            <w:pPr>
              <w:pStyle w:val="ab"/>
              <w:rPr>
                <w:b/>
                <w:u w:val="single"/>
              </w:rPr>
            </w:pPr>
            <w:r w:rsidRPr="00CD4F39">
              <w:rPr>
                <w:b/>
                <w:u w:val="single"/>
              </w:rPr>
              <w:t>m</w:t>
            </w:r>
          </w:p>
        </w:tc>
        <w:tc>
          <w:tcPr>
            <w:tcW w:w="415" w:type="pct"/>
            <w:shd w:val="clear" w:color="auto" w:fill="auto"/>
            <w:vAlign w:val="center"/>
          </w:tcPr>
          <w:p w:rsidR="001A0676" w:rsidRPr="00CD4F39" w:rsidRDefault="001A0676" w:rsidP="002D469D">
            <w:pPr>
              <w:pStyle w:val="ab"/>
              <w:rPr>
                <w:b/>
                <w:u w:val="single"/>
              </w:rPr>
            </w:pPr>
            <w:r w:rsidRPr="00CD4F39">
              <w:rPr>
                <w:b/>
                <w:u w:val="single"/>
              </w:rPr>
              <w:t>m/s</w:t>
            </w:r>
          </w:p>
        </w:tc>
        <w:tc>
          <w:tcPr>
            <w:tcW w:w="369" w:type="pct"/>
            <w:shd w:val="clear" w:color="auto" w:fill="auto"/>
            <w:vAlign w:val="center"/>
          </w:tcPr>
          <w:p w:rsidR="001A0676" w:rsidRPr="00CD4F39" w:rsidRDefault="001A0676" w:rsidP="002D469D">
            <w:pPr>
              <w:pStyle w:val="ab"/>
              <w:rPr>
                <w:b/>
                <w:u w:val="single"/>
              </w:rPr>
            </w:pPr>
            <w:r w:rsidRPr="00CD4F39">
              <w:rPr>
                <w:rFonts w:ascii="宋体" w:hAnsi="宋体" w:hint="eastAsia"/>
                <w:b/>
                <w:u w:val="single"/>
              </w:rPr>
              <w:t>℃</w:t>
            </w:r>
          </w:p>
        </w:tc>
        <w:tc>
          <w:tcPr>
            <w:tcW w:w="393" w:type="pct"/>
            <w:shd w:val="clear" w:color="auto" w:fill="auto"/>
            <w:vAlign w:val="center"/>
          </w:tcPr>
          <w:p w:rsidR="001A0676" w:rsidRPr="00CD4F39" w:rsidRDefault="001A0676" w:rsidP="002D469D">
            <w:pPr>
              <w:pStyle w:val="ab"/>
              <w:rPr>
                <w:b/>
                <w:u w:val="single"/>
              </w:rPr>
            </w:pPr>
            <w:r w:rsidRPr="00CD4F39">
              <w:rPr>
                <w:b/>
                <w:u w:val="single"/>
              </w:rPr>
              <w:t>h</w:t>
            </w:r>
          </w:p>
        </w:tc>
        <w:tc>
          <w:tcPr>
            <w:tcW w:w="550" w:type="pct"/>
            <w:shd w:val="clear" w:color="auto" w:fill="auto"/>
            <w:vAlign w:val="center"/>
          </w:tcPr>
          <w:p w:rsidR="001A0676" w:rsidRPr="00CD4F39" w:rsidRDefault="001A0676" w:rsidP="002D469D">
            <w:pPr>
              <w:pStyle w:val="ab"/>
              <w:rPr>
                <w:b/>
                <w:u w:val="single"/>
              </w:rPr>
            </w:pPr>
            <w:r w:rsidRPr="00CD4F39">
              <w:rPr>
                <w:b/>
                <w:u w:val="single"/>
              </w:rPr>
              <w:t>Cond</w:t>
            </w:r>
          </w:p>
        </w:tc>
        <w:tc>
          <w:tcPr>
            <w:tcW w:w="1047" w:type="pct"/>
            <w:gridSpan w:val="2"/>
            <w:shd w:val="clear" w:color="auto" w:fill="auto"/>
            <w:vAlign w:val="center"/>
          </w:tcPr>
          <w:p w:rsidR="001A0676" w:rsidRPr="00CD4F39" w:rsidRDefault="001A0676" w:rsidP="002D469D">
            <w:pPr>
              <w:pStyle w:val="ab"/>
              <w:rPr>
                <w:b/>
                <w:u w:val="single"/>
              </w:rPr>
            </w:pPr>
            <w:r w:rsidRPr="00CD4F39">
              <w:rPr>
                <w:rFonts w:hint="eastAsia"/>
                <w:b/>
                <w:u w:val="single"/>
              </w:rPr>
              <w:t>kg/h</w:t>
            </w:r>
          </w:p>
        </w:tc>
      </w:tr>
      <w:tr w:rsidR="00CD4F39" w:rsidRPr="00CD4F39" w:rsidTr="001A0676">
        <w:trPr>
          <w:trHeight w:val="600"/>
          <w:jc w:val="center"/>
        </w:trPr>
        <w:tc>
          <w:tcPr>
            <w:tcW w:w="459" w:type="pct"/>
            <w:shd w:val="clear" w:color="auto" w:fill="auto"/>
            <w:vAlign w:val="center"/>
          </w:tcPr>
          <w:p w:rsidR="001A0676" w:rsidRPr="00CD4F39" w:rsidRDefault="001A0676" w:rsidP="002D469D">
            <w:pPr>
              <w:pStyle w:val="ab"/>
              <w:rPr>
                <w:b/>
                <w:u w:val="single"/>
              </w:rPr>
            </w:pPr>
            <w:r w:rsidRPr="00CD4F39">
              <w:rPr>
                <w:rFonts w:hint="eastAsia"/>
                <w:b/>
                <w:u w:val="single"/>
              </w:rPr>
              <w:t>1#</w:t>
            </w:r>
            <w:r w:rsidRPr="00CD4F39">
              <w:rPr>
                <w:rFonts w:hint="eastAsia"/>
                <w:b/>
                <w:u w:val="single"/>
              </w:rPr>
              <w:t>排气筒</w:t>
            </w:r>
          </w:p>
        </w:tc>
        <w:tc>
          <w:tcPr>
            <w:tcW w:w="312" w:type="pct"/>
            <w:shd w:val="clear" w:color="auto" w:fill="auto"/>
            <w:vAlign w:val="center"/>
          </w:tcPr>
          <w:p w:rsidR="001A0676" w:rsidRPr="00CD4F39" w:rsidRDefault="001A0676" w:rsidP="002D469D">
            <w:pPr>
              <w:pStyle w:val="ab"/>
              <w:rPr>
                <w:b/>
                <w:u w:val="single"/>
              </w:rPr>
            </w:pPr>
            <w:r w:rsidRPr="00CD4F39">
              <w:rPr>
                <w:rFonts w:hint="eastAsia"/>
                <w:b/>
                <w:u w:val="single"/>
              </w:rPr>
              <w:t>45</w:t>
            </w:r>
          </w:p>
        </w:tc>
        <w:tc>
          <w:tcPr>
            <w:tcW w:w="301" w:type="pct"/>
            <w:vAlign w:val="center"/>
          </w:tcPr>
          <w:p w:rsidR="001A0676" w:rsidRPr="00CD4F39" w:rsidRDefault="001A0676" w:rsidP="002D469D">
            <w:pPr>
              <w:pStyle w:val="ab"/>
              <w:rPr>
                <w:b/>
                <w:u w:val="single"/>
              </w:rPr>
            </w:pPr>
            <w:r w:rsidRPr="00CD4F39">
              <w:rPr>
                <w:rFonts w:hint="eastAsia"/>
                <w:b/>
                <w:u w:val="single"/>
              </w:rPr>
              <w:t>47</w:t>
            </w:r>
          </w:p>
        </w:tc>
        <w:tc>
          <w:tcPr>
            <w:tcW w:w="464" w:type="pct"/>
            <w:vAlign w:val="center"/>
          </w:tcPr>
          <w:p w:rsidR="001A0676" w:rsidRPr="00CD4F39" w:rsidRDefault="001A0676" w:rsidP="002D469D">
            <w:pPr>
              <w:pStyle w:val="ab"/>
              <w:rPr>
                <w:b/>
                <w:u w:val="single"/>
              </w:rPr>
            </w:pPr>
            <w:r w:rsidRPr="00CD4F39">
              <w:rPr>
                <w:rFonts w:hint="eastAsia"/>
                <w:b/>
                <w:u w:val="single"/>
              </w:rPr>
              <w:t>217</w:t>
            </w:r>
          </w:p>
        </w:tc>
        <w:tc>
          <w:tcPr>
            <w:tcW w:w="337" w:type="pct"/>
            <w:vAlign w:val="center"/>
          </w:tcPr>
          <w:p w:rsidR="001A0676" w:rsidRPr="00CD4F39" w:rsidRDefault="001A0676" w:rsidP="002D469D">
            <w:pPr>
              <w:pStyle w:val="ab"/>
              <w:rPr>
                <w:b/>
                <w:u w:val="single"/>
              </w:rPr>
            </w:pPr>
            <w:r w:rsidRPr="00CD4F39">
              <w:rPr>
                <w:rFonts w:hint="eastAsia"/>
                <w:b/>
                <w:u w:val="single"/>
              </w:rPr>
              <w:t>15</w:t>
            </w:r>
          </w:p>
        </w:tc>
        <w:tc>
          <w:tcPr>
            <w:tcW w:w="353" w:type="pct"/>
            <w:shd w:val="clear" w:color="auto" w:fill="auto"/>
            <w:vAlign w:val="center"/>
          </w:tcPr>
          <w:p w:rsidR="001A0676" w:rsidRPr="00CD4F39" w:rsidRDefault="001A0676" w:rsidP="002E7DFE">
            <w:pPr>
              <w:pStyle w:val="ab"/>
              <w:rPr>
                <w:b/>
                <w:u w:val="single"/>
              </w:rPr>
            </w:pPr>
            <w:r w:rsidRPr="00CD4F39">
              <w:rPr>
                <w:rFonts w:hint="eastAsia"/>
                <w:b/>
                <w:u w:val="single"/>
              </w:rPr>
              <w:t>0.3</w:t>
            </w:r>
          </w:p>
        </w:tc>
        <w:tc>
          <w:tcPr>
            <w:tcW w:w="415" w:type="pct"/>
            <w:shd w:val="clear" w:color="auto" w:fill="auto"/>
            <w:vAlign w:val="center"/>
          </w:tcPr>
          <w:p w:rsidR="001A0676" w:rsidRPr="00CD4F39" w:rsidRDefault="001A0676" w:rsidP="002D469D">
            <w:pPr>
              <w:pStyle w:val="ab"/>
              <w:rPr>
                <w:b/>
                <w:u w:val="single"/>
              </w:rPr>
            </w:pPr>
            <w:r w:rsidRPr="00CD4F39">
              <w:rPr>
                <w:rFonts w:hint="eastAsia"/>
                <w:b/>
                <w:u w:val="single"/>
              </w:rPr>
              <w:t>19.64</w:t>
            </w:r>
          </w:p>
        </w:tc>
        <w:tc>
          <w:tcPr>
            <w:tcW w:w="369" w:type="pct"/>
            <w:shd w:val="clear" w:color="auto" w:fill="auto"/>
            <w:vAlign w:val="center"/>
          </w:tcPr>
          <w:p w:rsidR="001A0676" w:rsidRPr="00CD4F39" w:rsidRDefault="00D35DA0" w:rsidP="002E7DFE">
            <w:pPr>
              <w:pStyle w:val="ab"/>
              <w:rPr>
                <w:b/>
                <w:u w:val="single"/>
              </w:rPr>
            </w:pPr>
            <w:r w:rsidRPr="00CD4F39">
              <w:rPr>
                <w:rFonts w:hint="eastAsia"/>
                <w:b/>
                <w:u w:val="single"/>
              </w:rPr>
              <w:t>20</w:t>
            </w:r>
          </w:p>
        </w:tc>
        <w:tc>
          <w:tcPr>
            <w:tcW w:w="393" w:type="pct"/>
            <w:shd w:val="clear" w:color="auto" w:fill="auto"/>
            <w:vAlign w:val="center"/>
          </w:tcPr>
          <w:p w:rsidR="001A0676" w:rsidRPr="00CD4F39" w:rsidRDefault="001A0676" w:rsidP="002D469D">
            <w:pPr>
              <w:pStyle w:val="ab"/>
              <w:rPr>
                <w:b/>
                <w:u w:val="single"/>
              </w:rPr>
            </w:pPr>
            <w:r w:rsidRPr="00CD4F39">
              <w:rPr>
                <w:rFonts w:hint="eastAsia"/>
                <w:b/>
                <w:u w:val="single"/>
              </w:rPr>
              <w:t>3600</w:t>
            </w:r>
          </w:p>
        </w:tc>
        <w:tc>
          <w:tcPr>
            <w:tcW w:w="550" w:type="pct"/>
            <w:shd w:val="clear" w:color="auto" w:fill="auto"/>
            <w:vAlign w:val="center"/>
          </w:tcPr>
          <w:p w:rsidR="001A0676" w:rsidRPr="00CD4F39" w:rsidRDefault="001A0676" w:rsidP="002D469D">
            <w:pPr>
              <w:pStyle w:val="ab"/>
              <w:rPr>
                <w:b/>
                <w:u w:val="single"/>
              </w:rPr>
            </w:pPr>
            <w:r w:rsidRPr="00CD4F39">
              <w:rPr>
                <w:b/>
                <w:u w:val="single"/>
              </w:rPr>
              <w:t>正常排放</w:t>
            </w:r>
          </w:p>
        </w:tc>
        <w:tc>
          <w:tcPr>
            <w:tcW w:w="479" w:type="pct"/>
            <w:shd w:val="clear" w:color="auto" w:fill="auto"/>
            <w:vAlign w:val="center"/>
          </w:tcPr>
          <w:p w:rsidR="001A0676" w:rsidRPr="00CD4F39" w:rsidRDefault="001A0676" w:rsidP="002E7DFE">
            <w:pPr>
              <w:pStyle w:val="ab"/>
              <w:rPr>
                <w:b/>
                <w:u w:val="single"/>
              </w:rPr>
            </w:pPr>
            <w:r w:rsidRPr="00CD4F39">
              <w:rPr>
                <w:rFonts w:hint="eastAsia"/>
                <w:b/>
                <w:u w:val="single"/>
              </w:rPr>
              <w:t>0.06</w:t>
            </w:r>
          </w:p>
        </w:tc>
        <w:tc>
          <w:tcPr>
            <w:tcW w:w="568" w:type="pct"/>
            <w:vAlign w:val="center"/>
          </w:tcPr>
          <w:p w:rsidR="001A0676" w:rsidRPr="00CD4F39" w:rsidRDefault="001A0676" w:rsidP="002D469D">
            <w:pPr>
              <w:pStyle w:val="ab"/>
              <w:rPr>
                <w:b/>
                <w:u w:val="single"/>
              </w:rPr>
            </w:pPr>
            <w:r w:rsidRPr="00CD4F39">
              <w:rPr>
                <w:rFonts w:hint="eastAsia"/>
                <w:b/>
                <w:u w:val="single"/>
              </w:rPr>
              <w:t>/</w:t>
            </w:r>
          </w:p>
        </w:tc>
      </w:tr>
      <w:tr w:rsidR="00CD4F39" w:rsidRPr="00CD4F39" w:rsidTr="001A0676">
        <w:trPr>
          <w:trHeight w:val="600"/>
          <w:jc w:val="center"/>
        </w:trPr>
        <w:tc>
          <w:tcPr>
            <w:tcW w:w="459" w:type="pct"/>
            <w:shd w:val="clear" w:color="auto" w:fill="auto"/>
            <w:vAlign w:val="center"/>
          </w:tcPr>
          <w:p w:rsidR="001A0676" w:rsidRPr="00CD4F39" w:rsidRDefault="001A0676" w:rsidP="002D469D">
            <w:pPr>
              <w:pStyle w:val="ab"/>
              <w:rPr>
                <w:b/>
                <w:u w:val="single"/>
              </w:rPr>
            </w:pPr>
            <w:r w:rsidRPr="00CD4F39">
              <w:rPr>
                <w:rFonts w:hint="eastAsia"/>
                <w:b/>
                <w:u w:val="single"/>
              </w:rPr>
              <w:t>2#</w:t>
            </w:r>
            <w:r w:rsidRPr="00CD4F39">
              <w:rPr>
                <w:rFonts w:hint="eastAsia"/>
                <w:b/>
                <w:u w:val="single"/>
              </w:rPr>
              <w:t>排气筒</w:t>
            </w:r>
          </w:p>
        </w:tc>
        <w:tc>
          <w:tcPr>
            <w:tcW w:w="312" w:type="pct"/>
            <w:shd w:val="clear" w:color="auto" w:fill="auto"/>
            <w:vAlign w:val="center"/>
          </w:tcPr>
          <w:p w:rsidR="001A0676" w:rsidRPr="00CD4F39" w:rsidRDefault="001A0676" w:rsidP="002D469D">
            <w:pPr>
              <w:pStyle w:val="ab"/>
              <w:rPr>
                <w:b/>
                <w:u w:val="single"/>
              </w:rPr>
            </w:pPr>
            <w:r w:rsidRPr="00CD4F39">
              <w:rPr>
                <w:rFonts w:hint="eastAsia"/>
                <w:b/>
                <w:u w:val="single"/>
              </w:rPr>
              <w:t>85</w:t>
            </w:r>
          </w:p>
        </w:tc>
        <w:tc>
          <w:tcPr>
            <w:tcW w:w="301" w:type="pct"/>
            <w:vAlign w:val="center"/>
          </w:tcPr>
          <w:p w:rsidR="001A0676" w:rsidRPr="00CD4F39" w:rsidRDefault="001A0676" w:rsidP="002D469D">
            <w:pPr>
              <w:pStyle w:val="ab"/>
              <w:rPr>
                <w:b/>
                <w:u w:val="single"/>
              </w:rPr>
            </w:pPr>
            <w:r w:rsidRPr="00CD4F39">
              <w:rPr>
                <w:rFonts w:hint="eastAsia"/>
                <w:b/>
                <w:u w:val="single"/>
              </w:rPr>
              <w:t>47</w:t>
            </w:r>
          </w:p>
        </w:tc>
        <w:tc>
          <w:tcPr>
            <w:tcW w:w="464" w:type="pct"/>
            <w:vAlign w:val="center"/>
          </w:tcPr>
          <w:p w:rsidR="001A0676" w:rsidRPr="00CD4F39" w:rsidRDefault="001A0676" w:rsidP="002D469D">
            <w:pPr>
              <w:pStyle w:val="ab"/>
              <w:rPr>
                <w:b/>
                <w:u w:val="single"/>
              </w:rPr>
            </w:pPr>
            <w:r w:rsidRPr="00CD4F39">
              <w:rPr>
                <w:rFonts w:hint="eastAsia"/>
                <w:b/>
                <w:u w:val="single"/>
              </w:rPr>
              <w:t>217</w:t>
            </w:r>
          </w:p>
        </w:tc>
        <w:tc>
          <w:tcPr>
            <w:tcW w:w="337" w:type="pct"/>
            <w:vAlign w:val="center"/>
          </w:tcPr>
          <w:p w:rsidR="001A0676" w:rsidRPr="00CD4F39" w:rsidRDefault="001A0676" w:rsidP="002D469D">
            <w:pPr>
              <w:pStyle w:val="ab"/>
              <w:rPr>
                <w:b/>
                <w:u w:val="single"/>
              </w:rPr>
            </w:pPr>
            <w:r w:rsidRPr="00CD4F39">
              <w:rPr>
                <w:rFonts w:hint="eastAsia"/>
                <w:b/>
                <w:u w:val="single"/>
              </w:rPr>
              <w:t>15</w:t>
            </w:r>
          </w:p>
        </w:tc>
        <w:tc>
          <w:tcPr>
            <w:tcW w:w="353" w:type="pct"/>
            <w:shd w:val="clear" w:color="auto" w:fill="auto"/>
            <w:vAlign w:val="center"/>
          </w:tcPr>
          <w:p w:rsidR="001A0676" w:rsidRPr="00CD4F39" w:rsidRDefault="001A0676" w:rsidP="00E04E84">
            <w:pPr>
              <w:pStyle w:val="ab"/>
              <w:rPr>
                <w:b/>
                <w:u w:val="single"/>
              </w:rPr>
            </w:pPr>
            <w:r w:rsidRPr="00CD4F39">
              <w:rPr>
                <w:rFonts w:hint="eastAsia"/>
                <w:b/>
                <w:u w:val="single"/>
              </w:rPr>
              <w:t>0.6</w:t>
            </w:r>
          </w:p>
        </w:tc>
        <w:tc>
          <w:tcPr>
            <w:tcW w:w="415" w:type="pct"/>
            <w:shd w:val="clear" w:color="auto" w:fill="auto"/>
            <w:vAlign w:val="center"/>
          </w:tcPr>
          <w:p w:rsidR="001A0676" w:rsidRPr="00CD4F39" w:rsidRDefault="001A0676" w:rsidP="00E04E84">
            <w:pPr>
              <w:pStyle w:val="ab"/>
              <w:rPr>
                <w:b/>
                <w:u w:val="single"/>
              </w:rPr>
            </w:pPr>
            <w:r w:rsidRPr="00CD4F39">
              <w:rPr>
                <w:rFonts w:hint="eastAsia"/>
                <w:b/>
                <w:u w:val="single"/>
              </w:rPr>
              <w:t>14.74</w:t>
            </w:r>
          </w:p>
        </w:tc>
        <w:tc>
          <w:tcPr>
            <w:tcW w:w="369" w:type="pct"/>
            <w:shd w:val="clear" w:color="auto" w:fill="auto"/>
            <w:vAlign w:val="center"/>
          </w:tcPr>
          <w:p w:rsidR="001A0676" w:rsidRPr="00CD4F39" w:rsidRDefault="00D35DA0" w:rsidP="002E7DFE">
            <w:pPr>
              <w:pStyle w:val="ab"/>
              <w:rPr>
                <w:b/>
                <w:u w:val="single"/>
              </w:rPr>
            </w:pPr>
            <w:r w:rsidRPr="00CD4F39">
              <w:rPr>
                <w:rFonts w:hint="eastAsia"/>
                <w:b/>
                <w:u w:val="single"/>
              </w:rPr>
              <w:t>20</w:t>
            </w:r>
          </w:p>
        </w:tc>
        <w:tc>
          <w:tcPr>
            <w:tcW w:w="393" w:type="pct"/>
            <w:shd w:val="clear" w:color="auto" w:fill="auto"/>
            <w:vAlign w:val="center"/>
          </w:tcPr>
          <w:p w:rsidR="001A0676" w:rsidRPr="00CD4F39" w:rsidRDefault="001A0676" w:rsidP="002D469D">
            <w:pPr>
              <w:pStyle w:val="ab"/>
              <w:rPr>
                <w:b/>
                <w:u w:val="single"/>
              </w:rPr>
            </w:pPr>
            <w:r w:rsidRPr="00CD4F39">
              <w:rPr>
                <w:rFonts w:hint="eastAsia"/>
                <w:b/>
                <w:u w:val="single"/>
              </w:rPr>
              <w:t>3600</w:t>
            </w:r>
          </w:p>
        </w:tc>
        <w:tc>
          <w:tcPr>
            <w:tcW w:w="550" w:type="pct"/>
            <w:shd w:val="clear" w:color="auto" w:fill="auto"/>
            <w:vAlign w:val="center"/>
          </w:tcPr>
          <w:p w:rsidR="001A0676" w:rsidRPr="00CD4F39" w:rsidRDefault="001A0676" w:rsidP="002D469D">
            <w:pPr>
              <w:pStyle w:val="ab"/>
              <w:rPr>
                <w:b/>
                <w:u w:val="single"/>
              </w:rPr>
            </w:pPr>
            <w:r w:rsidRPr="00CD4F39">
              <w:rPr>
                <w:b/>
                <w:u w:val="single"/>
              </w:rPr>
              <w:t>正常排放</w:t>
            </w:r>
          </w:p>
        </w:tc>
        <w:tc>
          <w:tcPr>
            <w:tcW w:w="479" w:type="pct"/>
            <w:shd w:val="clear" w:color="auto" w:fill="auto"/>
            <w:vAlign w:val="center"/>
          </w:tcPr>
          <w:p w:rsidR="001A0676" w:rsidRPr="00CD4F39" w:rsidRDefault="001A0676" w:rsidP="002D469D">
            <w:pPr>
              <w:pStyle w:val="ab"/>
              <w:rPr>
                <w:b/>
                <w:u w:val="single"/>
              </w:rPr>
            </w:pPr>
            <w:r w:rsidRPr="00CD4F39">
              <w:rPr>
                <w:rFonts w:hint="eastAsia"/>
                <w:b/>
                <w:u w:val="single"/>
              </w:rPr>
              <w:t>/</w:t>
            </w:r>
          </w:p>
        </w:tc>
        <w:tc>
          <w:tcPr>
            <w:tcW w:w="568" w:type="pct"/>
            <w:vAlign w:val="center"/>
          </w:tcPr>
          <w:p w:rsidR="001A0676" w:rsidRPr="00CD4F39" w:rsidRDefault="001A0676" w:rsidP="007179A1">
            <w:pPr>
              <w:pStyle w:val="ab"/>
              <w:rPr>
                <w:b/>
                <w:u w:val="single"/>
              </w:rPr>
            </w:pPr>
            <w:r w:rsidRPr="00CD4F39">
              <w:rPr>
                <w:rFonts w:hint="eastAsia"/>
                <w:b/>
                <w:u w:val="single"/>
              </w:rPr>
              <w:t>0.11</w:t>
            </w:r>
          </w:p>
        </w:tc>
      </w:tr>
    </w:tbl>
    <w:p w:rsidR="007D5A00" w:rsidRPr="00CD4F39" w:rsidRDefault="007D5A00" w:rsidP="007D5A00">
      <w:pPr>
        <w:spacing w:before="240"/>
        <w:ind w:firstLineChars="650" w:firstLine="1560"/>
        <w:rPr>
          <w:rFonts w:ascii="黑体" w:eastAsia="黑体" w:hAnsi="黑体"/>
        </w:rPr>
      </w:pPr>
      <w:r w:rsidRPr="00CD4F39">
        <w:rPr>
          <w:rFonts w:ascii="黑体" w:eastAsia="黑体" w:hAnsi="黑体"/>
        </w:rPr>
        <w:t xml:space="preserve">表4-8 </w:t>
      </w:r>
      <w:r w:rsidR="004E5395" w:rsidRPr="00CD4F39">
        <w:rPr>
          <w:rFonts w:ascii="黑体" w:eastAsia="黑体" w:hAnsi="黑体" w:hint="eastAsia"/>
        </w:rPr>
        <w:t xml:space="preserve">      </w:t>
      </w:r>
      <w:r w:rsidRPr="00CD4F39">
        <w:rPr>
          <w:rFonts w:ascii="黑体" w:eastAsia="黑体" w:hAnsi="黑体"/>
        </w:rPr>
        <w:t xml:space="preserve"> 矩形面源参数调查清单</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522"/>
        <w:gridCol w:w="489"/>
        <w:gridCol w:w="808"/>
        <w:gridCol w:w="780"/>
        <w:gridCol w:w="799"/>
        <w:gridCol w:w="758"/>
        <w:gridCol w:w="786"/>
        <w:gridCol w:w="778"/>
        <w:gridCol w:w="789"/>
        <w:gridCol w:w="9"/>
        <w:gridCol w:w="751"/>
        <w:gridCol w:w="9"/>
        <w:gridCol w:w="1006"/>
      </w:tblGrid>
      <w:tr w:rsidR="00CD4F39" w:rsidRPr="00CD4F39" w:rsidTr="00776B28">
        <w:trPr>
          <w:trHeight w:val="512"/>
          <w:jc w:val="center"/>
        </w:trPr>
        <w:tc>
          <w:tcPr>
            <w:tcW w:w="477" w:type="pct"/>
            <w:vMerge w:val="restart"/>
            <w:shd w:val="clear" w:color="auto" w:fill="auto"/>
            <w:vAlign w:val="center"/>
          </w:tcPr>
          <w:p w:rsidR="001A0676" w:rsidRPr="00CD4F39" w:rsidRDefault="001A0676" w:rsidP="00776B28">
            <w:pPr>
              <w:pStyle w:val="ab"/>
              <w:rPr>
                <w:b/>
                <w:u w:val="single"/>
              </w:rPr>
            </w:pPr>
            <w:r w:rsidRPr="00CD4F39">
              <w:rPr>
                <w:b/>
                <w:u w:val="single"/>
              </w:rPr>
              <w:t>面源名称</w:t>
            </w:r>
          </w:p>
        </w:tc>
        <w:tc>
          <w:tcPr>
            <w:tcW w:w="552" w:type="pct"/>
            <w:gridSpan w:val="2"/>
            <w:vMerge w:val="restart"/>
            <w:vAlign w:val="center"/>
          </w:tcPr>
          <w:p w:rsidR="001A0676" w:rsidRPr="00CD4F39" w:rsidRDefault="001A0676" w:rsidP="00776B28">
            <w:pPr>
              <w:pStyle w:val="ab"/>
              <w:rPr>
                <w:b/>
                <w:u w:val="single"/>
              </w:rPr>
            </w:pPr>
            <w:r w:rsidRPr="00CD4F39">
              <w:rPr>
                <w:rFonts w:hint="eastAsia"/>
                <w:b/>
                <w:u w:val="single"/>
              </w:rPr>
              <w:t>面源起点坐标</w:t>
            </w:r>
          </w:p>
        </w:tc>
        <w:tc>
          <w:tcPr>
            <w:tcW w:w="441" w:type="pct"/>
            <w:vMerge w:val="restart"/>
            <w:vAlign w:val="center"/>
          </w:tcPr>
          <w:p w:rsidR="001A0676" w:rsidRPr="00CD4F39" w:rsidRDefault="001A0676" w:rsidP="00776B28">
            <w:pPr>
              <w:pStyle w:val="ab"/>
              <w:rPr>
                <w:b/>
                <w:u w:val="single"/>
              </w:rPr>
            </w:pPr>
            <w:r w:rsidRPr="00CD4F39">
              <w:rPr>
                <w:rFonts w:hint="eastAsia"/>
                <w:b/>
                <w:u w:val="single"/>
              </w:rPr>
              <w:t>面源海拔高度</w:t>
            </w:r>
          </w:p>
        </w:tc>
        <w:tc>
          <w:tcPr>
            <w:tcW w:w="426" w:type="pct"/>
            <w:vMerge w:val="restart"/>
            <w:shd w:val="clear" w:color="auto" w:fill="auto"/>
            <w:vAlign w:val="center"/>
          </w:tcPr>
          <w:p w:rsidR="001A0676" w:rsidRPr="00CD4F39" w:rsidRDefault="001A0676" w:rsidP="00776B28">
            <w:pPr>
              <w:pStyle w:val="ab"/>
              <w:rPr>
                <w:b/>
                <w:u w:val="single"/>
              </w:rPr>
            </w:pPr>
            <w:r w:rsidRPr="00CD4F39">
              <w:rPr>
                <w:b/>
                <w:u w:val="single"/>
              </w:rPr>
              <w:t>面源长度</w:t>
            </w:r>
          </w:p>
        </w:tc>
        <w:tc>
          <w:tcPr>
            <w:tcW w:w="436" w:type="pct"/>
            <w:vMerge w:val="restart"/>
            <w:shd w:val="clear" w:color="auto" w:fill="auto"/>
            <w:vAlign w:val="center"/>
          </w:tcPr>
          <w:p w:rsidR="001A0676" w:rsidRPr="00CD4F39" w:rsidRDefault="001A0676" w:rsidP="00776B28">
            <w:pPr>
              <w:pStyle w:val="ab"/>
              <w:rPr>
                <w:b/>
                <w:u w:val="single"/>
              </w:rPr>
            </w:pPr>
            <w:r w:rsidRPr="00CD4F39">
              <w:rPr>
                <w:b/>
                <w:u w:val="single"/>
              </w:rPr>
              <w:t>面源宽度</w:t>
            </w:r>
          </w:p>
        </w:tc>
        <w:tc>
          <w:tcPr>
            <w:tcW w:w="414" w:type="pct"/>
            <w:vMerge w:val="restart"/>
            <w:shd w:val="clear" w:color="auto" w:fill="auto"/>
            <w:vAlign w:val="center"/>
          </w:tcPr>
          <w:p w:rsidR="001A0676" w:rsidRPr="00CD4F39" w:rsidRDefault="001A0676" w:rsidP="00776B28">
            <w:pPr>
              <w:pStyle w:val="ab"/>
              <w:rPr>
                <w:b/>
                <w:u w:val="single"/>
              </w:rPr>
            </w:pPr>
            <w:r w:rsidRPr="00CD4F39">
              <w:rPr>
                <w:b/>
                <w:u w:val="single"/>
              </w:rPr>
              <w:t>与正北夹角</w:t>
            </w:r>
          </w:p>
        </w:tc>
        <w:tc>
          <w:tcPr>
            <w:tcW w:w="429" w:type="pct"/>
            <w:vMerge w:val="restart"/>
            <w:vAlign w:val="center"/>
          </w:tcPr>
          <w:p w:rsidR="001A0676" w:rsidRPr="00CD4F39" w:rsidRDefault="001A0676" w:rsidP="00776B28">
            <w:pPr>
              <w:pStyle w:val="ab"/>
              <w:rPr>
                <w:b/>
                <w:u w:val="single"/>
              </w:rPr>
            </w:pPr>
            <w:r w:rsidRPr="00CD4F39">
              <w:rPr>
                <w:b/>
                <w:u w:val="single"/>
              </w:rPr>
              <w:t>面</w:t>
            </w:r>
            <w:proofErr w:type="gramStart"/>
            <w:r w:rsidRPr="00CD4F39">
              <w:rPr>
                <w:b/>
                <w:u w:val="single"/>
              </w:rPr>
              <w:t>源</w:t>
            </w:r>
            <w:r w:rsidRPr="00CD4F39">
              <w:rPr>
                <w:rFonts w:hint="eastAsia"/>
                <w:b/>
                <w:u w:val="single"/>
              </w:rPr>
              <w:t>有效</w:t>
            </w:r>
            <w:proofErr w:type="gramEnd"/>
            <w:r w:rsidRPr="00CD4F39">
              <w:rPr>
                <w:rFonts w:hint="eastAsia"/>
                <w:b/>
                <w:u w:val="single"/>
              </w:rPr>
              <w:t>排放</w:t>
            </w:r>
            <w:r w:rsidRPr="00CD4F39">
              <w:rPr>
                <w:b/>
                <w:u w:val="single"/>
              </w:rPr>
              <w:t>高度</w:t>
            </w:r>
          </w:p>
        </w:tc>
        <w:tc>
          <w:tcPr>
            <w:tcW w:w="425" w:type="pct"/>
            <w:vMerge w:val="restart"/>
            <w:shd w:val="clear" w:color="auto" w:fill="auto"/>
            <w:vAlign w:val="center"/>
          </w:tcPr>
          <w:p w:rsidR="001A0676" w:rsidRPr="00CD4F39" w:rsidRDefault="001A0676" w:rsidP="00776B28">
            <w:pPr>
              <w:pStyle w:val="ab"/>
              <w:rPr>
                <w:b/>
                <w:u w:val="single"/>
              </w:rPr>
            </w:pPr>
            <w:r w:rsidRPr="00CD4F39">
              <w:rPr>
                <w:b/>
                <w:u w:val="single"/>
              </w:rPr>
              <w:t>年排放小时数</w:t>
            </w:r>
          </w:p>
        </w:tc>
        <w:tc>
          <w:tcPr>
            <w:tcW w:w="436" w:type="pct"/>
            <w:gridSpan w:val="2"/>
            <w:vMerge w:val="restart"/>
            <w:shd w:val="clear" w:color="auto" w:fill="auto"/>
            <w:vAlign w:val="center"/>
          </w:tcPr>
          <w:p w:rsidR="001A0676" w:rsidRPr="00CD4F39" w:rsidRDefault="001A0676" w:rsidP="00776B28">
            <w:pPr>
              <w:pStyle w:val="ab"/>
              <w:rPr>
                <w:b/>
                <w:u w:val="single"/>
              </w:rPr>
            </w:pPr>
            <w:r w:rsidRPr="00CD4F39">
              <w:rPr>
                <w:b/>
                <w:u w:val="single"/>
              </w:rPr>
              <w:t>排放工况</w:t>
            </w:r>
          </w:p>
        </w:tc>
        <w:tc>
          <w:tcPr>
            <w:tcW w:w="965" w:type="pct"/>
            <w:gridSpan w:val="3"/>
            <w:shd w:val="clear" w:color="auto" w:fill="auto"/>
            <w:vAlign w:val="center"/>
          </w:tcPr>
          <w:p w:rsidR="001A0676" w:rsidRPr="00CD4F39" w:rsidRDefault="001A0676" w:rsidP="00776B28">
            <w:pPr>
              <w:pStyle w:val="ab"/>
              <w:rPr>
                <w:b/>
                <w:u w:val="single"/>
              </w:rPr>
            </w:pPr>
            <w:proofErr w:type="gramStart"/>
            <w:r w:rsidRPr="00CD4F39">
              <w:rPr>
                <w:b/>
                <w:u w:val="single"/>
              </w:rPr>
              <w:t>评价因</w:t>
            </w:r>
            <w:proofErr w:type="gramEnd"/>
            <w:r w:rsidRPr="00CD4F39">
              <w:rPr>
                <w:b/>
                <w:u w:val="single"/>
              </w:rPr>
              <w:t>子源强</w:t>
            </w:r>
          </w:p>
        </w:tc>
      </w:tr>
      <w:tr w:rsidR="00CD4F39" w:rsidRPr="00CD4F39" w:rsidTr="00776B28">
        <w:trPr>
          <w:trHeight w:val="512"/>
          <w:jc w:val="center"/>
        </w:trPr>
        <w:tc>
          <w:tcPr>
            <w:tcW w:w="477" w:type="pct"/>
            <w:vMerge/>
            <w:shd w:val="clear" w:color="auto" w:fill="auto"/>
            <w:vAlign w:val="center"/>
          </w:tcPr>
          <w:p w:rsidR="001A0676" w:rsidRPr="00CD4F39" w:rsidRDefault="001A0676" w:rsidP="00776B28">
            <w:pPr>
              <w:pStyle w:val="ab"/>
              <w:ind w:firstLine="480"/>
              <w:rPr>
                <w:b/>
                <w:u w:val="single"/>
              </w:rPr>
            </w:pPr>
          </w:p>
        </w:tc>
        <w:tc>
          <w:tcPr>
            <w:tcW w:w="552" w:type="pct"/>
            <w:gridSpan w:val="2"/>
            <w:vMerge/>
            <w:vAlign w:val="center"/>
          </w:tcPr>
          <w:p w:rsidR="001A0676" w:rsidRPr="00CD4F39" w:rsidRDefault="001A0676" w:rsidP="00776B28">
            <w:pPr>
              <w:pStyle w:val="ab"/>
              <w:ind w:firstLine="482"/>
              <w:rPr>
                <w:b/>
                <w:u w:val="single"/>
              </w:rPr>
            </w:pPr>
          </w:p>
        </w:tc>
        <w:tc>
          <w:tcPr>
            <w:tcW w:w="441" w:type="pct"/>
            <w:vMerge/>
            <w:vAlign w:val="center"/>
          </w:tcPr>
          <w:p w:rsidR="001A0676" w:rsidRPr="00CD4F39" w:rsidRDefault="001A0676" w:rsidP="00776B28">
            <w:pPr>
              <w:pStyle w:val="ab"/>
              <w:ind w:firstLine="482"/>
              <w:rPr>
                <w:b/>
                <w:u w:val="single"/>
              </w:rPr>
            </w:pPr>
          </w:p>
        </w:tc>
        <w:tc>
          <w:tcPr>
            <w:tcW w:w="426" w:type="pct"/>
            <w:vMerge/>
            <w:shd w:val="clear" w:color="auto" w:fill="auto"/>
            <w:vAlign w:val="center"/>
          </w:tcPr>
          <w:p w:rsidR="001A0676" w:rsidRPr="00CD4F39" w:rsidRDefault="001A0676" w:rsidP="00776B28">
            <w:pPr>
              <w:pStyle w:val="ab"/>
              <w:ind w:firstLine="482"/>
              <w:rPr>
                <w:b/>
                <w:u w:val="single"/>
              </w:rPr>
            </w:pPr>
          </w:p>
        </w:tc>
        <w:tc>
          <w:tcPr>
            <w:tcW w:w="436" w:type="pct"/>
            <w:vMerge/>
            <w:shd w:val="clear" w:color="auto" w:fill="auto"/>
            <w:vAlign w:val="center"/>
          </w:tcPr>
          <w:p w:rsidR="001A0676" w:rsidRPr="00CD4F39" w:rsidRDefault="001A0676" w:rsidP="00776B28">
            <w:pPr>
              <w:pStyle w:val="ab"/>
              <w:ind w:firstLine="482"/>
              <w:rPr>
                <w:b/>
                <w:u w:val="single"/>
              </w:rPr>
            </w:pPr>
          </w:p>
        </w:tc>
        <w:tc>
          <w:tcPr>
            <w:tcW w:w="414" w:type="pct"/>
            <w:vMerge/>
            <w:shd w:val="clear" w:color="auto" w:fill="auto"/>
            <w:vAlign w:val="center"/>
          </w:tcPr>
          <w:p w:rsidR="001A0676" w:rsidRPr="00CD4F39" w:rsidRDefault="001A0676" w:rsidP="00776B28">
            <w:pPr>
              <w:pStyle w:val="ab"/>
              <w:ind w:firstLine="482"/>
              <w:rPr>
                <w:b/>
                <w:u w:val="single"/>
              </w:rPr>
            </w:pPr>
          </w:p>
        </w:tc>
        <w:tc>
          <w:tcPr>
            <w:tcW w:w="429" w:type="pct"/>
            <w:vMerge/>
            <w:vAlign w:val="center"/>
          </w:tcPr>
          <w:p w:rsidR="001A0676" w:rsidRPr="00CD4F39" w:rsidRDefault="001A0676" w:rsidP="00776B28">
            <w:pPr>
              <w:pStyle w:val="ab"/>
              <w:ind w:firstLine="482"/>
              <w:rPr>
                <w:b/>
                <w:u w:val="single"/>
              </w:rPr>
            </w:pPr>
          </w:p>
        </w:tc>
        <w:tc>
          <w:tcPr>
            <w:tcW w:w="425" w:type="pct"/>
            <w:vMerge/>
            <w:shd w:val="clear" w:color="auto" w:fill="auto"/>
            <w:vAlign w:val="center"/>
          </w:tcPr>
          <w:p w:rsidR="001A0676" w:rsidRPr="00CD4F39" w:rsidRDefault="001A0676" w:rsidP="00776B28">
            <w:pPr>
              <w:pStyle w:val="ab"/>
              <w:ind w:firstLine="482"/>
              <w:rPr>
                <w:b/>
                <w:u w:val="single"/>
              </w:rPr>
            </w:pPr>
          </w:p>
        </w:tc>
        <w:tc>
          <w:tcPr>
            <w:tcW w:w="436" w:type="pct"/>
            <w:gridSpan w:val="2"/>
            <w:vMerge/>
            <w:shd w:val="clear" w:color="auto" w:fill="auto"/>
            <w:vAlign w:val="center"/>
          </w:tcPr>
          <w:p w:rsidR="001A0676" w:rsidRPr="00CD4F39" w:rsidRDefault="001A0676" w:rsidP="00776B28">
            <w:pPr>
              <w:pStyle w:val="ab"/>
              <w:ind w:firstLine="480"/>
              <w:rPr>
                <w:b/>
                <w:u w:val="single"/>
              </w:rPr>
            </w:pPr>
          </w:p>
        </w:tc>
        <w:tc>
          <w:tcPr>
            <w:tcW w:w="415" w:type="pct"/>
            <w:gridSpan w:val="2"/>
            <w:shd w:val="clear" w:color="auto" w:fill="auto"/>
            <w:vAlign w:val="center"/>
          </w:tcPr>
          <w:p w:rsidR="001A0676" w:rsidRPr="00CD4F39" w:rsidRDefault="001A0676" w:rsidP="00776B28">
            <w:pPr>
              <w:pStyle w:val="ab"/>
              <w:rPr>
                <w:b/>
                <w:u w:val="single"/>
              </w:rPr>
            </w:pPr>
            <w:r w:rsidRPr="00CD4F39">
              <w:rPr>
                <w:rFonts w:hint="eastAsia"/>
                <w:b/>
                <w:u w:val="single"/>
              </w:rPr>
              <w:t>颗粒物</w:t>
            </w:r>
          </w:p>
        </w:tc>
        <w:tc>
          <w:tcPr>
            <w:tcW w:w="550" w:type="pct"/>
            <w:vAlign w:val="center"/>
          </w:tcPr>
          <w:p w:rsidR="001A0676" w:rsidRPr="00CD4F39" w:rsidRDefault="001A0676" w:rsidP="00776B28">
            <w:pPr>
              <w:pStyle w:val="ab"/>
              <w:rPr>
                <w:b/>
                <w:u w:val="single"/>
              </w:rPr>
            </w:pPr>
            <w:r w:rsidRPr="00CD4F39">
              <w:rPr>
                <w:rFonts w:hint="eastAsia"/>
                <w:b/>
                <w:u w:val="single"/>
              </w:rPr>
              <w:t>非甲烷总烃</w:t>
            </w:r>
          </w:p>
        </w:tc>
      </w:tr>
      <w:tr w:rsidR="00CD4F39" w:rsidRPr="00CD4F39" w:rsidTr="00776B28">
        <w:trPr>
          <w:trHeight w:val="512"/>
          <w:jc w:val="center"/>
        </w:trPr>
        <w:tc>
          <w:tcPr>
            <w:tcW w:w="477" w:type="pct"/>
            <w:vMerge w:val="restart"/>
            <w:shd w:val="clear" w:color="auto" w:fill="auto"/>
            <w:vAlign w:val="center"/>
          </w:tcPr>
          <w:p w:rsidR="001A0676" w:rsidRPr="00CD4F39" w:rsidRDefault="001A0676" w:rsidP="00776B28">
            <w:pPr>
              <w:pStyle w:val="ab"/>
              <w:rPr>
                <w:b/>
                <w:u w:val="single"/>
              </w:rPr>
            </w:pPr>
            <w:r w:rsidRPr="00CD4F39">
              <w:rPr>
                <w:rFonts w:hint="eastAsia"/>
                <w:b/>
                <w:u w:val="single"/>
              </w:rPr>
              <w:t>生产车间</w:t>
            </w:r>
          </w:p>
        </w:tc>
        <w:tc>
          <w:tcPr>
            <w:tcW w:w="552" w:type="pct"/>
            <w:gridSpan w:val="2"/>
            <w:vAlign w:val="center"/>
          </w:tcPr>
          <w:p w:rsidR="001A0676" w:rsidRPr="00CD4F39" w:rsidRDefault="001A0676" w:rsidP="00776B28">
            <w:pPr>
              <w:pStyle w:val="ab"/>
              <w:rPr>
                <w:b/>
                <w:u w:val="single"/>
              </w:rPr>
            </w:pPr>
            <w:r w:rsidRPr="00CD4F39">
              <w:rPr>
                <w:rFonts w:hint="eastAsia"/>
                <w:b/>
                <w:u w:val="single"/>
              </w:rPr>
              <w:t>m</w:t>
            </w:r>
          </w:p>
        </w:tc>
        <w:tc>
          <w:tcPr>
            <w:tcW w:w="441" w:type="pct"/>
            <w:vAlign w:val="center"/>
          </w:tcPr>
          <w:p w:rsidR="001A0676" w:rsidRPr="00CD4F39" w:rsidRDefault="001A0676" w:rsidP="00776B28">
            <w:pPr>
              <w:pStyle w:val="ab"/>
              <w:rPr>
                <w:b/>
                <w:u w:val="single"/>
              </w:rPr>
            </w:pPr>
            <w:r w:rsidRPr="00CD4F39">
              <w:rPr>
                <w:rFonts w:hint="eastAsia"/>
                <w:b/>
                <w:u w:val="single"/>
              </w:rPr>
              <w:t>m</w:t>
            </w:r>
          </w:p>
        </w:tc>
        <w:tc>
          <w:tcPr>
            <w:tcW w:w="426" w:type="pct"/>
            <w:shd w:val="clear" w:color="auto" w:fill="auto"/>
            <w:vAlign w:val="center"/>
          </w:tcPr>
          <w:p w:rsidR="001A0676" w:rsidRPr="00CD4F39" w:rsidRDefault="001A0676" w:rsidP="00776B28">
            <w:pPr>
              <w:pStyle w:val="ab"/>
              <w:rPr>
                <w:b/>
                <w:u w:val="single"/>
              </w:rPr>
            </w:pPr>
            <w:r w:rsidRPr="00CD4F39">
              <w:rPr>
                <w:b/>
                <w:u w:val="single"/>
              </w:rPr>
              <w:t>m</w:t>
            </w:r>
          </w:p>
        </w:tc>
        <w:tc>
          <w:tcPr>
            <w:tcW w:w="436" w:type="pct"/>
            <w:shd w:val="clear" w:color="auto" w:fill="auto"/>
            <w:vAlign w:val="center"/>
          </w:tcPr>
          <w:p w:rsidR="001A0676" w:rsidRPr="00CD4F39" w:rsidRDefault="001A0676" w:rsidP="00776B28">
            <w:pPr>
              <w:pStyle w:val="ab"/>
              <w:rPr>
                <w:b/>
                <w:u w:val="single"/>
              </w:rPr>
            </w:pPr>
            <w:r w:rsidRPr="00CD4F39">
              <w:rPr>
                <w:b/>
                <w:u w:val="single"/>
              </w:rPr>
              <w:t>m</w:t>
            </w:r>
          </w:p>
        </w:tc>
        <w:tc>
          <w:tcPr>
            <w:tcW w:w="414" w:type="pct"/>
            <w:shd w:val="clear" w:color="auto" w:fill="auto"/>
            <w:vAlign w:val="center"/>
          </w:tcPr>
          <w:p w:rsidR="001A0676" w:rsidRPr="00CD4F39" w:rsidRDefault="001A0676" w:rsidP="00776B28">
            <w:pPr>
              <w:pStyle w:val="ab"/>
              <w:rPr>
                <w:b/>
                <w:u w:val="single"/>
              </w:rPr>
            </w:pPr>
            <w:r w:rsidRPr="00CD4F39">
              <w:rPr>
                <w:b/>
                <w:u w:val="single"/>
              </w:rPr>
              <w:t>。</w:t>
            </w:r>
          </w:p>
        </w:tc>
        <w:tc>
          <w:tcPr>
            <w:tcW w:w="429" w:type="pct"/>
            <w:vAlign w:val="center"/>
          </w:tcPr>
          <w:p w:rsidR="001A0676" w:rsidRPr="00CD4F39" w:rsidRDefault="001A0676" w:rsidP="00776B28">
            <w:pPr>
              <w:pStyle w:val="ab"/>
              <w:rPr>
                <w:b/>
                <w:u w:val="single"/>
              </w:rPr>
            </w:pPr>
            <w:r w:rsidRPr="00CD4F39">
              <w:rPr>
                <w:b/>
                <w:u w:val="single"/>
              </w:rPr>
              <w:t>m</w:t>
            </w:r>
          </w:p>
        </w:tc>
        <w:tc>
          <w:tcPr>
            <w:tcW w:w="425" w:type="pct"/>
            <w:shd w:val="clear" w:color="auto" w:fill="auto"/>
            <w:vAlign w:val="center"/>
          </w:tcPr>
          <w:p w:rsidR="001A0676" w:rsidRPr="00CD4F39" w:rsidRDefault="001A0676" w:rsidP="00776B28">
            <w:pPr>
              <w:pStyle w:val="ab"/>
              <w:rPr>
                <w:b/>
                <w:u w:val="single"/>
              </w:rPr>
            </w:pPr>
            <w:r w:rsidRPr="00CD4F39">
              <w:rPr>
                <w:b/>
                <w:u w:val="single"/>
              </w:rPr>
              <w:t>h</w:t>
            </w:r>
          </w:p>
        </w:tc>
        <w:tc>
          <w:tcPr>
            <w:tcW w:w="436" w:type="pct"/>
            <w:gridSpan w:val="2"/>
            <w:shd w:val="clear" w:color="auto" w:fill="auto"/>
            <w:vAlign w:val="center"/>
          </w:tcPr>
          <w:p w:rsidR="001A0676" w:rsidRPr="00CD4F39" w:rsidRDefault="001A0676" w:rsidP="00776B28">
            <w:pPr>
              <w:pStyle w:val="ab"/>
              <w:rPr>
                <w:b/>
                <w:u w:val="single"/>
              </w:rPr>
            </w:pPr>
            <w:r w:rsidRPr="00CD4F39">
              <w:rPr>
                <w:b/>
                <w:u w:val="single"/>
              </w:rPr>
              <w:t>/</w:t>
            </w:r>
          </w:p>
        </w:tc>
        <w:tc>
          <w:tcPr>
            <w:tcW w:w="965" w:type="pct"/>
            <w:gridSpan w:val="3"/>
            <w:shd w:val="clear" w:color="auto" w:fill="auto"/>
            <w:vAlign w:val="center"/>
          </w:tcPr>
          <w:p w:rsidR="001A0676" w:rsidRPr="00CD4F39" w:rsidRDefault="001A0676" w:rsidP="003C1147">
            <w:pPr>
              <w:pStyle w:val="ab"/>
              <w:ind w:firstLineChars="150" w:firstLine="316"/>
              <w:rPr>
                <w:b/>
                <w:u w:val="single"/>
              </w:rPr>
            </w:pPr>
            <w:r w:rsidRPr="00CD4F39">
              <w:rPr>
                <w:rFonts w:hint="eastAsia"/>
                <w:b/>
                <w:u w:val="single"/>
              </w:rPr>
              <w:t>kg/h</w:t>
            </w:r>
          </w:p>
        </w:tc>
      </w:tr>
      <w:tr w:rsidR="00CD4F39" w:rsidRPr="00CD4F39" w:rsidTr="00776B28">
        <w:trPr>
          <w:trHeight w:val="512"/>
          <w:jc w:val="center"/>
        </w:trPr>
        <w:tc>
          <w:tcPr>
            <w:tcW w:w="477" w:type="pct"/>
            <w:vMerge/>
            <w:shd w:val="clear" w:color="auto" w:fill="auto"/>
            <w:vAlign w:val="center"/>
          </w:tcPr>
          <w:p w:rsidR="001A0676" w:rsidRPr="00CD4F39" w:rsidRDefault="001A0676" w:rsidP="00776B28">
            <w:pPr>
              <w:pStyle w:val="ab"/>
              <w:ind w:firstLine="480"/>
              <w:rPr>
                <w:b/>
                <w:u w:val="single"/>
              </w:rPr>
            </w:pPr>
          </w:p>
        </w:tc>
        <w:tc>
          <w:tcPr>
            <w:tcW w:w="285" w:type="pct"/>
            <w:vAlign w:val="center"/>
          </w:tcPr>
          <w:p w:rsidR="001A0676" w:rsidRPr="00CD4F39" w:rsidRDefault="00776B28" w:rsidP="00776B28">
            <w:pPr>
              <w:pStyle w:val="ab"/>
              <w:rPr>
                <w:b/>
                <w:u w:val="single"/>
              </w:rPr>
            </w:pPr>
            <w:r w:rsidRPr="00CD4F39">
              <w:rPr>
                <w:rFonts w:hint="eastAsia"/>
                <w:b/>
                <w:u w:val="single"/>
              </w:rPr>
              <w:t>22</w:t>
            </w:r>
          </w:p>
        </w:tc>
        <w:tc>
          <w:tcPr>
            <w:tcW w:w="267" w:type="pct"/>
            <w:vAlign w:val="center"/>
          </w:tcPr>
          <w:p w:rsidR="001A0676" w:rsidRPr="00CD4F39" w:rsidRDefault="00776B28" w:rsidP="00776B28">
            <w:pPr>
              <w:pStyle w:val="ab"/>
              <w:rPr>
                <w:b/>
                <w:u w:val="single"/>
              </w:rPr>
            </w:pPr>
            <w:r w:rsidRPr="00CD4F39">
              <w:rPr>
                <w:rFonts w:hint="eastAsia"/>
                <w:b/>
                <w:u w:val="single"/>
              </w:rPr>
              <w:t>5</w:t>
            </w:r>
          </w:p>
        </w:tc>
        <w:tc>
          <w:tcPr>
            <w:tcW w:w="441" w:type="pct"/>
            <w:vAlign w:val="center"/>
          </w:tcPr>
          <w:p w:rsidR="001A0676" w:rsidRPr="00CD4F39" w:rsidRDefault="001A0676" w:rsidP="00776B28">
            <w:pPr>
              <w:pStyle w:val="ab"/>
              <w:rPr>
                <w:b/>
                <w:u w:val="single"/>
              </w:rPr>
            </w:pPr>
            <w:r w:rsidRPr="00CD4F39">
              <w:rPr>
                <w:rFonts w:hint="eastAsia"/>
                <w:b/>
                <w:u w:val="single"/>
              </w:rPr>
              <w:t>217</w:t>
            </w:r>
          </w:p>
        </w:tc>
        <w:tc>
          <w:tcPr>
            <w:tcW w:w="426" w:type="pct"/>
            <w:shd w:val="clear" w:color="auto" w:fill="auto"/>
            <w:vAlign w:val="center"/>
          </w:tcPr>
          <w:p w:rsidR="001A0676" w:rsidRPr="00CD4F39" w:rsidRDefault="001A0676" w:rsidP="00776B28">
            <w:pPr>
              <w:pStyle w:val="ab"/>
              <w:rPr>
                <w:b/>
                <w:u w:val="single"/>
              </w:rPr>
            </w:pPr>
            <w:r w:rsidRPr="00CD4F39">
              <w:rPr>
                <w:rFonts w:hint="eastAsia"/>
                <w:b/>
                <w:u w:val="single"/>
              </w:rPr>
              <w:t>113</w:t>
            </w:r>
          </w:p>
        </w:tc>
        <w:tc>
          <w:tcPr>
            <w:tcW w:w="436" w:type="pct"/>
            <w:shd w:val="clear" w:color="auto" w:fill="auto"/>
            <w:vAlign w:val="center"/>
          </w:tcPr>
          <w:p w:rsidR="001A0676" w:rsidRPr="00CD4F39" w:rsidRDefault="001A0676" w:rsidP="00776B28">
            <w:pPr>
              <w:pStyle w:val="ab"/>
              <w:rPr>
                <w:b/>
                <w:u w:val="single"/>
              </w:rPr>
            </w:pPr>
            <w:r w:rsidRPr="00CD4F39">
              <w:rPr>
                <w:rFonts w:hint="eastAsia"/>
                <w:b/>
                <w:u w:val="single"/>
              </w:rPr>
              <w:t>40.4</w:t>
            </w:r>
          </w:p>
        </w:tc>
        <w:tc>
          <w:tcPr>
            <w:tcW w:w="414" w:type="pct"/>
            <w:vAlign w:val="center"/>
          </w:tcPr>
          <w:p w:rsidR="001A0676" w:rsidRPr="00CD4F39" w:rsidRDefault="001A0676" w:rsidP="00776B28">
            <w:pPr>
              <w:pStyle w:val="ab"/>
              <w:rPr>
                <w:b/>
                <w:u w:val="single"/>
              </w:rPr>
            </w:pPr>
            <w:r w:rsidRPr="00CD4F39">
              <w:rPr>
                <w:b/>
                <w:u w:val="single"/>
              </w:rPr>
              <w:t>0</w:t>
            </w:r>
          </w:p>
        </w:tc>
        <w:tc>
          <w:tcPr>
            <w:tcW w:w="429" w:type="pct"/>
            <w:shd w:val="clear" w:color="auto" w:fill="auto"/>
            <w:vAlign w:val="center"/>
          </w:tcPr>
          <w:p w:rsidR="001A0676" w:rsidRPr="00CD4F39" w:rsidRDefault="001A0676" w:rsidP="00776B28">
            <w:pPr>
              <w:pStyle w:val="ab"/>
              <w:rPr>
                <w:b/>
                <w:u w:val="single"/>
              </w:rPr>
            </w:pPr>
            <w:r w:rsidRPr="00CD4F39">
              <w:rPr>
                <w:rFonts w:hint="eastAsia"/>
                <w:b/>
                <w:u w:val="single"/>
              </w:rPr>
              <w:t>10</w:t>
            </w:r>
          </w:p>
        </w:tc>
        <w:tc>
          <w:tcPr>
            <w:tcW w:w="425" w:type="pct"/>
            <w:shd w:val="clear" w:color="auto" w:fill="auto"/>
            <w:vAlign w:val="center"/>
          </w:tcPr>
          <w:p w:rsidR="001A0676" w:rsidRPr="00CD4F39" w:rsidRDefault="001A0676" w:rsidP="00776B28">
            <w:pPr>
              <w:pStyle w:val="ab"/>
              <w:rPr>
                <w:b/>
                <w:u w:val="single"/>
              </w:rPr>
            </w:pPr>
            <w:r w:rsidRPr="00CD4F39">
              <w:rPr>
                <w:rFonts w:hint="eastAsia"/>
                <w:b/>
                <w:u w:val="single"/>
              </w:rPr>
              <w:t>3600</w:t>
            </w:r>
          </w:p>
        </w:tc>
        <w:tc>
          <w:tcPr>
            <w:tcW w:w="431" w:type="pct"/>
            <w:shd w:val="clear" w:color="auto" w:fill="auto"/>
            <w:vAlign w:val="center"/>
          </w:tcPr>
          <w:p w:rsidR="001A0676" w:rsidRPr="00CD4F39" w:rsidRDefault="001A0676" w:rsidP="00776B28">
            <w:pPr>
              <w:pStyle w:val="ab"/>
              <w:rPr>
                <w:b/>
                <w:u w:val="single"/>
              </w:rPr>
            </w:pPr>
            <w:r w:rsidRPr="00CD4F39">
              <w:rPr>
                <w:b/>
                <w:u w:val="single"/>
              </w:rPr>
              <w:t>正常排放</w:t>
            </w:r>
          </w:p>
        </w:tc>
        <w:tc>
          <w:tcPr>
            <w:tcW w:w="415" w:type="pct"/>
            <w:gridSpan w:val="2"/>
            <w:vAlign w:val="center"/>
          </w:tcPr>
          <w:p w:rsidR="001A0676" w:rsidRPr="00CD4F39" w:rsidRDefault="00776B28" w:rsidP="00776B28">
            <w:pPr>
              <w:pStyle w:val="ab"/>
              <w:rPr>
                <w:b/>
                <w:u w:val="single"/>
              </w:rPr>
            </w:pPr>
            <w:r w:rsidRPr="00CD4F39">
              <w:rPr>
                <w:rFonts w:hint="eastAsia"/>
                <w:b/>
                <w:u w:val="single"/>
              </w:rPr>
              <w:t>0.106</w:t>
            </w:r>
          </w:p>
        </w:tc>
        <w:tc>
          <w:tcPr>
            <w:tcW w:w="555" w:type="pct"/>
            <w:gridSpan w:val="2"/>
            <w:vAlign w:val="center"/>
          </w:tcPr>
          <w:p w:rsidR="001A0676" w:rsidRPr="00CD4F39" w:rsidRDefault="00776B28" w:rsidP="00776B28">
            <w:pPr>
              <w:pStyle w:val="ab"/>
              <w:rPr>
                <w:b/>
                <w:u w:val="single"/>
              </w:rPr>
            </w:pPr>
            <w:r w:rsidRPr="00CD4F39">
              <w:rPr>
                <w:rFonts w:hint="eastAsia"/>
                <w:b/>
                <w:u w:val="single"/>
              </w:rPr>
              <w:t>0.078</w:t>
            </w:r>
          </w:p>
        </w:tc>
      </w:tr>
    </w:tbl>
    <w:p w:rsidR="00BE6CAD" w:rsidRPr="00CD4F39" w:rsidRDefault="005A287D" w:rsidP="002B0422">
      <w:pPr>
        <w:spacing w:beforeLines="50" w:before="163"/>
        <w:ind w:firstLine="480"/>
      </w:pPr>
      <w:r w:rsidRPr="00CD4F39">
        <w:rPr>
          <w:rFonts w:ascii="黑体" w:eastAsia="黑体" w:hAnsi="黑体" w:hint="eastAsia"/>
        </w:rPr>
        <w:t xml:space="preserve"> </w:t>
      </w:r>
      <w:r w:rsidR="00BE6CAD" w:rsidRPr="00CD4F39">
        <w:rPr>
          <w:rFonts w:hint="eastAsia"/>
        </w:rPr>
        <w:t>（</w:t>
      </w:r>
      <w:r w:rsidR="003A4746" w:rsidRPr="00CD4F39">
        <w:rPr>
          <w:rFonts w:hint="eastAsia"/>
        </w:rPr>
        <w:t>3</w:t>
      </w:r>
      <w:r w:rsidR="00BE6CAD" w:rsidRPr="00CD4F39">
        <w:rPr>
          <w:rFonts w:hint="eastAsia"/>
        </w:rPr>
        <w:t>）</w:t>
      </w:r>
      <w:r w:rsidR="00BE6CAD" w:rsidRPr="00CD4F39">
        <w:rPr>
          <w:rFonts w:hint="eastAsia"/>
          <w:lang w:val="zh-CN"/>
        </w:rPr>
        <w:t>评价标准</w:t>
      </w:r>
    </w:p>
    <w:p w:rsidR="003A4746" w:rsidRPr="00CD4F39" w:rsidRDefault="003A4746" w:rsidP="003A4746">
      <w:pPr>
        <w:ind w:firstLineChars="283" w:firstLine="679"/>
      </w:pPr>
      <w:r w:rsidRPr="00CD4F39">
        <w:rPr>
          <w:rFonts w:hint="eastAsia"/>
        </w:rPr>
        <w:t>评价标准下见表。</w:t>
      </w:r>
    </w:p>
    <w:p w:rsidR="003A4746" w:rsidRPr="00CD4F39" w:rsidRDefault="003A4746" w:rsidP="003A4746">
      <w:pPr>
        <w:pStyle w:val="12"/>
        <w:rPr>
          <w:rFonts w:ascii="黑体" w:hAnsi="黑体"/>
          <w:b w:val="0"/>
          <w:u w:val="single"/>
        </w:rPr>
      </w:pPr>
      <w:r w:rsidRPr="00CD4F39">
        <w:rPr>
          <w:rFonts w:ascii="黑体" w:hAnsi="黑体" w:hint="eastAsia"/>
          <w:b w:val="0"/>
        </w:rPr>
        <w:t>表4-</w:t>
      </w:r>
      <w:r w:rsidR="002D469D" w:rsidRPr="00CD4F39">
        <w:rPr>
          <w:rFonts w:ascii="黑体" w:hAnsi="黑体" w:hint="eastAsia"/>
          <w:b w:val="0"/>
        </w:rPr>
        <w:t>9</w:t>
      </w:r>
      <w:r w:rsidRPr="00CD4F39">
        <w:rPr>
          <w:rFonts w:ascii="黑体" w:hAnsi="黑体" w:hint="eastAsia"/>
          <w:b w:val="0"/>
        </w:rPr>
        <w:t xml:space="preserve">  </w:t>
      </w:r>
      <w:r w:rsidR="002D469D" w:rsidRPr="00CD4F39">
        <w:rPr>
          <w:rFonts w:ascii="黑体" w:hAnsi="黑体" w:hint="eastAsia"/>
          <w:b w:val="0"/>
        </w:rPr>
        <w:t xml:space="preserve">       </w:t>
      </w:r>
      <w:r w:rsidRPr="00CD4F39">
        <w:rPr>
          <w:rFonts w:ascii="黑体" w:hAnsi="黑体" w:hint="eastAsia"/>
          <w:b w:val="0"/>
        </w:rPr>
        <w:t>预测评价标准</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857"/>
        <w:gridCol w:w="1391"/>
        <w:gridCol w:w="2070"/>
        <w:gridCol w:w="1598"/>
      </w:tblGrid>
      <w:tr w:rsidR="00CD4F39" w:rsidRPr="00CD4F39" w:rsidTr="002D469D">
        <w:trPr>
          <w:trHeight w:val="426"/>
          <w:jc w:val="center"/>
        </w:trPr>
        <w:tc>
          <w:tcPr>
            <w:tcW w:w="595" w:type="pct"/>
            <w:shd w:val="clear" w:color="auto" w:fill="auto"/>
            <w:vAlign w:val="center"/>
          </w:tcPr>
          <w:p w:rsidR="003A4746" w:rsidRPr="00CD4F39" w:rsidRDefault="003A4746" w:rsidP="002D469D">
            <w:pPr>
              <w:pStyle w:val="ab"/>
            </w:pPr>
            <w:r w:rsidRPr="00CD4F39">
              <w:t>环境要素</w:t>
            </w:r>
          </w:p>
        </w:tc>
        <w:tc>
          <w:tcPr>
            <w:tcW w:w="1590" w:type="pct"/>
            <w:shd w:val="clear" w:color="auto" w:fill="auto"/>
            <w:vAlign w:val="center"/>
          </w:tcPr>
          <w:p w:rsidR="003A4746" w:rsidRPr="00CD4F39" w:rsidRDefault="003A4746" w:rsidP="002D469D">
            <w:pPr>
              <w:pStyle w:val="ab"/>
            </w:pPr>
            <w:r w:rsidRPr="00CD4F39">
              <w:t>标准</w:t>
            </w:r>
          </w:p>
        </w:tc>
        <w:tc>
          <w:tcPr>
            <w:tcW w:w="774" w:type="pct"/>
            <w:shd w:val="clear" w:color="auto" w:fill="auto"/>
            <w:vAlign w:val="center"/>
          </w:tcPr>
          <w:p w:rsidR="003A4746" w:rsidRPr="00CD4F39" w:rsidRDefault="003A4746" w:rsidP="002D469D">
            <w:pPr>
              <w:pStyle w:val="ab"/>
            </w:pPr>
            <w:r w:rsidRPr="00CD4F39">
              <w:t>污染物</w:t>
            </w:r>
          </w:p>
        </w:tc>
        <w:tc>
          <w:tcPr>
            <w:tcW w:w="2041" w:type="pct"/>
            <w:gridSpan w:val="2"/>
            <w:shd w:val="clear" w:color="auto" w:fill="auto"/>
            <w:vAlign w:val="center"/>
          </w:tcPr>
          <w:p w:rsidR="003A4746" w:rsidRPr="00CD4F39" w:rsidRDefault="003A4746" w:rsidP="002D469D">
            <w:pPr>
              <w:pStyle w:val="ab"/>
            </w:pPr>
            <w:r w:rsidRPr="00CD4F39">
              <w:t>标准限值</w:t>
            </w:r>
          </w:p>
        </w:tc>
      </w:tr>
      <w:tr w:rsidR="00CD4F39" w:rsidRPr="00CD4F39" w:rsidTr="002D469D">
        <w:trPr>
          <w:trHeight w:val="426"/>
          <w:jc w:val="center"/>
        </w:trPr>
        <w:tc>
          <w:tcPr>
            <w:tcW w:w="595" w:type="pct"/>
            <w:vMerge w:val="restart"/>
            <w:shd w:val="clear" w:color="auto" w:fill="auto"/>
            <w:vAlign w:val="center"/>
          </w:tcPr>
          <w:p w:rsidR="003A4746" w:rsidRPr="00CD4F39" w:rsidRDefault="003A4746" w:rsidP="002D469D">
            <w:pPr>
              <w:pStyle w:val="ab"/>
            </w:pPr>
            <w:r w:rsidRPr="00CD4F39">
              <w:rPr>
                <w:rFonts w:hint="eastAsia"/>
              </w:rPr>
              <w:t>环境空气</w:t>
            </w:r>
          </w:p>
        </w:tc>
        <w:tc>
          <w:tcPr>
            <w:tcW w:w="1590" w:type="pct"/>
            <w:shd w:val="clear" w:color="auto" w:fill="auto"/>
            <w:vAlign w:val="center"/>
          </w:tcPr>
          <w:p w:rsidR="003A4746" w:rsidRPr="00CD4F39" w:rsidRDefault="003A4746" w:rsidP="002D469D">
            <w:pPr>
              <w:pStyle w:val="ab"/>
            </w:pPr>
            <w:r w:rsidRPr="00CD4F39">
              <w:rPr>
                <w:rFonts w:hint="eastAsia"/>
              </w:rPr>
              <w:t>《环境空气治理标准》（</w:t>
            </w:r>
            <w:r w:rsidRPr="00CD4F39">
              <w:rPr>
                <w:rFonts w:hint="eastAsia"/>
              </w:rPr>
              <w:t>GB3092-2012</w:t>
            </w:r>
            <w:r w:rsidRPr="00CD4F39">
              <w:rPr>
                <w:rFonts w:hint="eastAsia"/>
              </w:rPr>
              <w:t>）中二级标准</w:t>
            </w:r>
          </w:p>
        </w:tc>
        <w:tc>
          <w:tcPr>
            <w:tcW w:w="774" w:type="pct"/>
            <w:shd w:val="clear" w:color="auto" w:fill="auto"/>
            <w:vAlign w:val="center"/>
          </w:tcPr>
          <w:p w:rsidR="003A4746" w:rsidRPr="00CD4F39" w:rsidRDefault="003A4746" w:rsidP="002D469D">
            <w:pPr>
              <w:pStyle w:val="ab"/>
            </w:pPr>
            <w:r w:rsidRPr="00CD4F39">
              <w:rPr>
                <w:rFonts w:hint="eastAsia"/>
              </w:rPr>
              <w:t>颗粒物</w:t>
            </w:r>
          </w:p>
        </w:tc>
        <w:tc>
          <w:tcPr>
            <w:tcW w:w="1152" w:type="pct"/>
            <w:shd w:val="clear" w:color="auto" w:fill="auto"/>
            <w:vAlign w:val="center"/>
          </w:tcPr>
          <w:p w:rsidR="003A4746" w:rsidRPr="00CD4F39" w:rsidRDefault="003A4746" w:rsidP="002D469D">
            <w:pPr>
              <w:pStyle w:val="ab"/>
            </w:pPr>
            <w:r w:rsidRPr="00CD4F39">
              <w:rPr>
                <w:rFonts w:hint="eastAsia"/>
              </w:rPr>
              <w:t>日均值三倍</w:t>
            </w:r>
          </w:p>
        </w:tc>
        <w:tc>
          <w:tcPr>
            <w:tcW w:w="889" w:type="pct"/>
            <w:shd w:val="clear" w:color="auto" w:fill="auto"/>
            <w:vAlign w:val="center"/>
          </w:tcPr>
          <w:p w:rsidR="003A4746" w:rsidRPr="00CD4F39" w:rsidRDefault="003A4746" w:rsidP="002D469D">
            <w:pPr>
              <w:pStyle w:val="ab"/>
            </w:pPr>
            <w:r w:rsidRPr="00CD4F39">
              <w:rPr>
                <w:rFonts w:hint="eastAsia"/>
              </w:rPr>
              <w:t>0.45m</w:t>
            </w:r>
            <w:r w:rsidRPr="00CD4F39">
              <w:t>g/m</w:t>
            </w:r>
            <w:r w:rsidRPr="00CD4F39">
              <w:rPr>
                <w:vertAlign w:val="superscript"/>
              </w:rPr>
              <w:t>3</w:t>
            </w:r>
          </w:p>
        </w:tc>
      </w:tr>
      <w:tr w:rsidR="00CD4F39" w:rsidRPr="00CD4F39" w:rsidTr="003A4746">
        <w:trPr>
          <w:trHeight w:val="563"/>
          <w:jc w:val="center"/>
        </w:trPr>
        <w:tc>
          <w:tcPr>
            <w:tcW w:w="595" w:type="pct"/>
            <w:vMerge/>
            <w:shd w:val="clear" w:color="auto" w:fill="auto"/>
            <w:vAlign w:val="center"/>
          </w:tcPr>
          <w:p w:rsidR="003A4746" w:rsidRPr="00CD4F39" w:rsidRDefault="003A4746" w:rsidP="002D469D">
            <w:pPr>
              <w:pStyle w:val="ab"/>
            </w:pPr>
          </w:p>
        </w:tc>
        <w:tc>
          <w:tcPr>
            <w:tcW w:w="1590" w:type="pct"/>
            <w:shd w:val="clear" w:color="auto" w:fill="auto"/>
            <w:vAlign w:val="center"/>
          </w:tcPr>
          <w:p w:rsidR="003A4746" w:rsidRPr="00CD4F39" w:rsidRDefault="003A4746" w:rsidP="002D469D">
            <w:pPr>
              <w:pStyle w:val="ab"/>
            </w:pPr>
            <w:r w:rsidRPr="00CD4F39">
              <w:rPr>
                <w:rFonts w:hint="eastAsia"/>
              </w:rPr>
              <w:t>《大气污染物综合排放标准详解》</w:t>
            </w:r>
          </w:p>
        </w:tc>
        <w:tc>
          <w:tcPr>
            <w:tcW w:w="774" w:type="pct"/>
            <w:shd w:val="clear" w:color="auto" w:fill="auto"/>
            <w:vAlign w:val="center"/>
          </w:tcPr>
          <w:p w:rsidR="003A4746" w:rsidRPr="00CD4F39" w:rsidRDefault="003A4746" w:rsidP="002D469D">
            <w:pPr>
              <w:pStyle w:val="ab"/>
            </w:pPr>
            <w:r w:rsidRPr="00CD4F39">
              <w:rPr>
                <w:rFonts w:hint="eastAsia"/>
              </w:rPr>
              <w:t>非甲烷总烃</w:t>
            </w:r>
          </w:p>
        </w:tc>
        <w:tc>
          <w:tcPr>
            <w:tcW w:w="1152" w:type="pct"/>
            <w:shd w:val="clear" w:color="auto" w:fill="auto"/>
            <w:vAlign w:val="center"/>
          </w:tcPr>
          <w:p w:rsidR="003A4746" w:rsidRPr="00CD4F39" w:rsidRDefault="003A4746" w:rsidP="002D469D">
            <w:pPr>
              <w:pStyle w:val="ab"/>
            </w:pPr>
            <w:r w:rsidRPr="00CD4F39">
              <w:rPr>
                <w:rFonts w:hint="eastAsia"/>
              </w:rPr>
              <w:t>1</w:t>
            </w:r>
            <w:r w:rsidRPr="00CD4F39">
              <w:t>小时平均值</w:t>
            </w:r>
          </w:p>
        </w:tc>
        <w:tc>
          <w:tcPr>
            <w:tcW w:w="889" w:type="pct"/>
            <w:shd w:val="clear" w:color="auto" w:fill="auto"/>
            <w:vAlign w:val="center"/>
          </w:tcPr>
          <w:p w:rsidR="003A4746" w:rsidRPr="00CD4F39" w:rsidRDefault="003A4746" w:rsidP="002D469D">
            <w:pPr>
              <w:pStyle w:val="ab"/>
            </w:pPr>
            <w:r w:rsidRPr="00CD4F39">
              <w:rPr>
                <w:rFonts w:hint="eastAsia"/>
              </w:rPr>
              <w:t>2.0m</w:t>
            </w:r>
            <w:r w:rsidRPr="00CD4F39">
              <w:t>g/m</w:t>
            </w:r>
            <w:r w:rsidRPr="00CD4F39">
              <w:rPr>
                <w:vertAlign w:val="superscript"/>
              </w:rPr>
              <w:t>3</w:t>
            </w:r>
          </w:p>
        </w:tc>
      </w:tr>
    </w:tbl>
    <w:p w:rsidR="0001684F" w:rsidRPr="00CD4F39" w:rsidRDefault="0001684F" w:rsidP="0001684F">
      <w:pPr>
        <w:ind w:firstLineChars="250" w:firstLine="600"/>
      </w:pPr>
      <w:r w:rsidRPr="00CD4F39">
        <w:rPr>
          <w:rFonts w:hint="eastAsia"/>
        </w:rPr>
        <w:lastRenderedPageBreak/>
        <w:t>（</w:t>
      </w:r>
      <w:r w:rsidRPr="00CD4F39">
        <w:rPr>
          <w:rFonts w:hint="eastAsia"/>
        </w:rPr>
        <w:t>4</w:t>
      </w:r>
      <w:r w:rsidRPr="00CD4F39">
        <w:rPr>
          <w:rFonts w:hint="eastAsia"/>
        </w:rPr>
        <w:t>）估算模型参数选取</w:t>
      </w:r>
    </w:p>
    <w:p w:rsidR="0001684F" w:rsidRPr="00CD4F39" w:rsidRDefault="0001684F" w:rsidP="003A4746">
      <w:pPr>
        <w:ind w:firstLineChars="250" w:firstLine="600"/>
      </w:pPr>
      <w:r w:rsidRPr="00CD4F39">
        <w:rPr>
          <w:rFonts w:hint="eastAsia"/>
        </w:rPr>
        <w:t>本项目估算模型参数选取见表</w:t>
      </w:r>
      <w:r w:rsidRPr="00CD4F39">
        <w:rPr>
          <w:rFonts w:hint="eastAsia"/>
        </w:rPr>
        <w:t>4-10</w:t>
      </w:r>
      <w:r w:rsidRPr="00CD4F39">
        <w:rPr>
          <w:rFonts w:hint="eastAsia"/>
        </w:rPr>
        <w:t>。</w:t>
      </w:r>
    </w:p>
    <w:p w:rsidR="0001684F" w:rsidRPr="00CD4F39" w:rsidRDefault="0001684F" w:rsidP="0001684F">
      <w:pPr>
        <w:pStyle w:val="12"/>
        <w:ind w:firstLineChars="800" w:firstLine="1920"/>
        <w:jc w:val="both"/>
        <w:rPr>
          <w:rFonts w:ascii="黑体" w:hAnsi="黑体"/>
          <w:b w:val="0"/>
          <w:u w:val="single"/>
        </w:rPr>
      </w:pPr>
      <w:r w:rsidRPr="00CD4F39">
        <w:rPr>
          <w:rFonts w:ascii="黑体" w:hAnsi="黑体" w:hint="eastAsia"/>
          <w:b w:val="0"/>
        </w:rPr>
        <w:t>表4-10        估算模型参数选取表</w:t>
      </w:r>
    </w:p>
    <w:tbl>
      <w:tblPr>
        <w:tblStyle w:val="aa"/>
        <w:tblW w:w="0" w:type="auto"/>
        <w:tblInd w:w="250" w:type="dxa"/>
        <w:tblLayout w:type="fixed"/>
        <w:tblLook w:val="04A0" w:firstRow="1" w:lastRow="0" w:firstColumn="1" w:lastColumn="0" w:noHBand="0" w:noVBand="1"/>
      </w:tblPr>
      <w:tblGrid>
        <w:gridCol w:w="1701"/>
        <w:gridCol w:w="142"/>
        <w:gridCol w:w="3544"/>
        <w:gridCol w:w="2976"/>
      </w:tblGrid>
      <w:tr w:rsidR="00CD4F39" w:rsidRPr="00CD4F39" w:rsidTr="00F965AD">
        <w:trPr>
          <w:trHeight w:val="397"/>
        </w:trPr>
        <w:tc>
          <w:tcPr>
            <w:tcW w:w="5387" w:type="dxa"/>
            <w:gridSpan w:val="3"/>
            <w:vAlign w:val="center"/>
          </w:tcPr>
          <w:p w:rsidR="005C17E2" w:rsidRPr="00CD4F39" w:rsidRDefault="005C17E2" w:rsidP="005C17E2">
            <w:pPr>
              <w:ind w:firstLineChars="0" w:firstLine="0"/>
              <w:jc w:val="center"/>
              <w:rPr>
                <w:sz w:val="21"/>
                <w:szCs w:val="21"/>
              </w:rPr>
            </w:pPr>
            <w:r w:rsidRPr="00CD4F39">
              <w:rPr>
                <w:rFonts w:hint="eastAsia"/>
                <w:sz w:val="21"/>
                <w:szCs w:val="21"/>
              </w:rPr>
              <w:t>参数</w:t>
            </w:r>
          </w:p>
        </w:tc>
        <w:tc>
          <w:tcPr>
            <w:tcW w:w="2976" w:type="dxa"/>
            <w:vAlign w:val="center"/>
          </w:tcPr>
          <w:p w:rsidR="005C17E2" w:rsidRPr="00CD4F39" w:rsidRDefault="005C17E2" w:rsidP="005C17E2">
            <w:pPr>
              <w:ind w:firstLineChars="0" w:firstLine="0"/>
              <w:jc w:val="center"/>
              <w:rPr>
                <w:sz w:val="21"/>
                <w:szCs w:val="21"/>
              </w:rPr>
            </w:pPr>
            <w:r w:rsidRPr="00CD4F39">
              <w:rPr>
                <w:rFonts w:hint="eastAsia"/>
                <w:sz w:val="21"/>
                <w:szCs w:val="21"/>
              </w:rPr>
              <w:t>取值</w:t>
            </w:r>
          </w:p>
        </w:tc>
      </w:tr>
      <w:tr w:rsidR="00CD4F39" w:rsidRPr="00CD4F39" w:rsidTr="005C17E2">
        <w:trPr>
          <w:trHeight w:val="397"/>
        </w:trPr>
        <w:tc>
          <w:tcPr>
            <w:tcW w:w="1843" w:type="dxa"/>
            <w:gridSpan w:val="2"/>
            <w:vMerge w:val="restart"/>
            <w:vAlign w:val="center"/>
          </w:tcPr>
          <w:p w:rsidR="005C17E2" w:rsidRPr="00CD4F39" w:rsidRDefault="005C17E2" w:rsidP="005C17E2">
            <w:pPr>
              <w:ind w:firstLineChars="0" w:firstLine="0"/>
              <w:jc w:val="center"/>
              <w:rPr>
                <w:sz w:val="21"/>
                <w:szCs w:val="21"/>
              </w:rPr>
            </w:pPr>
            <w:r w:rsidRPr="00CD4F39">
              <w:rPr>
                <w:rFonts w:hint="eastAsia"/>
                <w:sz w:val="21"/>
                <w:szCs w:val="21"/>
              </w:rPr>
              <w:t>城市</w:t>
            </w:r>
            <w:r w:rsidRPr="00CD4F39">
              <w:rPr>
                <w:rFonts w:hint="eastAsia"/>
                <w:sz w:val="21"/>
                <w:szCs w:val="21"/>
              </w:rPr>
              <w:t>/</w:t>
            </w:r>
            <w:r w:rsidRPr="00CD4F39">
              <w:rPr>
                <w:rFonts w:hint="eastAsia"/>
                <w:sz w:val="21"/>
                <w:szCs w:val="21"/>
              </w:rPr>
              <w:t>农村选项</w:t>
            </w:r>
          </w:p>
        </w:tc>
        <w:tc>
          <w:tcPr>
            <w:tcW w:w="3544" w:type="dxa"/>
            <w:vAlign w:val="center"/>
          </w:tcPr>
          <w:p w:rsidR="005C17E2" w:rsidRPr="00CD4F39" w:rsidRDefault="005C17E2" w:rsidP="005C17E2">
            <w:pPr>
              <w:ind w:firstLineChars="0" w:firstLine="0"/>
              <w:jc w:val="center"/>
              <w:rPr>
                <w:sz w:val="21"/>
                <w:szCs w:val="21"/>
              </w:rPr>
            </w:pPr>
            <w:r w:rsidRPr="00CD4F39">
              <w:rPr>
                <w:rFonts w:hint="eastAsia"/>
                <w:sz w:val="21"/>
                <w:szCs w:val="21"/>
              </w:rPr>
              <w:t>城市</w:t>
            </w:r>
            <w:r w:rsidRPr="00CD4F39">
              <w:rPr>
                <w:rFonts w:hint="eastAsia"/>
                <w:sz w:val="21"/>
                <w:szCs w:val="21"/>
              </w:rPr>
              <w:t>/</w:t>
            </w:r>
            <w:r w:rsidRPr="00CD4F39">
              <w:rPr>
                <w:rFonts w:hint="eastAsia"/>
                <w:sz w:val="21"/>
                <w:szCs w:val="21"/>
              </w:rPr>
              <w:t>农村</w:t>
            </w:r>
          </w:p>
        </w:tc>
        <w:tc>
          <w:tcPr>
            <w:tcW w:w="2976" w:type="dxa"/>
            <w:vAlign w:val="center"/>
          </w:tcPr>
          <w:p w:rsidR="005C17E2" w:rsidRPr="00CD4F39" w:rsidRDefault="005C17E2" w:rsidP="005C17E2">
            <w:pPr>
              <w:ind w:firstLineChars="0" w:firstLine="0"/>
              <w:jc w:val="center"/>
              <w:rPr>
                <w:sz w:val="21"/>
                <w:szCs w:val="21"/>
              </w:rPr>
            </w:pPr>
            <w:r w:rsidRPr="00CD4F39">
              <w:rPr>
                <w:rFonts w:hint="eastAsia"/>
                <w:sz w:val="21"/>
                <w:szCs w:val="21"/>
              </w:rPr>
              <w:t>农村</w:t>
            </w:r>
          </w:p>
        </w:tc>
      </w:tr>
      <w:tr w:rsidR="00CD4F39" w:rsidRPr="00CD4F39" w:rsidTr="005C17E2">
        <w:trPr>
          <w:trHeight w:val="397"/>
        </w:trPr>
        <w:tc>
          <w:tcPr>
            <w:tcW w:w="1843" w:type="dxa"/>
            <w:gridSpan w:val="2"/>
            <w:vMerge/>
            <w:vAlign w:val="center"/>
          </w:tcPr>
          <w:p w:rsidR="005C17E2" w:rsidRPr="00CD4F39" w:rsidRDefault="005C17E2" w:rsidP="005C17E2">
            <w:pPr>
              <w:ind w:firstLineChars="0" w:firstLine="0"/>
              <w:jc w:val="center"/>
              <w:rPr>
                <w:sz w:val="21"/>
                <w:szCs w:val="21"/>
              </w:rPr>
            </w:pPr>
          </w:p>
        </w:tc>
        <w:tc>
          <w:tcPr>
            <w:tcW w:w="3544" w:type="dxa"/>
            <w:vAlign w:val="center"/>
          </w:tcPr>
          <w:p w:rsidR="005C17E2" w:rsidRPr="00CD4F39" w:rsidRDefault="005C17E2" w:rsidP="005C17E2">
            <w:pPr>
              <w:ind w:firstLineChars="0" w:firstLine="0"/>
              <w:jc w:val="center"/>
              <w:rPr>
                <w:sz w:val="21"/>
                <w:szCs w:val="21"/>
              </w:rPr>
            </w:pPr>
            <w:r w:rsidRPr="00CD4F39">
              <w:rPr>
                <w:rFonts w:hint="eastAsia"/>
                <w:sz w:val="21"/>
                <w:szCs w:val="21"/>
              </w:rPr>
              <w:t>人口数（城市选项时）</w:t>
            </w:r>
          </w:p>
        </w:tc>
        <w:tc>
          <w:tcPr>
            <w:tcW w:w="2976" w:type="dxa"/>
            <w:vAlign w:val="center"/>
          </w:tcPr>
          <w:p w:rsidR="005C17E2" w:rsidRPr="00CD4F39" w:rsidRDefault="005C17E2" w:rsidP="005C17E2">
            <w:pPr>
              <w:ind w:firstLineChars="0" w:firstLine="0"/>
              <w:jc w:val="center"/>
              <w:rPr>
                <w:sz w:val="21"/>
                <w:szCs w:val="21"/>
              </w:rPr>
            </w:pPr>
            <w:r w:rsidRPr="00CD4F39">
              <w:rPr>
                <w:rFonts w:hint="eastAsia"/>
                <w:sz w:val="21"/>
                <w:szCs w:val="21"/>
              </w:rPr>
              <w:t>/</w:t>
            </w:r>
          </w:p>
        </w:tc>
      </w:tr>
      <w:tr w:rsidR="00CD4F39" w:rsidRPr="00CD4F39" w:rsidTr="005C17E2">
        <w:trPr>
          <w:trHeight w:val="397"/>
        </w:trPr>
        <w:tc>
          <w:tcPr>
            <w:tcW w:w="5387" w:type="dxa"/>
            <w:gridSpan w:val="3"/>
            <w:vAlign w:val="center"/>
          </w:tcPr>
          <w:p w:rsidR="0001684F" w:rsidRPr="00CD4F39" w:rsidRDefault="0001684F" w:rsidP="005C17E2">
            <w:pPr>
              <w:ind w:firstLineChars="0" w:firstLine="0"/>
              <w:jc w:val="center"/>
              <w:rPr>
                <w:sz w:val="21"/>
                <w:szCs w:val="21"/>
              </w:rPr>
            </w:pPr>
            <w:r w:rsidRPr="00CD4F39">
              <w:rPr>
                <w:rFonts w:hint="eastAsia"/>
                <w:sz w:val="21"/>
                <w:szCs w:val="21"/>
              </w:rPr>
              <w:t>最高环境温度</w:t>
            </w:r>
            <w:r w:rsidRPr="00CD4F39">
              <w:rPr>
                <w:rFonts w:hint="eastAsia"/>
                <w:sz w:val="21"/>
                <w:szCs w:val="21"/>
              </w:rPr>
              <w:t>/</w:t>
            </w:r>
            <w:r w:rsidRPr="00CD4F39">
              <w:rPr>
                <w:rFonts w:ascii="宋体" w:hAnsi="宋体" w:hint="eastAsia"/>
                <w:sz w:val="21"/>
                <w:szCs w:val="21"/>
              </w:rPr>
              <w:t>℃</w:t>
            </w:r>
          </w:p>
        </w:tc>
        <w:tc>
          <w:tcPr>
            <w:tcW w:w="2976" w:type="dxa"/>
            <w:vAlign w:val="center"/>
          </w:tcPr>
          <w:p w:rsidR="0001684F" w:rsidRPr="00CD4F39" w:rsidRDefault="005C17E2" w:rsidP="005C17E2">
            <w:pPr>
              <w:ind w:firstLineChars="0" w:firstLine="0"/>
              <w:jc w:val="center"/>
              <w:rPr>
                <w:sz w:val="21"/>
                <w:szCs w:val="21"/>
              </w:rPr>
            </w:pPr>
            <w:r w:rsidRPr="00CD4F39">
              <w:rPr>
                <w:sz w:val="21"/>
                <w:szCs w:val="21"/>
              </w:rPr>
              <w:t>40.5</w:t>
            </w:r>
          </w:p>
        </w:tc>
      </w:tr>
      <w:tr w:rsidR="00CD4F39" w:rsidRPr="00CD4F39" w:rsidTr="005C17E2">
        <w:trPr>
          <w:trHeight w:val="397"/>
        </w:trPr>
        <w:tc>
          <w:tcPr>
            <w:tcW w:w="5387" w:type="dxa"/>
            <w:gridSpan w:val="3"/>
            <w:vAlign w:val="center"/>
          </w:tcPr>
          <w:p w:rsidR="0001684F" w:rsidRPr="00CD4F39" w:rsidRDefault="0001684F" w:rsidP="005C17E2">
            <w:pPr>
              <w:ind w:firstLineChars="0" w:firstLine="0"/>
              <w:jc w:val="center"/>
              <w:rPr>
                <w:sz w:val="21"/>
                <w:szCs w:val="21"/>
              </w:rPr>
            </w:pPr>
            <w:r w:rsidRPr="00CD4F39">
              <w:rPr>
                <w:rFonts w:hint="eastAsia"/>
                <w:sz w:val="21"/>
                <w:szCs w:val="21"/>
              </w:rPr>
              <w:t>最低环境温度</w:t>
            </w:r>
            <w:r w:rsidRPr="00CD4F39">
              <w:rPr>
                <w:rFonts w:hint="eastAsia"/>
                <w:sz w:val="21"/>
                <w:szCs w:val="21"/>
              </w:rPr>
              <w:t>/</w:t>
            </w:r>
            <w:r w:rsidRPr="00CD4F39">
              <w:rPr>
                <w:rFonts w:ascii="宋体" w:hAnsi="宋体" w:hint="eastAsia"/>
                <w:sz w:val="21"/>
                <w:szCs w:val="21"/>
              </w:rPr>
              <w:t>℃</w:t>
            </w:r>
          </w:p>
        </w:tc>
        <w:tc>
          <w:tcPr>
            <w:tcW w:w="2976" w:type="dxa"/>
            <w:vAlign w:val="center"/>
          </w:tcPr>
          <w:p w:rsidR="0001684F" w:rsidRPr="00CD4F39" w:rsidRDefault="005C17E2" w:rsidP="005C17E2">
            <w:pPr>
              <w:ind w:firstLineChars="0" w:firstLine="0"/>
              <w:jc w:val="center"/>
              <w:rPr>
                <w:sz w:val="21"/>
                <w:szCs w:val="21"/>
              </w:rPr>
            </w:pPr>
            <w:r w:rsidRPr="00CD4F39">
              <w:rPr>
                <w:rFonts w:hint="eastAsia"/>
                <w:sz w:val="21"/>
                <w:szCs w:val="21"/>
              </w:rPr>
              <w:t>-9.4</w:t>
            </w:r>
          </w:p>
        </w:tc>
      </w:tr>
      <w:tr w:rsidR="00CD4F39" w:rsidRPr="00CD4F39" w:rsidTr="005C17E2">
        <w:trPr>
          <w:trHeight w:val="397"/>
        </w:trPr>
        <w:tc>
          <w:tcPr>
            <w:tcW w:w="5387" w:type="dxa"/>
            <w:gridSpan w:val="3"/>
            <w:vAlign w:val="center"/>
          </w:tcPr>
          <w:p w:rsidR="0001684F" w:rsidRPr="00CD4F39" w:rsidRDefault="0001684F" w:rsidP="005C17E2">
            <w:pPr>
              <w:ind w:firstLineChars="0" w:firstLine="0"/>
              <w:jc w:val="center"/>
              <w:rPr>
                <w:sz w:val="21"/>
                <w:szCs w:val="21"/>
              </w:rPr>
            </w:pPr>
            <w:r w:rsidRPr="00CD4F39">
              <w:rPr>
                <w:rFonts w:hint="eastAsia"/>
                <w:sz w:val="21"/>
                <w:szCs w:val="21"/>
              </w:rPr>
              <w:t>土地利用类型</w:t>
            </w:r>
          </w:p>
        </w:tc>
        <w:tc>
          <w:tcPr>
            <w:tcW w:w="2976" w:type="dxa"/>
            <w:vAlign w:val="center"/>
          </w:tcPr>
          <w:p w:rsidR="0001684F" w:rsidRPr="00CD4F39" w:rsidRDefault="006E5B9D" w:rsidP="005C17E2">
            <w:pPr>
              <w:ind w:firstLineChars="0" w:firstLine="0"/>
              <w:jc w:val="center"/>
              <w:rPr>
                <w:sz w:val="21"/>
                <w:szCs w:val="21"/>
              </w:rPr>
            </w:pPr>
            <w:r w:rsidRPr="00CD4F39">
              <w:rPr>
                <w:rFonts w:hint="eastAsia"/>
                <w:sz w:val="21"/>
                <w:szCs w:val="21"/>
              </w:rPr>
              <w:t>农村</w:t>
            </w:r>
          </w:p>
        </w:tc>
      </w:tr>
      <w:tr w:rsidR="00CD4F39" w:rsidRPr="00CD4F39" w:rsidTr="005C17E2">
        <w:trPr>
          <w:trHeight w:val="397"/>
        </w:trPr>
        <w:tc>
          <w:tcPr>
            <w:tcW w:w="5387" w:type="dxa"/>
            <w:gridSpan w:val="3"/>
            <w:vAlign w:val="center"/>
          </w:tcPr>
          <w:p w:rsidR="005C17E2" w:rsidRPr="00CD4F39" w:rsidRDefault="005C17E2" w:rsidP="005C17E2">
            <w:pPr>
              <w:ind w:firstLineChars="0" w:firstLine="0"/>
              <w:jc w:val="center"/>
              <w:rPr>
                <w:sz w:val="21"/>
                <w:szCs w:val="21"/>
              </w:rPr>
            </w:pPr>
            <w:r w:rsidRPr="00CD4F39">
              <w:rPr>
                <w:rFonts w:hint="eastAsia"/>
                <w:sz w:val="21"/>
                <w:szCs w:val="21"/>
              </w:rPr>
              <w:t>区域湿度条件</w:t>
            </w:r>
          </w:p>
        </w:tc>
        <w:tc>
          <w:tcPr>
            <w:tcW w:w="2976" w:type="dxa"/>
            <w:vAlign w:val="center"/>
          </w:tcPr>
          <w:p w:rsidR="005C17E2" w:rsidRPr="00CD4F39" w:rsidRDefault="006E5B9D" w:rsidP="005C17E2">
            <w:pPr>
              <w:ind w:firstLineChars="0" w:firstLine="0"/>
              <w:jc w:val="center"/>
              <w:rPr>
                <w:sz w:val="21"/>
                <w:szCs w:val="21"/>
              </w:rPr>
            </w:pPr>
            <w:r w:rsidRPr="00CD4F39">
              <w:rPr>
                <w:rFonts w:hint="eastAsia"/>
                <w:sz w:val="21"/>
                <w:szCs w:val="21"/>
              </w:rPr>
              <w:t>中等湿度</w:t>
            </w:r>
          </w:p>
        </w:tc>
      </w:tr>
      <w:tr w:rsidR="00CD4F39" w:rsidRPr="00CD4F39" w:rsidTr="005C17E2">
        <w:trPr>
          <w:trHeight w:val="397"/>
        </w:trPr>
        <w:tc>
          <w:tcPr>
            <w:tcW w:w="1701" w:type="dxa"/>
            <w:vMerge w:val="restart"/>
            <w:vAlign w:val="center"/>
          </w:tcPr>
          <w:p w:rsidR="005C17E2" w:rsidRPr="00CD4F39" w:rsidRDefault="005C17E2" w:rsidP="005C17E2">
            <w:pPr>
              <w:ind w:firstLineChars="0" w:firstLine="0"/>
              <w:jc w:val="center"/>
              <w:rPr>
                <w:sz w:val="21"/>
                <w:szCs w:val="21"/>
              </w:rPr>
            </w:pPr>
            <w:r w:rsidRPr="00CD4F39">
              <w:rPr>
                <w:rFonts w:hint="eastAsia"/>
                <w:sz w:val="21"/>
                <w:szCs w:val="21"/>
              </w:rPr>
              <w:t>是否考虑地形</w:t>
            </w:r>
          </w:p>
        </w:tc>
        <w:tc>
          <w:tcPr>
            <w:tcW w:w="3686" w:type="dxa"/>
            <w:gridSpan w:val="2"/>
            <w:vAlign w:val="center"/>
          </w:tcPr>
          <w:p w:rsidR="005C17E2" w:rsidRPr="00CD4F39" w:rsidRDefault="005C17E2" w:rsidP="005C17E2">
            <w:pPr>
              <w:ind w:firstLineChars="0" w:firstLine="0"/>
              <w:jc w:val="center"/>
              <w:rPr>
                <w:sz w:val="21"/>
                <w:szCs w:val="21"/>
              </w:rPr>
            </w:pPr>
            <w:r w:rsidRPr="00CD4F39">
              <w:rPr>
                <w:rFonts w:hint="eastAsia"/>
                <w:sz w:val="21"/>
                <w:szCs w:val="21"/>
              </w:rPr>
              <w:t>考虑地形</w:t>
            </w:r>
          </w:p>
        </w:tc>
        <w:tc>
          <w:tcPr>
            <w:tcW w:w="2976" w:type="dxa"/>
            <w:vAlign w:val="center"/>
          </w:tcPr>
          <w:p w:rsidR="005C17E2" w:rsidRPr="00CD4F39" w:rsidRDefault="005C17E2" w:rsidP="005C17E2">
            <w:pPr>
              <w:ind w:firstLineChars="0" w:firstLine="0"/>
              <w:jc w:val="center"/>
              <w:rPr>
                <w:sz w:val="21"/>
                <w:szCs w:val="21"/>
              </w:rPr>
            </w:pPr>
            <w:r w:rsidRPr="00CD4F39">
              <w:rPr>
                <w:rFonts w:hint="eastAsia"/>
                <w:sz w:val="21"/>
                <w:szCs w:val="21"/>
              </w:rPr>
              <w:t>是</w:t>
            </w:r>
          </w:p>
        </w:tc>
      </w:tr>
      <w:tr w:rsidR="00CD4F39" w:rsidRPr="00CD4F39" w:rsidTr="005C17E2">
        <w:trPr>
          <w:trHeight w:val="397"/>
        </w:trPr>
        <w:tc>
          <w:tcPr>
            <w:tcW w:w="1701" w:type="dxa"/>
            <w:vMerge/>
            <w:vAlign w:val="center"/>
          </w:tcPr>
          <w:p w:rsidR="005C17E2" w:rsidRPr="00CD4F39" w:rsidRDefault="005C17E2" w:rsidP="005C17E2">
            <w:pPr>
              <w:ind w:firstLineChars="0" w:firstLine="0"/>
              <w:jc w:val="center"/>
              <w:rPr>
                <w:sz w:val="21"/>
                <w:szCs w:val="21"/>
              </w:rPr>
            </w:pPr>
          </w:p>
        </w:tc>
        <w:tc>
          <w:tcPr>
            <w:tcW w:w="3686" w:type="dxa"/>
            <w:gridSpan w:val="2"/>
            <w:vAlign w:val="center"/>
          </w:tcPr>
          <w:p w:rsidR="005C17E2" w:rsidRPr="00CD4F39" w:rsidRDefault="005C17E2" w:rsidP="005C17E2">
            <w:pPr>
              <w:ind w:firstLineChars="0" w:firstLine="0"/>
              <w:jc w:val="center"/>
              <w:rPr>
                <w:sz w:val="21"/>
                <w:szCs w:val="21"/>
              </w:rPr>
            </w:pPr>
            <w:r w:rsidRPr="00CD4F39">
              <w:rPr>
                <w:rFonts w:hint="eastAsia"/>
                <w:sz w:val="21"/>
                <w:szCs w:val="21"/>
              </w:rPr>
              <w:t>地形数据分辨率</w:t>
            </w:r>
            <w:r w:rsidRPr="00CD4F39">
              <w:rPr>
                <w:rFonts w:hint="eastAsia"/>
                <w:sz w:val="21"/>
                <w:szCs w:val="21"/>
              </w:rPr>
              <w:t>/m</w:t>
            </w:r>
          </w:p>
        </w:tc>
        <w:tc>
          <w:tcPr>
            <w:tcW w:w="2976" w:type="dxa"/>
            <w:vAlign w:val="center"/>
          </w:tcPr>
          <w:p w:rsidR="005C17E2" w:rsidRPr="00CD4F39" w:rsidRDefault="006E5B9D" w:rsidP="005C17E2">
            <w:pPr>
              <w:ind w:firstLineChars="0" w:firstLine="0"/>
              <w:jc w:val="center"/>
              <w:rPr>
                <w:sz w:val="21"/>
                <w:szCs w:val="21"/>
              </w:rPr>
            </w:pPr>
            <w:r w:rsidRPr="00CD4F39">
              <w:rPr>
                <w:rFonts w:hint="eastAsia"/>
                <w:sz w:val="21"/>
                <w:szCs w:val="21"/>
              </w:rPr>
              <w:t>100</w:t>
            </w:r>
          </w:p>
        </w:tc>
      </w:tr>
      <w:tr w:rsidR="00CD4F39" w:rsidRPr="00CD4F39" w:rsidTr="005C17E2">
        <w:trPr>
          <w:trHeight w:val="397"/>
        </w:trPr>
        <w:tc>
          <w:tcPr>
            <w:tcW w:w="1701" w:type="dxa"/>
            <w:vMerge w:val="restart"/>
            <w:vAlign w:val="center"/>
          </w:tcPr>
          <w:p w:rsidR="005C17E2" w:rsidRPr="00CD4F39" w:rsidRDefault="005C17E2" w:rsidP="005C17E2">
            <w:pPr>
              <w:ind w:firstLineChars="0" w:firstLine="0"/>
              <w:jc w:val="center"/>
              <w:rPr>
                <w:sz w:val="21"/>
                <w:szCs w:val="21"/>
              </w:rPr>
            </w:pPr>
            <w:r w:rsidRPr="00CD4F39">
              <w:rPr>
                <w:rFonts w:hint="eastAsia"/>
                <w:sz w:val="21"/>
                <w:szCs w:val="21"/>
              </w:rPr>
              <w:t>是否考虑岸线熏烟</w:t>
            </w:r>
          </w:p>
        </w:tc>
        <w:tc>
          <w:tcPr>
            <w:tcW w:w="3686" w:type="dxa"/>
            <w:gridSpan w:val="2"/>
            <w:vAlign w:val="center"/>
          </w:tcPr>
          <w:p w:rsidR="005C17E2" w:rsidRPr="00CD4F39" w:rsidRDefault="005C17E2" w:rsidP="005C17E2">
            <w:pPr>
              <w:ind w:firstLineChars="0" w:firstLine="0"/>
              <w:jc w:val="center"/>
              <w:rPr>
                <w:sz w:val="21"/>
                <w:szCs w:val="21"/>
              </w:rPr>
            </w:pPr>
            <w:r w:rsidRPr="00CD4F39">
              <w:rPr>
                <w:rFonts w:hint="eastAsia"/>
                <w:sz w:val="21"/>
                <w:szCs w:val="21"/>
              </w:rPr>
              <w:t>考虑岸线熏烟</w:t>
            </w:r>
          </w:p>
        </w:tc>
        <w:tc>
          <w:tcPr>
            <w:tcW w:w="2976" w:type="dxa"/>
            <w:vAlign w:val="center"/>
          </w:tcPr>
          <w:p w:rsidR="005C17E2" w:rsidRPr="00CD4F39" w:rsidRDefault="006E5B9D" w:rsidP="005C17E2">
            <w:pPr>
              <w:ind w:firstLineChars="0" w:firstLine="0"/>
              <w:jc w:val="center"/>
              <w:rPr>
                <w:sz w:val="21"/>
                <w:szCs w:val="21"/>
              </w:rPr>
            </w:pPr>
            <w:r w:rsidRPr="00CD4F39">
              <w:rPr>
                <w:rFonts w:hint="eastAsia"/>
                <w:sz w:val="21"/>
                <w:szCs w:val="21"/>
              </w:rPr>
              <w:t>否</w:t>
            </w:r>
          </w:p>
        </w:tc>
      </w:tr>
      <w:tr w:rsidR="00CD4F39" w:rsidRPr="00CD4F39" w:rsidTr="005C17E2">
        <w:trPr>
          <w:trHeight w:val="397"/>
        </w:trPr>
        <w:tc>
          <w:tcPr>
            <w:tcW w:w="1701" w:type="dxa"/>
            <w:vMerge/>
            <w:vAlign w:val="center"/>
          </w:tcPr>
          <w:p w:rsidR="005C17E2" w:rsidRPr="00CD4F39" w:rsidRDefault="005C17E2" w:rsidP="005C17E2">
            <w:pPr>
              <w:ind w:firstLineChars="0" w:firstLine="0"/>
              <w:jc w:val="center"/>
              <w:rPr>
                <w:sz w:val="21"/>
                <w:szCs w:val="21"/>
              </w:rPr>
            </w:pPr>
          </w:p>
        </w:tc>
        <w:tc>
          <w:tcPr>
            <w:tcW w:w="3686" w:type="dxa"/>
            <w:gridSpan w:val="2"/>
            <w:vAlign w:val="center"/>
          </w:tcPr>
          <w:p w:rsidR="005C17E2" w:rsidRPr="00CD4F39" w:rsidRDefault="005C17E2" w:rsidP="005C17E2">
            <w:pPr>
              <w:ind w:firstLineChars="0" w:firstLine="0"/>
              <w:jc w:val="center"/>
              <w:rPr>
                <w:sz w:val="21"/>
                <w:szCs w:val="21"/>
              </w:rPr>
            </w:pPr>
            <w:r w:rsidRPr="00CD4F39">
              <w:rPr>
                <w:rFonts w:hint="eastAsia"/>
                <w:sz w:val="21"/>
                <w:szCs w:val="21"/>
              </w:rPr>
              <w:t>岸线距离</w:t>
            </w:r>
            <w:r w:rsidRPr="00CD4F39">
              <w:rPr>
                <w:rFonts w:hint="eastAsia"/>
                <w:sz w:val="21"/>
                <w:szCs w:val="21"/>
              </w:rPr>
              <w:t>/m</w:t>
            </w:r>
          </w:p>
        </w:tc>
        <w:tc>
          <w:tcPr>
            <w:tcW w:w="2976" w:type="dxa"/>
            <w:vAlign w:val="center"/>
          </w:tcPr>
          <w:p w:rsidR="005C17E2" w:rsidRPr="00CD4F39" w:rsidRDefault="006E5B9D" w:rsidP="005C17E2">
            <w:pPr>
              <w:ind w:firstLineChars="0" w:firstLine="0"/>
              <w:jc w:val="center"/>
              <w:rPr>
                <w:sz w:val="21"/>
                <w:szCs w:val="21"/>
              </w:rPr>
            </w:pPr>
            <w:r w:rsidRPr="00CD4F39">
              <w:rPr>
                <w:rFonts w:hint="eastAsia"/>
                <w:sz w:val="21"/>
                <w:szCs w:val="21"/>
              </w:rPr>
              <w:t>/</w:t>
            </w:r>
          </w:p>
        </w:tc>
      </w:tr>
      <w:tr w:rsidR="00CD4F39" w:rsidRPr="00CD4F39" w:rsidTr="005C17E2">
        <w:trPr>
          <w:trHeight w:val="397"/>
        </w:trPr>
        <w:tc>
          <w:tcPr>
            <w:tcW w:w="1701" w:type="dxa"/>
            <w:vMerge/>
            <w:vAlign w:val="center"/>
          </w:tcPr>
          <w:p w:rsidR="005C17E2" w:rsidRPr="00CD4F39" w:rsidRDefault="005C17E2" w:rsidP="005C17E2">
            <w:pPr>
              <w:ind w:firstLineChars="0" w:firstLine="0"/>
              <w:jc w:val="center"/>
              <w:rPr>
                <w:sz w:val="21"/>
                <w:szCs w:val="21"/>
              </w:rPr>
            </w:pPr>
          </w:p>
        </w:tc>
        <w:tc>
          <w:tcPr>
            <w:tcW w:w="3686" w:type="dxa"/>
            <w:gridSpan w:val="2"/>
            <w:vAlign w:val="center"/>
          </w:tcPr>
          <w:p w:rsidR="005C17E2" w:rsidRPr="00CD4F39" w:rsidRDefault="005C17E2" w:rsidP="005C17E2">
            <w:pPr>
              <w:ind w:firstLineChars="0" w:firstLine="0"/>
              <w:jc w:val="center"/>
              <w:rPr>
                <w:sz w:val="21"/>
                <w:szCs w:val="21"/>
              </w:rPr>
            </w:pPr>
            <w:r w:rsidRPr="00CD4F39">
              <w:rPr>
                <w:rFonts w:hint="eastAsia"/>
                <w:sz w:val="21"/>
                <w:szCs w:val="21"/>
              </w:rPr>
              <w:t>岸线方向</w:t>
            </w:r>
            <w:r w:rsidRPr="00CD4F39">
              <w:rPr>
                <w:rFonts w:hint="eastAsia"/>
                <w:sz w:val="21"/>
                <w:szCs w:val="21"/>
              </w:rPr>
              <w:t>/</w:t>
            </w:r>
            <w:r w:rsidRPr="00CD4F39">
              <w:rPr>
                <w:rFonts w:ascii="宋体" w:hAnsi="宋体" w:hint="eastAsia"/>
                <w:sz w:val="21"/>
                <w:szCs w:val="21"/>
              </w:rPr>
              <w:t>°</w:t>
            </w:r>
          </w:p>
        </w:tc>
        <w:tc>
          <w:tcPr>
            <w:tcW w:w="2976" w:type="dxa"/>
            <w:vAlign w:val="center"/>
          </w:tcPr>
          <w:p w:rsidR="005C17E2" w:rsidRPr="00CD4F39" w:rsidRDefault="006E5B9D" w:rsidP="005C17E2">
            <w:pPr>
              <w:ind w:firstLineChars="0" w:firstLine="0"/>
              <w:jc w:val="center"/>
              <w:rPr>
                <w:sz w:val="21"/>
                <w:szCs w:val="21"/>
              </w:rPr>
            </w:pPr>
            <w:r w:rsidRPr="00CD4F39">
              <w:rPr>
                <w:rFonts w:hint="eastAsia"/>
                <w:sz w:val="21"/>
                <w:szCs w:val="21"/>
              </w:rPr>
              <w:t>/</w:t>
            </w:r>
          </w:p>
        </w:tc>
      </w:tr>
    </w:tbl>
    <w:p w:rsidR="003A4746" w:rsidRPr="00CD4F39" w:rsidRDefault="003A4746" w:rsidP="003A4746">
      <w:pPr>
        <w:ind w:firstLineChars="250" w:firstLine="600"/>
      </w:pPr>
      <w:r w:rsidRPr="00CD4F39">
        <w:rPr>
          <w:rFonts w:hint="eastAsia"/>
        </w:rPr>
        <w:t>（</w:t>
      </w:r>
      <w:r w:rsidR="00782A04" w:rsidRPr="00CD4F39">
        <w:rPr>
          <w:rFonts w:hint="eastAsia"/>
        </w:rPr>
        <w:t>5</w:t>
      </w:r>
      <w:r w:rsidRPr="00CD4F39">
        <w:rPr>
          <w:rFonts w:hint="eastAsia"/>
        </w:rPr>
        <w:t>）评价等级及评价范围</w:t>
      </w:r>
    </w:p>
    <w:p w:rsidR="003A4746" w:rsidRPr="00CD4F39" w:rsidRDefault="003A4746" w:rsidP="003A4746">
      <w:pPr>
        <w:ind w:firstLine="480"/>
      </w:pPr>
      <w:r w:rsidRPr="00CD4F39">
        <w:rPr>
          <w:rFonts w:hint="eastAsia"/>
        </w:rPr>
        <w:t>依据</w:t>
      </w:r>
      <w:r w:rsidRPr="00CD4F39">
        <w:t>《环境影响评价技术导则</w:t>
      </w:r>
      <w:r w:rsidRPr="00CD4F39">
        <w:rPr>
          <w:rFonts w:hint="eastAsia"/>
        </w:rPr>
        <w:t xml:space="preserve">  </w:t>
      </w:r>
      <w:r w:rsidRPr="00CD4F39">
        <w:t>大气环境》</w:t>
      </w:r>
      <w:r w:rsidRPr="00CD4F39">
        <w:rPr>
          <w:rFonts w:hint="eastAsia"/>
        </w:rPr>
        <w:t>（</w:t>
      </w:r>
      <w:r w:rsidRPr="00CD4F39">
        <w:t>HJ2.</w:t>
      </w:r>
      <w:r w:rsidRPr="00CD4F39">
        <w:rPr>
          <w:rFonts w:hint="eastAsia"/>
        </w:rPr>
        <w:t>2-20</w:t>
      </w:r>
      <w:r w:rsidR="00B92575" w:rsidRPr="00CD4F39">
        <w:rPr>
          <w:rFonts w:hint="eastAsia"/>
        </w:rPr>
        <w:t>1</w:t>
      </w:r>
      <w:r w:rsidRPr="00CD4F39">
        <w:rPr>
          <w:rFonts w:hint="eastAsia"/>
        </w:rPr>
        <w:t>8</w:t>
      </w:r>
      <w:r w:rsidRPr="00CD4F39">
        <w:rPr>
          <w:rFonts w:hint="eastAsia"/>
        </w:rPr>
        <w:t>），采用估算模式计算项目排放污染物的最大影响程度和最远影响范围（</w:t>
      </w:r>
      <w:r w:rsidRPr="00CD4F39">
        <w:rPr>
          <w:rFonts w:hint="eastAsia"/>
        </w:rPr>
        <w:t>D10%</w:t>
      </w:r>
      <w:r w:rsidRPr="00CD4F39">
        <w:rPr>
          <w:rFonts w:hint="eastAsia"/>
        </w:rPr>
        <w:t>），然后确定项目的大气环境评价工作等级。</w:t>
      </w:r>
    </w:p>
    <w:p w:rsidR="003A4746" w:rsidRPr="00CD4F39" w:rsidRDefault="003A4746" w:rsidP="003A4746">
      <w:pPr>
        <w:ind w:firstLine="480"/>
      </w:pPr>
      <w:r w:rsidRPr="00CD4F39">
        <w:rPr>
          <w:rFonts w:hint="eastAsia"/>
        </w:rPr>
        <w:t>本次评价根据正常工况排放的污染物产生的最大影响程度和最远影响范围进行判定，以确定本项目的大气环境评价工作等级。其分级判据及估算</w:t>
      </w:r>
      <w:r w:rsidRPr="00CD4F39">
        <w:t>模式</w:t>
      </w:r>
      <w:r w:rsidRPr="00CD4F39">
        <w:rPr>
          <w:rFonts w:hint="eastAsia"/>
        </w:rPr>
        <w:t>计算结果见下表。</w:t>
      </w:r>
    </w:p>
    <w:p w:rsidR="0098358D" w:rsidRPr="00CD4F39" w:rsidRDefault="0098358D" w:rsidP="0098358D">
      <w:pPr>
        <w:pStyle w:val="12"/>
        <w:rPr>
          <w:rFonts w:ascii="黑体" w:hAnsi="黑体"/>
          <w:b w:val="0"/>
        </w:rPr>
      </w:pPr>
      <w:r w:rsidRPr="00CD4F39">
        <w:rPr>
          <w:rFonts w:ascii="黑体" w:hAnsi="黑体"/>
          <w:b w:val="0"/>
        </w:rPr>
        <w:t>表4</w:t>
      </w:r>
      <w:r w:rsidRPr="00CD4F39">
        <w:rPr>
          <w:rFonts w:ascii="黑体" w:hAnsi="黑体" w:hint="eastAsia"/>
          <w:b w:val="0"/>
        </w:rPr>
        <w:t>-1</w:t>
      </w:r>
      <w:r w:rsidR="00782A04" w:rsidRPr="00CD4F39">
        <w:rPr>
          <w:rFonts w:ascii="黑体" w:hAnsi="黑体" w:hint="eastAsia"/>
          <w:b w:val="0"/>
        </w:rPr>
        <w:t>1</w:t>
      </w:r>
      <w:r w:rsidRPr="00CD4F39">
        <w:rPr>
          <w:rFonts w:ascii="黑体" w:hAnsi="黑体" w:hint="eastAsia"/>
          <w:b w:val="0"/>
        </w:rPr>
        <w:t xml:space="preserve">   </w:t>
      </w:r>
      <w:r w:rsidRPr="00CD4F39">
        <w:rPr>
          <w:rFonts w:ascii="黑体" w:hAnsi="黑体"/>
          <w:b w:val="0"/>
        </w:rPr>
        <w:t xml:space="preserve"> 评价工作分级判据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7559"/>
      </w:tblGrid>
      <w:tr w:rsidR="00CD4F39" w:rsidRPr="00CD4F39" w:rsidTr="001D2B0C">
        <w:trPr>
          <w:trHeight w:val="425"/>
          <w:jc w:val="center"/>
        </w:trPr>
        <w:tc>
          <w:tcPr>
            <w:tcW w:w="93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评价工作等级</w:t>
            </w:r>
          </w:p>
        </w:tc>
        <w:tc>
          <w:tcPr>
            <w:tcW w:w="407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评价工作分级判据</w:t>
            </w:r>
          </w:p>
        </w:tc>
      </w:tr>
      <w:tr w:rsidR="00CD4F39" w:rsidRPr="00CD4F39" w:rsidTr="001D2B0C">
        <w:trPr>
          <w:trHeight w:val="425"/>
          <w:jc w:val="center"/>
        </w:trPr>
        <w:tc>
          <w:tcPr>
            <w:tcW w:w="93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一级</w:t>
            </w:r>
          </w:p>
        </w:tc>
        <w:tc>
          <w:tcPr>
            <w:tcW w:w="407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sz w:val="21"/>
                <w:szCs w:val="21"/>
              </w:rPr>
              <w:t>P</w:t>
            </w:r>
            <w:r w:rsidRPr="00CD4F39">
              <w:rPr>
                <w:sz w:val="21"/>
                <w:szCs w:val="21"/>
                <w:vertAlign w:val="subscript"/>
              </w:rPr>
              <w:t>max</w:t>
            </w:r>
            <w:r w:rsidRPr="00CD4F39">
              <w:rPr>
                <w:sz w:val="21"/>
                <w:szCs w:val="21"/>
              </w:rPr>
              <w:t>≥</w:t>
            </w:r>
            <w:r w:rsidRPr="00CD4F39">
              <w:rPr>
                <w:rFonts w:hint="eastAsia"/>
                <w:sz w:val="21"/>
                <w:szCs w:val="21"/>
              </w:rPr>
              <w:t>1</w:t>
            </w:r>
            <w:r w:rsidRPr="00CD4F39">
              <w:rPr>
                <w:sz w:val="21"/>
                <w:szCs w:val="21"/>
              </w:rPr>
              <w:t>0%</w:t>
            </w:r>
          </w:p>
        </w:tc>
      </w:tr>
      <w:tr w:rsidR="00CD4F39" w:rsidRPr="00CD4F39" w:rsidTr="001D2B0C">
        <w:trPr>
          <w:trHeight w:val="425"/>
          <w:jc w:val="center"/>
        </w:trPr>
        <w:tc>
          <w:tcPr>
            <w:tcW w:w="93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二级</w:t>
            </w:r>
          </w:p>
        </w:tc>
        <w:tc>
          <w:tcPr>
            <w:tcW w:w="407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1%</w:t>
            </w:r>
            <w:r w:rsidRPr="00CD4F39">
              <w:rPr>
                <w:sz w:val="21"/>
                <w:szCs w:val="21"/>
              </w:rPr>
              <w:t xml:space="preserve"> </w:t>
            </w:r>
            <w:r w:rsidRPr="00CD4F39">
              <w:rPr>
                <w:rFonts w:ascii="宋体" w:hAnsi="宋体" w:hint="eastAsia"/>
                <w:sz w:val="21"/>
                <w:szCs w:val="21"/>
              </w:rPr>
              <w:t>≤</w:t>
            </w:r>
            <w:r w:rsidRPr="00CD4F39">
              <w:rPr>
                <w:sz w:val="21"/>
                <w:szCs w:val="21"/>
              </w:rPr>
              <w:t>P</w:t>
            </w:r>
            <w:r w:rsidRPr="00CD4F39">
              <w:rPr>
                <w:sz w:val="21"/>
                <w:szCs w:val="21"/>
                <w:vertAlign w:val="subscript"/>
              </w:rPr>
              <w:t>max</w:t>
            </w:r>
            <w:r w:rsidRPr="00CD4F39">
              <w:rPr>
                <w:rFonts w:ascii="宋体" w:hAnsi="宋体" w:hint="eastAsia"/>
                <w:sz w:val="21"/>
                <w:szCs w:val="21"/>
              </w:rPr>
              <w:t>＜</w:t>
            </w:r>
            <w:r w:rsidRPr="00CD4F39">
              <w:rPr>
                <w:rFonts w:hint="eastAsia"/>
                <w:sz w:val="21"/>
                <w:szCs w:val="21"/>
              </w:rPr>
              <w:t>1</w:t>
            </w:r>
            <w:r w:rsidRPr="00CD4F39">
              <w:rPr>
                <w:sz w:val="21"/>
                <w:szCs w:val="21"/>
              </w:rPr>
              <w:t>0%</w:t>
            </w:r>
          </w:p>
        </w:tc>
      </w:tr>
      <w:tr w:rsidR="00CD4F39" w:rsidRPr="00CD4F39" w:rsidTr="001D2B0C">
        <w:trPr>
          <w:trHeight w:val="425"/>
          <w:jc w:val="center"/>
        </w:trPr>
        <w:tc>
          <w:tcPr>
            <w:tcW w:w="93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rFonts w:hint="eastAsia"/>
                <w:sz w:val="21"/>
                <w:szCs w:val="21"/>
              </w:rPr>
              <w:t>三级</w:t>
            </w:r>
          </w:p>
        </w:tc>
        <w:tc>
          <w:tcPr>
            <w:tcW w:w="4070" w:type="pct"/>
            <w:shd w:val="clear" w:color="auto" w:fill="auto"/>
            <w:vAlign w:val="center"/>
          </w:tcPr>
          <w:p w:rsidR="0098358D" w:rsidRPr="00CD4F39" w:rsidRDefault="0098358D" w:rsidP="001D2B0C">
            <w:pPr>
              <w:spacing w:line="240" w:lineRule="auto"/>
              <w:ind w:firstLineChars="0" w:firstLine="0"/>
              <w:jc w:val="center"/>
              <w:rPr>
                <w:sz w:val="21"/>
                <w:szCs w:val="21"/>
              </w:rPr>
            </w:pPr>
            <w:r w:rsidRPr="00CD4F39">
              <w:rPr>
                <w:sz w:val="21"/>
                <w:szCs w:val="21"/>
              </w:rPr>
              <w:t>P</w:t>
            </w:r>
            <w:r w:rsidRPr="00CD4F39">
              <w:rPr>
                <w:sz w:val="21"/>
                <w:szCs w:val="21"/>
                <w:vertAlign w:val="subscript"/>
              </w:rPr>
              <w:t>max</w:t>
            </w:r>
            <w:r w:rsidRPr="00CD4F39">
              <w:rPr>
                <w:rFonts w:hint="eastAsia"/>
                <w:sz w:val="21"/>
                <w:szCs w:val="21"/>
              </w:rPr>
              <w:t>&lt;</w:t>
            </w:r>
            <w:r w:rsidRPr="00CD4F39">
              <w:rPr>
                <w:sz w:val="21"/>
                <w:szCs w:val="21"/>
              </w:rPr>
              <w:t xml:space="preserve">1% </w:t>
            </w:r>
          </w:p>
        </w:tc>
      </w:tr>
    </w:tbl>
    <w:p w:rsidR="002D469D" w:rsidRPr="00CD4F39" w:rsidRDefault="003A4746" w:rsidP="002D469D">
      <w:pPr>
        <w:pStyle w:val="12"/>
        <w:rPr>
          <w:rFonts w:ascii="黑体" w:hAnsi="黑体"/>
          <w:b w:val="0"/>
        </w:rPr>
      </w:pPr>
      <w:r w:rsidRPr="00CD4F39">
        <w:rPr>
          <w:rFonts w:hint="eastAsia"/>
        </w:rPr>
        <w:t xml:space="preserve">   </w:t>
      </w:r>
      <w:r w:rsidR="002D469D" w:rsidRPr="00CD4F39">
        <w:rPr>
          <w:rFonts w:ascii="黑体" w:hAnsi="黑体"/>
          <w:b w:val="0"/>
        </w:rPr>
        <w:t>表4</w:t>
      </w:r>
      <w:r w:rsidR="002D469D" w:rsidRPr="00CD4F39">
        <w:rPr>
          <w:rFonts w:ascii="黑体" w:hAnsi="黑体" w:hint="eastAsia"/>
          <w:b w:val="0"/>
        </w:rPr>
        <w:t>-1</w:t>
      </w:r>
      <w:r w:rsidR="00782A04" w:rsidRPr="00CD4F39">
        <w:rPr>
          <w:rFonts w:ascii="黑体" w:hAnsi="黑体" w:hint="eastAsia"/>
          <w:b w:val="0"/>
        </w:rPr>
        <w:t>2</w:t>
      </w:r>
      <w:r w:rsidR="002D469D" w:rsidRPr="00CD4F39">
        <w:rPr>
          <w:rFonts w:ascii="黑体" w:hAnsi="黑体"/>
          <w:b w:val="0"/>
        </w:rPr>
        <w:t xml:space="preserve"> </w:t>
      </w:r>
      <w:r w:rsidR="00E93722" w:rsidRPr="00CD4F39">
        <w:rPr>
          <w:rFonts w:ascii="黑体" w:hAnsi="黑体" w:hint="eastAsia"/>
          <w:b w:val="0"/>
        </w:rPr>
        <w:t xml:space="preserve">  </w:t>
      </w:r>
      <w:r w:rsidR="002D469D" w:rsidRPr="00CD4F39">
        <w:rPr>
          <w:rFonts w:ascii="黑体" w:hAnsi="黑体"/>
          <w:b w:val="0"/>
        </w:rPr>
        <w:t xml:space="preserve"> 估算模式计算结果</w:t>
      </w:r>
      <w:r w:rsidR="002D469D" w:rsidRPr="00CD4F39">
        <w:rPr>
          <w:rFonts w:ascii="黑体" w:hAnsi="黑体" w:hint="eastAsia"/>
          <w:b w:val="0"/>
        </w:rPr>
        <w:t xml:space="preserve">（有组织）  </w:t>
      </w:r>
    </w:p>
    <w:tbl>
      <w:tblPr>
        <w:tblStyle w:val="aa"/>
        <w:tblW w:w="0" w:type="auto"/>
        <w:jc w:val="center"/>
        <w:tblLook w:val="04A0" w:firstRow="1" w:lastRow="0" w:firstColumn="1" w:lastColumn="0" w:noHBand="0" w:noVBand="1"/>
      </w:tblPr>
      <w:tblGrid>
        <w:gridCol w:w="1314"/>
        <w:gridCol w:w="1629"/>
        <w:gridCol w:w="2410"/>
        <w:gridCol w:w="2268"/>
        <w:gridCol w:w="1665"/>
      </w:tblGrid>
      <w:tr w:rsidR="00CD4F39" w:rsidRPr="00CD4F39" w:rsidTr="003611DC">
        <w:trPr>
          <w:trHeight w:val="425"/>
          <w:jc w:val="center"/>
        </w:trPr>
        <w:tc>
          <w:tcPr>
            <w:tcW w:w="1314" w:type="dxa"/>
            <w:vMerge w:val="restart"/>
            <w:vAlign w:val="center"/>
          </w:tcPr>
          <w:p w:rsidR="002D469D" w:rsidRPr="00CD4F39" w:rsidRDefault="002D469D" w:rsidP="003611DC">
            <w:pPr>
              <w:pStyle w:val="ab"/>
              <w:rPr>
                <w:u w:val="single"/>
              </w:rPr>
            </w:pPr>
            <w:proofErr w:type="gramStart"/>
            <w:r w:rsidRPr="00CD4F39">
              <w:rPr>
                <w:u w:val="single"/>
              </w:rPr>
              <w:t>距源中心</w:t>
            </w:r>
            <w:proofErr w:type="gramEnd"/>
            <w:r w:rsidRPr="00CD4F39">
              <w:rPr>
                <w:u w:val="single"/>
              </w:rPr>
              <w:t>下风向距离（</w:t>
            </w:r>
            <w:r w:rsidRPr="00CD4F39">
              <w:rPr>
                <w:bCs/>
                <w:u w:val="single"/>
              </w:rPr>
              <w:t>m</w:t>
            </w:r>
            <w:r w:rsidRPr="00CD4F39">
              <w:rPr>
                <w:rFonts w:hint="eastAsia"/>
                <w:bCs/>
                <w:u w:val="single"/>
              </w:rPr>
              <w:t>）</w:t>
            </w:r>
          </w:p>
        </w:tc>
        <w:tc>
          <w:tcPr>
            <w:tcW w:w="4039" w:type="dxa"/>
            <w:gridSpan w:val="2"/>
            <w:vAlign w:val="center"/>
          </w:tcPr>
          <w:p w:rsidR="002D469D" w:rsidRPr="00CD4F39" w:rsidRDefault="002D469D" w:rsidP="003611DC">
            <w:pPr>
              <w:pStyle w:val="ab"/>
              <w:rPr>
                <w:u w:val="single"/>
              </w:rPr>
            </w:pPr>
            <w:r w:rsidRPr="00CD4F39">
              <w:rPr>
                <w:rFonts w:hint="eastAsia"/>
                <w:u w:val="single"/>
              </w:rPr>
              <w:t>有机废气排气筒（</w:t>
            </w:r>
            <w:r w:rsidRPr="00CD4F39">
              <w:rPr>
                <w:rFonts w:hint="eastAsia"/>
                <w:u w:val="single"/>
              </w:rPr>
              <w:t>2#</w:t>
            </w:r>
            <w:r w:rsidRPr="00CD4F39">
              <w:rPr>
                <w:rFonts w:hint="eastAsia"/>
                <w:u w:val="single"/>
              </w:rPr>
              <w:t>）</w:t>
            </w:r>
          </w:p>
        </w:tc>
        <w:tc>
          <w:tcPr>
            <w:tcW w:w="3933" w:type="dxa"/>
            <w:gridSpan w:val="2"/>
            <w:vAlign w:val="center"/>
          </w:tcPr>
          <w:p w:rsidR="002D469D" w:rsidRPr="00CD4F39" w:rsidRDefault="002D469D" w:rsidP="003611DC">
            <w:pPr>
              <w:pStyle w:val="ab"/>
              <w:rPr>
                <w:u w:val="single"/>
              </w:rPr>
            </w:pPr>
            <w:r w:rsidRPr="00CD4F39">
              <w:rPr>
                <w:rFonts w:hint="eastAsia"/>
                <w:u w:val="single"/>
              </w:rPr>
              <w:t>袋式除尘器排气筒（</w:t>
            </w:r>
            <w:r w:rsidRPr="00CD4F39">
              <w:rPr>
                <w:rFonts w:hint="eastAsia"/>
                <w:u w:val="single"/>
              </w:rPr>
              <w:t>1#</w:t>
            </w:r>
            <w:r w:rsidRPr="00CD4F39">
              <w:rPr>
                <w:rFonts w:hint="eastAsia"/>
                <w:u w:val="single"/>
              </w:rPr>
              <w:t>）</w:t>
            </w:r>
          </w:p>
        </w:tc>
      </w:tr>
      <w:tr w:rsidR="00CD4F39" w:rsidRPr="00CD4F39" w:rsidTr="003611DC">
        <w:trPr>
          <w:trHeight w:val="425"/>
          <w:jc w:val="center"/>
        </w:trPr>
        <w:tc>
          <w:tcPr>
            <w:tcW w:w="1314" w:type="dxa"/>
            <w:vMerge/>
            <w:vAlign w:val="center"/>
          </w:tcPr>
          <w:p w:rsidR="002D469D" w:rsidRPr="00CD4F39" w:rsidRDefault="002D469D" w:rsidP="003611DC">
            <w:pPr>
              <w:pStyle w:val="ab"/>
              <w:rPr>
                <w:u w:val="single"/>
              </w:rPr>
            </w:pPr>
          </w:p>
        </w:tc>
        <w:tc>
          <w:tcPr>
            <w:tcW w:w="4039" w:type="dxa"/>
            <w:gridSpan w:val="2"/>
            <w:vAlign w:val="center"/>
          </w:tcPr>
          <w:p w:rsidR="002D469D" w:rsidRPr="00CD4F39" w:rsidRDefault="002D469D" w:rsidP="003611DC">
            <w:pPr>
              <w:pStyle w:val="ab"/>
              <w:rPr>
                <w:u w:val="single"/>
              </w:rPr>
            </w:pPr>
            <w:r w:rsidRPr="00CD4F39">
              <w:rPr>
                <w:rFonts w:hint="eastAsia"/>
                <w:u w:val="single"/>
              </w:rPr>
              <w:t>非甲烷总烃</w:t>
            </w:r>
          </w:p>
        </w:tc>
        <w:tc>
          <w:tcPr>
            <w:tcW w:w="3933" w:type="dxa"/>
            <w:gridSpan w:val="2"/>
            <w:vAlign w:val="center"/>
          </w:tcPr>
          <w:p w:rsidR="002D469D" w:rsidRPr="00CD4F39" w:rsidRDefault="002D469D" w:rsidP="003611DC">
            <w:pPr>
              <w:pStyle w:val="ab"/>
              <w:rPr>
                <w:u w:val="single"/>
              </w:rPr>
            </w:pPr>
            <w:r w:rsidRPr="00CD4F39">
              <w:rPr>
                <w:rFonts w:hint="eastAsia"/>
                <w:u w:val="single"/>
              </w:rPr>
              <w:t>PM</w:t>
            </w:r>
            <w:r w:rsidRPr="00CD4F39">
              <w:rPr>
                <w:rFonts w:hint="eastAsia"/>
                <w:u w:val="single"/>
                <w:vertAlign w:val="subscript"/>
              </w:rPr>
              <w:t>10</w:t>
            </w:r>
          </w:p>
        </w:tc>
      </w:tr>
      <w:tr w:rsidR="00CD4F39" w:rsidRPr="00CD4F39" w:rsidTr="003611DC">
        <w:trPr>
          <w:trHeight w:val="425"/>
          <w:jc w:val="center"/>
        </w:trPr>
        <w:tc>
          <w:tcPr>
            <w:tcW w:w="1314" w:type="dxa"/>
            <w:vMerge/>
            <w:vAlign w:val="center"/>
          </w:tcPr>
          <w:p w:rsidR="002D469D" w:rsidRPr="00CD4F39" w:rsidRDefault="002D469D" w:rsidP="003611DC">
            <w:pPr>
              <w:pStyle w:val="ab"/>
              <w:rPr>
                <w:u w:val="single"/>
              </w:rPr>
            </w:pPr>
          </w:p>
        </w:tc>
        <w:tc>
          <w:tcPr>
            <w:tcW w:w="1629" w:type="dxa"/>
            <w:vAlign w:val="center"/>
          </w:tcPr>
          <w:p w:rsidR="002D469D" w:rsidRPr="00CD4F39" w:rsidRDefault="002D469D" w:rsidP="003611DC">
            <w:pPr>
              <w:pStyle w:val="ab"/>
              <w:rPr>
                <w:u w:val="single"/>
              </w:rPr>
            </w:pPr>
            <w:r w:rsidRPr="00CD4F39">
              <w:rPr>
                <w:u w:val="single"/>
              </w:rPr>
              <w:t>预测浓度</w:t>
            </w:r>
            <w:r w:rsidRPr="00CD4F39">
              <w:rPr>
                <w:u w:val="single"/>
              </w:rPr>
              <w:lastRenderedPageBreak/>
              <w:t>（</w:t>
            </w:r>
            <w:r w:rsidRPr="00CD4F39">
              <w:rPr>
                <w:bCs/>
                <w:u w:val="single"/>
              </w:rPr>
              <w:t>mg/m</w:t>
            </w:r>
            <w:r w:rsidRPr="00CD4F39">
              <w:rPr>
                <w:bCs/>
                <w:u w:val="single"/>
                <w:vertAlign w:val="superscript"/>
              </w:rPr>
              <w:t>3</w:t>
            </w:r>
            <w:r w:rsidRPr="00CD4F39">
              <w:rPr>
                <w:u w:val="single"/>
              </w:rPr>
              <w:t>）</w:t>
            </w:r>
          </w:p>
        </w:tc>
        <w:tc>
          <w:tcPr>
            <w:tcW w:w="2410" w:type="dxa"/>
            <w:vAlign w:val="center"/>
          </w:tcPr>
          <w:p w:rsidR="002D469D" w:rsidRPr="00CD4F39" w:rsidRDefault="002D469D" w:rsidP="003611DC">
            <w:pPr>
              <w:pStyle w:val="ab"/>
              <w:rPr>
                <w:u w:val="single"/>
              </w:rPr>
            </w:pPr>
            <w:r w:rsidRPr="00CD4F39">
              <w:rPr>
                <w:u w:val="single"/>
              </w:rPr>
              <w:lastRenderedPageBreak/>
              <w:t>占标率（﹪）</w:t>
            </w:r>
          </w:p>
        </w:tc>
        <w:tc>
          <w:tcPr>
            <w:tcW w:w="2268" w:type="dxa"/>
            <w:vAlign w:val="center"/>
          </w:tcPr>
          <w:p w:rsidR="002D469D" w:rsidRPr="00CD4F39" w:rsidRDefault="002D469D" w:rsidP="003611DC">
            <w:pPr>
              <w:pStyle w:val="ab"/>
              <w:rPr>
                <w:u w:val="single"/>
              </w:rPr>
            </w:pPr>
            <w:r w:rsidRPr="00CD4F39">
              <w:rPr>
                <w:u w:val="single"/>
              </w:rPr>
              <w:t>预测浓度（</w:t>
            </w:r>
            <w:r w:rsidRPr="00CD4F39">
              <w:rPr>
                <w:bCs/>
                <w:u w:val="single"/>
              </w:rPr>
              <w:t>mg/m</w:t>
            </w:r>
            <w:r w:rsidRPr="00CD4F39">
              <w:rPr>
                <w:bCs/>
                <w:u w:val="single"/>
                <w:vertAlign w:val="superscript"/>
              </w:rPr>
              <w:t>3</w:t>
            </w:r>
            <w:r w:rsidRPr="00CD4F39">
              <w:rPr>
                <w:u w:val="single"/>
              </w:rPr>
              <w:t>）</w:t>
            </w:r>
          </w:p>
        </w:tc>
        <w:tc>
          <w:tcPr>
            <w:tcW w:w="1665" w:type="dxa"/>
            <w:vAlign w:val="center"/>
          </w:tcPr>
          <w:p w:rsidR="002D469D" w:rsidRPr="00CD4F39" w:rsidRDefault="002D469D" w:rsidP="003611DC">
            <w:pPr>
              <w:pStyle w:val="ab"/>
              <w:rPr>
                <w:u w:val="single"/>
              </w:rPr>
            </w:pPr>
            <w:r w:rsidRPr="00CD4F39">
              <w:rPr>
                <w:u w:val="single"/>
              </w:rPr>
              <w:t>占标率（﹪）</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lastRenderedPageBreak/>
              <w:t>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0.001611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0.08055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0.001558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0.3462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0.003022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0.1511</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0.002312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0.5138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0.006508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0.3254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0.003557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0.7904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0.009045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0.45225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0.004943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1.0984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0.009133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0.45665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0.004991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1.1091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0.008594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0.4297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0.004696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1.0436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0.007852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0.3926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0.004291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0.9536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0.007924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0.3962</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0.00433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0.9622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0.008001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0.40005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0.004372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0.9716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0.007892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0.3946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0.004313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0.9584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300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0.007672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0.3836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0.004193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0.9318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325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0.007391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0.36955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0.004039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0.8976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350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0.007081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0.35405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0.003869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0.8598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375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0.00676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0.338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0.003694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0.8209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400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0.006442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0.3221</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0.00352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0.7822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425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0.006201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0.31005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0.003389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0.7531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450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0.00599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0.2995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0.003273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0.7273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475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0.005776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0.2888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0.003156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0.7013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500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0.005565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0.27825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0.003041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0.6758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525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0.005358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0.2679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0.002928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0.6507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550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0.005159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0.25795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0.002819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0.6264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575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0.004977</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0.24885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0.00272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0.6044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600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0.004896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0.2448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0.002675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0.5944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625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0.004808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0.2404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0.002628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0.5840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650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0.004717</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0.23585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0.002578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0.5729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675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0.004623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0.23115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0.002526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0.5613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700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0.004527</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0.22635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0.002474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0.5498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lastRenderedPageBreak/>
              <w:t>725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0.004431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0.22155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0.002421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0.5380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750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0.004334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0.2167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0.002369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0.5264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775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0.004239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0.21195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0.002316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0.5147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800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0.004145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0.20725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0.002265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0.5033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825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0.004052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0.2026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0.002214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0.4920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850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0.003961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0.19805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0.002165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0.4811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875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0.003872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0.1936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0.002116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0.4702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900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0.003785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0.18925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0.002069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0.4598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925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0.003701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0.18505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0.002022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0.4493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950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0.003618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0.1809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0.001977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0.4393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975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0.003538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0.1769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0.001934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0.4298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0.00346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0.173</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0.001891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0.4202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0.003385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0.16925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0.00185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0.4111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0.003311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0.16555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0.00181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0.4022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1075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0.00324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0.162</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0.001771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0.3936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1100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0.003171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0.15855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0.001733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0.3851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1125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0.003132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0.1566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0.001711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0.3802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1150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0.003101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0.15505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0.001695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0.3767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1175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0.003069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0.15345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0.001677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0.3727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1200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0.003037</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0.15185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0.3689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1225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0.003004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0.1502</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0.001642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0.3649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1250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0.002972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0.1486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0.001624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0.3609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1275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0.002938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0.1469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0.001606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0.3569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1300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0.002905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0.14525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0.001588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0.3529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1325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0.002872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0.1436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0.3489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1350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0.002839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0.14195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0.001551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0.3447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1375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0.002806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0.1403</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0.001533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0.3407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lastRenderedPageBreak/>
              <w:t>1400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0.002773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0.13865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0.001515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0.3367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1425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0.00274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0.001497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0.3327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1450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0.002708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0.1354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0.3289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1475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0.002675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0.13375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0.001462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0.3249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1500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0.002643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0.13215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0.001445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0.3211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1525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0.002612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0.1306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0.001427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0.3171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1550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0.00258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0.00141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0.3133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1575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0.00255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0.1275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0.001393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0.3096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1600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0.002519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0.12595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0.001377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0.3060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1625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0.1245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0.001361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0.3024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1650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0.002464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0.1232</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0.001346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0.2991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1675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0.002438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0.1219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0.001332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0.2960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1700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0.002413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0.12065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0.001319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0.2931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1725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0.002388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0.1194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0.001305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0.2900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1750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0.002363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0.11815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0.001291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0.2869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1775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0.002338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0.1169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0.001278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0.2840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1800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0.002315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0.11575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0.001265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0.2811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1825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0.002291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0.11455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0.001252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0.2782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1850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0.002268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0.1134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0.2756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1875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0.002246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0.1123</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0.001227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0.2727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1900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0.002223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0.11115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0.001215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0.2700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1925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0.11</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0.001202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0.2671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1950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0.002178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0.1089</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0.2644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1975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0.002156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0.1078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0.001178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0.2618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2000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0.002135</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0.10675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0.001167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0.2593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2025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0.002113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0.10565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0.001155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0.2567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2050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0.002092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0.1046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0.001143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0.2540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lastRenderedPageBreak/>
              <w:t>2075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0.002071</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0.10355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0.001132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0.2516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2100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0.002054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0.1027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0.001122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0.2493</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2125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0.002049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0.10245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0.2489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2150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0.002044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0.1022</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0.001117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0.2482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2175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0.002039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0.10195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0.001114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0.2476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2200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0.002034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0.1017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0.001111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0.2469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2225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0.002028</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0.1014</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0.001108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0.2462</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2250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0.002022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0.1011</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0.001105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0.2456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2275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0.002016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0.1008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0.001102</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0.2449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2300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0.002009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0.10045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0.001098</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0.2440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2325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0.002003</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0.10015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0.001094</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0.2431</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2350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0.001996</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0.0998</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0.001091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0.2424</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2375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0.001989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0.09945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0.001087</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0.2416</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2400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0.001982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0.0991</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0.001083</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0.2407</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2425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0.001974</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0.0987</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0.001079</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0.2398</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2450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0.001967</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0.09835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0.001075</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0.2389</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2475</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0.001959</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0.09795</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0.001071</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0.2380</w:t>
            </w:r>
          </w:p>
        </w:tc>
      </w:tr>
      <w:tr w:rsidR="00CD4F39" w:rsidRPr="00CD4F39" w:rsidTr="003611DC">
        <w:trPr>
          <w:trHeight w:val="425"/>
          <w:jc w:val="center"/>
        </w:trPr>
        <w:tc>
          <w:tcPr>
            <w:tcW w:w="1314"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2500</w:t>
            </w:r>
          </w:p>
        </w:tc>
        <w:tc>
          <w:tcPr>
            <w:tcW w:w="1629"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0.001952</w:t>
            </w:r>
          </w:p>
        </w:tc>
        <w:tc>
          <w:tcPr>
            <w:tcW w:w="2410"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0.0976</w:t>
            </w:r>
          </w:p>
        </w:tc>
        <w:tc>
          <w:tcPr>
            <w:tcW w:w="2268"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0.001066</w:t>
            </w:r>
          </w:p>
        </w:tc>
        <w:tc>
          <w:tcPr>
            <w:tcW w:w="1665" w:type="dxa"/>
            <w:vAlign w:val="center"/>
          </w:tcPr>
          <w:p w:rsidR="001868BB" w:rsidRPr="00CD4F39" w:rsidRDefault="001868BB" w:rsidP="003611DC">
            <w:pPr>
              <w:ind w:firstLine="440"/>
              <w:jc w:val="center"/>
              <w:rPr>
                <w:rFonts w:ascii="宋体" w:hAnsi="宋体" w:cs="宋体"/>
                <w:sz w:val="22"/>
                <w:szCs w:val="22"/>
                <w:u w:val="single"/>
              </w:rPr>
            </w:pPr>
            <w:r w:rsidRPr="00CD4F39">
              <w:rPr>
                <w:rFonts w:hint="eastAsia"/>
                <w:sz w:val="22"/>
                <w:szCs w:val="22"/>
                <w:u w:val="single"/>
              </w:rPr>
              <w:t>0.2369</w:t>
            </w:r>
          </w:p>
        </w:tc>
      </w:tr>
      <w:tr w:rsidR="00CD4F39" w:rsidRPr="00CD4F39" w:rsidTr="003611DC">
        <w:trPr>
          <w:trHeight w:val="425"/>
          <w:jc w:val="center"/>
        </w:trPr>
        <w:tc>
          <w:tcPr>
            <w:tcW w:w="1314" w:type="dxa"/>
            <w:vAlign w:val="center"/>
          </w:tcPr>
          <w:p w:rsidR="003611DC" w:rsidRPr="00CD4F39" w:rsidRDefault="003611DC" w:rsidP="003611DC">
            <w:pPr>
              <w:pStyle w:val="ab"/>
              <w:rPr>
                <w:u w:val="single"/>
              </w:rPr>
            </w:pPr>
            <w:r w:rsidRPr="00CD4F39">
              <w:rPr>
                <w:u w:val="single"/>
              </w:rPr>
              <w:t>下风向最大浓度</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0.00921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0.4605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0.005033</w:t>
            </w:r>
          </w:p>
        </w:tc>
        <w:tc>
          <w:tcPr>
            <w:tcW w:w="1665"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1.118</w:t>
            </w:r>
          </w:p>
        </w:tc>
      </w:tr>
      <w:tr w:rsidR="003611DC" w:rsidRPr="00CD4F39" w:rsidTr="003611DC">
        <w:trPr>
          <w:trHeight w:val="425"/>
          <w:jc w:val="center"/>
        </w:trPr>
        <w:tc>
          <w:tcPr>
            <w:tcW w:w="1314" w:type="dxa"/>
            <w:vAlign w:val="center"/>
          </w:tcPr>
          <w:p w:rsidR="003611DC" w:rsidRPr="00CD4F39" w:rsidRDefault="003611DC" w:rsidP="003611DC">
            <w:pPr>
              <w:pStyle w:val="ab"/>
              <w:rPr>
                <w:u w:val="single"/>
              </w:rPr>
            </w:pPr>
            <w:r w:rsidRPr="00CD4F39">
              <w:rPr>
                <w:u w:val="single"/>
              </w:rPr>
              <w:t>距离</w:t>
            </w:r>
          </w:p>
        </w:tc>
        <w:tc>
          <w:tcPr>
            <w:tcW w:w="4039" w:type="dxa"/>
            <w:gridSpan w:val="2"/>
            <w:vAlign w:val="center"/>
          </w:tcPr>
          <w:p w:rsidR="003611DC" w:rsidRPr="00CD4F39" w:rsidRDefault="003611DC" w:rsidP="003611DC">
            <w:pPr>
              <w:pStyle w:val="ab"/>
              <w:rPr>
                <w:u w:val="single"/>
              </w:rPr>
            </w:pPr>
            <w:r w:rsidRPr="00CD4F39">
              <w:rPr>
                <w:rFonts w:hint="eastAsia"/>
                <w:u w:val="single"/>
              </w:rPr>
              <w:t>139m</w:t>
            </w:r>
          </w:p>
        </w:tc>
        <w:tc>
          <w:tcPr>
            <w:tcW w:w="3933" w:type="dxa"/>
            <w:gridSpan w:val="2"/>
            <w:vAlign w:val="center"/>
          </w:tcPr>
          <w:p w:rsidR="003611DC" w:rsidRPr="00CD4F39" w:rsidRDefault="003611DC" w:rsidP="003611DC">
            <w:pPr>
              <w:pStyle w:val="ab"/>
              <w:rPr>
                <w:u w:val="single"/>
              </w:rPr>
            </w:pPr>
            <w:r w:rsidRPr="00CD4F39">
              <w:rPr>
                <w:rFonts w:hint="eastAsia"/>
                <w:u w:val="single"/>
              </w:rPr>
              <w:t>139m</w:t>
            </w:r>
          </w:p>
        </w:tc>
      </w:tr>
    </w:tbl>
    <w:p w:rsidR="00B3378F" w:rsidRPr="00CD4F39" w:rsidRDefault="00B3378F" w:rsidP="005A287D">
      <w:pPr>
        <w:pStyle w:val="12"/>
        <w:rPr>
          <w:rFonts w:ascii="黑体" w:hAnsi="黑体"/>
          <w:b w:val="0"/>
        </w:rPr>
      </w:pPr>
    </w:p>
    <w:p w:rsidR="005A287D" w:rsidRPr="00CD4F39" w:rsidRDefault="005A287D" w:rsidP="005A287D">
      <w:pPr>
        <w:pStyle w:val="12"/>
        <w:rPr>
          <w:rFonts w:ascii="黑体" w:hAnsi="黑体"/>
          <w:b w:val="0"/>
        </w:rPr>
      </w:pPr>
      <w:r w:rsidRPr="00CD4F39">
        <w:rPr>
          <w:rFonts w:ascii="黑体" w:hAnsi="黑体"/>
          <w:b w:val="0"/>
        </w:rPr>
        <w:t>表4</w:t>
      </w:r>
      <w:r w:rsidRPr="00CD4F39">
        <w:rPr>
          <w:rFonts w:ascii="黑体" w:hAnsi="黑体" w:hint="eastAsia"/>
          <w:b w:val="0"/>
        </w:rPr>
        <w:t>-1</w:t>
      </w:r>
      <w:r w:rsidR="00782A04" w:rsidRPr="00CD4F39">
        <w:rPr>
          <w:rFonts w:ascii="黑体" w:hAnsi="黑体" w:hint="eastAsia"/>
          <w:b w:val="0"/>
        </w:rPr>
        <w:t>3</w:t>
      </w:r>
      <w:r w:rsidRPr="00CD4F39">
        <w:rPr>
          <w:rFonts w:ascii="黑体" w:hAnsi="黑体"/>
          <w:b w:val="0"/>
        </w:rPr>
        <w:t xml:space="preserve"> </w:t>
      </w:r>
      <w:r w:rsidR="00E93722" w:rsidRPr="00CD4F39">
        <w:rPr>
          <w:rFonts w:ascii="黑体" w:hAnsi="黑体" w:hint="eastAsia"/>
          <w:b w:val="0"/>
        </w:rPr>
        <w:t xml:space="preserve">   </w:t>
      </w:r>
      <w:r w:rsidRPr="00CD4F39">
        <w:rPr>
          <w:rFonts w:ascii="黑体" w:hAnsi="黑体"/>
          <w:b w:val="0"/>
        </w:rPr>
        <w:t xml:space="preserve"> 估算模式计算结果</w:t>
      </w:r>
      <w:r w:rsidRPr="00CD4F39">
        <w:rPr>
          <w:rFonts w:ascii="黑体" w:hAnsi="黑体" w:hint="eastAsia"/>
          <w:b w:val="0"/>
        </w:rPr>
        <w:t xml:space="preserve">（无组织）  </w:t>
      </w:r>
    </w:p>
    <w:tbl>
      <w:tblPr>
        <w:tblStyle w:val="aa"/>
        <w:tblW w:w="0" w:type="auto"/>
        <w:jc w:val="center"/>
        <w:tblLook w:val="04A0" w:firstRow="1" w:lastRow="0" w:firstColumn="1" w:lastColumn="0" w:noHBand="0" w:noVBand="1"/>
      </w:tblPr>
      <w:tblGrid>
        <w:gridCol w:w="1314"/>
        <w:gridCol w:w="1629"/>
        <w:gridCol w:w="2410"/>
        <w:gridCol w:w="2268"/>
        <w:gridCol w:w="1559"/>
      </w:tblGrid>
      <w:tr w:rsidR="00CD4F39" w:rsidRPr="00CD4F39" w:rsidTr="003611DC">
        <w:trPr>
          <w:trHeight w:val="425"/>
          <w:jc w:val="center"/>
        </w:trPr>
        <w:tc>
          <w:tcPr>
            <w:tcW w:w="1314" w:type="dxa"/>
            <w:vMerge w:val="restart"/>
            <w:vAlign w:val="center"/>
          </w:tcPr>
          <w:p w:rsidR="00B3378F" w:rsidRPr="00CD4F39" w:rsidRDefault="00B3378F" w:rsidP="003611DC">
            <w:pPr>
              <w:pStyle w:val="ab"/>
              <w:rPr>
                <w:u w:val="single"/>
              </w:rPr>
            </w:pPr>
            <w:proofErr w:type="gramStart"/>
            <w:r w:rsidRPr="00CD4F39">
              <w:rPr>
                <w:u w:val="single"/>
              </w:rPr>
              <w:t>距源中心</w:t>
            </w:r>
            <w:proofErr w:type="gramEnd"/>
            <w:r w:rsidRPr="00CD4F39">
              <w:rPr>
                <w:u w:val="single"/>
              </w:rPr>
              <w:t>下风向距离（</w:t>
            </w:r>
            <w:r w:rsidRPr="00CD4F39">
              <w:rPr>
                <w:bCs/>
                <w:u w:val="single"/>
              </w:rPr>
              <w:t>m</w:t>
            </w:r>
            <w:r w:rsidRPr="00CD4F39">
              <w:rPr>
                <w:rFonts w:hint="eastAsia"/>
                <w:bCs/>
                <w:u w:val="single"/>
              </w:rPr>
              <w:t>）</w:t>
            </w:r>
          </w:p>
        </w:tc>
        <w:tc>
          <w:tcPr>
            <w:tcW w:w="4039" w:type="dxa"/>
            <w:gridSpan w:val="2"/>
            <w:vAlign w:val="center"/>
          </w:tcPr>
          <w:p w:rsidR="00B3378F" w:rsidRPr="00CD4F39" w:rsidRDefault="00B3378F" w:rsidP="003611DC">
            <w:pPr>
              <w:pStyle w:val="ab"/>
              <w:rPr>
                <w:u w:val="single"/>
              </w:rPr>
            </w:pPr>
            <w:r w:rsidRPr="00CD4F39">
              <w:rPr>
                <w:rFonts w:hint="eastAsia"/>
                <w:u w:val="single"/>
              </w:rPr>
              <w:t>车间有机废气</w:t>
            </w:r>
          </w:p>
        </w:tc>
        <w:tc>
          <w:tcPr>
            <w:tcW w:w="3827" w:type="dxa"/>
            <w:gridSpan w:val="2"/>
            <w:vAlign w:val="center"/>
          </w:tcPr>
          <w:p w:rsidR="00B3378F" w:rsidRPr="00CD4F39" w:rsidRDefault="00B3378F" w:rsidP="003611DC">
            <w:pPr>
              <w:pStyle w:val="ab"/>
              <w:rPr>
                <w:u w:val="single"/>
              </w:rPr>
            </w:pPr>
            <w:r w:rsidRPr="00CD4F39">
              <w:rPr>
                <w:rFonts w:hint="eastAsia"/>
                <w:u w:val="single"/>
              </w:rPr>
              <w:t>车间粉尘</w:t>
            </w:r>
          </w:p>
        </w:tc>
      </w:tr>
      <w:tr w:rsidR="00CD4F39" w:rsidRPr="00CD4F39" w:rsidTr="003611DC">
        <w:trPr>
          <w:trHeight w:val="425"/>
          <w:jc w:val="center"/>
        </w:trPr>
        <w:tc>
          <w:tcPr>
            <w:tcW w:w="1314" w:type="dxa"/>
            <w:vMerge/>
            <w:vAlign w:val="center"/>
          </w:tcPr>
          <w:p w:rsidR="00B3378F" w:rsidRPr="00CD4F39" w:rsidRDefault="00B3378F" w:rsidP="003611DC">
            <w:pPr>
              <w:pStyle w:val="ab"/>
              <w:rPr>
                <w:u w:val="single"/>
              </w:rPr>
            </w:pPr>
          </w:p>
        </w:tc>
        <w:tc>
          <w:tcPr>
            <w:tcW w:w="4039" w:type="dxa"/>
            <w:gridSpan w:val="2"/>
            <w:vAlign w:val="center"/>
          </w:tcPr>
          <w:p w:rsidR="00B3378F" w:rsidRPr="00CD4F39" w:rsidRDefault="00B3378F" w:rsidP="003611DC">
            <w:pPr>
              <w:pStyle w:val="ab"/>
              <w:rPr>
                <w:u w:val="single"/>
              </w:rPr>
            </w:pPr>
            <w:r w:rsidRPr="00CD4F39">
              <w:rPr>
                <w:rFonts w:hint="eastAsia"/>
                <w:u w:val="single"/>
              </w:rPr>
              <w:t>非甲烷总烃</w:t>
            </w:r>
          </w:p>
        </w:tc>
        <w:tc>
          <w:tcPr>
            <w:tcW w:w="3827" w:type="dxa"/>
            <w:gridSpan w:val="2"/>
            <w:vAlign w:val="center"/>
          </w:tcPr>
          <w:p w:rsidR="00B3378F" w:rsidRPr="00CD4F39" w:rsidRDefault="0091613F" w:rsidP="003611DC">
            <w:pPr>
              <w:pStyle w:val="ab"/>
              <w:rPr>
                <w:u w:val="single"/>
              </w:rPr>
            </w:pPr>
            <w:r w:rsidRPr="00CD4F39">
              <w:rPr>
                <w:rFonts w:hint="eastAsia"/>
                <w:u w:val="single"/>
              </w:rPr>
              <w:t>颗粒物</w:t>
            </w:r>
          </w:p>
        </w:tc>
      </w:tr>
      <w:tr w:rsidR="00CD4F39" w:rsidRPr="00CD4F39" w:rsidTr="003611DC">
        <w:trPr>
          <w:trHeight w:val="425"/>
          <w:jc w:val="center"/>
        </w:trPr>
        <w:tc>
          <w:tcPr>
            <w:tcW w:w="1314" w:type="dxa"/>
            <w:vMerge/>
            <w:vAlign w:val="center"/>
          </w:tcPr>
          <w:p w:rsidR="00B3378F" w:rsidRPr="00CD4F39" w:rsidRDefault="00B3378F" w:rsidP="003611DC">
            <w:pPr>
              <w:pStyle w:val="ab"/>
              <w:rPr>
                <w:u w:val="single"/>
              </w:rPr>
            </w:pPr>
          </w:p>
        </w:tc>
        <w:tc>
          <w:tcPr>
            <w:tcW w:w="1629" w:type="dxa"/>
            <w:vAlign w:val="center"/>
          </w:tcPr>
          <w:p w:rsidR="00B3378F" w:rsidRPr="00CD4F39" w:rsidRDefault="00B3378F" w:rsidP="003611DC">
            <w:pPr>
              <w:pStyle w:val="ab"/>
              <w:rPr>
                <w:u w:val="single"/>
              </w:rPr>
            </w:pPr>
            <w:r w:rsidRPr="00CD4F39">
              <w:rPr>
                <w:u w:val="single"/>
              </w:rPr>
              <w:t>预测浓度（</w:t>
            </w:r>
            <w:r w:rsidRPr="00CD4F39">
              <w:rPr>
                <w:bCs/>
                <w:u w:val="single"/>
              </w:rPr>
              <w:t>mg/m</w:t>
            </w:r>
            <w:r w:rsidRPr="00CD4F39">
              <w:rPr>
                <w:bCs/>
                <w:u w:val="single"/>
                <w:vertAlign w:val="superscript"/>
              </w:rPr>
              <w:t>3</w:t>
            </w:r>
            <w:r w:rsidRPr="00CD4F39">
              <w:rPr>
                <w:u w:val="single"/>
              </w:rPr>
              <w:t>）</w:t>
            </w:r>
          </w:p>
        </w:tc>
        <w:tc>
          <w:tcPr>
            <w:tcW w:w="2410" w:type="dxa"/>
            <w:vAlign w:val="center"/>
          </w:tcPr>
          <w:p w:rsidR="00B3378F" w:rsidRPr="00CD4F39" w:rsidRDefault="00B3378F" w:rsidP="003611DC">
            <w:pPr>
              <w:pStyle w:val="ab"/>
              <w:rPr>
                <w:u w:val="single"/>
              </w:rPr>
            </w:pPr>
            <w:r w:rsidRPr="00CD4F39">
              <w:rPr>
                <w:u w:val="single"/>
              </w:rPr>
              <w:t>占标率（﹪）</w:t>
            </w:r>
          </w:p>
        </w:tc>
        <w:tc>
          <w:tcPr>
            <w:tcW w:w="2268" w:type="dxa"/>
            <w:vAlign w:val="center"/>
          </w:tcPr>
          <w:p w:rsidR="00B3378F" w:rsidRPr="00CD4F39" w:rsidRDefault="00B3378F" w:rsidP="003611DC">
            <w:pPr>
              <w:pStyle w:val="ab"/>
              <w:rPr>
                <w:u w:val="single"/>
              </w:rPr>
            </w:pPr>
            <w:r w:rsidRPr="00CD4F39">
              <w:rPr>
                <w:u w:val="single"/>
              </w:rPr>
              <w:t>预测浓度（</w:t>
            </w:r>
            <w:r w:rsidRPr="00CD4F39">
              <w:rPr>
                <w:bCs/>
                <w:u w:val="single"/>
              </w:rPr>
              <w:t>mg/m</w:t>
            </w:r>
            <w:r w:rsidRPr="00CD4F39">
              <w:rPr>
                <w:bCs/>
                <w:u w:val="single"/>
                <w:vertAlign w:val="superscript"/>
              </w:rPr>
              <w:t>3</w:t>
            </w:r>
            <w:r w:rsidRPr="00CD4F39">
              <w:rPr>
                <w:u w:val="single"/>
              </w:rPr>
              <w:t>）</w:t>
            </w:r>
          </w:p>
        </w:tc>
        <w:tc>
          <w:tcPr>
            <w:tcW w:w="1559" w:type="dxa"/>
            <w:vAlign w:val="center"/>
          </w:tcPr>
          <w:p w:rsidR="00B3378F" w:rsidRPr="00CD4F39" w:rsidRDefault="00B3378F" w:rsidP="003611DC">
            <w:pPr>
              <w:pStyle w:val="ab"/>
              <w:rPr>
                <w:u w:val="single"/>
              </w:rPr>
            </w:pPr>
            <w:r w:rsidRPr="00CD4F39">
              <w:rPr>
                <w:u w:val="single"/>
              </w:rPr>
              <w:t>占标率（﹪）</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0.0156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0.01059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2.3533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0.01865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0.9325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0.01266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2.8133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0.02025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1.0125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0.01375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3.0556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lastRenderedPageBreak/>
              <w:t>125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0.01978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0.989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0.01343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2.9844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0.0191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0.01297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2.8822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0.01781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0.8905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0.01209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2.6867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0.01672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0.836</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0.01135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2.5222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0.01651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0.8255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0.01121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2.4911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0.01614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0.807</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0.01096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2.4356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0.01557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0.7785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0.01057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2.3489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0.01491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0.7455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0.01012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2.2489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0.01421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0.7105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0.009649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2.1442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0.01359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0.6795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0.009225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2.0500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0.01301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0.6505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0.008831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1.9624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400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0.01246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0.623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0.008459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1.8798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425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0.01192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0.596</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0.008093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1.7984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450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0.0114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0.57</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0.007743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1.7207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475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0.01091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0.5455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0.007406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1.6458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500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0.01072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0.536</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0.007279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1.6176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525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0.01059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0.5295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0.007189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1.5976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550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0.01043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0.5215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0.007081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1.5736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575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0.5125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0.006961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1.5469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600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0.01006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0.503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0.006833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1.5184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625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0.009863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0.49315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0.006696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1.4880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650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0.009657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0.48285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0.006557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1.4571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675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0.00945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0.4725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0.006416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1.4258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700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0.009243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0.46215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0.006276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1.3947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725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0.009042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0.4521</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0.006139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1.3642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750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0.008879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0.44395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0.006028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1.3396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775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0.008744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0.4372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0.005937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1.3193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lastRenderedPageBreak/>
              <w:t>800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0.008607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0.43035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0.005844</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1.2987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825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0.008468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0.4234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0.00575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1.2778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850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0.008328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0.4164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0.005655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1.2567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875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0.008188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0.4094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0.00556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1.2356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900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0.008047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0.40235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0.005464</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1.2142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925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0.007907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0.39535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0.005369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1.1931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950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0.007774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0.3887</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0.005278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1.1729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975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0.00764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0.382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0.005188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1.1529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0.007512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0.3756</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0.005101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1.1336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0.007395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0.36975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0.005021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1.1158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0.007279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0.36395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0.004942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1.0982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0.007165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0.35825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0.004865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1.0811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0.007058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0.3529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0.004792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1.0649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0.006959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0.34795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0.004725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1.0500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0.006903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0.34515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0.004687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1.0416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1175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0.006846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0.3423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0.004648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1.0329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0.006878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0.3439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1.0378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0.006814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0.3407</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0.004627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1.0282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0.006749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0.33745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0.004583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1.0184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1275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0.006683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0.33415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0.004538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1.0084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0.006617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0.33085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0.004493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0.9984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0.00655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0.3275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0.004448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0.9884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0.006483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0.32415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0.004402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0.9782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1375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0.006416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0.3208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0.004356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0.9680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0.006349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0.31745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0.004311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0.9580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0.006282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0.3141</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0.004265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0.9478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1450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0.006215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0.31075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0.00422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0.9378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lastRenderedPageBreak/>
              <w:t>1475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0.006148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0.3074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0.004175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0.9278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0.006082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0.3041</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0.00413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0.9178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0.006016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0.3008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0.004085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0.9078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0.005951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0.29755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0.004041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0.8980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1575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0.005887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0.29435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0.003997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0.8882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0.005825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0.29125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0.003955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0.8789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0.005765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0.28825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0.003914</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0.8698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0.005705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0.28525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0.003873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0.8607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1675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0.005645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0.28225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0.003833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0.8518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0.005586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0.2793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0.003793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0.8429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0.005533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0.27665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0.003757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0.8349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0.00548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0.274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0.003721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0.8269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1775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0.005428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0.2714</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0.003686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0.8191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1800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0.005376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0.2688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0.00365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0.8111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1825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0.005325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0.26625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0.003615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0.8033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1850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0.005275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0.26375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0.003581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0.7958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1875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0.005226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0.2613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0.003549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0.7887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1900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0.005179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0.25895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0.003516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0.7813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1925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0.005131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0.25655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0.003484</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0.7742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1950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0.005084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0.2542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0.003452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0.7671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1975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0.00504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0.252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0.003422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0.7604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0.004996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0.2498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0.003392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0.7538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0.004953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0.24765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0.003363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0.7473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0.00491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0.2455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0.003334</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0.7409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2075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0.004867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0.24335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0.003305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0.7344</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2100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0.004825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0.24125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0.003276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0.7280</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2125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0.004783</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0.23915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0.003247</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0.7216</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lastRenderedPageBreak/>
              <w:t>2150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0.004741</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0.23705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0.003219</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0.7153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2175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0.0047</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0.235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0.003191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0.7091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0.004659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0.23295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0.003163</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0.7029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0.004618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0.2309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0.003136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0.6969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0.004578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0.2289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0.003108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0.6907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2275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0.004538</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0.2269</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0.003081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0.6847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0.004499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0.22495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0.003055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0.6789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0.223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0.003028</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0.6729</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0.004422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0.2211</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0.003002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0.6671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2375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0.004384</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0.2192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0.002976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0.6613</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0.004346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0.2173</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0.002951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0.6558</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2425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0.004309</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0.21545</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0.002926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0.6502</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2450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0.004272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0.2136</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0.002901</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0.6447</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2475</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0.004236</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0.2118</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0.002876</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0.6391</w:t>
            </w:r>
          </w:p>
        </w:tc>
      </w:tr>
      <w:tr w:rsidR="00CD4F39" w:rsidRPr="00CD4F39" w:rsidTr="003611DC">
        <w:trPr>
          <w:trHeight w:val="425"/>
          <w:jc w:val="center"/>
        </w:trPr>
        <w:tc>
          <w:tcPr>
            <w:tcW w:w="1314"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2500</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0.0042</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0.21</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0.002852</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0.6338</w:t>
            </w:r>
          </w:p>
        </w:tc>
      </w:tr>
      <w:tr w:rsidR="00CD4F39" w:rsidRPr="00CD4F39" w:rsidTr="003611DC">
        <w:trPr>
          <w:trHeight w:val="425"/>
          <w:jc w:val="center"/>
        </w:trPr>
        <w:tc>
          <w:tcPr>
            <w:tcW w:w="1314" w:type="dxa"/>
            <w:vAlign w:val="center"/>
          </w:tcPr>
          <w:p w:rsidR="003611DC" w:rsidRPr="00CD4F39" w:rsidRDefault="003611DC" w:rsidP="003611DC">
            <w:pPr>
              <w:pStyle w:val="ab"/>
              <w:rPr>
                <w:u w:val="single"/>
              </w:rPr>
            </w:pPr>
            <w:r w:rsidRPr="00CD4F39">
              <w:rPr>
                <w:u w:val="single"/>
              </w:rPr>
              <w:t>下风向最大浓度</w:t>
            </w:r>
          </w:p>
        </w:tc>
        <w:tc>
          <w:tcPr>
            <w:tcW w:w="162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0.02025</w:t>
            </w:r>
          </w:p>
        </w:tc>
        <w:tc>
          <w:tcPr>
            <w:tcW w:w="2410"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1.012</w:t>
            </w:r>
          </w:p>
        </w:tc>
        <w:tc>
          <w:tcPr>
            <w:tcW w:w="2268"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0.01375</w:t>
            </w:r>
          </w:p>
        </w:tc>
        <w:tc>
          <w:tcPr>
            <w:tcW w:w="1559" w:type="dxa"/>
            <w:vAlign w:val="center"/>
          </w:tcPr>
          <w:p w:rsidR="003611DC" w:rsidRPr="00CD4F39" w:rsidRDefault="003611DC" w:rsidP="003611DC">
            <w:pPr>
              <w:ind w:firstLine="440"/>
              <w:jc w:val="center"/>
              <w:rPr>
                <w:rFonts w:ascii="宋体" w:hAnsi="宋体" w:cs="宋体"/>
                <w:sz w:val="22"/>
                <w:szCs w:val="22"/>
                <w:u w:val="single"/>
              </w:rPr>
            </w:pPr>
            <w:r w:rsidRPr="00CD4F39">
              <w:rPr>
                <w:rFonts w:hint="eastAsia"/>
                <w:sz w:val="22"/>
                <w:szCs w:val="22"/>
                <w:u w:val="single"/>
              </w:rPr>
              <w:t>3.055</w:t>
            </w:r>
          </w:p>
        </w:tc>
      </w:tr>
      <w:tr w:rsidR="00CD4F39" w:rsidRPr="00CD4F39" w:rsidTr="003611DC">
        <w:trPr>
          <w:trHeight w:val="425"/>
          <w:jc w:val="center"/>
        </w:trPr>
        <w:tc>
          <w:tcPr>
            <w:tcW w:w="1314" w:type="dxa"/>
            <w:vAlign w:val="center"/>
          </w:tcPr>
          <w:p w:rsidR="003611DC" w:rsidRPr="00CD4F39" w:rsidRDefault="003611DC" w:rsidP="003611DC">
            <w:pPr>
              <w:pStyle w:val="ab"/>
              <w:rPr>
                <w:u w:val="single"/>
              </w:rPr>
            </w:pPr>
            <w:r w:rsidRPr="00CD4F39">
              <w:rPr>
                <w:u w:val="single"/>
              </w:rPr>
              <w:t>距离</w:t>
            </w:r>
          </w:p>
        </w:tc>
        <w:tc>
          <w:tcPr>
            <w:tcW w:w="4039" w:type="dxa"/>
            <w:gridSpan w:val="2"/>
            <w:vAlign w:val="center"/>
          </w:tcPr>
          <w:p w:rsidR="003611DC" w:rsidRPr="00CD4F39" w:rsidRDefault="003611DC" w:rsidP="003611DC">
            <w:pPr>
              <w:pStyle w:val="ab"/>
              <w:rPr>
                <w:u w:val="single"/>
              </w:rPr>
            </w:pPr>
            <w:r w:rsidRPr="00CD4F39">
              <w:rPr>
                <w:rFonts w:hint="eastAsia"/>
                <w:u w:val="single"/>
              </w:rPr>
              <w:t>100m</w:t>
            </w:r>
          </w:p>
        </w:tc>
        <w:tc>
          <w:tcPr>
            <w:tcW w:w="3827" w:type="dxa"/>
            <w:gridSpan w:val="2"/>
            <w:vAlign w:val="center"/>
          </w:tcPr>
          <w:p w:rsidR="003611DC" w:rsidRPr="00CD4F39" w:rsidRDefault="003611DC" w:rsidP="003611DC">
            <w:pPr>
              <w:pStyle w:val="ab"/>
              <w:rPr>
                <w:u w:val="single"/>
              </w:rPr>
            </w:pPr>
            <w:r w:rsidRPr="00CD4F39">
              <w:rPr>
                <w:rFonts w:hint="eastAsia"/>
                <w:u w:val="single"/>
              </w:rPr>
              <w:t>100m</w:t>
            </w:r>
          </w:p>
        </w:tc>
      </w:tr>
    </w:tbl>
    <w:p w:rsidR="005A287D" w:rsidRPr="00CD4F39" w:rsidRDefault="005A287D" w:rsidP="005A287D">
      <w:pPr>
        <w:ind w:firstLine="480"/>
        <w:rPr>
          <w:b/>
          <w:u w:val="single"/>
        </w:rPr>
      </w:pPr>
      <w:r w:rsidRPr="00CD4F39">
        <w:rPr>
          <w:rFonts w:hint="eastAsia"/>
        </w:rPr>
        <w:t>由</w:t>
      </w:r>
      <w:r w:rsidRPr="00CD4F39">
        <w:rPr>
          <w:rFonts w:hint="eastAsia"/>
          <w:b/>
          <w:u w:val="single"/>
        </w:rPr>
        <w:t>上表可知：</w:t>
      </w:r>
    </w:p>
    <w:p w:rsidR="005A287D" w:rsidRPr="00CD4F39" w:rsidRDefault="005A287D" w:rsidP="009C33B2">
      <w:pPr>
        <w:ind w:firstLine="482"/>
        <w:rPr>
          <w:b/>
          <w:u w:val="single"/>
        </w:rPr>
      </w:pPr>
      <w:r w:rsidRPr="00CD4F39">
        <w:rPr>
          <w:rFonts w:hint="eastAsia"/>
          <w:b/>
          <w:u w:val="single"/>
        </w:rPr>
        <w:t>a</w:t>
      </w:r>
      <w:r w:rsidRPr="00CD4F39">
        <w:rPr>
          <w:rFonts w:hint="eastAsia"/>
          <w:b/>
          <w:u w:val="single"/>
        </w:rPr>
        <w:t>、本项目排放污染物下风向最大质量浓度占标率</w:t>
      </w:r>
      <w:r w:rsidR="00AA7141" w:rsidRPr="00CD4F39">
        <w:rPr>
          <w:rFonts w:hint="eastAsia"/>
          <w:b/>
          <w:u w:val="single"/>
        </w:rPr>
        <w:t>无组织</w:t>
      </w:r>
      <w:r w:rsidR="00AA7141" w:rsidRPr="00CD4F39">
        <w:rPr>
          <w:rFonts w:hint="eastAsia"/>
          <w:b/>
          <w:u w:val="single"/>
        </w:rPr>
        <w:t>PM</w:t>
      </w:r>
      <w:r w:rsidR="00AA7141" w:rsidRPr="00CD4F39">
        <w:rPr>
          <w:rFonts w:hint="eastAsia"/>
          <w:b/>
          <w:u w:val="single"/>
          <w:vertAlign w:val="subscript"/>
        </w:rPr>
        <w:t>10</w:t>
      </w:r>
      <w:r w:rsidRPr="00CD4F39">
        <w:rPr>
          <w:rFonts w:hint="eastAsia"/>
          <w:b/>
          <w:u w:val="single"/>
        </w:rPr>
        <w:t>为</w:t>
      </w:r>
      <w:r w:rsidR="00AA7141" w:rsidRPr="00CD4F39">
        <w:rPr>
          <w:rFonts w:hint="eastAsia"/>
          <w:b/>
          <w:u w:val="single"/>
        </w:rPr>
        <w:t>3.055</w:t>
      </w:r>
      <w:r w:rsidRPr="00CD4F39">
        <w:rPr>
          <w:rFonts w:hint="eastAsia"/>
          <w:b/>
          <w:u w:val="single"/>
        </w:rPr>
        <w:t>%</w:t>
      </w:r>
      <w:r w:rsidR="00AA7141" w:rsidRPr="00CD4F39">
        <w:rPr>
          <w:rFonts w:hint="eastAsia"/>
          <w:b/>
          <w:u w:val="single"/>
        </w:rPr>
        <w:t>，其大于</w:t>
      </w:r>
      <w:r w:rsidR="00AA7141" w:rsidRPr="00CD4F39">
        <w:rPr>
          <w:rFonts w:hint="eastAsia"/>
          <w:b/>
          <w:u w:val="single"/>
        </w:rPr>
        <w:t>1%</w:t>
      </w:r>
      <w:r w:rsidR="00AA7141" w:rsidRPr="00CD4F39">
        <w:rPr>
          <w:rFonts w:hint="eastAsia"/>
          <w:b/>
          <w:u w:val="single"/>
        </w:rPr>
        <w:t>，小于</w:t>
      </w:r>
      <w:r w:rsidRPr="00CD4F39">
        <w:rPr>
          <w:rFonts w:hint="eastAsia"/>
          <w:b/>
          <w:u w:val="single"/>
        </w:rPr>
        <w:t>10%</w:t>
      </w:r>
      <w:r w:rsidRPr="00CD4F39">
        <w:rPr>
          <w:rFonts w:hint="eastAsia"/>
          <w:b/>
          <w:u w:val="single"/>
        </w:rPr>
        <w:t>，因此，确定大气环境影响评价等级为</w:t>
      </w:r>
      <w:r w:rsidR="00AA7141" w:rsidRPr="00CD4F39">
        <w:rPr>
          <w:rFonts w:hint="eastAsia"/>
          <w:b/>
          <w:u w:val="single"/>
        </w:rPr>
        <w:t>二</w:t>
      </w:r>
      <w:r w:rsidRPr="00CD4F39">
        <w:rPr>
          <w:rFonts w:hint="eastAsia"/>
          <w:b/>
          <w:u w:val="single"/>
        </w:rPr>
        <w:t>级。</w:t>
      </w:r>
    </w:p>
    <w:p w:rsidR="005A287D" w:rsidRPr="00CD4F39" w:rsidRDefault="005A287D" w:rsidP="009C33B2">
      <w:pPr>
        <w:ind w:firstLine="482"/>
        <w:rPr>
          <w:b/>
          <w:u w:val="single"/>
        </w:rPr>
      </w:pPr>
      <w:r w:rsidRPr="00CD4F39">
        <w:rPr>
          <w:rFonts w:hint="eastAsia"/>
          <w:b/>
          <w:u w:val="single"/>
        </w:rPr>
        <w:t>b</w:t>
      </w:r>
      <w:r w:rsidRPr="00CD4F39">
        <w:rPr>
          <w:rFonts w:hint="eastAsia"/>
          <w:b/>
          <w:u w:val="single"/>
        </w:rPr>
        <w:t>、本项目排放污染物下风向最大质量浓度距源距离为</w:t>
      </w:r>
      <w:r w:rsidR="00AA7141" w:rsidRPr="00CD4F39">
        <w:rPr>
          <w:rFonts w:hint="eastAsia"/>
          <w:b/>
          <w:u w:val="single"/>
        </w:rPr>
        <w:t>139</w:t>
      </w:r>
      <w:r w:rsidRPr="00CD4F39">
        <w:rPr>
          <w:rFonts w:hint="eastAsia"/>
          <w:b/>
          <w:u w:val="single"/>
        </w:rPr>
        <w:t>m</w:t>
      </w:r>
      <w:r w:rsidRPr="00CD4F39">
        <w:rPr>
          <w:rFonts w:hint="eastAsia"/>
          <w:b/>
          <w:u w:val="single"/>
        </w:rPr>
        <w:t>，</w:t>
      </w:r>
      <w:r w:rsidRPr="00CD4F39">
        <w:rPr>
          <w:rFonts w:hint="eastAsia"/>
          <w:b/>
          <w:u w:val="single"/>
        </w:rPr>
        <w:t>D10%</w:t>
      </w:r>
      <w:r w:rsidRPr="00CD4F39">
        <w:rPr>
          <w:rFonts w:hint="eastAsia"/>
          <w:b/>
          <w:u w:val="single"/>
        </w:rPr>
        <w:t>未出现，因此，确定大气环境影响评价范围为以</w:t>
      </w:r>
      <w:r w:rsidR="00AA7141" w:rsidRPr="00CD4F39">
        <w:rPr>
          <w:rFonts w:hint="eastAsia"/>
          <w:b/>
          <w:u w:val="single"/>
        </w:rPr>
        <w:t>项目厂址为中心区域，边长为</w:t>
      </w:r>
      <w:r w:rsidR="00AA7141" w:rsidRPr="00CD4F39">
        <w:rPr>
          <w:rFonts w:hint="eastAsia"/>
          <w:b/>
          <w:u w:val="single"/>
        </w:rPr>
        <w:t>5km</w:t>
      </w:r>
      <w:r w:rsidR="00AA7141" w:rsidRPr="00CD4F39">
        <w:rPr>
          <w:rFonts w:hint="eastAsia"/>
          <w:b/>
          <w:u w:val="single"/>
        </w:rPr>
        <w:t>的矩形区域</w:t>
      </w:r>
      <w:r w:rsidRPr="00CD4F39">
        <w:rPr>
          <w:rFonts w:hint="eastAsia"/>
          <w:b/>
          <w:u w:val="single"/>
        </w:rPr>
        <w:t>，评价范围内环境空气敏感点分布情况</w:t>
      </w:r>
      <w:proofErr w:type="gramStart"/>
      <w:r w:rsidRPr="00CD4F39">
        <w:rPr>
          <w:rFonts w:hint="eastAsia"/>
          <w:b/>
          <w:u w:val="single"/>
        </w:rPr>
        <w:t>见</w:t>
      </w:r>
      <w:r w:rsidRPr="00CD4F39">
        <w:rPr>
          <w:b/>
          <w:u w:val="single"/>
        </w:rPr>
        <w:t>主要</w:t>
      </w:r>
      <w:proofErr w:type="gramEnd"/>
      <w:r w:rsidRPr="00CD4F39">
        <w:rPr>
          <w:b/>
          <w:u w:val="single"/>
        </w:rPr>
        <w:t>环境保护目标</w:t>
      </w:r>
      <w:r w:rsidRPr="00CD4F39">
        <w:rPr>
          <w:rFonts w:hint="eastAsia"/>
          <w:b/>
          <w:u w:val="single"/>
        </w:rPr>
        <w:t>。</w:t>
      </w:r>
    </w:p>
    <w:p w:rsidR="005A287D" w:rsidRPr="00CD4F39" w:rsidRDefault="005A287D" w:rsidP="009C33B2">
      <w:pPr>
        <w:ind w:firstLine="482"/>
        <w:rPr>
          <w:b/>
          <w:u w:val="single"/>
        </w:rPr>
      </w:pPr>
      <w:r w:rsidRPr="00CD4F39">
        <w:rPr>
          <w:rFonts w:hint="eastAsia"/>
          <w:b/>
          <w:u w:val="single"/>
        </w:rPr>
        <w:t>c</w:t>
      </w:r>
      <w:r w:rsidRPr="00CD4F39">
        <w:rPr>
          <w:rFonts w:hint="eastAsia"/>
          <w:b/>
          <w:u w:val="single"/>
        </w:rPr>
        <w:t>、本项目有组织排放非甲烷总烃下风向最大质量浓度为</w:t>
      </w:r>
      <w:r w:rsidR="00261156" w:rsidRPr="00CD4F39">
        <w:rPr>
          <w:b/>
          <w:u w:val="single"/>
        </w:rPr>
        <w:t>0.00</w:t>
      </w:r>
      <w:r w:rsidR="00AA7141" w:rsidRPr="00CD4F39">
        <w:rPr>
          <w:rFonts w:hint="eastAsia"/>
          <w:b/>
          <w:u w:val="single"/>
        </w:rPr>
        <w:t>921</w:t>
      </w:r>
      <w:r w:rsidRPr="00CD4F39">
        <w:rPr>
          <w:rFonts w:hint="eastAsia"/>
          <w:b/>
          <w:u w:val="single"/>
        </w:rPr>
        <w:t>mg/m</w:t>
      </w:r>
      <w:r w:rsidRPr="00CD4F39">
        <w:rPr>
          <w:rFonts w:hint="eastAsia"/>
          <w:b/>
          <w:u w:val="single"/>
          <w:vertAlign w:val="superscript"/>
        </w:rPr>
        <w:t>3</w:t>
      </w:r>
      <w:r w:rsidRPr="00CD4F39">
        <w:rPr>
          <w:rFonts w:hint="eastAsia"/>
          <w:b/>
          <w:u w:val="single"/>
        </w:rPr>
        <w:t>，占标率为</w:t>
      </w:r>
      <w:r w:rsidR="00261156" w:rsidRPr="00CD4F39">
        <w:rPr>
          <w:b/>
          <w:u w:val="single"/>
        </w:rPr>
        <w:t>0.</w:t>
      </w:r>
      <w:r w:rsidR="00AA7141" w:rsidRPr="00CD4F39">
        <w:rPr>
          <w:rFonts w:hint="eastAsia"/>
          <w:b/>
          <w:u w:val="single"/>
        </w:rPr>
        <w:t>4605</w:t>
      </w:r>
      <w:r w:rsidRPr="00CD4F39">
        <w:rPr>
          <w:rFonts w:hint="eastAsia"/>
          <w:b/>
          <w:u w:val="single"/>
        </w:rPr>
        <w:t>%</w:t>
      </w:r>
      <w:r w:rsidRPr="00CD4F39">
        <w:rPr>
          <w:rFonts w:hint="eastAsia"/>
          <w:b/>
          <w:u w:val="single"/>
        </w:rPr>
        <w:t>。无组织排放非甲烷总烃下风向最大质量浓度为</w:t>
      </w:r>
      <w:r w:rsidR="00261156" w:rsidRPr="00CD4F39">
        <w:rPr>
          <w:b/>
          <w:u w:val="single"/>
        </w:rPr>
        <w:t>0.02</w:t>
      </w:r>
      <w:r w:rsidR="00AA7141" w:rsidRPr="00CD4F39">
        <w:rPr>
          <w:rFonts w:hint="eastAsia"/>
          <w:b/>
          <w:u w:val="single"/>
        </w:rPr>
        <w:t>025</w:t>
      </w:r>
      <w:r w:rsidRPr="00CD4F39">
        <w:rPr>
          <w:rFonts w:hint="eastAsia"/>
          <w:b/>
          <w:u w:val="single"/>
        </w:rPr>
        <w:t>mg/m</w:t>
      </w:r>
      <w:r w:rsidRPr="00CD4F39">
        <w:rPr>
          <w:rFonts w:hint="eastAsia"/>
          <w:b/>
          <w:u w:val="single"/>
          <w:vertAlign w:val="superscript"/>
        </w:rPr>
        <w:t>3</w:t>
      </w:r>
      <w:r w:rsidRPr="00CD4F39">
        <w:rPr>
          <w:rFonts w:hint="eastAsia"/>
          <w:b/>
          <w:u w:val="single"/>
        </w:rPr>
        <w:t>，占标率为</w:t>
      </w:r>
      <w:r w:rsidR="00261156" w:rsidRPr="00CD4F39">
        <w:rPr>
          <w:b/>
          <w:u w:val="single"/>
        </w:rPr>
        <w:t>1.</w:t>
      </w:r>
      <w:r w:rsidR="00AA7141" w:rsidRPr="00CD4F39">
        <w:rPr>
          <w:rFonts w:hint="eastAsia"/>
          <w:b/>
          <w:u w:val="single"/>
        </w:rPr>
        <w:t>012</w:t>
      </w:r>
      <w:r w:rsidRPr="00CD4F39">
        <w:rPr>
          <w:rFonts w:hint="eastAsia"/>
          <w:b/>
          <w:u w:val="single"/>
        </w:rPr>
        <w:t>%</w:t>
      </w:r>
      <w:r w:rsidRPr="00CD4F39">
        <w:rPr>
          <w:rFonts w:hint="eastAsia"/>
          <w:b/>
          <w:u w:val="single"/>
        </w:rPr>
        <w:t>；</w:t>
      </w:r>
      <w:r w:rsidR="00261156" w:rsidRPr="00CD4F39">
        <w:rPr>
          <w:rFonts w:hint="eastAsia"/>
          <w:b/>
          <w:u w:val="single"/>
        </w:rPr>
        <w:t>有组织排放颗粒物下风向最大质量浓度为</w:t>
      </w:r>
      <w:r w:rsidR="00261156" w:rsidRPr="00CD4F39">
        <w:rPr>
          <w:b/>
          <w:u w:val="single"/>
        </w:rPr>
        <w:t>0.00</w:t>
      </w:r>
      <w:r w:rsidR="00AA7141" w:rsidRPr="00CD4F39">
        <w:rPr>
          <w:rFonts w:hint="eastAsia"/>
          <w:b/>
          <w:u w:val="single"/>
        </w:rPr>
        <w:t>5033</w:t>
      </w:r>
      <w:r w:rsidR="00261156" w:rsidRPr="00CD4F39">
        <w:rPr>
          <w:rFonts w:hint="eastAsia"/>
          <w:b/>
          <w:u w:val="single"/>
        </w:rPr>
        <w:t>mg/m</w:t>
      </w:r>
      <w:r w:rsidR="00261156" w:rsidRPr="00CD4F39">
        <w:rPr>
          <w:rFonts w:hint="eastAsia"/>
          <w:b/>
          <w:u w:val="single"/>
          <w:vertAlign w:val="superscript"/>
        </w:rPr>
        <w:t>3</w:t>
      </w:r>
      <w:r w:rsidR="00261156" w:rsidRPr="00CD4F39">
        <w:rPr>
          <w:rFonts w:hint="eastAsia"/>
          <w:b/>
          <w:u w:val="single"/>
        </w:rPr>
        <w:t>，占标率为</w:t>
      </w:r>
      <w:r w:rsidR="00AA7141" w:rsidRPr="00CD4F39">
        <w:rPr>
          <w:rFonts w:hint="eastAsia"/>
          <w:b/>
          <w:u w:val="single"/>
        </w:rPr>
        <w:t>1.118</w:t>
      </w:r>
      <w:r w:rsidR="00261156" w:rsidRPr="00CD4F39">
        <w:rPr>
          <w:rFonts w:hint="eastAsia"/>
          <w:b/>
          <w:u w:val="single"/>
        </w:rPr>
        <w:t>%</w:t>
      </w:r>
      <w:r w:rsidR="00261156" w:rsidRPr="00CD4F39">
        <w:rPr>
          <w:rFonts w:hint="eastAsia"/>
          <w:b/>
          <w:u w:val="single"/>
        </w:rPr>
        <w:t>。</w:t>
      </w:r>
      <w:r w:rsidRPr="00CD4F39">
        <w:rPr>
          <w:rFonts w:hint="eastAsia"/>
          <w:b/>
          <w:u w:val="single"/>
        </w:rPr>
        <w:t>无组织排放颗粒物下风向最大质量浓度为</w:t>
      </w:r>
      <w:r w:rsidR="00261156" w:rsidRPr="00CD4F39">
        <w:rPr>
          <w:b/>
          <w:u w:val="single"/>
        </w:rPr>
        <w:t>0.01</w:t>
      </w:r>
      <w:r w:rsidR="00AA7141" w:rsidRPr="00CD4F39">
        <w:rPr>
          <w:rFonts w:hint="eastAsia"/>
          <w:b/>
          <w:u w:val="single"/>
        </w:rPr>
        <w:t>375</w:t>
      </w:r>
      <w:r w:rsidRPr="00CD4F39">
        <w:rPr>
          <w:rFonts w:hint="eastAsia"/>
          <w:b/>
          <w:u w:val="single"/>
        </w:rPr>
        <w:t>mg/m</w:t>
      </w:r>
      <w:r w:rsidRPr="00CD4F39">
        <w:rPr>
          <w:rFonts w:hint="eastAsia"/>
          <w:b/>
          <w:u w:val="single"/>
          <w:vertAlign w:val="superscript"/>
        </w:rPr>
        <w:t>3</w:t>
      </w:r>
      <w:r w:rsidRPr="00CD4F39">
        <w:rPr>
          <w:rFonts w:hint="eastAsia"/>
          <w:b/>
          <w:u w:val="single"/>
        </w:rPr>
        <w:t>，占标率为</w:t>
      </w:r>
      <w:r w:rsidR="00AA7141" w:rsidRPr="00CD4F39">
        <w:rPr>
          <w:rFonts w:hint="eastAsia"/>
          <w:b/>
          <w:u w:val="single"/>
        </w:rPr>
        <w:t>3.055</w:t>
      </w:r>
      <w:r w:rsidRPr="00CD4F39">
        <w:rPr>
          <w:rFonts w:hint="eastAsia"/>
          <w:b/>
          <w:u w:val="single"/>
        </w:rPr>
        <w:t>%</w:t>
      </w:r>
      <w:r w:rsidRPr="00CD4F39">
        <w:rPr>
          <w:rFonts w:hint="eastAsia"/>
          <w:b/>
          <w:u w:val="single"/>
        </w:rPr>
        <w:t>。因此，项目大气污染物排放对周围环境空气影响较小。</w:t>
      </w:r>
    </w:p>
    <w:p w:rsidR="00C8708F" w:rsidRPr="00CD4F39" w:rsidRDefault="00496B70" w:rsidP="009528DB">
      <w:pPr>
        <w:ind w:firstLine="480"/>
      </w:pPr>
      <w:r w:rsidRPr="00CD4F39">
        <w:rPr>
          <w:rFonts w:hint="eastAsia"/>
        </w:rPr>
        <w:lastRenderedPageBreak/>
        <w:t>（</w:t>
      </w:r>
      <w:r w:rsidR="00201B81" w:rsidRPr="00CD4F39">
        <w:rPr>
          <w:rFonts w:hint="eastAsia"/>
        </w:rPr>
        <w:t>6</w:t>
      </w:r>
      <w:r w:rsidRPr="00CD4F39">
        <w:rPr>
          <w:rFonts w:hint="eastAsia"/>
        </w:rPr>
        <w:t>）敏感点环境影响分析</w:t>
      </w:r>
    </w:p>
    <w:p w:rsidR="00496B70" w:rsidRPr="00CD4F39" w:rsidRDefault="00496B70" w:rsidP="00496B70">
      <w:pPr>
        <w:ind w:firstLine="472"/>
        <w:rPr>
          <w:spacing w:val="-2"/>
        </w:rPr>
      </w:pPr>
      <w:r w:rsidRPr="00CD4F39">
        <w:rPr>
          <w:spacing w:val="-2"/>
        </w:rPr>
        <w:t>根据《环境影响评价技术导则</w:t>
      </w:r>
      <w:r w:rsidRPr="00CD4F39">
        <w:rPr>
          <w:spacing w:val="-2"/>
        </w:rPr>
        <w:t xml:space="preserve"> </w:t>
      </w:r>
      <w:r w:rsidRPr="00CD4F39">
        <w:rPr>
          <w:spacing w:val="-2"/>
        </w:rPr>
        <w:t>大气环境》（</w:t>
      </w:r>
      <w:r w:rsidRPr="00CD4F39">
        <w:rPr>
          <w:spacing w:val="-2"/>
        </w:rPr>
        <w:t>HJ2.2-20</w:t>
      </w:r>
      <w:r w:rsidR="00E87CCF" w:rsidRPr="00CD4F39">
        <w:rPr>
          <w:rFonts w:hint="eastAsia"/>
          <w:spacing w:val="-2"/>
        </w:rPr>
        <w:t>1</w:t>
      </w:r>
      <w:r w:rsidRPr="00CD4F39">
        <w:rPr>
          <w:spacing w:val="-2"/>
        </w:rPr>
        <w:t>8</w:t>
      </w:r>
      <w:r w:rsidRPr="00CD4F39">
        <w:rPr>
          <w:spacing w:val="-2"/>
        </w:rPr>
        <w:t>）推荐模式清单中的估算模式，污染物对敏感点的</w:t>
      </w:r>
      <w:r w:rsidRPr="00CD4F39">
        <w:rPr>
          <w:spacing w:val="-2"/>
        </w:rPr>
        <w:t>1</w:t>
      </w:r>
      <w:r w:rsidRPr="00CD4F39">
        <w:rPr>
          <w:spacing w:val="-2"/>
        </w:rPr>
        <w:t>小时最大地面浓度贡献值及占标率如下表所示。</w:t>
      </w:r>
    </w:p>
    <w:p w:rsidR="00496B70" w:rsidRPr="00CD4F39" w:rsidRDefault="00496B70" w:rsidP="003520FA">
      <w:pPr>
        <w:pStyle w:val="12"/>
        <w:rPr>
          <w:rFonts w:ascii="黑体" w:hAnsi="黑体"/>
          <w:b w:val="0"/>
        </w:rPr>
      </w:pPr>
      <w:r w:rsidRPr="00CD4F39">
        <w:rPr>
          <w:rFonts w:ascii="黑体" w:hAnsi="黑体"/>
          <w:b w:val="0"/>
        </w:rPr>
        <w:t>表</w:t>
      </w:r>
      <w:r w:rsidR="003520FA" w:rsidRPr="00CD4F39">
        <w:rPr>
          <w:rFonts w:ascii="黑体" w:hAnsi="黑体" w:hint="eastAsia"/>
          <w:b w:val="0"/>
        </w:rPr>
        <w:t>4-1</w:t>
      </w:r>
      <w:r w:rsidR="00782A04" w:rsidRPr="00CD4F39">
        <w:rPr>
          <w:rFonts w:ascii="黑体" w:hAnsi="黑体" w:hint="eastAsia"/>
          <w:b w:val="0"/>
        </w:rPr>
        <w:t>4</w:t>
      </w:r>
      <w:r w:rsidR="003520FA" w:rsidRPr="00CD4F39">
        <w:rPr>
          <w:rFonts w:ascii="黑体" w:hAnsi="黑体" w:hint="eastAsia"/>
          <w:b w:val="0"/>
        </w:rPr>
        <w:t xml:space="preserve"> </w:t>
      </w:r>
      <w:r w:rsidRPr="00CD4F39">
        <w:rPr>
          <w:rFonts w:ascii="黑体" w:hAnsi="黑体" w:hint="eastAsia"/>
          <w:b w:val="0"/>
        </w:rPr>
        <w:t>主要污染因子对敏感点的贡献值及占标率</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42"/>
        <w:gridCol w:w="2426"/>
        <w:gridCol w:w="1766"/>
        <w:gridCol w:w="1986"/>
        <w:gridCol w:w="1766"/>
      </w:tblGrid>
      <w:tr w:rsidR="00CD4F39" w:rsidRPr="00CD4F39" w:rsidTr="00374A7D">
        <w:trPr>
          <w:cantSplit/>
          <w:trHeight w:val="426"/>
          <w:tblHeader/>
          <w:jc w:val="center"/>
        </w:trPr>
        <w:tc>
          <w:tcPr>
            <w:tcW w:w="723" w:type="pct"/>
            <w:vMerge w:val="restart"/>
            <w:vAlign w:val="center"/>
          </w:tcPr>
          <w:p w:rsidR="005A287D" w:rsidRPr="00CD4F39" w:rsidRDefault="005A287D" w:rsidP="00374A7D">
            <w:pPr>
              <w:pStyle w:val="ab"/>
            </w:pPr>
            <w:r w:rsidRPr="00CD4F39">
              <w:rPr>
                <w:rFonts w:hint="eastAsia"/>
              </w:rPr>
              <w:t>敏感点</w:t>
            </w:r>
          </w:p>
        </w:tc>
        <w:tc>
          <w:tcPr>
            <w:tcW w:w="2257" w:type="pct"/>
            <w:gridSpan w:val="2"/>
            <w:vAlign w:val="center"/>
          </w:tcPr>
          <w:p w:rsidR="005A287D" w:rsidRPr="00CD4F39" w:rsidRDefault="005A287D" w:rsidP="00374A7D">
            <w:pPr>
              <w:pStyle w:val="ab"/>
            </w:pPr>
            <w:r w:rsidRPr="00CD4F39">
              <w:rPr>
                <w:rFonts w:hint="eastAsia"/>
              </w:rPr>
              <w:t>颗粒物</w:t>
            </w:r>
          </w:p>
        </w:tc>
        <w:tc>
          <w:tcPr>
            <w:tcW w:w="2020" w:type="pct"/>
            <w:gridSpan w:val="2"/>
            <w:vAlign w:val="center"/>
          </w:tcPr>
          <w:p w:rsidR="005A287D" w:rsidRPr="00CD4F39" w:rsidRDefault="005A287D" w:rsidP="00374A7D">
            <w:pPr>
              <w:pStyle w:val="ab"/>
            </w:pPr>
            <w:r w:rsidRPr="00CD4F39">
              <w:rPr>
                <w:rFonts w:hint="eastAsia"/>
              </w:rPr>
              <w:t>非甲烷总烃</w:t>
            </w:r>
          </w:p>
        </w:tc>
      </w:tr>
      <w:tr w:rsidR="00CD4F39" w:rsidRPr="00CD4F39" w:rsidTr="00374A7D">
        <w:trPr>
          <w:cantSplit/>
          <w:trHeight w:val="426"/>
          <w:tblHeader/>
          <w:jc w:val="center"/>
        </w:trPr>
        <w:tc>
          <w:tcPr>
            <w:tcW w:w="723" w:type="pct"/>
            <w:vMerge/>
            <w:vAlign w:val="center"/>
          </w:tcPr>
          <w:p w:rsidR="005A287D" w:rsidRPr="00CD4F39" w:rsidRDefault="005A287D" w:rsidP="00374A7D">
            <w:pPr>
              <w:pStyle w:val="ab"/>
            </w:pPr>
          </w:p>
        </w:tc>
        <w:tc>
          <w:tcPr>
            <w:tcW w:w="1306" w:type="pct"/>
            <w:vAlign w:val="center"/>
          </w:tcPr>
          <w:p w:rsidR="005A287D" w:rsidRPr="00CD4F39" w:rsidRDefault="005A287D" w:rsidP="00374A7D">
            <w:pPr>
              <w:pStyle w:val="ab"/>
            </w:pPr>
            <w:r w:rsidRPr="00CD4F39">
              <w:t>预测浓度（</w:t>
            </w:r>
            <w:r w:rsidRPr="00CD4F39">
              <w:rPr>
                <w:bCs/>
              </w:rPr>
              <w:t>mg/m</w:t>
            </w:r>
            <w:r w:rsidRPr="00CD4F39">
              <w:rPr>
                <w:bCs/>
                <w:vertAlign w:val="superscript"/>
              </w:rPr>
              <w:t>3</w:t>
            </w:r>
            <w:r w:rsidRPr="00CD4F39">
              <w:t>）</w:t>
            </w:r>
          </w:p>
        </w:tc>
        <w:tc>
          <w:tcPr>
            <w:tcW w:w="951" w:type="pct"/>
            <w:vAlign w:val="center"/>
          </w:tcPr>
          <w:p w:rsidR="005A287D" w:rsidRPr="00CD4F39" w:rsidRDefault="005A287D" w:rsidP="00374A7D">
            <w:pPr>
              <w:pStyle w:val="ab"/>
            </w:pPr>
            <w:r w:rsidRPr="00CD4F39">
              <w:t>占标率（﹪）</w:t>
            </w:r>
          </w:p>
        </w:tc>
        <w:tc>
          <w:tcPr>
            <w:tcW w:w="1069" w:type="pct"/>
            <w:vAlign w:val="center"/>
          </w:tcPr>
          <w:p w:rsidR="005A287D" w:rsidRPr="00CD4F39" w:rsidRDefault="005A287D" w:rsidP="00374A7D">
            <w:pPr>
              <w:pStyle w:val="ab"/>
            </w:pPr>
            <w:r w:rsidRPr="00CD4F39">
              <w:t>预测浓度（</w:t>
            </w:r>
            <w:r w:rsidRPr="00CD4F39">
              <w:rPr>
                <w:bCs/>
              </w:rPr>
              <w:t>mg/m</w:t>
            </w:r>
            <w:r w:rsidRPr="00CD4F39">
              <w:rPr>
                <w:bCs/>
                <w:vertAlign w:val="superscript"/>
              </w:rPr>
              <w:t>3</w:t>
            </w:r>
            <w:r w:rsidRPr="00CD4F39">
              <w:t>）</w:t>
            </w:r>
          </w:p>
        </w:tc>
        <w:tc>
          <w:tcPr>
            <w:tcW w:w="951" w:type="pct"/>
            <w:vAlign w:val="center"/>
          </w:tcPr>
          <w:p w:rsidR="005A287D" w:rsidRPr="00CD4F39" w:rsidRDefault="005A287D" w:rsidP="00374A7D">
            <w:pPr>
              <w:pStyle w:val="ab"/>
            </w:pPr>
            <w:r w:rsidRPr="00CD4F39">
              <w:t>占标率（﹪）</w:t>
            </w:r>
          </w:p>
        </w:tc>
      </w:tr>
      <w:tr w:rsidR="00CD4F39" w:rsidRPr="00CD4F39" w:rsidTr="00374A7D">
        <w:trPr>
          <w:cantSplit/>
          <w:trHeight w:val="426"/>
          <w:tblHeader/>
          <w:jc w:val="center"/>
        </w:trPr>
        <w:tc>
          <w:tcPr>
            <w:tcW w:w="723" w:type="pct"/>
            <w:vAlign w:val="center"/>
          </w:tcPr>
          <w:p w:rsidR="00D61F16" w:rsidRPr="00CD4F39" w:rsidRDefault="00D61F16" w:rsidP="00374A7D">
            <w:pPr>
              <w:spacing w:line="240" w:lineRule="auto"/>
              <w:ind w:firstLineChars="0" w:firstLine="0"/>
              <w:jc w:val="center"/>
              <w:rPr>
                <w:szCs w:val="21"/>
              </w:rPr>
            </w:pPr>
            <w:r w:rsidRPr="00CD4F39">
              <w:rPr>
                <w:rFonts w:hint="eastAsia"/>
                <w:szCs w:val="21"/>
              </w:rPr>
              <w:t>双泉村</w:t>
            </w:r>
          </w:p>
        </w:tc>
        <w:tc>
          <w:tcPr>
            <w:tcW w:w="1306" w:type="pct"/>
            <w:vAlign w:val="center"/>
          </w:tcPr>
          <w:p w:rsidR="00D61F16" w:rsidRPr="00CD4F39" w:rsidRDefault="00D61F16" w:rsidP="00374A7D">
            <w:pPr>
              <w:ind w:firstLineChars="0" w:firstLine="0"/>
              <w:jc w:val="center"/>
              <w:rPr>
                <w:sz w:val="22"/>
                <w:szCs w:val="22"/>
              </w:rPr>
            </w:pPr>
            <w:r w:rsidRPr="00CD4F39">
              <w:rPr>
                <w:sz w:val="22"/>
                <w:szCs w:val="22"/>
              </w:rPr>
              <w:t>0.01533~0.01554</w:t>
            </w:r>
          </w:p>
        </w:tc>
        <w:tc>
          <w:tcPr>
            <w:tcW w:w="951" w:type="pct"/>
            <w:vAlign w:val="center"/>
          </w:tcPr>
          <w:p w:rsidR="00D61F16" w:rsidRPr="00CD4F39" w:rsidRDefault="00D61F16" w:rsidP="00374A7D">
            <w:pPr>
              <w:ind w:firstLineChars="0" w:firstLine="0"/>
              <w:jc w:val="center"/>
              <w:rPr>
                <w:sz w:val="22"/>
                <w:szCs w:val="22"/>
              </w:rPr>
            </w:pPr>
            <w:r w:rsidRPr="00CD4F39">
              <w:rPr>
                <w:rFonts w:hint="eastAsia"/>
                <w:sz w:val="22"/>
                <w:szCs w:val="22"/>
              </w:rPr>
              <w:t>3.407~3.453</w:t>
            </w:r>
          </w:p>
        </w:tc>
        <w:tc>
          <w:tcPr>
            <w:tcW w:w="1069" w:type="pct"/>
            <w:vAlign w:val="center"/>
          </w:tcPr>
          <w:p w:rsidR="00D61F16" w:rsidRPr="00CD4F39" w:rsidRDefault="00D61F16" w:rsidP="00374A7D">
            <w:pPr>
              <w:ind w:firstLineChars="90" w:firstLine="198"/>
              <w:jc w:val="center"/>
              <w:rPr>
                <w:rFonts w:ascii="宋体" w:hAnsi="宋体" w:cs="宋体"/>
                <w:sz w:val="22"/>
                <w:szCs w:val="22"/>
              </w:rPr>
            </w:pPr>
            <w:r w:rsidRPr="00CD4F39">
              <w:rPr>
                <w:rFonts w:hint="eastAsia"/>
                <w:sz w:val="22"/>
                <w:szCs w:val="22"/>
              </w:rPr>
              <w:t>0.0241~0.0244</w:t>
            </w:r>
          </w:p>
        </w:tc>
        <w:tc>
          <w:tcPr>
            <w:tcW w:w="951" w:type="pct"/>
            <w:vAlign w:val="center"/>
          </w:tcPr>
          <w:p w:rsidR="00D61F16" w:rsidRPr="00CD4F39" w:rsidRDefault="00D61F16" w:rsidP="00374A7D">
            <w:pPr>
              <w:ind w:firstLineChars="0" w:firstLine="0"/>
              <w:jc w:val="center"/>
              <w:rPr>
                <w:rFonts w:ascii="宋体" w:hAnsi="宋体" w:cs="宋体"/>
                <w:sz w:val="22"/>
                <w:szCs w:val="22"/>
              </w:rPr>
            </w:pPr>
            <w:r w:rsidRPr="00CD4F39">
              <w:rPr>
                <w:rFonts w:hint="eastAsia"/>
                <w:sz w:val="22"/>
                <w:szCs w:val="22"/>
              </w:rPr>
              <w:t>1.207~1.222</w:t>
            </w:r>
          </w:p>
        </w:tc>
      </w:tr>
      <w:tr w:rsidR="00CD4F39" w:rsidRPr="00CD4F39" w:rsidTr="00374A7D">
        <w:trPr>
          <w:cantSplit/>
          <w:trHeight w:val="426"/>
          <w:tblHeader/>
          <w:jc w:val="center"/>
        </w:trPr>
        <w:tc>
          <w:tcPr>
            <w:tcW w:w="723" w:type="pct"/>
            <w:vAlign w:val="center"/>
          </w:tcPr>
          <w:p w:rsidR="00D61F16" w:rsidRPr="00CD4F39" w:rsidRDefault="00D61F16" w:rsidP="00374A7D">
            <w:pPr>
              <w:spacing w:line="240" w:lineRule="auto"/>
              <w:ind w:firstLineChars="0" w:firstLine="0"/>
              <w:jc w:val="center"/>
              <w:rPr>
                <w:szCs w:val="21"/>
              </w:rPr>
            </w:pPr>
            <w:r w:rsidRPr="00CD4F39">
              <w:rPr>
                <w:rFonts w:hint="eastAsia"/>
                <w:szCs w:val="21"/>
              </w:rPr>
              <w:t>灰</w:t>
            </w:r>
            <w:proofErr w:type="gramStart"/>
            <w:r w:rsidRPr="00CD4F39">
              <w:rPr>
                <w:rFonts w:hint="eastAsia"/>
                <w:szCs w:val="21"/>
              </w:rPr>
              <w:t>咀</w:t>
            </w:r>
            <w:proofErr w:type="gramEnd"/>
            <w:r w:rsidRPr="00CD4F39">
              <w:rPr>
                <w:rFonts w:hint="eastAsia"/>
                <w:szCs w:val="21"/>
              </w:rPr>
              <w:t>村</w:t>
            </w:r>
          </w:p>
        </w:tc>
        <w:tc>
          <w:tcPr>
            <w:tcW w:w="1306"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0.00633</w:t>
            </w:r>
          </w:p>
        </w:tc>
        <w:tc>
          <w:tcPr>
            <w:tcW w:w="951"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1.407</w:t>
            </w:r>
          </w:p>
        </w:tc>
        <w:tc>
          <w:tcPr>
            <w:tcW w:w="1069"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0.0099</w:t>
            </w:r>
          </w:p>
        </w:tc>
        <w:tc>
          <w:tcPr>
            <w:tcW w:w="951"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0.496</w:t>
            </w:r>
          </w:p>
        </w:tc>
      </w:tr>
      <w:tr w:rsidR="00CD4F39" w:rsidRPr="00CD4F39" w:rsidTr="00374A7D">
        <w:trPr>
          <w:cantSplit/>
          <w:trHeight w:val="426"/>
          <w:tblHeader/>
          <w:jc w:val="center"/>
        </w:trPr>
        <w:tc>
          <w:tcPr>
            <w:tcW w:w="723" w:type="pct"/>
            <w:vAlign w:val="center"/>
          </w:tcPr>
          <w:p w:rsidR="00D61F16" w:rsidRPr="00CD4F39" w:rsidRDefault="00D61F16" w:rsidP="00374A7D">
            <w:pPr>
              <w:pStyle w:val="af4"/>
              <w:spacing w:line="240" w:lineRule="auto"/>
              <w:ind w:firstLineChars="0" w:firstLine="0"/>
              <w:jc w:val="center"/>
              <w:rPr>
                <w:szCs w:val="21"/>
              </w:rPr>
            </w:pPr>
            <w:proofErr w:type="gramStart"/>
            <w:r w:rsidRPr="00CD4F39">
              <w:rPr>
                <w:rFonts w:hint="eastAsia"/>
                <w:szCs w:val="21"/>
              </w:rPr>
              <w:t>引礼寨</w:t>
            </w:r>
            <w:proofErr w:type="gramEnd"/>
            <w:r w:rsidRPr="00CD4F39">
              <w:rPr>
                <w:rFonts w:hint="eastAsia"/>
                <w:szCs w:val="21"/>
              </w:rPr>
              <w:t>村</w:t>
            </w:r>
          </w:p>
        </w:tc>
        <w:tc>
          <w:tcPr>
            <w:tcW w:w="1306"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0.004731</w:t>
            </w:r>
          </w:p>
        </w:tc>
        <w:tc>
          <w:tcPr>
            <w:tcW w:w="951"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1.051</w:t>
            </w:r>
          </w:p>
        </w:tc>
        <w:tc>
          <w:tcPr>
            <w:tcW w:w="1069"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0.0074</w:t>
            </w:r>
          </w:p>
        </w:tc>
        <w:tc>
          <w:tcPr>
            <w:tcW w:w="951" w:type="pct"/>
            <w:vAlign w:val="center"/>
          </w:tcPr>
          <w:p w:rsidR="00D61F16" w:rsidRPr="00CD4F39" w:rsidRDefault="00D61F16" w:rsidP="00374A7D">
            <w:pPr>
              <w:ind w:right="440" w:firstLineChars="0" w:firstLine="0"/>
              <w:jc w:val="center"/>
              <w:rPr>
                <w:rFonts w:ascii="宋体" w:hAnsi="宋体" w:cs="宋体"/>
                <w:sz w:val="22"/>
                <w:szCs w:val="22"/>
              </w:rPr>
            </w:pPr>
            <w:r w:rsidRPr="00CD4F39">
              <w:rPr>
                <w:rFonts w:hint="eastAsia"/>
                <w:sz w:val="22"/>
                <w:szCs w:val="22"/>
              </w:rPr>
              <w:t>0.370</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陶家村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0.004398</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0.977</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0.0069</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0.344</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郑窑村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0.004153</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0.923</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0.0065</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0.325</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南家村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0.007391</w:t>
            </w:r>
            <w:r w:rsidRPr="00CD4F39">
              <w:rPr>
                <w:sz w:val="22"/>
                <w:szCs w:val="22"/>
              </w:rPr>
              <w:t>~0.0</w:t>
            </w:r>
            <w:r w:rsidRPr="00CD4F39">
              <w:rPr>
                <w:rFonts w:hint="eastAsia"/>
                <w:sz w:val="22"/>
                <w:szCs w:val="22"/>
              </w:rPr>
              <w:t>7533</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1.642</w:t>
            </w:r>
            <w:r w:rsidRPr="00CD4F39">
              <w:rPr>
                <w:sz w:val="22"/>
                <w:szCs w:val="22"/>
              </w:rPr>
              <w:t>~</w:t>
            </w:r>
            <w:r w:rsidRPr="00CD4F39">
              <w:rPr>
                <w:rFonts w:hint="eastAsia"/>
                <w:sz w:val="22"/>
                <w:szCs w:val="22"/>
              </w:rPr>
              <w:t>1.674</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0.0116~0.0118</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0.580~0.592</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proofErr w:type="gramStart"/>
            <w:r w:rsidRPr="00CD4F39">
              <w:rPr>
                <w:rFonts w:hint="eastAsia"/>
                <w:szCs w:val="21"/>
              </w:rPr>
              <w:t>尚村</w:t>
            </w:r>
            <w:proofErr w:type="gramEnd"/>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0.005332</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1.185</w:t>
            </w:r>
          </w:p>
        </w:tc>
        <w:tc>
          <w:tcPr>
            <w:tcW w:w="1069" w:type="pct"/>
            <w:vAlign w:val="center"/>
          </w:tcPr>
          <w:p w:rsidR="004C495E" w:rsidRPr="00CD4F39" w:rsidRDefault="004C495E" w:rsidP="00374A7D">
            <w:pPr>
              <w:ind w:right="440" w:firstLineChars="90" w:firstLine="198"/>
              <w:jc w:val="center"/>
              <w:rPr>
                <w:rFonts w:ascii="宋体" w:hAnsi="宋体" w:cs="宋体"/>
                <w:sz w:val="22"/>
                <w:szCs w:val="22"/>
              </w:rPr>
            </w:pPr>
            <w:r w:rsidRPr="00CD4F39">
              <w:rPr>
                <w:rFonts w:hint="eastAsia"/>
                <w:sz w:val="22"/>
                <w:szCs w:val="22"/>
              </w:rPr>
              <w:t>0.0083</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0.417</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晋村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0.006525</w:t>
            </w:r>
          </w:p>
        </w:tc>
        <w:tc>
          <w:tcPr>
            <w:tcW w:w="951" w:type="pct"/>
            <w:vAlign w:val="center"/>
          </w:tcPr>
          <w:p w:rsidR="004C495E" w:rsidRPr="00CD4F39" w:rsidRDefault="004C495E" w:rsidP="00374A7D">
            <w:pPr>
              <w:ind w:right="440" w:firstLineChars="90" w:firstLine="198"/>
              <w:jc w:val="center"/>
              <w:rPr>
                <w:rFonts w:ascii="宋体" w:hAnsi="宋体" w:cs="宋体"/>
                <w:sz w:val="22"/>
                <w:szCs w:val="22"/>
              </w:rPr>
            </w:pPr>
            <w:r w:rsidRPr="00CD4F39">
              <w:rPr>
                <w:rFonts w:hint="eastAsia"/>
                <w:sz w:val="22"/>
                <w:szCs w:val="22"/>
              </w:rPr>
              <w:t>1.450</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0.0102</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0.511</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李庄村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0.004398</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0.977</w:t>
            </w:r>
          </w:p>
        </w:tc>
        <w:tc>
          <w:tcPr>
            <w:tcW w:w="1069" w:type="pct"/>
            <w:vAlign w:val="center"/>
          </w:tcPr>
          <w:p w:rsidR="004C495E" w:rsidRPr="00CD4F39" w:rsidRDefault="004C495E" w:rsidP="00374A7D">
            <w:pPr>
              <w:ind w:right="880" w:firstLineChars="0" w:firstLine="0"/>
              <w:jc w:val="center"/>
              <w:rPr>
                <w:rFonts w:ascii="宋体" w:hAnsi="宋体" w:cs="宋体"/>
                <w:sz w:val="22"/>
                <w:szCs w:val="22"/>
              </w:rPr>
            </w:pPr>
            <w:r w:rsidRPr="00CD4F39">
              <w:rPr>
                <w:rFonts w:hint="eastAsia"/>
                <w:sz w:val="22"/>
                <w:szCs w:val="22"/>
              </w:rPr>
              <w:t>0.0069</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0.344</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张庄</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0.005112</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1.136</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0.0080</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0.400</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官庄村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0.005826</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1.295</w:t>
            </w:r>
          </w:p>
        </w:tc>
        <w:tc>
          <w:tcPr>
            <w:tcW w:w="1069" w:type="pct"/>
            <w:vAlign w:val="center"/>
          </w:tcPr>
          <w:p w:rsidR="004C495E" w:rsidRPr="00CD4F39" w:rsidRDefault="004C495E" w:rsidP="00374A7D">
            <w:pPr>
              <w:ind w:right="440" w:firstLineChars="90" w:firstLine="198"/>
              <w:jc w:val="center"/>
              <w:rPr>
                <w:rFonts w:ascii="宋体" w:hAnsi="宋体" w:cs="宋体"/>
                <w:sz w:val="22"/>
                <w:szCs w:val="22"/>
              </w:rPr>
            </w:pPr>
            <w:r w:rsidRPr="00CD4F39">
              <w:rPr>
                <w:rFonts w:hint="eastAsia"/>
                <w:sz w:val="22"/>
                <w:szCs w:val="22"/>
              </w:rPr>
              <w:t>0.0091</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0.456</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proofErr w:type="gramStart"/>
            <w:r w:rsidRPr="00CD4F39">
              <w:rPr>
                <w:rFonts w:hint="eastAsia"/>
                <w:szCs w:val="21"/>
              </w:rPr>
              <w:t>汪庄</w:t>
            </w:r>
            <w:proofErr w:type="gramEnd"/>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0.004034</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0.896</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0.0063</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0.316</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扒头村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0.006525</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1.450</w:t>
            </w:r>
          </w:p>
        </w:tc>
        <w:tc>
          <w:tcPr>
            <w:tcW w:w="1069" w:type="pct"/>
            <w:vAlign w:val="center"/>
          </w:tcPr>
          <w:p w:rsidR="004C495E" w:rsidRPr="00CD4F39" w:rsidRDefault="004C495E" w:rsidP="00374A7D">
            <w:pPr>
              <w:ind w:right="440" w:firstLineChars="90" w:firstLine="198"/>
              <w:jc w:val="center"/>
              <w:rPr>
                <w:rFonts w:ascii="宋体" w:hAnsi="宋体" w:cs="宋体"/>
                <w:sz w:val="22"/>
                <w:szCs w:val="22"/>
              </w:rPr>
            </w:pPr>
            <w:r w:rsidRPr="00CD4F39">
              <w:rPr>
                <w:rFonts w:hint="eastAsia"/>
                <w:sz w:val="22"/>
                <w:szCs w:val="22"/>
              </w:rPr>
              <w:t>0.0102</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0.511</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任才村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0.00875</w:t>
            </w:r>
            <w:r w:rsidRPr="00CD4F39">
              <w:rPr>
                <w:sz w:val="22"/>
                <w:szCs w:val="22"/>
              </w:rPr>
              <w:t>~0.0</w:t>
            </w:r>
            <w:r w:rsidRPr="00CD4F39">
              <w:rPr>
                <w:rFonts w:hint="eastAsia"/>
                <w:sz w:val="22"/>
                <w:szCs w:val="22"/>
              </w:rPr>
              <w:t>08942</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1.944</w:t>
            </w:r>
            <w:r w:rsidRPr="00CD4F39">
              <w:rPr>
                <w:sz w:val="22"/>
                <w:szCs w:val="22"/>
              </w:rPr>
              <w:t>~</w:t>
            </w:r>
            <w:r w:rsidRPr="00CD4F39">
              <w:rPr>
                <w:rFonts w:hint="eastAsia"/>
                <w:sz w:val="22"/>
                <w:szCs w:val="22"/>
              </w:rPr>
              <w:t>1.987</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0.0141</w:t>
            </w:r>
            <w:r w:rsidRPr="00CD4F39">
              <w:rPr>
                <w:sz w:val="22"/>
                <w:szCs w:val="22"/>
              </w:rPr>
              <w:t>~</w:t>
            </w:r>
            <w:r w:rsidRPr="00CD4F39">
              <w:rPr>
                <w:rFonts w:hint="eastAsia"/>
                <w:sz w:val="22"/>
                <w:szCs w:val="22"/>
              </w:rPr>
              <w:t>0.0138</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0.689~0.704</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卢村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0.013094</w:t>
            </w:r>
            <w:r w:rsidRPr="00CD4F39">
              <w:rPr>
                <w:sz w:val="22"/>
                <w:szCs w:val="22"/>
              </w:rPr>
              <w:t>~</w:t>
            </w:r>
            <w:r w:rsidRPr="00CD4F39">
              <w:rPr>
                <w:rFonts w:hint="eastAsia"/>
                <w:sz w:val="22"/>
                <w:szCs w:val="22"/>
              </w:rPr>
              <w:t>0.013688</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2.910</w:t>
            </w:r>
            <w:r w:rsidRPr="00CD4F39">
              <w:rPr>
                <w:sz w:val="22"/>
                <w:szCs w:val="22"/>
              </w:rPr>
              <w:t>~</w:t>
            </w:r>
            <w:r w:rsidRPr="00CD4F39">
              <w:rPr>
                <w:rFonts w:hint="eastAsia"/>
                <w:sz w:val="22"/>
                <w:szCs w:val="22"/>
              </w:rPr>
              <w:t>3.042</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0.0207~0.0216</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1.034~1.080</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东泉村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0.008109~0.008253</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1.802~1.834</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0.0128~0.0130</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0.638~0.649</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r w:rsidRPr="00CD4F39">
              <w:rPr>
                <w:rFonts w:hint="eastAsia"/>
                <w:szCs w:val="21"/>
              </w:rPr>
              <w:t>刘庄村</w:t>
            </w:r>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0.004559</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1.013</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0.0071</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0.357</w:t>
            </w:r>
          </w:p>
        </w:tc>
      </w:tr>
      <w:tr w:rsidR="00CD4F39" w:rsidRPr="00CD4F39" w:rsidTr="00374A7D">
        <w:trPr>
          <w:cantSplit/>
          <w:trHeight w:val="426"/>
          <w:tblHeader/>
          <w:jc w:val="center"/>
        </w:trPr>
        <w:tc>
          <w:tcPr>
            <w:tcW w:w="723" w:type="pct"/>
            <w:vAlign w:val="center"/>
          </w:tcPr>
          <w:p w:rsidR="004C495E" w:rsidRPr="00CD4F39" w:rsidRDefault="004C495E" w:rsidP="00374A7D">
            <w:pPr>
              <w:spacing w:line="240" w:lineRule="auto"/>
              <w:ind w:firstLineChars="0" w:firstLine="0"/>
              <w:jc w:val="center"/>
              <w:rPr>
                <w:szCs w:val="21"/>
              </w:rPr>
            </w:pPr>
            <w:proofErr w:type="gramStart"/>
            <w:r w:rsidRPr="00CD4F39">
              <w:rPr>
                <w:rFonts w:hint="eastAsia"/>
                <w:szCs w:val="21"/>
              </w:rPr>
              <w:t>孙坡村</w:t>
            </w:r>
            <w:proofErr w:type="gramEnd"/>
          </w:p>
        </w:tc>
        <w:tc>
          <w:tcPr>
            <w:tcW w:w="1306"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0.004915</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1.092</w:t>
            </w:r>
          </w:p>
        </w:tc>
        <w:tc>
          <w:tcPr>
            <w:tcW w:w="1069"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0.0077</w:t>
            </w:r>
          </w:p>
        </w:tc>
        <w:tc>
          <w:tcPr>
            <w:tcW w:w="951" w:type="pct"/>
            <w:vAlign w:val="center"/>
          </w:tcPr>
          <w:p w:rsidR="004C495E" w:rsidRPr="00CD4F39" w:rsidRDefault="004C495E" w:rsidP="00374A7D">
            <w:pPr>
              <w:ind w:right="440" w:firstLineChars="0" w:firstLine="0"/>
              <w:jc w:val="center"/>
              <w:rPr>
                <w:rFonts w:ascii="宋体" w:hAnsi="宋体" w:cs="宋体"/>
                <w:sz w:val="22"/>
                <w:szCs w:val="22"/>
              </w:rPr>
            </w:pPr>
            <w:r w:rsidRPr="00CD4F39">
              <w:rPr>
                <w:rFonts w:hint="eastAsia"/>
                <w:sz w:val="22"/>
                <w:szCs w:val="22"/>
              </w:rPr>
              <w:t>0.385</w:t>
            </w:r>
          </w:p>
        </w:tc>
      </w:tr>
    </w:tbl>
    <w:p w:rsidR="00213277" w:rsidRPr="00CD4F39" w:rsidRDefault="00213277" w:rsidP="0044445A">
      <w:pPr>
        <w:ind w:firstLine="480"/>
      </w:pPr>
      <w:r w:rsidRPr="00CD4F39">
        <w:t>由上表可知，</w:t>
      </w:r>
      <w:r w:rsidR="001258C3" w:rsidRPr="00CD4F39">
        <w:rPr>
          <w:rFonts w:hint="eastAsia"/>
        </w:rPr>
        <w:t>颗粒物</w:t>
      </w:r>
      <w:r w:rsidRPr="00CD4F39">
        <w:t>对敏感点的</w:t>
      </w:r>
      <w:r w:rsidRPr="00CD4F39">
        <w:t>1</w:t>
      </w:r>
      <w:r w:rsidRPr="00CD4F39">
        <w:t>小时最大地面浓度贡献值满足《环境空气质量标准》（</w:t>
      </w:r>
      <w:r w:rsidR="00513B33" w:rsidRPr="00CD4F39">
        <w:t>GB3095-2012</w:t>
      </w:r>
      <w:r w:rsidRPr="00CD4F39">
        <w:t>）二级标准要求</w:t>
      </w:r>
      <w:r w:rsidR="0044445A" w:rsidRPr="00CD4F39">
        <w:rPr>
          <w:rFonts w:hint="eastAsia"/>
        </w:rPr>
        <w:t>；非甲烷总烃</w:t>
      </w:r>
      <w:r w:rsidR="0044445A" w:rsidRPr="00CD4F39">
        <w:t>对敏感点的</w:t>
      </w:r>
      <w:r w:rsidR="0044445A" w:rsidRPr="00CD4F39">
        <w:t>1</w:t>
      </w:r>
      <w:r w:rsidR="0044445A" w:rsidRPr="00CD4F39">
        <w:t>小时最大地面浓度贡献值满足</w:t>
      </w:r>
      <w:r w:rsidR="0044445A" w:rsidRPr="00CD4F39">
        <w:rPr>
          <w:rFonts w:hint="eastAsia"/>
        </w:rPr>
        <w:t>《大气污染物综合排放标准详解》非甲烷总烃浓度要求。</w:t>
      </w:r>
      <w:r w:rsidRPr="00CD4F39">
        <w:t>因此，该项目产生的污染物会对周围敏感点影响较小。</w:t>
      </w:r>
    </w:p>
    <w:p w:rsidR="00213277" w:rsidRPr="00CD4F39" w:rsidRDefault="00213277" w:rsidP="00213277">
      <w:pPr>
        <w:ind w:firstLine="480"/>
      </w:pPr>
      <w:r w:rsidRPr="00CD4F39">
        <w:rPr>
          <w:rFonts w:hint="eastAsia"/>
        </w:rPr>
        <w:lastRenderedPageBreak/>
        <w:t>（</w:t>
      </w:r>
      <w:r w:rsidR="00201B81" w:rsidRPr="00CD4F39">
        <w:rPr>
          <w:rFonts w:hint="eastAsia"/>
        </w:rPr>
        <w:t>7</w:t>
      </w:r>
      <w:r w:rsidRPr="00CD4F39">
        <w:rPr>
          <w:rFonts w:hint="eastAsia"/>
        </w:rPr>
        <w:t>）无组织面源达标分析</w:t>
      </w:r>
    </w:p>
    <w:p w:rsidR="00F8205B" w:rsidRPr="00CD4F39" w:rsidRDefault="00F8205B" w:rsidP="00F8205B">
      <w:pPr>
        <w:ind w:firstLine="480"/>
      </w:pPr>
      <w:r w:rsidRPr="00CD4F39">
        <w:t>本项目无组织</w:t>
      </w:r>
      <w:r w:rsidRPr="00CD4F39">
        <w:rPr>
          <w:rFonts w:hint="eastAsia"/>
        </w:rPr>
        <w:t>面源主要为生产车间，</w:t>
      </w:r>
      <w:r w:rsidRPr="00CD4F39">
        <w:rPr>
          <w:spacing w:val="-2"/>
        </w:rPr>
        <w:t>根据</w:t>
      </w:r>
      <w:r w:rsidRPr="00CD4F39">
        <w:t>《环境影响评价技术导则</w:t>
      </w:r>
      <w:r w:rsidRPr="00CD4F39">
        <w:t xml:space="preserve"> </w:t>
      </w:r>
      <w:r w:rsidRPr="00CD4F39">
        <w:t>大气环境》（</w:t>
      </w:r>
      <w:r w:rsidRPr="00CD4F39">
        <w:t>HJ2.2-20</w:t>
      </w:r>
      <w:r w:rsidR="00E87CCF" w:rsidRPr="00CD4F39">
        <w:rPr>
          <w:rFonts w:hint="eastAsia"/>
        </w:rPr>
        <w:t>1</w:t>
      </w:r>
      <w:r w:rsidRPr="00CD4F39">
        <w:t>8</w:t>
      </w:r>
      <w:r w:rsidRPr="00CD4F39">
        <w:t>）推荐模式清单中的估算模式，计算本项目无组织</w:t>
      </w:r>
      <w:r w:rsidRPr="00CD4F39">
        <w:rPr>
          <w:rFonts w:hint="eastAsia"/>
        </w:rPr>
        <w:t>排放的</w:t>
      </w:r>
      <w:r w:rsidR="00AD43E8" w:rsidRPr="00CD4F39">
        <w:rPr>
          <w:rFonts w:hint="eastAsia"/>
        </w:rPr>
        <w:t>颗粒物、</w:t>
      </w:r>
      <w:r w:rsidRPr="00CD4F39">
        <w:rPr>
          <w:rFonts w:hint="eastAsia"/>
        </w:rPr>
        <w:t>非甲烷总烃</w:t>
      </w:r>
      <w:r w:rsidRPr="00CD4F39">
        <w:t>对厂界外最大浓度贡献值和出现距离以及厂界浓度贡献值</w:t>
      </w:r>
      <w:r w:rsidR="00E028A6" w:rsidRPr="00CD4F39">
        <w:rPr>
          <w:rFonts w:hint="eastAsia"/>
        </w:rPr>
        <w:t>范围</w:t>
      </w:r>
      <w:r w:rsidRPr="00CD4F39">
        <w:t>见</w:t>
      </w:r>
      <w:r w:rsidR="003520FA" w:rsidRPr="00CD4F39">
        <w:rPr>
          <w:rFonts w:hint="eastAsia"/>
        </w:rPr>
        <w:t>下表</w:t>
      </w:r>
      <w:r w:rsidRPr="00CD4F39">
        <w:t>。</w:t>
      </w:r>
    </w:p>
    <w:p w:rsidR="00F8205B" w:rsidRPr="00CD4F39" w:rsidRDefault="00F8205B" w:rsidP="00F8205B">
      <w:pPr>
        <w:pStyle w:val="12"/>
        <w:rPr>
          <w:rFonts w:ascii="黑体" w:hAnsi="黑体"/>
          <w:b w:val="0"/>
        </w:rPr>
      </w:pPr>
      <w:r w:rsidRPr="00CD4F39">
        <w:rPr>
          <w:rFonts w:ascii="黑体" w:hAnsi="黑体"/>
          <w:b w:val="0"/>
        </w:rPr>
        <w:t>表</w:t>
      </w:r>
      <w:r w:rsidR="003520FA" w:rsidRPr="00CD4F39">
        <w:rPr>
          <w:rFonts w:ascii="黑体" w:hAnsi="黑体" w:hint="eastAsia"/>
          <w:b w:val="0"/>
        </w:rPr>
        <w:t>4</w:t>
      </w:r>
      <w:r w:rsidR="005E322C" w:rsidRPr="00CD4F39">
        <w:rPr>
          <w:rFonts w:ascii="黑体" w:hAnsi="黑体" w:hint="eastAsia"/>
          <w:b w:val="0"/>
        </w:rPr>
        <w:t>-1</w:t>
      </w:r>
      <w:r w:rsidR="00782A04" w:rsidRPr="00CD4F39">
        <w:rPr>
          <w:rFonts w:ascii="黑体" w:hAnsi="黑体" w:hint="eastAsia"/>
          <w:b w:val="0"/>
        </w:rPr>
        <w:t>5</w:t>
      </w:r>
      <w:r w:rsidR="003520FA" w:rsidRPr="00CD4F39">
        <w:rPr>
          <w:rFonts w:ascii="黑体" w:hAnsi="黑体" w:hint="eastAsia"/>
          <w:b w:val="0"/>
        </w:rPr>
        <w:t xml:space="preserve"> </w:t>
      </w:r>
      <w:r w:rsidR="00E93722" w:rsidRPr="00CD4F39">
        <w:rPr>
          <w:rFonts w:ascii="黑体" w:hAnsi="黑体" w:hint="eastAsia"/>
          <w:b w:val="0"/>
        </w:rPr>
        <w:t xml:space="preserve"> </w:t>
      </w:r>
      <w:r w:rsidR="003520FA" w:rsidRPr="00CD4F39">
        <w:rPr>
          <w:rFonts w:ascii="黑体" w:hAnsi="黑体" w:hint="eastAsia"/>
          <w:b w:val="0"/>
        </w:rPr>
        <w:t xml:space="preserve"> </w:t>
      </w:r>
      <w:r w:rsidR="008F0221" w:rsidRPr="00CD4F39">
        <w:rPr>
          <w:rFonts w:ascii="黑体" w:hAnsi="黑体" w:hint="eastAsia"/>
          <w:b w:val="0"/>
        </w:rPr>
        <w:t>无组织厂界预测</w:t>
      </w:r>
      <w:r w:rsidRPr="00CD4F39">
        <w:rPr>
          <w:rFonts w:ascii="黑体" w:hAnsi="黑体"/>
          <w:b w:val="0"/>
        </w:rPr>
        <w:t>结果表</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4494"/>
        <w:gridCol w:w="1074"/>
        <w:gridCol w:w="1075"/>
        <w:gridCol w:w="1074"/>
        <w:gridCol w:w="1076"/>
      </w:tblGrid>
      <w:tr w:rsidR="00CD4F39" w:rsidRPr="00CD4F39" w:rsidTr="00D5656D">
        <w:trPr>
          <w:trHeight w:val="369"/>
          <w:jc w:val="center"/>
        </w:trPr>
        <w:tc>
          <w:tcPr>
            <w:tcW w:w="574" w:type="dxa"/>
            <w:tcMar>
              <w:left w:w="0" w:type="dxa"/>
              <w:right w:w="0" w:type="dxa"/>
            </w:tcMar>
            <w:vAlign w:val="center"/>
          </w:tcPr>
          <w:p w:rsidR="00F8205B" w:rsidRPr="00CD4F39" w:rsidRDefault="00F8205B" w:rsidP="00F8205B">
            <w:pPr>
              <w:pStyle w:val="ab"/>
            </w:pPr>
            <w:r w:rsidRPr="00CD4F39">
              <w:t>污染源</w:t>
            </w:r>
          </w:p>
        </w:tc>
        <w:tc>
          <w:tcPr>
            <w:tcW w:w="4494" w:type="dxa"/>
            <w:tcMar>
              <w:left w:w="0" w:type="dxa"/>
              <w:right w:w="0" w:type="dxa"/>
            </w:tcMar>
            <w:vAlign w:val="center"/>
          </w:tcPr>
          <w:p w:rsidR="00F8205B" w:rsidRPr="00CD4F39" w:rsidRDefault="00F8205B" w:rsidP="00F8205B">
            <w:pPr>
              <w:pStyle w:val="ab"/>
            </w:pPr>
            <w:r w:rsidRPr="00CD4F39">
              <w:t>计算项目</w:t>
            </w:r>
          </w:p>
        </w:tc>
        <w:tc>
          <w:tcPr>
            <w:tcW w:w="1074" w:type="dxa"/>
            <w:tcMar>
              <w:left w:w="0" w:type="dxa"/>
              <w:right w:w="0" w:type="dxa"/>
            </w:tcMar>
            <w:vAlign w:val="center"/>
          </w:tcPr>
          <w:p w:rsidR="00F8205B" w:rsidRPr="00CD4F39" w:rsidRDefault="00F8205B" w:rsidP="00F8205B">
            <w:pPr>
              <w:pStyle w:val="ab"/>
            </w:pPr>
            <w:r w:rsidRPr="00CD4F39">
              <w:t>东厂界</w:t>
            </w:r>
          </w:p>
        </w:tc>
        <w:tc>
          <w:tcPr>
            <w:tcW w:w="1075" w:type="dxa"/>
            <w:tcMar>
              <w:left w:w="0" w:type="dxa"/>
              <w:right w:w="0" w:type="dxa"/>
            </w:tcMar>
            <w:vAlign w:val="center"/>
          </w:tcPr>
          <w:p w:rsidR="00F8205B" w:rsidRPr="00CD4F39" w:rsidRDefault="00F8205B" w:rsidP="00F8205B">
            <w:pPr>
              <w:pStyle w:val="ab"/>
            </w:pPr>
            <w:r w:rsidRPr="00CD4F39">
              <w:t>西厂界</w:t>
            </w:r>
          </w:p>
        </w:tc>
        <w:tc>
          <w:tcPr>
            <w:tcW w:w="1074" w:type="dxa"/>
            <w:tcMar>
              <w:left w:w="0" w:type="dxa"/>
              <w:right w:w="0" w:type="dxa"/>
            </w:tcMar>
            <w:vAlign w:val="center"/>
          </w:tcPr>
          <w:p w:rsidR="00F8205B" w:rsidRPr="00CD4F39" w:rsidRDefault="00F8205B" w:rsidP="00F8205B">
            <w:pPr>
              <w:pStyle w:val="ab"/>
            </w:pPr>
            <w:r w:rsidRPr="00CD4F39">
              <w:t>南厂界</w:t>
            </w:r>
          </w:p>
        </w:tc>
        <w:tc>
          <w:tcPr>
            <w:tcW w:w="1076" w:type="dxa"/>
            <w:tcMar>
              <w:left w:w="0" w:type="dxa"/>
              <w:right w:w="0" w:type="dxa"/>
            </w:tcMar>
            <w:vAlign w:val="center"/>
          </w:tcPr>
          <w:p w:rsidR="00F8205B" w:rsidRPr="00CD4F39" w:rsidRDefault="00F8205B" w:rsidP="00F8205B">
            <w:pPr>
              <w:pStyle w:val="ab"/>
            </w:pPr>
            <w:r w:rsidRPr="00CD4F39">
              <w:t>北厂界</w:t>
            </w:r>
          </w:p>
        </w:tc>
      </w:tr>
      <w:tr w:rsidR="00CD4F39" w:rsidRPr="00CD4F39" w:rsidTr="00D5656D">
        <w:trPr>
          <w:trHeight w:val="369"/>
          <w:jc w:val="center"/>
        </w:trPr>
        <w:tc>
          <w:tcPr>
            <w:tcW w:w="574" w:type="dxa"/>
            <w:vMerge w:val="restart"/>
            <w:tcMar>
              <w:left w:w="0" w:type="dxa"/>
              <w:right w:w="0" w:type="dxa"/>
            </w:tcMar>
            <w:vAlign w:val="center"/>
          </w:tcPr>
          <w:p w:rsidR="008F0221" w:rsidRPr="00CD4F39" w:rsidRDefault="008F0221" w:rsidP="00F8205B">
            <w:pPr>
              <w:pStyle w:val="ab"/>
            </w:pPr>
            <w:r w:rsidRPr="00CD4F39">
              <w:t>生产车间</w:t>
            </w:r>
          </w:p>
        </w:tc>
        <w:tc>
          <w:tcPr>
            <w:tcW w:w="4494" w:type="dxa"/>
            <w:tcMar>
              <w:left w:w="0" w:type="dxa"/>
              <w:right w:w="0" w:type="dxa"/>
            </w:tcMar>
            <w:vAlign w:val="center"/>
          </w:tcPr>
          <w:p w:rsidR="008F0221" w:rsidRPr="00CD4F39" w:rsidRDefault="008F0221" w:rsidP="00F8205B">
            <w:pPr>
              <w:pStyle w:val="ab"/>
            </w:pPr>
            <w:r w:rsidRPr="00CD4F39">
              <w:t>厂界</w:t>
            </w:r>
            <w:proofErr w:type="gramStart"/>
            <w:r w:rsidRPr="00CD4F39">
              <w:t>距源中心</w:t>
            </w:r>
            <w:proofErr w:type="gramEnd"/>
            <w:r w:rsidRPr="00CD4F39">
              <w:t>距离</w:t>
            </w:r>
            <w:r w:rsidRPr="00CD4F39">
              <w:t>D/m</w:t>
            </w:r>
          </w:p>
        </w:tc>
        <w:tc>
          <w:tcPr>
            <w:tcW w:w="1074" w:type="dxa"/>
            <w:tcMar>
              <w:left w:w="0" w:type="dxa"/>
              <w:right w:w="0" w:type="dxa"/>
            </w:tcMar>
            <w:vAlign w:val="center"/>
          </w:tcPr>
          <w:p w:rsidR="008F0221" w:rsidRPr="00CD4F39" w:rsidRDefault="00C31CF1" w:rsidP="00F8205B">
            <w:pPr>
              <w:pStyle w:val="ab"/>
            </w:pPr>
            <w:r w:rsidRPr="00CD4F39">
              <w:rPr>
                <w:rFonts w:hint="eastAsia"/>
              </w:rPr>
              <w:t>26</w:t>
            </w:r>
            <w:r w:rsidR="008F0221" w:rsidRPr="00CD4F39">
              <w:t>m</w:t>
            </w:r>
          </w:p>
        </w:tc>
        <w:tc>
          <w:tcPr>
            <w:tcW w:w="1075" w:type="dxa"/>
            <w:tcMar>
              <w:left w:w="0" w:type="dxa"/>
              <w:right w:w="0" w:type="dxa"/>
            </w:tcMar>
            <w:vAlign w:val="center"/>
          </w:tcPr>
          <w:p w:rsidR="008F0221" w:rsidRPr="00CD4F39" w:rsidRDefault="00C31CF1" w:rsidP="00F8205B">
            <w:pPr>
              <w:pStyle w:val="ab"/>
            </w:pPr>
            <w:r w:rsidRPr="00CD4F39">
              <w:rPr>
                <w:rFonts w:hint="eastAsia"/>
              </w:rPr>
              <w:t>27</w:t>
            </w:r>
            <w:r w:rsidR="008F0221" w:rsidRPr="00CD4F39">
              <w:t>m</w:t>
            </w:r>
          </w:p>
        </w:tc>
        <w:tc>
          <w:tcPr>
            <w:tcW w:w="1074" w:type="dxa"/>
            <w:tcMar>
              <w:left w:w="0" w:type="dxa"/>
              <w:right w:w="0" w:type="dxa"/>
            </w:tcMar>
            <w:vAlign w:val="center"/>
          </w:tcPr>
          <w:p w:rsidR="008F0221" w:rsidRPr="00CD4F39" w:rsidRDefault="00C31CF1" w:rsidP="00F8205B">
            <w:pPr>
              <w:pStyle w:val="ab"/>
            </w:pPr>
            <w:r w:rsidRPr="00CD4F39">
              <w:rPr>
                <w:rFonts w:hint="eastAsia"/>
              </w:rPr>
              <w:t>5</w:t>
            </w:r>
            <w:r w:rsidR="008F0221" w:rsidRPr="00CD4F39">
              <w:t>m</w:t>
            </w:r>
          </w:p>
        </w:tc>
        <w:tc>
          <w:tcPr>
            <w:tcW w:w="1076" w:type="dxa"/>
            <w:tcMar>
              <w:left w:w="0" w:type="dxa"/>
              <w:right w:w="0" w:type="dxa"/>
            </w:tcMar>
            <w:vAlign w:val="center"/>
          </w:tcPr>
          <w:p w:rsidR="008F0221" w:rsidRPr="00CD4F39" w:rsidRDefault="00C31CF1" w:rsidP="00F8205B">
            <w:pPr>
              <w:pStyle w:val="ab"/>
            </w:pPr>
            <w:r w:rsidRPr="00CD4F39">
              <w:rPr>
                <w:rFonts w:hint="eastAsia"/>
              </w:rPr>
              <w:t>7</w:t>
            </w:r>
            <w:r w:rsidR="008F0221" w:rsidRPr="00CD4F39">
              <w:t>m</w:t>
            </w:r>
          </w:p>
        </w:tc>
      </w:tr>
      <w:tr w:rsidR="00CD4F39" w:rsidRPr="00CD4F39" w:rsidTr="00C477EA">
        <w:trPr>
          <w:trHeight w:val="369"/>
          <w:jc w:val="center"/>
        </w:trPr>
        <w:tc>
          <w:tcPr>
            <w:tcW w:w="574" w:type="dxa"/>
            <w:vMerge/>
            <w:tcMar>
              <w:left w:w="0" w:type="dxa"/>
              <w:right w:w="0" w:type="dxa"/>
            </w:tcMar>
            <w:vAlign w:val="center"/>
          </w:tcPr>
          <w:p w:rsidR="00A84F23" w:rsidRPr="00CD4F39" w:rsidRDefault="00A84F23" w:rsidP="00F8205B">
            <w:pPr>
              <w:pStyle w:val="ab"/>
            </w:pPr>
          </w:p>
        </w:tc>
        <w:tc>
          <w:tcPr>
            <w:tcW w:w="4494" w:type="dxa"/>
            <w:tcMar>
              <w:left w:w="0" w:type="dxa"/>
              <w:right w:w="0" w:type="dxa"/>
            </w:tcMar>
            <w:vAlign w:val="center"/>
          </w:tcPr>
          <w:p w:rsidR="00A84F23" w:rsidRPr="00CD4F39" w:rsidRDefault="00A84F23" w:rsidP="00C477EA">
            <w:pPr>
              <w:pStyle w:val="ab"/>
            </w:pPr>
            <w:r w:rsidRPr="00CD4F39">
              <w:rPr>
                <w:rFonts w:hint="eastAsia"/>
              </w:rPr>
              <w:t>颗粒物</w:t>
            </w:r>
            <w:r w:rsidRPr="00CD4F39">
              <w:t>下风向预测浓度最大贡献及出现距离</w:t>
            </w:r>
          </w:p>
        </w:tc>
        <w:tc>
          <w:tcPr>
            <w:tcW w:w="4299" w:type="dxa"/>
            <w:gridSpan w:val="4"/>
            <w:tcMar>
              <w:left w:w="0" w:type="dxa"/>
              <w:right w:w="0" w:type="dxa"/>
            </w:tcMar>
            <w:vAlign w:val="center"/>
          </w:tcPr>
          <w:p w:rsidR="00A84F23" w:rsidRPr="00CD4F39" w:rsidRDefault="00A84F23" w:rsidP="007F300D">
            <w:pPr>
              <w:pStyle w:val="ab"/>
            </w:pPr>
            <w:r w:rsidRPr="00CD4F39">
              <w:rPr>
                <w:rFonts w:hint="eastAsia"/>
              </w:rPr>
              <w:t>0.0</w:t>
            </w:r>
            <w:r w:rsidR="007F300D" w:rsidRPr="00CD4F39">
              <w:rPr>
                <w:rFonts w:hint="eastAsia"/>
              </w:rPr>
              <w:t>1375</w:t>
            </w:r>
            <w:r w:rsidRPr="00CD4F39">
              <w:t>mg/m</w:t>
            </w:r>
            <w:r w:rsidRPr="00CD4F39">
              <w:rPr>
                <w:vertAlign w:val="superscript"/>
              </w:rPr>
              <w:t>3</w:t>
            </w:r>
            <w:r w:rsidRPr="00CD4F39">
              <w:t>，</w:t>
            </w:r>
            <w:r w:rsidR="007F300D" w:rsidRPr="00CD4F39">
              <w:rPr>
                <w:rFonts w:hint="eastAsia"/>
              </w:rPr>
              <w:t>100</w:t>
            </w:r>
            <w:r w:rsidRPr="00CD4F39">
              <w:t>m</w:t>
            </w:r>
          </w:p>
        </w:tc>
      </w:tr>
      <w:tr w:rsidR="00CD4F39" w:rsidRPr="00CD4F39" w:rsidTr="00D61F16">
        <w:trPr>
          <w:trHeight w:val="369"/>
          <w:jc w:val="center"/>
        </w:trPr>
        <w:tc>
          <w:tcPr>
            <w:tcW w:w="574" w:type="dxa"/>
            <w:vMerge/>
            <w:tcMar>
              <w:left w:w="0" w:type="dxa"/>
              <w:right w:w="0" w:type="dxa"/>
            </w:tcMar>
            <w:vAlign w:val="center"/>
          </w:tcPr>
          <w:p w:rsidR="007F300D" w:rsidRPr="00CD4F39" w:rsidRDefault="007F300D" w:rsidP="00F8205B">
            <w:pPr>
              <w:pStyle w:val="ab"/>
            </w:pPr>
          </w:p>
        </w:tc>
        <w:tc>
          <w:tcPr>
            <w:tcW w:w="4494" w:type="dxa"/>
            <w:tcMar>
              <w:left w:w="0" w:type="dxa"/>
              <w:right w:w="0" w:type="dxa"/>
            </w:tcMar>
            <w:vAlign w:val="center"/>
          </w:tcPr>
          <w:p w:rsidR="007F300D" w:rsidRPr="00CD4F39" w:rsidRDefault="007F300D" w:rsidP="00C477EA">
            <w:pPr>
              <w:pStyle w:val="ab"/>
            </w:pPr>
            <w:r w:rsidRPr="00CD4F39">
              <w:rPr>
                <w:rFonts w:hint="eastAsia"/>
              </w:rPr>
              <w:t>颗粒物</w:t>
            </w:r>
            <w:r w:rsidRPr="00CD4F39">
              <w:t>厂界外</w:t>
            </w:r>
            <w:r w:rsidRPr="00CD4F39">
              <w:t>10 m</w:t>
            </w:r>
            <w:r w:rsidRPr="00CD4F39">
              <w:t>最大浓度</w:t>
            </w:r>
            <w:r w:rsidRPr="00CD4F39">
              <w:t>c</w:t>
            </w:r>
            <w:r w:rsidRPr="00CD4F39">
              <w:t>（</w:t>
            </w:r>
            <w:r w:rsidRPr="00CD4F39">
              <w:t>mg/m</w:t>
            </w:r>
            <w:r w:rsidRPr="00CD4F39">
              <w:rPr>
                <w:vertAlign w:val="superscript"/>
              </w:rPr>
              <w:t>3</w:t>
            </w:r>
            <w:r w:rsidRPr="00CD4F39">
              <w:t>）</w:t>
            </w:r>
          </w:p>
        </w:tc>
        <w:tc>
          <w:tcPr>
            <w:tcW w:w="2149" w:type="dxa"/>
            <w:gridSpan w:val="2"/>
            <w:tcMar>
              <w:left w:w="0" w:type="dxa"/>
              <w:right w:w="0" w:type="dxa"/>
            </w:tcMar>
            <w:vAlign w:val="center"/>
          </w:tcPr>
          <w:p w:rsidR="007F300D" w:rsidRPr="00CD4F39" w:rsidRDefault="007F300D" w:rsidP="00261156">
            <w:pPr>
              <w:pStyle w:val="ab"/>
            </w:pPr>
            <w:r w:rsidRPr="00CD4F39">
              <w:rPr>
                <w:rFonts w:hint="eastAsia"/>
              </w:rPr>
              <w:t>0.00808~0.01059</w:t>
            </w:r>
          </w:p>
        </w:tc>
        <w:tc>
          <w:tcPr>
            <w:tcW w:w="2150" w:type="dxa"/>
            <w:gridSpan w:val="2"/>
            <w:tcMar>
              <w:left w:w="0" w:type="dxa"/>
              <w:right w:w="0" w:type="dxa"/>
            </w:tcMar>
            <w:vAlign w:val="center"/>
          </w:tcPr>
          <w:p w:rsidR="007F300D" w:rsidRPr="00CD4F39" w:rsidRDefault="007F300D" w:rsidP="00261156">
            <w:pPr>
              <w:pStyle w:val="ab"/>
            </w:pPr>
            <w:r w:rsidRPr="00CD4F39">
              <w:rPr>
                <w:rFonts w:hint="eastAsia"/>
              </w:rPr>
              <w:t>0.00526~0.00808</w:t>
            </w:r>
          </w:p>
        </w:tc>
      </w:tr>
      <w:tr w:rsidR="00CD4F39" w:rsidRPr="00CD4F39" w:rsidTr="00D5656D">
        <w:trPr>
          <w:trHeight w:val="369"/>
          <w:jc w:val="center"/>
        </w:trPr>
        <w:tc>
          <w:tcPr>
            <w:tcW w:w="574" w:type="dxa"/>
            <w:vMerge/>
            <w:tcMar>
              <w:left w:w="0" w:type="dxa"/>
              <w:right w:w="0" w:type="dxa"/>
            </w:tcMar>
            <w:vAlign w:val="center"/>
          </w:tcPr>
          <w:p w:rsidR="00AD43E8" w:rsidRPr="00CD4F39" w:rsidRDefault="00AD43E8" w:rsidP="00F8205B">
            <w:pPr>
              <w:pStyle w:val="ab"/>
            </w:pPr>
          </w:p>
        </w:tc>
        <w:tc>
          <w:tcPr>
            <w:tcW w:w="4494" w:type="dxa"/>
            <w:tcMar>
              <w:left w:w="0" w:type="dxa"/>
              <w:right w:w="0" w:type="dxa"/>
            </w:tcMar>
            <w:vAlign w:val="center"/>
          </w:tcPr>
          <w:p w:rsidR="00AD43E8" w:rsidRPr="00CD4F39" w:rsidRDefault="00AD43E8" w:rsidP="00F8205B">
            <w:pPr>
              <w:pStyle w:val="ab"/>
            </w:pPr>
            <w:r w:rsidRPr="00CD4F39">
              <w:t>非甲烷总烃下风向预测浓度最大贡献及出现距离</w:t>
            </w:r>
          </w:p>
        </w:tc>
        <w:tc>
          <w:tcPr>
            <w:tcW w:w="4299" w:type="dxa"/>
            <w:gridSpan w:val="4"/>
            <w:tcMar>
              <w:left w:w="0" w:type="dxa"/>
              <w:right w:w="0" w:type="dxa"/>
            </w:tcMar>
            <w:vAlign w:val="center"/>
          </w:tcPr>
          <w:p w:rsidR="00AD43E8" w:rsidRPr="00CD4F39" w:rsidRDefault="00A84F23" w:rsidP="007F300D">
            <w:pPr>
              <w:pStyle w:val="ab"/>
            </w:pPr>
            <w:r w:rsidRPr="00CD4F39">
              <w:t>0.0</w:t>
            </w:r>
            <w:r w:rsidR="007F300D" w:rsidRPr="00CD4F39">
              <w:rPr>
                <w:rFonts w:hint="eastAsia"/>
              </w:rPr>
              <w:t>2025</w:t>
            </w:r>
            <w:r w:rsidR="00AD43E8" w:rsidRPr="00CD4F39">
              <w:t>mg/m</w:t>
            </w:r>
            <w:r w:rsidR="00AD43E8" w:rsidRPr="00CD4F39">
              <w:rPr>
                <w:vertAlign w:val="superscript"/>
              </w:rPr>
              <w:t>3</w:t>
            </w:r>
            <w:r w:rsidR="00AD43E8" w:rsidRPr="00CD4F39">
              <w:t>，</w:t>
            </w:r>
            <w:r w:rsidR="007F300D" w:rsidRPr="00CD4F39">
              <w:rPr>
                <w:rFonts w:hint="eastAsia"/>
              </w:rPr>
              <w:t>100</w:t>
            </w:r>
            <w:r w:rsidR="00AD43E8" w:rsidRPr="00CD4F39">
              <w:t>m</w:t>
            </w:r>
          </w:p>
        </w:tc>
      </w:tr>
      <w:tr w:rsidR="00CD4F39" w:rsidRPr="00CD4F39" w:rsidTr="00D61F16">
        <w:trPr>
          <w:trHeight w:val="369"/>
          <w:jc w:val="center"/>
        </w:trPr>
        <w:tc>
          <w:tcPr>
            <w:tcW w:w="574" w:type="dxa"/>
            <w:vMerge/>
            <w:tcMar>
              <w:left w:w="0" w:type="dxa"/>
              <w:right w:w="0" w:type="dxa"/>
            </w:tcMar>
            <w:vAlign w:val="center"/>
          </w:tcPr>
          <w:p w:rsidR="007F300D" w:rsidRPr="00CD4F39" w:rsidRDefault="007F300D" w:rsidP="00F8205B">
            <w:pPr>
              <w:pStyle w:val="ab"/>
            </w:pPr>
          </w:p>
        </w:tc>
        <w:tc>
          <w:tcPr>
            <w:tcW w:w="4494" w:type="dxa"/>
            <w:tcMar>
              <w:left w:w="0" w:type="dxa"/>
              <w:right w:w="0" w:type="dxa"/>
            </w:tcMar>
            <w:vAlign w:val="center"/>
          </w:tcPr>
          <w:p w:rsidR="007F300D" w:rsidRPr="00CD4F39" w:rsidRDefault="007F300D" w:rsidP="00F8205B">
            <w:pPr>
              <w:pStyle w:val="ab"/>
            </w:pPr>
            <w:r w:rsidRPr="00CD4F39">
              <w:t>非甲烷总烃厂界外</w:t>
            </w:r>
            <w:r w:rsidRPr="00CD4F39">
              <w:t>10 m</w:t>
            </w:r>
            <w:r w:rsidRPr="00CD4F39">
              <w:t>最大浓度</w:t>
            </w:r>
            <w:r w:rsidRPr="00CD4F39">
              <w:t>c</w:t>
            </w:r>
            <w:r w:rsidRPr="00CD4F39">
              <w:t>（</w:t>
            </w:r>
            <w:r w:rsidRPr="00CD4F39">
              <w:t>mg/m</w:t>
            </w:r>
            <w:r w:rsidRPr="00CD4F39">
              <w:rPr>
                <w:vertAlign w:val="superscript"/>
              </w:rPr>
              <w:t>3</w:t>
            </w:r>
            <w:r w:rsidRPr="00CD4F39">
              <w:t>）</w:t>
            </w:r>
          </w:p>
        </w:tc>
        <w:tc>
          <w:tcPr>
            <w:tcW w:w="2149" w:type="dxa"/>
            <w:gridSpan w:val="2"/>
            <w:tcMar>
              <w:left w:w="0" w:type="dxa"/>
              <w:right w:w="0" w:type="dxa"/>
            </w:tcMar>
            <w:vAlign w:val="center"/>
          </w:tcPr>
          <w:p w:rsidR="007F300D" w:rsidRPr="00CD4F39" w:rsidRDefault="007F300D" w:rsidP="00261156">
            <w:pPr>
              <w:pStyle w:val="ab"/>
            </w:pPr>
            <w:r w:rsidRPr="00CD4F39">
              <w:rPr>
                <w:rFonts w:hint="eastAsia"/>
              </w:rPr>
              <w:t>0.01190~0.015597</w:t>
            </w:r>
          </w:p>
        </w:tc>
        <w:tc>
          <w:tcPr>
            <w:tcW w:w="2150" w:type="dxa"/>
            <w:gridSpan w:val="2"/>
            <w:tcMar>
              <w:left w:w="0" w:type="dxa"/>
              <w:right w:w="0" w:type="dxa"/>
            </w:tcMar>
            <w:vAlign w:val="center"/>
          </w:tcPr>
          <w:p w:rsidR="007F300D" w:rsidRPr="00CD4F39" w:rsidRDefault="007F300D" w:rsidP="00261156">
            <w:pPr>
              <w:pStyle w:val="ab"/>
            </w:pPr>
            <w:r w:rsidRPr="00CD4F39">
              <w:rPr>
                <w:rFonts w:hint="eastAsia"/>
              </w:rPr>
              <w:t>0.00775~0.01190</w:t>
            </w:r>
          </w:p>
        </w:tc>
      </w:tr>
      <w:tr w:rsidR="00CD4F39" w:rsidRPr="00CD4F39" w:rsidTr="00D5656D">
        <w:trPr>
          <w:trHeight w:val="369"/>
          <w:jc w:val="center"/>
        </w:trPr>
        <w:tc>
          <w:tcPr>
            <w:tcW w:w="574" w:type="dxa"/>
            <w:tcMar>
              <w:left w:w="0" w:type="dxa"/>
              <w:right w:w="0" w:type="dxa"/>
            </w:tcMar>
            <w:vAlign w:val="center"/>
          </w:tcPr>
          <w:p w:rsidR="00AD43E8" w:rsidRPr="00CD4F39" w:rsidRDefault="00AD43E8" w:rsidP="00F8205B">
            <w:pPr>
              <w:pStyle w:val="ab"/>
            </w:pPr>
            <w:r w:rsidRPr="00CD4F39">
              <w:t>标准</w:t>
            </w:r>
          </w:p>
        </w:tc>
        <w:tc>
          <w:tcPr>
            <w:tcW w:w="8793" w:type="dxa"/>
            <w:gridSpan w:val="5"/>
            <w:tcMar>
              <w:left w:w="0" w:type="dxa"/>
              <w:right w:w="0" w:type="dxa"/>
            </w:tcMar>
            <w:vAlign w:val="center"/>
          </w:tcPr>
          <w:p w:rsidR="00AD43E8" w:rsidRPr="00CD4F39" w:rsidRDefault="00AD43E8" w:rsidP="00C050BE">
            <w:pPr>
              <w:pStyle w:val="ab"/>
            </w:pPr>
            <w:r w:rsidRPr="00CD4F39">
              <w:rPr>
                <w:rFonts w:hint="eastAsia"/>
              </w:rPr>
              <w:t>颗粒物</w:t>
            </w:r>
            <w:r w:rsidRPr="00CD4F39">
              <w:rPr>
                <w:rFonts w:hint="eastAsia"/>
                <w:bCs/>
              </w:rPr>
              <w:t>1</w:t>
            </w:r>
            <w:r w:rsidRPr="00CD4F39">
              <w:rPr>
                <w:bCs/>
              </w:rPr>
              <w:t>.0</w:t>
            </w:r>
            <w:r w:rsidRPr="00CD4F39">
              <w:t>mg/m</w:t>
            </w:r>
            <w:r w:rsidRPr="00CD4F39">
              <w:rPr>
                <w:vertAlign w:val="superscript"/>
              </w:rPr>
              <w:t>3</w:t>
            </w:r>
            <w:r w:rsidRPr="00CD4F39">
              <w:rPr>
                <w:rFonts w:hint="eastAsia"/>
              </w:rPr>
              <w:t>，</w:t>
            </w:r>
            <w:r w:rsidRPr="00CD4F39">
              <w:rPr>
                <w:bCs/>
              </w:rPr>
              <w:t>非甲烷总烃</w:t>
            </w:r>
            <w:r w:rsidRPr="00CD4F39">
              <w:rPr>
                <w:rFonts w:hint="eastAsia"/>
                <w:bCs/>
              </w:rPr>
              <w:t>4</w:t>
            </w:r>
            <w:r w:rsidRPr="00CD4F39">
              <w:rPr>
                <w:bCs/>
              </w:rPr>
              <w:t>.0</w:t>
            </w:r>
            <w:r w:rsidRPr="00CD4F39">
              <w:t>mg/m</w:t>
            </w:r>
            <w:r w:rsidRPr="00CD4F39">
              <w:rPr>
                <w:vertAlign w:val="superscript"/>
              </w:rPr>
              <w:t>3</w:t>
            </w:r>
            <w:r w:rsidRPr="00CD4F39">
              <w:t xml:space="preserve"> </w:t>
            </w:r>
          </w:p>
        </w:tc>
      </w:tr>
    </w:tbl>
    <w:p w:rsidR="00F8205B" w:rsidRPr="00CD4F39" w:rsidRDefault="00F8205B" w:rsidP="00A84F23">
      <w:pPr>
        <w:ind w:firstLine="480"/>
      </w:pPr>
      <w:r w:rsidRPr="00CD4F39">
        <w:t>由上表可知，无组织</w:t>
      </w:r>
      <w:r w:rsidRPr="00CD4F39">
        <w:rPr>
          <w:rFonts w:hint="eastAsia"/>
        </w:rPr>
        <w:t>排放的非甲烷总烃</w:t>
      </w:r>
      <w:r w:rsidR="008F0221" w:rsidRPr="00CD4F39">
        <w:rPr>
          <w:rFonts w:hint="eastAsia"/>
        </w:rPr>
        <w:t>、颗粒物</w:t>
      </w:r>
      <w:r w:rsidRPr="00CD4F39">
        <w:t>厂界浓度贡献值</w:t>
      </w:r>
      <w:r w:rsidRPr="00CD4F39">
        <w:rPr>
          <w:rFonts w:hint="eastAsia"/>
        </w:rPr>
        <w:t>远小于《合成树脂工业污染物排放标准》（</w:t>
      </w:r>
      <w:r w:rsidRPr="00CD4F39">
        <w:rPr>
          <w:rFonts w:hint="eastAsia"/>
        </w:rPr>
        <w:t>GB31572-2015</w:t>
      </w:r>
      <w:r w:rsidRPr="00CD4F39">
        <w:rPr>
          <w:rFonts w:hint="eastAsia"/>
        </w:rPr>
        <w:t>）表</w:t>
      </w:r>
      <w:r w:rsidRPr="00CD4F39">
        <w:rPr>
          <w:rFonts w:hint="eastAsia"/>
        </w:rPr>
        <w:t xml:space="preserve">9 </w:t>
      </w:r>
      <w:r w:rsidRPr="00CD4F39">
        <w:rPr>
          <w:rFonts w:hint="eastAsia"/>
        </w:rPr>
        <w:t>企业边界大气污染物浓度限值，同时</w:t>
      </w:r>
      <w:r w:rsidR="008F0221" w:rsidRPr="00CD4F39">
        <w:rPr>
          <w:rFonts w:hint="eastAsia"/>
        </w:rPr>
        <w:t>非甲烷总烃</w:t>
      </w:r>
      <w:r w:rsidRPr="00CD4F39">
        <w:rPr>
          <w:bCs/>
        </w:rPr>
        <w:t>满足</w:t>
      </w:r>
      <w:r w:rsidRPr="00CD4F39">
        <w:t>《关于全省开展工业企业挥发性有机物专项治理工作中排放建议值的通知》（</w:t>
      </w:r>
      <w:proofErr w:type="gramStart"/>
      <w:r w:rsidRPr="00CD4F39">
        <w:t>豫环攻坚办</w:t>
      </w:r>
      <w:proofErr w:type="gramEnd"/>
      <w:r w:rsidRPr="00CD4F39">
        <w:t>〔</w:t>
      </w:r>
      <w:r w:rsidRPr="00CD4F39">
        <w:t>2017</w:t>
      </w:r>
      <w:r w:rsidRPr="00CD4F39">
        <w:t>〕</w:t>
      </w:r>
      <w:r w:rsidRPr="00CD4F39">
        <w:t>162</w:t>
      </w:r>
      <w:r w:rsidRPr="00CD4F39">
        <w:t>号）：其他行业，挥发性有机物排放建议值（企业边界挥发性有机物建议</w:t>
      </w:r>
      <w:proofErr w:type="gramStart"/>
      <w:r w:rsidRPr="00CD4F39">
        <w:t>排放值</w:t>
      </w:r>
      <w:proofErr w:type="gramEnd"/>
      <w:r w:rsidRPr="00CD4F39">
        <w:t>2.0mg/m</w:t>
      </w:r>
      <w:r w:rsidRPr="00CD4F39">
        <w:rPr>
          <w:vertAlign w:val="superscript"/>
        </w:rPr>
        <w:t>3</w:t>
      </w:r>
      <w:r w:rsidRPr="00CD4F39">
        <w:t>）的要求</w:t>
      </w:r>
      <w:r w:rsidR="00A84F23" w:rsidRPr="00CD4F39">
        <w:rPr>
          <w:rFonts w:hint="eastAsia"/>
        </w:rPr>
        <w:t>。</w:t>
      </w:r>
      <w:r w:rsidRPr="00CD4F39">
        <w:t>因此，</w:t>
      </w:r>
      <w:r w:rsidRPr="00CD4F39">
        <w:rPr>
          <w:bCs/>
        </w:rPr>
        <w:t>本项目无组织污染物对厂界外环境影响较小。</w:t>
      </w:r>
    </w:p>
    <w:p w:rsidR="00623CA6" w:rsidRPr="00CD4F39" w:rsidRDefault="00623CA6" w:rsidP="00623CA6">
      <w:pPr>
        <w:ind w:firstLine="480"/>
      </w:pPr>
      <w:r w:rsidRPr="00CD4F39">
        <w:rPr>
          <w:rFonts w:hint="eastAsia"/>
        </w:rPr>
        <w:t>（</w:t>
      </w:r>
      <w:r w:rsidR="009C33B2" w:rsidRPr="00CD4F39">
        <w:rPr>
          <w:rFonts w:hint="eastAsia"/>
        </w:rPr>
        <w:t>8</w:t>
      </w:r>
      <w:r w:rsidRPr="00CD4F39">
        <w:rPr>
          <w:rFonts w:hint="eastAsia"/>
        </w:rPr>
        <w:t>）卫生防护距离</w:t>
      </w:r>
    </w:p>
    <w:p w:rsidR="00623CA6" w:rsidRPr="00CD4F39" w:rsidRDefault="00623CA6" w:rsidP="00623CA6">
      <w:pPr>
        <w:ind w:firstLine="480"/>
        <w:rPr>
          <w:rFonts w:hAnsi="宋体"/>
          <w:lang w:val="zh-CN"/>
        </w:rPr>
      </w:pPr>
      <w:r w:rsidRPr="00CD4F39">
        <w:rPr>
          <w:rFonts w:hAnsi="宋体" w:hint="eastAsia"/>
          <w:lang w:val="zh-CN"/>
        </w:rPr>
        <w:t>按照《制定地方大气污染物排放标准的技术方法》（</w:t>
      </w:r>
      <w:r w:rsidRPr="00CD4F39">
        <w:rPr>
          <w:rFonts w:hAnsi="宋体" w:hint="eastAsia"/>
          <w:lang w:val="zh-CN"/>
        </w:rPr>
        <w:t>GB/T13201-91</w:t>
      </w:r>
      <w:r w:rsidRPr="00CD4F39">
        <w:rPr>
          <w:rFonts w:hAnsi="宋体" w:hint="eastAsia"/>
          <w:lang w:val="zh-CN"/>
        </w:rPr>
        <w:t>）要求，存在无组织有害气体排放的工业企业，其无组织有害污染物排放源所在的生产单元（生产区）与居住区之间应设置卫生防护距离。本项目无组织排放源所排放的有毒有害气体为</w:t>
      </w:r>
      <w:r w:rsidR="003F2BD0" w:rsidRPr="00CD4F39">
        <w:rPr>
          <w:rFonts w:hAnsi="宋体" w:hint="eastAsia"/>
          <w:lang w:val="zh-CN"/>
        </w:rPr>
        <w:t>非甲烷总烃</w:t>
      </w:r>
      <w:r w:rsidRPr="00CD4F39">
        <w:rPr>
          <w:rFonts w:hAnsi="宋体" w:hint="eastAsia"/>
          <w:lang w:val="zh-CN"/>
        </w:rPr>
        <w:t>，卫生防护距离计算如下：</w:t>
      </w:r>
    </w:p>
    <w:p w:rsidR="00623CA6" w:rsidRPr="00CD4F39" w:rsidRDefault="00623CA6" w:rsidP="00623CA6">
      <w:pPr>
        <w:ind w:firstLine="480"/>
        <w:rPr>
          <w:rFonts w:hAnsi="宋体"/>
          <w:lang w:val="zh-CN"/>
        </w:rPr>
      </w:pPr>
      <w:r w:rsidRPr="00CD4F39">
        <w:rPr>
          <w:rFonts w:hAnsi="宋体" w:hint="eastAsia"/>
          <w:lang w:val="zh-CN"/>
        </w:rPr>
        <w:t>①计算方法</w:t>
      </w:r>
    </w:p>
    <w:p w:rsidR="00623CA6" w:rsidRPr="00CD4F39" w:rsidRDefault="00623CA6" w:rsidP="00623CA6">
      <w:pPr>
        <w:ind w:firstLine="480"/>
        <w:rPr>
          <w:rFonts w:hAnsi="宋体"/>
          <w:lang w:val="zh-CN"/>
        </w:rPr>
      </w:pPr>
      <w:r w:rsidRPr="00CD4F39">
        <w:rPr>
          <w:rFonts w:hAnsi="宋体" w:hint="eastAsia"/>
          <w:lang w:val="zh-CN"/>
        </w:rPr>
        <w:t>卫生防护距离按下式计算：</w:t>
      </w:r>
    </w:p>
    <w:p w:rsidR="00623CA6" w:rsidRPr="00CD4F39" w:rsidRDefault="00623CA6" w:rsidP="00623CA6">
      <w:pPr>
        <w:ind w:firstLine="480"/>
        <w:rPr>
          <w:rFonts w:hAnsi="宋体"/>
          <w:lang w:val="zh-CN"/>
        </w:rPr>
      </w:pPr>
      <w:r w:rsidRPr="00CD4F39">
        <w:rPr>
          <w:rFonts w:hAnsi="宋体"/>
          <w:lang w:val="zh-CN"/>
        </w:rPr>
        <w:object w:dxaOrig="2760" w:dyaOrig="680">
          <v:shape id="_x0000_i1040" type="#_x0000_t75" style="width:182.25pt;height:56.25pt" o:ole="">
            <v:imagedata r:id="rId53" o:title="" croptop="-1428f" cropbottom="-19119f"/>
          </v:shape>
          <o:OLEObject Type="Embed" ProgID="Equation.3" ShapeID="_x0000_i1040" DrawAspect="Content" ObjectID="_1610191657" r:id="rId54"/>
        </w:object>
      </w:r>
    </w:p>
    <w:p w:rsidR="00623CA6" w:rsidRPr="00CD4F39" w:rsidRDefault="00623CA6" w:rsidP="00623CA6">
      <w:pPr>
        <w:ind w:firstLine="480"/>
        <w:rPr>
          <w:lang w:val="zh-CN"/>
        </w:rPr>
      </w:pPr>
      <w:r w:rsidRPr="00CD4F39">
        <w:rPr>
          <w:rFonts w:hint="eastAsia"/>
          <w:lang w:val="zh-CN"/>
        </w:rPr>
        <w:t>式中</w:t>
      </w:r>
      <w:r w:rsidRPr="00CD4F39">
        <w:rPr>
          <w:rFonts w:hint="eastAsia"/>
          <w:lang w:val="zh-CN"/>
        </w:rPr>
        <w:t>Cm</w:t>
      </w:r>
      <w:r w:rsidRPr="00CD4F39">
        <w:rPr>
          <w:rFonts w:hint="eastAsia"/>
          <w:lang w:val="zh-CN"/>
        </w:rPr>
        <w:t>—标准浓度限值，</w:t>
      </w:r>
      <w:r w:rsidRPr="00CD4F39">
        <w:rPr>
          <w:rFonts w:hint="eastAsia"/>
          <w:lang w:val="zh-CN"/>
        </w:rPr>
        <w:t xml:space="preserve"> mg/m</w:t>
      </w:r>
      <w:r w:rsidRPr="00CD4F39">
        <w:rPr>
          <w:rFonts w:hint="eastAsia"/>
          <w:vertAlign w:val="superscript"/>
          <w:lang w:val="zh-CN"/>
        </w:rPr>
        <w:t>3</w:t>
      </w:r>
      <w:r w:rsidRPr="00CD4F39">
        <w:rPr>
          <w:rFonts w:hint="eastAsia"/>
          <w:lang w:val="zh-CN"/>
        </w:rPr>
        <w:t>。</w:t>
      </w:r>
    </w:p>
    <w:p w:rsidR="00623CA6" w:rsidRPr="00CD4F39" w:rsidRDefault="00623CA6" w:rsidP="00623CA6">
      <w:pPr>
        <w:ind w:firstLine="480"/>
        <w:rPr>
          <w:lang w:val="zh-CN"/>
        </w:rPr>
      </w:pPr>
      <w:r w:rsidRPr="00CD4F39">
        <w:rPr>
          <w:rFonts w:hint="eastAsia"/>
          <w:lang w:val="zh-CN"/>
        </w:rPr>
        <w:t>Qc</w:t>
      </w:r>
      <w:r w:rsidRPr="00CD4F39">
        <w:rPr>
          <w:rFonts w:hint="eastAsia"/>
          <w:lang w:val="zh-CN"/>
        </w:rPr>
        <w:t>—有害气体排放量，</w:t>
      </w:r>
      <w:r w:rsidRPr="00CD4F39">
        <w:rPr>
          <w:rFonts w:hint="eastAsia"/>
          <w:lang w:val="zh-CN"/>
        </w:rPr>
        <w:t>kg/h</w:t>
      </w:r>
      <w:r w:rsidRPr="00CD4F39">
        <w:rPr>
          <w:rFonts w:hint="eastAsia"/>
          <w:lang w:val="zh-CN"/>
        </w:rPr>
        <w:t>；</w:t>
      </w:r>
    </w:p>
    <w:p w:rsidR="00623CA6" w:rsidRPr="00CD4F39" w:rsidRDefault="00623CA6" w:rsidP="00623CA6">
      <w:pPr>
        <w:ind w:firstLine="480"/>
        <w:rPr>
          <w:lang w:val="zh-CN"/>
        </w:rPr>
      </w:pPr>
      <w:r w:rsidRPr="00CD4F39">
        <w:rPr>
          <w:rFonts w:hint="eastAsia"/>
          <w:lang w:val="zh-CN"/>
        </w:rPr>
        <w:lastRenderedPageBreak/>
        <w:t>r</w:t>
      </w:r>
      <w:proofErr w:type="gramStart"/>
      <w:r w:rsidRPr="00CD4F39">
        <w:rPr>
          <w:rFonts w:hint="eastAsia"/>
          <w:lang w:val="zh-CN"/>
        </w:rPr>
        <w:t>—无组织</w:t>
      </w:r>
      <w:proofErr w:type="gramEnd"/>
      <w:r w:rsidRPr="00CD4F39">
        <w:rPr>
          <w:rFonts w:hint="eastAsia"/>
          <w:lang w:val="zh-CN"/>
        </w:rPr>
        <w:t>排放源的等效半径；</w:t>
      </w:r>
    </w:p>
    <w:p w:rsidR="00623CA6" w:rsidRPr="00CD4F39" w:rsidRDefault="00623CA6" w:rsidP="00623CA6">
      <w:pPr>
        <w:ind w:firstLine="480"/>
        <w:rPr>
          <w:lang w:val="zh-CN"/>
        </w:rPr>
      </w:pPr>
      <w:r w:rsidRPr="00CD4F39">
        <w:rPr>
          <w:rFonts w:hint="eastAsia"/>
          <w:lang w:val="zh-CN"/>
        </w:rPr>
        <w:t>A</w:t>
      </w:r>
      <w:r w:rsidRPr="00CD4F39">
        <w:rPr>
          <w:rFonts w:hint="eastAsia"/>
          <w:lang w:val="zh-CN"/>
        </w:rPr>
        <w:t>、</w:t>
      </w:r>
      <w:r w:rsidRPr="00CD4F39">
        <w:rPr>
          <w:rFonts w:hint="eastAsia"/>
          <w:lang w:val="zh-CN"/>
        </w:rPr>
        <w:t>B</w:t>
      </w:r>
      <w:r w:rsidRPr="00CD4F39">
        <w:rPr>
          <w:rFonts w:hint="eastAsia"/>
          <w:lang w:val="zh-CN"/>
        </w:rPr>
        <w:t>、</w:t>
      </w:r>
      <w:r w:rsidRPr="00CD4F39">
        <w:rPr>
          <w:rFonts w:hint="eastAsia"/>
          <w:lang w:val="zh-CN"/>
        </w:rPr>
        <w:t>C</w:t>
      </w:r>
      <w:r w:rsidRPr="00CD4F39">
        <w:rPr>
          <w:rFonts w:hint="eastAsia"/>
          <w:lang w:val="zh-CN"/>
        </w:rPr>
        <w:t>、</w:t>
      </w:r>
      <w:r w:rsidRPr="00CD4F39">
        <w:rPr>
          <w:rFonts w:hint="eastAsia"/>
          <w:lang w:val="zh-CN"/>
        </w:rPr>
        <w:t>D</w:t>
      </w:r>
      <w:proofErr w:type="gramStart"/>
      <w:r w:rsidRPr="00CD4F39">
        <w:rPr>
          <w:rFonts w:hint="eastAsia"/>
          <w:lang w:val="zh-CN"/>
        </w:rPr>
        <w:t>—卫生</w:t>
      </w:r>
      <w:proofErr w:type="gramEnd"/>
      <w:r w:rsidRPr="00CD4F39">
        <w:rPr>
          <w:rFonts w:hint="eastAsia"/>
          <w:lang w:val="zh-CN"/>
        </w:rPr>
        <w:t>防护距离计算系数。</w:t>
      </w:r>
    </w:p>
    <w:p w:rsidR="00AA1914" w:rsidRPr="00CD4F39" w:rsidRDefault="00AA1914" w:rsidP="00623CA6">
      <w:pPr>
        <w:ind w:firstLine="480"/>
        <w:rPr>
          <w:lang w:val="zh-CN"/>
        </w:rPr>
      </w:pPr>
      <w:r w:rsidRPr="00CD4F39">
        <w:rPr>
          <w:rFonts w:hint="eastAsia"/>
          <w:lang w:val="zh-CN"/>
        </w:rPr>
        <w:t>项目无组织排放废气主要来源于</w:t>
      </w:r>
      <w:r w:rsidR="00261156" w:rsidRPr="00CD4F39">
        <w:rPr>
          <w:rFonts w:hint="eastAsia"/>
          <w:lang w:val="zh-CN"/>
        </w:rPr>
        <w:t>撕</w:t>
      </w:r>
      <w:r w:rsidRPr="00CD4F39">
        <w:rPr>
          <w:rFonts w:hint="eastAsia"/>
          <w:lang w:val="zh-CN"/>
        </w:rPr>
        <w:t>碎、造粒过程中，废气因子主要为颗粒物、非甲烷总烃。项目主要无组织废气源强分别为</w:t>
      </w:r>
      <w:r w:rsidR="00B12C09" w:rsidRPr="00CD4F39">
        <w:rPr>
          <w:rFonts w:hint="eastAsia"/>
          <w:lang w:val="zh-CN"/>
        </w:rPr>
        <w:t>0.053</w:t>
      </w:r>
      <w:r w:rsidRPr="00CD4F39">
        <w:rPr>
          <w:rFonts w:hint="eastAsia"/>
          <w:lang w:val="zh-CN"/>
        </w:rPr>
        <w:t>kg/h</w:t>
      </w:r>
      <w:r w:rsidRPr="00CD4F39">
        <w:rPr>
          <w:rFonts w:hint="eastAsia"/>
          <w:lang w:val="zh-CN"/>
        </w:rPr>
        <w:t>、</w:t>
      </w:r>
      <w:r w:rsidRPr="00CD4F39">
        <w:rPr>
          <w:rFonts w:hint="eastAsia"/>
          <w:lang w:val="zh-CN"/>
        </w:rPr>
        <w:t>0.07</w:t>
      </w:r>
      <w:r w:rsidR="00B12C09" w:rsidRPr="00CD4F39">
        <w:rPr>
          <w:rFonts w:hint="eastAsia"/>
          <w:lang w:val="zh-CN"/>
        </w:rPr>
        <w:t>81</w:t>
      </w:r>
      <w:r w:rsidRPr="00CD4F39">
        <w:rPr>
          <w:rFonts w:hint="eastAsia"/>
          <w:lang w:val="zh-CN"/>
        </w:rPr>
        <w:t>kg/h</w:t>
      </w:r>
      <w:r w:rsidRPr="00CD4F39">
        <w:rPr>
          <w:rFonts w:hint="eastAsia"/>
          <w:lang w:val="zh-CN"/>
        </w:rPr>
        <w:t>。</w:t>
      </w:r>
    </w:p>
    <w:p w:rsidR="00623CA6" w:rsidRPr="00CD4F39" w:rsidRDefault="00623CA6" w:rsidP="00623CA6">
      <w:pPr>
        <w:ind w:firstLine="480"/>
        <w:rPr>
          <w:lang w:val="zh-CN"/>
        </w:rPr>
      </w:pPr>
      <w:r w:rsidRPr="00CD4F39">
        <w:rPr>
          <w:rFonts w:hint="eastAsia"/>
          <w:lang w:val="zh-CN"/>
        </w:rPr>
        <w:t>②计算结果</w:t>
      </w:r>
    </w:p>
    <w:p w:rsidR="00623CA6" w:rsidRPr="00CD4F39" w:rsidRDefault="00623CA6" w:rsidP="00623CA6">
      <w:pPr>
        <w:ind w:firstLine="480"/>
        <w:rPr>
          <w:lang w:val="zh-CN"/>
        </w:rPr>
      </w:pPr>
      <w:r w:rsidRPr="00CD4F39">
        <w:rPr>
          <w:rFonts w:hint="eastAsia"/>
          <w:lang w:val="zh-CN"/>
        </w:rPr>
        <w:t>将以上参数代入公式，经计算，卫生防护距离计算结果见下表。</w:t>
      </w:r>
    </w:p>
    <w:p w:rsidR="00623CA6" w:rsidRPr="00CD4F39" w:rsidRDefault="00623CA6" w:rsidP="00623CA6">
      <w:pPr>
        <w:pStyle w:val="12"/>
        <w:rPr>
          <w:rFonts w:ascii="黑体" w:hAnsi="黑体"/>
          <w:b w:val="0"/>
        </w:rPr>
      </w:pPr>
      <w:r w:rsidRPr="00CD4F39">
        <w:rPr>
          <w:rFonts w:ascii="黑体" w:hAnsi="黑体" w:hint="eastAsia"/>
          <w:b w:val="0"/>
        </w:rPr>
        <w:t>表</w:t>
      </w:r>
      <w:r w:rsidR="003520FA" w:rsidRPr="00CD4F39">
        <w:rPr>
          <w:rFonts w:ascii="黑体" w:hAnsi="黑体" w:hint="eastAsia"/>
          <w:b w:val="0"/>
        </w:rPr>
        <w:t>4</w:t>
      </w:r>
      <w:r w:rsidR="005E322C" w:rsidRPr="00CD4F39">
        <w:rPr>
          <w:rFonts w:ascii="黑体" w:hAnsi="黑体" w:hint="eastAsia"/>
          <w:b w:val="0"/>
        </w:rPr>
        <w:t>-1</w:t>
      </w:r>
      <w:r w:rsidR="00782A04" w:rsidRPr="00CD4F39">
        <w:rPr>
          <w:rFonts w:ascii="黑体" w:hAnsi="黑体" w:hint="eastAsia"/>
          <w:b w:val="0"/>
        </w:rPr>
        <w:t>6</w:t>
      </w:r>
      <w:r w:rsidRPr="00CD4F39">
        <w:rPr>
          <w:rFonts w:ascii="黑体" w:hAnsi="黑体" w:hint="eastAsia"/>
          <w:b w:val="0"/>
        </w:rPr>
        <w:t xml:space="preserve">  </w:t>
      </w:r>
      <w:r w:rsidR="00E93722" w:rsidRPr="00CD4F39">
        <w:rPr>
          <w:rFonts w:ascii="黑体" w:hAnsi="黑体" w:hint="eastAsia"/>
          <w:b w:val="0"/>
        </w:rPr>
        <w:t xml:space="preserve">  </w:t>
      </w:r>
      <w:r w:rsidRPr="00CD4F39">
        <w:rPr>
          <w:rFonts w:ascii="黑体" w:hAnsi="黑体" w:hint="eastAsia"/>
          <w:b w:val="0"/>
        </w:rPr>
        <w:t>卫生防护距离计算结果</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94"/>
        <w:gridCol w:w="1094"/>
        <w:gridCol w:w="943"/>
        <w:gridCol w:w="1213"/>
        <w:gridCol w:w="695"/>
        <w:gridCol w:w="552"/>
        <w:gridCol w:w="528"/>
        <w:gridCol w:w="539"/>
        <w:gridCol w:w="1078"/>
        <w:gridCol w:w="1192"/>
      </w:tblGrid>
      <w:tr w:rsidR="00CD4F39" w:rsidRPr="00CD4F39" w:rsidTr="00AA1914">
        <w:trPr>
          <w:trHeight w:val="420"/>
          <w:tblHeader/>
          <w:jc w:val="center"/>
        </w:trPr>
        <w:tc>
          <w:tcPr>
            <w:tcW w:w="1094"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污染源</w:t>
            </w:r>
          </w:p>
        </w:tc>
        <w:tc>
          <w:tcPr>
            <w:tcW w:w="1094"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污染物</w:t>
            </w:r>
          </w:p>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名称</w:t>
            </w:r>
          </w:p>
        </w:tc>
        <w:tc>
          <w:tcPr>
            <w:tcW w:w="943"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排放量</w:t>
            </w:r>
          </w:p>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w:t>
            </w:r>
            <w:r w:rsidRPr="00CD4F39">
              <w:rPr>
                <w:sz w:val="21"/>
                <w:szCs w:val="21"/>
              </w:rPr>
              <w:t>kg/h</w:t>
            </w:r>
            <w:r w:rsidRPr="00CD4F39">
              <w:rPr>
                <w:sz w:val="21"/>
                <w:szCs w:val="21"/>
              </w:rPr>
              <w:t>）</w:t>
            </w:r>
          </w:p>
        </w:tc>
        <w:tc>
          <w:tcPr>
            <w:tcW w:w="1213"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标准浓度限值</w:t>
            </w:r>
          </w:p>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（小时值）（</w:t>
            </w:r>
            <w:r w:rsidRPr="00CD4F39">
              <w:rPr>
                <w:sz w:val="21"/>
                <w:szCs w:val="21"/>
              </w:rPr>
              <w:t>mg/m</w:t>
            </w:r>
            <w:r w:rsidRPr="00CD4F39">
              <w:rPr>
                <w:sz w:val="21"/>
                <w:szCs w:val="21"/>
                <w:vertAlign w:val="superscript"/>
              </w:rPr>
              <w:t>3</w:t>
            </w:r>
            <w:r w:rsidRPr="00CD4F39">
              <w:rPr>
                <w:sz w:val="21"/>
                <w:szCs w:val="21"/>
              </w:rPr>
              <w:t>）</w:t>
            </w:r>
          </w:p>
        </w:tc>
        <w:tc>
          <w:tcPr>
            <w:tcW w:w="2314" w:type="dxa"/>
            <w:gridSpan w:val="4"/>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计算参数</w:t>
            </w:r>
          </w:p>
        </w:tc>
        <w:tc>
          <w:tcPr>
            <w:tcW w:w="1078"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卫生防护距离计算值（</w:t>
            </w:r>
            <w:r w:rsidRPr="00CD4F39">
              <w:rPr>
                <w:sz w:val="21"/>
                <w:szCs w:val="21"/>
              </w:rPr>
              <w:t>m</w:t>
            </w:r>
            <w:r w:rsidRPr="00CD4F39">
              <w:rPr>
                <w:sz w:val="21"/>
                <w:szCs w:val="21"/>
              </w:rPr>
              <w:t>）</w:t>
            </w:r>
          </w:p>
        </w:tc>
        <w:tc>
          <w:tcPr>
            <w:tcW w:w="1192"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卫生防护距离（</w:t>
            </w:r>
            <w:r w:rsidRPr="00CD4F39">
              <w:rPr>
                <w:sz w:val="21"/>
                <w:szCs w:val="21"/>
              </w:rPr>
              <w:t>m</w:t>
            </w:r>
            <w:r w:rsidRPr="00CD4F39">
              <w:rPr>
                <w:sz w:val="21"/>
                <w:szCs w:val="21"/>
              </w:rPr>
              <w:t>）</w:t>
            </w:r>
          </w:p>
        </w:tc>
      </w:tr>
      <w:tr w:rsidR="00CD4F39" w:rsidRPr="00CD4F39" w:rsidTr="00AA1914">
        <w:trPr>
          <w:trHeight w:val="420"/>
          <w:tblHeader/>
          <w:jc w:val="center"/>
        </w:trPr>
        <w:tc>
          <w:tcPr>
            <w:tcW w:w="1094"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1094"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943"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1213"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695"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A</w:t>
            </w:r>
          </w:p>
        </w:tc>
        <w:tc>
          <w:tcPr>
            <w:tcW w:w="552"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B</w:t>
            </w:r>
          </w:p>
        </w:tc>
        <w:tc>
          <w:tcPr>
            <w:tcW w:w="528"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C</w:t>
            </w:r>
          </w:p>
        </w:tc>
        <w:tc>
          <w:tcPr>
            <w:tcW w:w="539"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D</w:t>
            </w:r>
          </w:p>
        </w:tc>
        <w:tc>
          <w:tcPr>
            <w:tcW w:w="1078"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1192"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r>
      <w:tr w:rsidR="00CD4F39" w:rsidRPr="00CD4F39" w:rsidTr="00AA1914">
        <w:trPr>
          <w:trHeight w:val="420"/>
          <w:jc w:val="center"/>
        </w:trPr>
        <w:tc>
          <w:tcPr>
            <w:tcW w:w="1094" w:type="dxa"/>
            <w:vMerge w:val="restart"/>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bCs/>
                <w:sz w:val="21"/>
                <w:szCs w:val="21"/>
              </w:rPr>
              <w:t>生产车间</w:t>
            </w:r>
          </w:p>
        </w:tc>
        <w:tc>
          <w:tcPr>
            <w:tcW w:w="1094"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非甲烷总烃</w:t>
            </w:r>
          </w:p>
        </w:tc>
        <w:tc>
          <w:tcPr>
            <w:tcW w:w="943" w:type="dxa"/>
            <w:vAlign w:val="center"/>
          </w:tcPr>
          <w:p w:rsidR="00AA1914" w:rsidRPr="00CD4F39" w:rsidRDefault="00AA1914" w:rsidP="009864AF">
            <w:pPr>
              <w:adjustRightInd w:val="0"/>
              <w:snapToGrid w:val="0"/>
              <w:spacing w:line="360" w:lineRule="exact"/>
              <w:ind w:firstLineChars="0" w:firstLine="0"/>
              <w:jc w:val="center"/>
              <w:rPr>
                <w:sz w:val="21"/>
                <w:szCs w:val="21"/>
              </w:rPr>
            </w:pPr>
            <w:r w:rsidRPr="00CD4F39">
              <w:rPr>
                <w:sz w:val="21"/>
                <w:szCs w:val="21"/>
              </w:rPr>
              <w:t>0.07</w:t>
            </w:r>
            <w:r w:rsidR="009864AF" w:rsidRPr="00CD4F39">
              <w:rPr>
                <w:rFonts w:hint="eastAsia"/>
                <w:sz w:val="21"/>
                <w:szCs w:val="21"/>
              </w:rPr>
              <w:t>8</w:t>
            </w:r>
            <w:r w:rsidRPr="00CD4F39">
              <w:rPr>
                <w:sz w:val="21"/>
                <w:szCs w:val="21"/>
              </w:rPr>
              <w:t>1</w:t>
            </w:r>
          </w:p>
        </w:tc>
        <w:tc>
          <w:tcPr>
            <w:tcW w:w="1213"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2.0</w:t>
            </w:r>
          </w:p>
        </w:tc>
        <w:tc>
          <w:tcPr>
            <w:tcW w:w="695"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400</w:t>
            </w:r>
          </w:p>
        </w:tc>
        <w:tc>
          <w:tcPr>
            <w:tcW w:w="552"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0.01</w:t>
            </w:r>
          </w:p>
        </w:tc>
        <w:tc>
          <w:tcPr>
            <w:tcW w:w="528"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1.85</w:t>
            </w:r>
          </w:p>
        </w:tc>
        <w:tc>
          <w:tcPr>
            <w:tcW w:w="539"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0.78</w:t>
            </w:r>
          </w:p>
        </w:tc>
        <w:tc>
          <w:tcPr>
            <w:tcW w:w="1078" w:type="dxa"/>
            <w:vAlign w:val="center"/>
          </w:tcPr>
          <w:p w:rsidR="00AA1914" w:rsidRPr="00CD4F39" w:rsidRDefault="00556BE3" w:rsidP="00AA1914">
            <w:pPr>
              <w:adjustRightInd w:val="0"/>
              <w:snapToGrid w:val="0"/>
              <w:spacing w:line="360" w:lineRule="exact"/>
              <w:ind w:firstLineChars="0" w:firstLine="0"/>
              <w:jc w:val="center"/>
              <w:rPr>
                <w:sz w:val="21"/>
                <w:szCs w:val="21"/>
              </w:rPr>
            </w:pPr>
            <w:r w:rsidRPr="00CD4F39">
              <w:rPr>
                <w:rFonts w:hint="eastAsia"/>
                <w:sz w:val="21"/>
                <w:szCs w:val="21"/>
              </w:rPr>
              <w:t>0.673</w:t>
            </w:r>
          </w:p>
        </w:tc>
        <w:tc>
          <w:tcPr>
            <w:tcW w:w="1192" w:type="dxa"/>
            <w:vAlign w:val="center"/>
          </w:tcPr>
          <w:p w:rsidR="00AA1914" w:rsidRPr="00CD4F39" w:rsidRDefault="00AA1914" w:rsidP="00AA1914">
            <w:pPr>
              <w:adjustRightInd w:val="0"/>
              <w:snapToGrid w:val="0"/>
              <w:spacing w:line="360" w:lineRule="exact"/>
              <w:ind w:firstLineChars="0" w:firstLine="0"/>
              <w:jc w:val="center"/>
              <w:rPr>
                <w:sz w:val="21"/>
                <w:szCs w:val="21"/>
              </w:rPr>
            </w:pPr>
            <w:r w:rsidRPr="00CD4F39">
              <w:rPr>
                <w:sz w:val="21"/>
                <w:szCs w:val="21"/>
              </w:rPr>
              <w:t>50</w:t>
            </w:r>
          </w:p>
        </w:tc>
      </w:tr>
      <w:tr w:rsidR="00CD4F39" w:rsidRPr="00CD4F39" w:rsidTr="00AA1914">
        <w:trPr>
          <w:trHeight w:val="420"/>
          <w:jc w:val="center"/>
        </w:trPr>
        <w:tc>
          <w:tcPr>
            <w:tcW w:w="1094" w:type="dxa"/>
            <w:vMerge/>
            <w:vAlign w:val="center"/>
          </w:tcPr>
          <w:p w:rsidR="00AA1914" w:rsidRPr="00CD4F39" w:rsidRDefault="00AA1914" w:rsidP="00AA1914">
            <w:pPr>
              <w:adjustRightInd w:val="0"/>
              <w:snapToGrid w:val="0"/>
              <w:spacing w:line="360" w:lineRule="exact"/>
              <w:ind w:firstLineChars="0" w:firstLine="0"/>
              <w:jc w:val="center"/>
              <w:rPr>
                <w:sz w:val="21"/>
                <w:szCs w:val="21"/>
              </w:rPr>
            </w:pPr>
          </w:p>
        </w:tc>
        <w:tc>
          <w:tcPr>
            <w:tcW w:w="1094"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颗粒物</w:t>
            </w:r>
          </w:p>
        </w:tc>
        <w:tc>
          <w:tcPr>
            <w:tcW w:w="943"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0.0</w:t>
            </w:r>
            <w:r w:rsidR="009864AF" w:rsidRPr="00CD4F39">
              <w:rPr>
                <w:rFonts w:hint="eastAsia"/>
                <w:bCs/>
                <w:sz w:val="21"/>
                <w:szCs w:val="21"/>
              </w:rPr>
              <w:t>5</w:t>
            </w:r>
            <w:r w:rsidRPr="00CD4F39">
              <w:rPr>
                <w:bCs/>
                <w:sz w:val="21"/>
                <w:szCs w:val="21"/>
              </w:rPr>
              <w:t>3</w:t>
            </w:r>
          </w:p>
        </w:tc>
        <w:tc>
          <w:tcPr>
            <w:tcW w:w="1213"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0.9</w:t>
            </w:r>
          </w:p>
        </w:tc>
        <w:tc>
          <w:tcPr>
            <w:tcW w:w="695"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400</w:t>
            </w:r>
          </w:p>
        </w:tc>
        <w:tc>
          <w:tcPr>
            <w:tcW w:w="552"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0.01</w:t>
            </w:r>
          </w:p>
        </w:tc>
        <w:tc>
          <w:tcPr>
            <w:tcW w:w="528"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1.85</w:t>
            </w:r>
          </w:p>
        </w:tc>
        <w:tc>
          <w:tcPr>
            <w:tcW w:w="539"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0.78</w:t>
            </w:r>
          </w:p>
        </w:tc>
        <w:tc>
          <w:tcPr>
            <w:tcW w:w="1078" w:type="dxa"/>
            <w:vAlign w:val="center"/>
          </w:tcPr>
          <w:p w:rsidR="00AA1914" w:rsidRPr="00CD4F39" w:rsidRDefault="00556BE3" w:rsidP="00AA1914">
            <w:pPr>
              <w:adjustRightInd w:val="0"/>
              <w:snapToGrid w:val="0"/>
              <w:spacing w:line="360" w:lineRule="exact"/>
              <w:ind w:firstLineChars="0" w:firstLine="0"/>
              <w:jc w:val="center"/>
              <w:rPr>
                <w:bCs/>
                <w:sz w:val="21"/>
                <w:szCs w:val="21"/>
              </w:rPr>
            </w:pPr>
            <w:r w:rsidRPr="00CD4F39">
              <w:rPr>
                <w:rFonts w:hint="eastAsia"/>
                <w:bCs/>
                <w:sz w:val="21"/>
                <w:szCs w:val="21"/>
              </w:rPr>
              <w:t>1.098</w:t>
            </w:r>
          </w:p>
        </w:tc>
        <w:tc>
          <w:tcPr>
            <w:tcW w:w="1192" w:type="dxa"/>
            <w:vAlign w:val="center"/>
          </w:tcPr>
          <w:p w:rsidR="00AA1914" w:rsidRPr="00CD4F39" w:rsidRDefault="00AA1914" w:rsidP="00AA1914">
            <w:pPr>
              <w:adjustRightInd w:val="0"/>
              <w:snapToGrid w:val="0"/>
              <w:spacing w:line="360" w:lineRule="exact"/>
              <w:ind w:firstLineChars="0" w:firstLine="0"/>
              <w:jc w:val="center"/>
              <w:rPr>
                <w:bCs/>
                <w:sz w:val="21"/>
                <w:szCs w:val="21"/>
              </w:rPr>
            </w:pPr>
            <w:r w:rsidRPr="00CD4F39">
              <w:rPr>
                <w:bCs/>
                <w:sz w:val="21"/>
                <w:szCs w:val="21"/>
              </w:rPr>
              <w:t>50</w:t>
            </w:r>
          </w:p>
        </w:tc>
      </w:tr>
    </w:tbl>
    <w:p w:rsidR="0070234D" w:rsidRPr="00CD4F39" w:rsidRDefault="0070234D" w:rsidP="0070234D">
      <w:pPr>
        <w:adjustRightInd w:val="0"/>
        <w:snapToGrid w:val="0"/>
        <w:spacing w:line="520" w:lineRule="exact"/>
        <w:ind w:firstLine="480"/>
      </w:pPr>
      <w:r w:rsidRPr="00CD4F39">
        <w:rPr>
          <w:lang w:val="zh-CN"/>
        </w:rPr>
        <w:t>根据《制定地方大气污染物排放标准的技术方法》（</w:t>
      </w:r>
      <w:r w:rsidRPr="00CD4F39">
        <w:rPr>
          <w:lang w:val="zh-CN"/>
        </w:rPr>
        <w:t>GB/T13201-91</w:t>
      </w:r>
      <w:r w:rsidRPr="00CD4F39">
        <w:rPr>
          <w:lang w:val="zh-CN"/>
        </w:rPr>
        <w:t>）：无组织排放多种有害气体的工业企业，按</w:t>
      </w:r>
      <w:r w:rsidRPr="00CD4F39">
        <w:rPr>
          <w:lang w:val="zh-CN"/>
        </w:rPr>
        <w:t>Qc/Cm</w:t>
      </w:r>
      <w:r w:rsidRPr="00CD4F39">
        <w:rPr>
          <w:lang w:val="zh-CN"/>
        </w:rPr>
        <w:t>的最大值计算其所需卫生防护距离；但当按两种或两种以上的有害气体的</w:t>
      </w:r>
      <w:r w:rsidRPr="00CD4F39">
        <w:rPr>
          <w:lang w:val="zh-CN"/>
        </w:rPr>
        <w:t>Qc/Cm</w:t>
      </w:r>
      <w:r w:rsidRPr="00CD4F39">
        <w:rPr>
          <w:lang w:val="zh-CN"/>
        </w:rPr>
        <w:t>值计算的卫生防护距离在同一级别时，该类工业企业的卫生防护距离级别应该高一级。本项目生产车间产生的颗粒物的卫生防护距离为</w:t>
      </w:r>
      <w:r w:rsidRPr="00CD4F39">
        <w:rPr>
          <w:lang w:val="zh-CN"/>
        </w:rPr>
        <w:t>50m</w:t>
      </w:r>
      <w:r w:rsidRPr="00CD4F39">
        <w:rPr>
          <w:lang w:val="zh-CN"/>
        </w:rPr>
        <w:t>，非甲烷总烃的卫生防护距离为</w:t>
      </w:r>
      <w:r w:rsidRPr="00CD4F39">
        <w:rPr>
          <w:lang w:val="zh-CN"/>
        </w:rPr>
        <w:t>50m</w:t>
      </w:r>
      <w:r w:rsidRPr="00CD4F39">
        <w:rPr>
          <w:lang w:val="zh-CN"/>
        </w:rPr>
        <w:t>，故生产车间的生防护距离可提级为</w:t>
      </w:r>
      <w:r w:rsidRPr="00CD4F39">
        <w:rPr>
          <w:lang w:val="zh-CN"/>
        </w:rPr>
        <w:t>100m</w:t>
      </w:r>
      <w:r w:rsidRPr="00CD4F39">
        <w:rPr>
          <w:lang w:val="zh-CN"/>
        </w:rPr>
        <w:t>。卫生防护距离以项目厂界为基准：东厂界外</w:t>
      </w:r>
      <w:r w:rsidR="00365AF3" w:rsidRPr="00CD4F39">
        <w:rPr>
          <w:rFonts w:hint="eastAsia"/>
          <w:lang w:val="zh-CN"/>
        </w:rPr>
        <w:t>74</w:t>
      </w:r>
      <w:r w:rsidRPr="00CD4F39">
        <w:rPr>
          <w:lang w:val="zh-CN"/>
        </w:rPr>
        <w:t>m</w:t>
      </w:r>
      <w:r w:rsidRPr="00CD4F39">
        <w:rPr>
          <w:lang w:val="zh-CN"/>
        </w:rPr>
        <w:t>，南厂界外</w:t>
      </w:r>
      <w:r w:rsidRPr="00CD4F39">
        <w:rPr>
          <w:rFonts w:hint="eastAsia"/>
          <w:lang w:val="zh-CN"/>
        </w:rPr>
        <w:t>95</w:t>
      </w:r>
      <w:r w:rsidRPr="00CD4F39">
        <w:rPr>
          <w:lang w:val="zh-CN"/>
        </w:rPr>
        <w:t>m</w:t>
      </w:r>
      <w:r w:rsidRPr="00CD4F39">
        <w:rPr>
          <w:lang w:val="zh-CN"/>
        </w:rPr>
        <w:t>，西厂界外</w:t>
      </w:r>
      <w:r w:rsidR="00456706" w:rsidRPr="00CD4F39">
        <w:rPr>
          <w:rFonts w:hint="eastAsia"/>
          <w:lang w:val="zh-CN"/>
        </w:rPr>
        <w:t>8</w:t>
      </w:r>
      <w:r w:rsidR="002F277B" w:rsidRPr="00CD4F39">
        <w:rPr>
          <w:rFonts w:hint="eastAsia"/>
          <w:lang w:val="zh-CN"/>
        </w:rPr>
        <w:t>3</w:t>
      </w:r>
      <w:r w:rsidRPr="00CD4F39">
        <w:rPr>
          <w:lang w:val="zh-CN"/>
        </w:rPr>
        <w:t>m</w:t>
      </w:r>
      <w:r w:rsidRPr="00CD4F39">
        <w:rPr>
          <w:lang w:val="zh-CN"/>
        </w:rPr>
        <w:t>，北厂界外</w:t>
      </w:r>
      <w:r w:rsidR="002F277B" w:rsidRPr="00CD4F39">
        <w:rPr>
          <w:rFonts w:hint="eastAsia"/>
          <w:lang w:val="zh-CN"/>
        </w:rPr>
        <w:t>93</w:t>
      </w:r>
      <w:r w:rsidRPr="00CD4F39">
        <w:rPr>
          <w:lang w:val="zh-CN"/>
        </w:rPr>
        <w:t>m</w:t>
      </w:r>
      <w:r w:rsidRPr="00CD4F39">
        <w:rPr>
          <w:lang w:val="zh-CN"/>
        </w:rPr>
        <w:t>。根</w:t>
      </w:r>
      <w:r w:rsidRPr="00CD4F39">
        <w:t>据现场调查，项目东侧最近的保护目标</w:t>
      </w:r>
      <w:r w:rsidRPr="00CD4F39">
        <w:rPr>
          <w:rFonts w:hint="eastAsia"/>
        </w:rPr>
        <w:t>双泉</w:t>
      </w:r>
      <w:r w:rsidRPr="00CD4F39">
        <w:t>村居民区距离本项目</w:t>
      </w:r>
      <w:r w:rsidRPr="00CD4F39">
        <w:rPr>
          <w:rFonts w:hint="eastAsia"/>
          <w:bCs/>
        </w:rPr>
        <w:t>西</w:t>
      </w:r>
      <w:r w:rsidRPr="00CD4F39">
        <w:rPr>
          <w:bCs/>
        </w:rPr>
        <w:t>南</w:t>
      </w:r>
      <w:r w:rsidRPr="00CD4F39">
        <w:t>约</w:t>
      </w:r>
      <w:r w:rsidRPr="00CD4F39">
        <w:rPr>
          <w:rFonts w:hint="eastAsia"/>
        </w:rPr>
        <w:t>240</w:t>
      </w:r>
      <w:r w:rsidRPr="00CD4F39">
        <w:t>m</w:t>
      </w:r>
      <w:r w:rsidRPr="00CD4F39">
        <w:t>，在</w:t>
      </w:r>
      <w:proofErr w:type="gramStart"/>
      <w:r w:rsidRPr="00CD4F39">
        <w:t>该卫生</w:t>
      </w:r>
      <w:proofErr w:type="gramEnd"/>
      <w:r w:rsidRPr="00CD4F39">
        <w:t>防护距离范围内无环境敏感点。</w:t>
      </w:r>
      <w:r w:rsidR="00030879" w:rsidRPr="00CD4F39">
        <w:rPr>
          <w:rFonts w:hint="eastAsia"/>
        </w:rPr>
        <w:t>项目卫生防护距离范围内无敏感点，卫生防护距离包络线图见附图</w:t>
      </w:r>
      <w:r w:rsidR="00E93722" w:rsidRPr="00CD4F39">
        <w:rPr>
          <w:rFonts w:hint="eastAsia"/>
        </w:rPr>
        <w:t>九</w:t>
      </w:r>
      <w:r w:rsidR="00030879" w:rsidRPr="00CD4F39">
        <w:rPr>
          <w:rFonts w:hint="eastAsia"/>
        </w:rPr>
        <w:t>。</w:t>
      </w:r>
    </w:p>
    <w:p w:rsidR="0070234D" w:rsidRPr="00CD4F39" w:rsidRDefault="0070234D" w:rsidP="0070234D">
      <w:pPr>
        <w:adjustRightInd w:val="0"/>
        <w:snapToGrid w:val="0"/>
        <w:spacing w:line="520" w:lineRule="exact"/>
        <w:ind w:firstLine="480"/>
      </w:pPr>
      <w:r w:rsidRPr="00CD4F39">
        <w:t>环评要求：在拟建项目卫生防护距离内不得规划以及新建集中居住区、学校、医院等敏感设施。</w:t>
      </w:r>
    </w:p>
    <w:p w:rsidR="00623CA6" w:rsidRPr="00CD4F39" w:rsidRDefault="00623CA6" w:rsidP="00623CA6">
      <w:pPr>
        <w:ind w:firstLine="480"/>
      </w:pPr>
      <w:r w:rsidRPr="00CD4F39">
        <w:rPr>
          <w:rFonts w:hint="eastAsia"/>
        </w:rPr>
        <w:t>（</w:t>
      </w:r>
      <w:r w:rsidR="009C33B2" w:rsidRPr="00CD4F39">
        <w:rPr>
          <w:rFonts w:hint="eastAsia"/>
        </w:rPr>
        <w:t>9</w:t>
      </w:r>
      <w:r w:rsidRPr="00CD4F39">
        <w:rPr>
          <w:rFonts w:hint="eastAsia"/>
        </w:rPr>
        <w:t>）大气环境影响评价结论与建议</w:t>
      </w:r>
    </w:p>
    <w:p w:rsidR="00623CA6" w:rsidRPr="00CD4F39" w:rsidRDefault="00623CA6" w:rsidP="00623CA6">
      <w:pPr>
        <w:ind w:firstLine="480"/>
      </w:pPr>
      <w:r w:rsidRPr="00CD4F39">
        <w:rPr>
          <w:rFonts w:hint="eastAsia"/>
        </w:rPr>
        <w:t>根据估算模式及大气环境防护距离计算结果，经采取各种治理措施对污染物进行治理后，本项目排放的大气污染物对周边环境空气影响较小，不需要设置大气环境防护距离。因此，本项目选址及总图布置合理、可行。</w:t>
      </w:r>
    </w:p>
    <w:p w:rsidR="004175B3" w:rsidRPr="00CD4F39" w:rsidRDefault="006751C4" w:rsidP="00DA6A1E">
      <w:pPr>
        <w:pStyle w:val="3"/>
      </w:pPr>
      <w:r w:rsidRPr="00CD4F39">
        <w:rPr>
          <w:rFonts w:hint="eastAsia"/>
        </w:rPr>
        <w:lastRenderedPageBreak/>
        <w:t>4.2.</w:t>
      </w:r>
      <w:r w:rsidR="00C12C12" w:rsidRPr="00CD4F39">
        <w:rPr>
          <w:rFonts w:hint="eastAsia"/>
        </w:rPr>
        <w:t>3</w:t>
      </w:r>
      <w:r w:rsidRPr="00CD4F39">
        <w:rPr>
          <w:rFonts w:hint="eastAsia"/>
        </w:rPr>
        <w:t xml:space="preserve"> </w:t>
      </w:r>
      <w:r w:rsidRPr="00CD4F39">
        <w:rPr>
          <w:rFonts w:hint="eastAsia"/>
        </w:rPr>
        <w:t>地表水环境影响分析</w:t>
      </w:r>
    </w:p>
    <w:p w:rsidR="005C4229" w:rsidRPr="00CD4F39" w:rsidRDefault="005C4229" w:rsidP="005C4229">
      <w:pPr>
        <w:adjustRightInd w:val="0"/>
        <w:snapToGrid w:val="0"/>
        <w:spacing w:line="520" w:lineRule="exact"/>
        <w:ind w:firstLine="480"/>
      </w:pPr>
      <w:r w:rsidRPr="00CD4F39">
        <w:t>项目建成运营后，项目废水主要为生活废水和清洗废水。</w:t>
      </w:r>
      <w:r w:rsidRPr="00CD4F39">
        <w:rPr>
          <w:bCs/>
        </w:rPr>
        <w:t>项目生产废水</w:t>
      </w:r>
      <w:r w:rsidRPr="00CD4F39">
        <w:t>经厂区污水处理站处理后</w:t>
      </w:r>
      <w:r w:rsidR="00CF7AF0" w:rsidRPr="00CD4F39">
        <w:rPr>
          <w:rFonts w:hint="eastAsia"/>
        </w:rPr>
        <w:t>90%</w:t>
      </w:r>
      <w:r w:rsidRPr="00CD4F39">
        <w:rPr>
          <w:rFonts w:hint="eastAsia"/>
        </w:rPr>
        <w:t>回用于生产，</w:t>
      </w:r>
      <w:r w:rsidR="00CF7AF0" w:rsidRPr="00CD4F39">
        <w:rPr>
          <w:rFonts w:hint="eastAsia"/>
        </w:rPr>
        <w:t>10%</w:t>
      </w:r>
      <w:r w:rsidR="00CF7AF0" w:rsidRPr="00CD4F39">
        <w:rPr>
          <w:rFonts w:hint="eastAsia"/>
        </w:rPr>
        <w:t>外排至</w:t>
      </w:r>
      <w:proofErr w:type="gramStart"/>
      <w:r w:rsidR="00CF7AF0" w:rsidRPr="00CD4F39">
        <w:rPr>
          <w:rFonts w:hint="eastAsia"/>
        </w:rPr>
        <w:t>浏</w:t>
      </w:r>
      <w:proofErr w:type="gramEnd"/>
      <w:r w:rsidR="00CF7AF0" w:rsidRPr="00CD4F39">
        <w:rPr>
          <w:rFonts w:hint="eastAsia"/>
        </w:rPr>
        <w:t>涧河</w:t>
      </w:r>
      <w:r w:rsidRPr="00CD4F39">
        <w:t>；</w:t>
      </w:r>
      <w:r w:rsidRPr="00CD4F39">
        <w:rPr>
          <w:bCs/>
        </w:rPr>
        <w:t>生活废水经化粪池</w:t>
      </w:r>
      <w:r w:rsidRPr="00CD4F39">
        <w:rPr>
          <w:rFonts w:hint="eastAsia"/>
          <w:bCs/>
        </w:rPr>
        <w:t>+</w:t>
      </w:r>
      <w:r w:rsidRPr="00CD4F39">
        <w:rPr>
          <w:rFonts w:hint="eastAsia"/>
          <w:bCs/>
        </w:rPr>
        <w:t>收集</w:t>
      </w:r>
      <w:proofErr w:type="gramStart"/>
      <w:r w:rsidRPr="00CD4F39">
        <w:rPr>
          <w:rFonts w:hint="eastAsia"/>
          <w:bCs/>
        </w:rPr>
        <w:t>池</w:t>
      </w:r>
      <w:r w:rsidRPr="00CD4F39">
        <w:rPr>
          <w:bCs/>
        </w:rPr>
        <w:t>处理</w:t>
      </w:r>
      <w:proofErr w:type="gramEnd"/>
      <w:r w:rsidRPr="00CD4F39">
        <w:rPr>
          <w:bCs/>
        </w:rPr>
        <w:t>后由附近村民拉走用于农田施肥。</w:t>
      </w:r>
    </w:p>
    <w:p w:rsidR="005C4229" w:rsidRPr="00CD4F39" w:rsidRDefault="005C4229" w:rsidP="005C4229">
      <w:pPr>
        <w:adjustRightInd w:val="0"/>
        <w:snapToGrid w:val="0"/>
        <w:spacing w:line="520" w:lineRule="exact"/>
        <w:ind w:firstLine="480"/>
        <w:rPr>
          <w:rFonts w:eastAsia="仿宋_GB2312"/>
          <w:sz w:val="28"/>
        </w:rPr>
      </w:pPr>
      <w:r w:rsidRPr="00CD4F39">
        <w:rPr>
          <w:bCs/>
        </w:rPr>
        <w:t>经化粪池处理后的生活废水</w:t>
      </w:r>
      <w:r w:rsidRPr="00CD4F39">
        <w:t>水质情况如下表。</w:t>
      </w:r>
    </w:p>
    <w:p w:rsidR="005C4229" w:rsidRPr="00CD4F39" w:rsidRDefault="005C4229" w:rsidP="005C4229">
      <w:pPr>
        <w:adjustRightInd w:val="0"/>
        <w:snapToGrid w:val="0"/>
        <w:spacing w:line="520" w:lineRule="exact"/>
        <w:ind w:firstLine="480"/>
        <w:jc w:val="center"/>
        <w:rPr>
          <w:rFonts w:eastAsia="黑体"/>
          <w:bCs/>
        </w:rPr>
      </w:pPr>
      <w:r w:rsidRPr="00CD4F39">
        <w:rPr>
          <w:rFonts w:eastAsia="黑体"/>
          <w:bCs/>
        </w:rPr>
        <w:t>表</w:t>
      </w:r>
      <w:r w:rsidRPr="00CD4F39">
        <w:rPr>
          <w:rFonts w:eastAsia="黑体"/>
          <w:bCs/>
        </w:rPr>
        <w:t>4-1</w:t>
      </w:r>
      <w:r w:rsidR="00782A04" w:rsidRPr="00CD4F39">
        <w:rPr>
          <w:rFonts w:eastAsia="黑体" w:hint="eastAsia"/>
          <w:bCs/>
        </w:rPr>
        <w:t>7</w:t>
      </w:r>
      <w:r w:rsidRPr="00CD4F39">
        <w:rPr>
          <w:rFonts w:eastAsia="黑体"/>
          <w:bCs/>
        </w:rPr>
        <w:t xml:space="preserve">      </w:t>
      </w:r>
      <w:r w:rsidRPr="00CD4F39">
        <w:rPr>
          <w:rFonts w:eastAsia="黑体"/>
          <w:bCs/>
        </w:rPr>
        <w:t>生活废水污染物产排情况一览表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21"/>
        <w:gridCol w:w="992"/>
        <w:gridCol w:w="851"/>
        <w:gridCol w:w="1134"/>
        <w:gridCol w:w="850"/>
        <w:gridCol w:w="673"/>
        <w:gridCol w:w="1042"/>
        <w:gridCol w:w="1133"/>
        <w:gridCol w:w="947"/>
      </w:tblGrid>
      <w:tr w:rsidR="00CD4F39" w:rsidRPr="00CD4F39" w:rsidTr="00365AF3">
        <w:trPr>
          <w:trHeight w:val="315"/>
          <w:jc w:val="center"/>
        </w:trPr>
        <w:tc>
          <w:tcPr>
            <w:tcW w:w="584"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序号</w:t>
            </w:r>
          </w:p>
        </w:tc>
        <w:tc>
          <w:tcPr>
            <w:tcW w:w="521"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类别</w:t>
            </w:r>
          </w:p>
        </w:tc>
        <w:tc>
          <w:tcPr>
            <w:tcW w:w="992"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水量（</w:t>
            </w:r>
            <w:r w:rsidRPr="00CD4F39">
              <w:rPr>
                <w:kern w:val="0"/>
                <w:sz w:val="21"/>
                <w:szCs w:val="21"/>
              </w:rPr>
              <w:t>m</w:t>
            </w:r>
            <w:r w:rsidRPr="00CD4F39">
              <w:rPr>
                <w:kern w:val="0"/>
                <w:sz w:val="21"/>
                <w:szCs w:val="21"/>
                <w:vertAlign w:val="superscript"/>
              </w:rPr>
              <w:t>3</w:t>
            </w:r>
            <w:r w:rsidRPr="00CD4F39">
              <w:rPr>
                <w:sz w:val="21"/>
                <w:szCs w:val="21"/>
              </w:rPr>
              <w:t>/a</w:t>
            </w:r>
            <w:r w:rsidRPr="00CD4F39">
              <w:rPr>
                <w:sz w:val="21"/>
                <w:szCs w:val="21"/>
              </w:rPr>
              <w:t>）</w:t>
            </w:r>
          </w:p>
        </w:tc>
        <w:tc>
          <w:tcPr>
            <w:tcW w:w="851"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污染物</w:t>
            </w:r>
          </w:p>
        </w:tc>
        <w:tc>
          <w:tcPr>
            <w:tcW w:w="1984" w:type="dxa"/>
            <w:gridSpan w:val="2"/>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处理前</w:t>
            </w:r>
          </w:p>
        </w:tc>
        <w:tc>
          <w:tcPr>
            <w:tcW w:w="673"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处理设施</w:t>
            </w:r>
          </w:p>
        </w:tc>
        <w:tc>
          <w:tcPr>
            <w:tcW w:w="1042"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去除效率</w:t>
            </w:r>
          </w:p>
        </w:tc>
        <w:tc>
          <w:tcPr>
            <w:tcW w:w="2080" w:type="dxa"/>
            <w:gridSpan w:val="2"/>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处理后</w:t>
            </w:r>
          </w:p>
        </w:tc>
      </w:tr>
      <w:tr w:rsidR="00CD4F39" w:rsidRPr="00CD4F39" w:rsidTr="00365AF3">
        <w:trPr>
          <w:trHeight w:val="315"/>
          <w:jc w:val="center"/>
        </w:trPr>
        <w:tc>
          <w:tcPr>
            <w:tcW w:w="584"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521"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992"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851"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1134"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产生浓度（</w:t>
            </w:r>
            <w:r w:rsidRPr="00CD4F39">
              <w:rPr>
                <w:sz w:val="21"/>
                <w:szCs w:val="21"/>
              </w:rPr>
              <w:t>mg/L</w:t>
            </w:r>
            <w:r w:rsidRPr="00CD4F39">
              <w:rPr>
                <w:sz w:val="21"/>
                <w:szCs w:val="21"/>
              </w:rPr>
              <w:t>）</w:t>
            </w:r>
          </w:p>
        </w:tc>
        <w:tc>
          <w:tcPr>
            <w:tcW w:w="850"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产生量（</w:t>
            </w:r>
            <w:r w:rsidRPr="00CD4F39">
              <w:rPr>
                <w:sz w:val="21"/>
                <w:szCs w:val="21"/>
              </w:rPr>
              <w:t>t/a</w:t>
            </w:r>
            <w:r w:rsidRPr="00CD4F39">
              <w:rPr>
                <w:sz w:val="21"/>
                <w:szCs w:val="21"/>
              </w:rPr>
              <w:t>）</w:t>
            </w:r>
          </w:p>
        </w:tc>
        <w:tc>
          <w:tcPr>
            <w:tcW w:w="673"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1042"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1133"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排放浓度（</w:t>
            </w:r>
            <w:r w:rsidRPr="00CD4F39">
              <w:rPr>
                <w:sz w:val="21"/>
                <w:szCs w:val="21"/>
              </w:rPr>
              <w:t>mg/L</w:t>
            </w:r>
            <w:r w:rsidRPr="00CD4F39">
              <w:rPr>
                <w:sz w:val="21"/>
                <w:szCs w:val="21"/>
              </w:rPr>
              <w:t>）</w:t>
            </w:r>
          </w:p>
        </w:tc>
        <w:tc>
          <w:tcPr>
            <w:tcW w:w="947"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排放量（</w:t>
            </w:r>
            <w:r w:rsidRPr="00CD4F39">
              <w:rPr>
                <w:sz w:val="21"/>
                <w:szCs w:val="21"/>
              </w:rPr>
              <w:t>t/a</w:t>
            </w:r>
            <w:r w:rsidRPr="00CD4F39">
              <w:rPr>
                <w:sz w:val="21"/>
                <w:szCs w:val="21"/>
              </w:rPr>
              <w:t>）</w:t>
            </w:r>
          </w:p>
        </w:tc>
      </w:tr>
      <w:tr w:rsidR="00CD4F39" w:rsidRPr="00CD4F39" w:rsidTr="00365AF3">
        <w:trPr>
          <w:jc w:val="center"/>
        </w:trPr>
        <w:tc>
          <w:tcPr>
            <w:tcW w:w="584"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1</w:t>
            </w:r>
          </w:p>
        </w:tc>
        <w:tc>
          <w:tcPr>
            <w:tcW w:w="521" w:type="dxa"/>
            <w:vMerge w:val="restart"/>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sz w:val="21"/>
                <w:szCs w:val="21"/>
              </w:rPr>
              <w:t>生活废水</w:t>
            </w:r>
          </w:p>
        </w:tc>
        <w:tc>
          <w:tcPr>
            <w:tcW w:w="992" w:type="dxa"/>
            <w:vMerge w:val="restart"/>
            <w:vAlign w:val="center"/>
          </w:tcPr>
          <w:p w:rsidR="005C4229" w:rsidRPr="00CD4F39" w:rsidRDefault="00513B33" w:rsidP="005C4229">
            <w:pPr>
              <w:adjustRightInd w:val="0"/>
              <w:snapToGrid w:val="0"/>
              <w:spacing w:line="360" w:lineRule="exact"/>
              <w:ind w:firstLineChars="0" w:firstLine="0"/>
              <w:jc w:val="center"/>
              <w:rPr>
                <w:sz w:val="21"/>
                <w:szCs w:val="21"/>
              </w:rPr>
            </w:pPr>
            <w:r w:rsidRPr="00CD4F39">
              <w:rPr>
                <w:rFonts w:hint="eastAsia"/>
                <w:sz w:val="21"/>
                <w:szCs w:val="21"/>
              </w:rPr>
              <w:t>249.6</w:t>
            </w:r>
          </w:p>
        </w:tc>
        <w:tc>
          <w:tcPr>
            <w:tcW w:w="851" w:type="dxa"/>
            <w:vAlign w:val="center"/>
          </w:tcPr>
          <w:p w:rsidR="005C4229" w:rsidRPr="00CD4F39" w:rsidRDefault="005C4229" w:rsidP="005C4229">
            <w:pPr>
              <w:spacing w:line="360" w:lineRule="exact"/>
              <w:ind w:firstLineChars="0" w:firstLine="0"/>
              <w:jc w:val="center"/>
              <w:rPr>
                <w:bCs/>
                <w:sz w:val="21"/>
                <w:szCs w:val="21"/>
              </w:rPr>
            </w:pPr>
            <w:r w:rsidRPr="00CD4F39">
              <w:rPr>
                <w:bCs/>
                <w:sz w:val="21"/>
                <w:szCs w:val="21"/>
              </w:rPr>
              <w:t>COD</w:t>
            </w:r>
          </w:p>
        </w:tc>
        <w:tc>
          <w:tcPr>
            <w:tcW w:w="1134" w:type="dxa"/>
            <w:vAlign w:val="center"/>
          </w:tcPr>
          <w:p w:rsidR="005C4229" w:rsidRPr="00CD4F39" w:rsidRDefault="005C4229" w:rsidP="005C4229">
            <w:pPr>
              <w:spacing w:line="360" w:lineRule="exact"/>
              <w:ind w:firstLineChars="0" w:firstLine="0"/>
              <w:jc w:val="center"/>
              <w:rPr>
                <w:bCs/>
                <w:sz w:val="21"/>
                <w:szCs w:val="21"/>
              </w:rPr>
            </w:pPr>
            <w:r w:rsidRPr="00CD4F39">
              <w:rPr>
                <w:bCs/>
                <w:sz w:val="21"/>
                <w:szCs w:val="21"/>
              </w:rPr>
              <w:t>350</w:t>
            </w:r>
          </w:p>
        </w:tc>
        <w:tc>
          <w:tcPr>
            <w:tcW w:w="850" w:type="dxa"/>
            <w:vAlign w:val="center"/>
          </w:tcPr>
          <w:p w:rsidR="005C4229" w:rsidRPr="00CD4F39" w:rsidRDefault="005C4229" w:rsidP="00513B33">
            <w:pPr>
              <w:spacing w:line="360" w:lineRule="exact"/>
              <w:ind w:firstLineChars="0" w:firstLine="0"/>
              <w:jc w:val="center"/>
              <w:rPr>
                <w:bCs/>
                <w:sz w:val="21"/>
                <w:szCs w:val="21"/>
              </w:rPr>
            </w:pPr>
            <w:r w:rsidRPr="00CD4F39">
              <w:rPr>
                <w:bCs/>
                <w:sz w:val="21"/>
                <w:szCs w:val="21"/>
              </w:rPr>
              <w:t>0.</w:t>
            </w:r>
            <w:r w:rsidR="00513B33" w:rsidRPr="00CD4F39">
              <w:rPr>
                <w:rFonts w:hint="eastAsia"/>
                <w:bCs/>
                <w:sz w:val="21"/>
                <w:szCs w:val="21"/>
              </w:rPr>
              <w:t>0874</w:t>
            </w:r>
          </w:p>
        </w:tc>
        <w:tc>
          <w:tcPr>
            <w:tcW w:w="673" w:type="dxa"/>
            <w:vMerge w:val="restart"/>
            <w:vAlign w:val="center"/>
          </w:tcPr>
          <w:p w:rsidR="005C4229" w:rsidRPr="00CD4F39" w:rsidRDefault="005C4229" w:rsidP="005C4229">
            <w:pPr>
              <w:spacing w:line="360" w:lineRule="exact"/>
              <w:ind w:firstLineChars="0" w:firstLine="0"/>
              <w:jc w:val="center"/>
              <w:rPr>
                <w:bCs/>
                <w:sz w:val="21"/>
                <w:szCs w:val="21"/>
              </w:rPr>
            </w:pPr>
            <w:r w:rsidRPr="00CD4F39">
              <w:rPr>
                <w:bCs/>
                <w:sz w:val="21"/>
                <w:szCs w:val="21"/>
              </w:rPr>
              <w:t>化粪池</w:t>
            </w:r>
          </w:p>
        </w:tc>
        <w:tc>
          <w:tcPr>
            <w:tcW w:w="1042" w:type="dxa"/>
            <w:vAlign w:val="center"/>
          </w:tcPr>
          <w:p w:rsidR="005C4229" w:rsidRPr="00CD4F39" w:rsidRDefault="005C4229" w:rsidP="005C4229">
            <w:pPr>
              <w:spacing w:line="360" w:lineRule="exact"/>
              <w:ind w:firstLineChars="0" w:firstLine="0"/>
              <w:jc w:val="center"/>
              <w:rPr>
                <w:bCs/>
                <w:sz w:val="21"/>
                <w:szCs w:val="21"/>
              </w:rPr>
            </w:pPr>
            <w:r w:rsidRPr="00CD4F39">
              <w:rPr>
                <w:bCs/>
                <w:sz w:val="21"/>
                <w:szCs w:val="21"/>
              </w:rPr>
              <w:t>20</w:t>
            </w:r>
          </w:p>
        </w:tc>
        <w:tc>
          <w:tcPr>
            <w:tcW w:w="1133" w:type="dxa"/>
            <w:vAlign w:val="center"/>
          </w:tcPr>
          <w:p w:rsidR="005C4229" w:rsidRPr="00CD4F39" w:rsidRDefault="005C4229" w:rsidP="005C4229">
            <w:pPr>
              <w:spacing w:line="360" w:lineRule="exact"/>
              <w:ind w:firstLineChars="0" w:firstLine="0"/>
              <w:jc w:val="center"/>
              <w:rPr>
                <w:bCs/>
                <w:sz w:val="21"/>
                <w:szCs w:val="21"/>
              </w:rPr>
            </w:pPr>
            <w:r w:rsidRPr="00CD4F39">
              <w:rPr>
                <w:bCs/>
                <w:sz w:val="21"/>
                <w:szCs w:val="21"/>
              </w:rPr>
              <w:t>280</w:t>
            </w:r>
          </w:p>
        </w:tc>
        <w:tc>
          <w:tcPr>
            <w:tcW w:w="947" w:type="dxa"/>
            <w:vAlign w:val="center"/>
          </w:tcPr>
          <w:p w:rsidR="005C4229" w:rsidRPr="00CD4F39" w:rsidRDefault="005C4229" w:rsidP="00513B33">
            <w:pPr>
              <w:spacing w:line="360" w:lineRule="exact"/>
              <w:ind w:firstLineChars="0" w:firstLine="0"/>
              <w:jc w:val="center"/>
              <w:rPr>
                <w:bCs/>
                <w:sz w:val="21"/>
                <w:szCs w:val="21"/>
              </w:rPr>
            </w:pPr>
            <w:r w:rsidRPr="00CD4F39">
              <w:rPr>
                <w:bCs/>
                <w:sz w:val="21"/>
                <w:szCs w:val="21"/>
              </w:rPr>
              <w:t>0.</w:t>
            </w:r>
            <w:r w:rsidR="00513B33" w:rsidRPr="00CD4F39">
              <w:rPr>
                <w:rFonts w:hint="eastAsia"/>
                <w:bCs/>
                <w:sz w:val="21"/>
                <w:szCs w:val="21"/>
              </w:rPr>
              <w:t>0699</w:t>
            </w:r>
          </w:p>
        </w:tc>
      </w:tr>
      <w:tr w:rsidR="00CD4F39" w:rsidRPr="00CD4F39" w:rsidTr="00365AF3">
        <w:trPr>
          <w:jc w:val="center"/>
        </w:trPr>
        <w:tc>
          <w:tcPr>
            <w:tcW w:w="584"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521"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992"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851"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bCs/>
                <w:sz w:val="21"/>
                <w:szCs w:val="21"/>
              </w:rPr>
              <w:t>SS</w:t>
            </w:r>
          </w:p>
        </w:tc>
        <w:tc>
          <w:tcPr>
            <w:tcW w:w="1134" w:type="dxa"/>
            <w:vAlign w:val="center"/>
          </w:tcPr>
          <w:p w:rsidR="005C4229" w:rsidRPr="00CD4F39" w:rsidRDefault="00C05085" w:rsidP="005C4229">
            <w:pPr>
              <w:adjustRightInd w:val="0"/>
              <w:snapToGrid w:val="0"/>
              <w:spacing w:line="360" w:lineRule="exact"/>
              <w:ind w:firstLineChars="0" w:firstLine="0"/>
              <w:jc w:val="center"/>
              <w:rPr>
                <w:sz w:val="21"/>
                <w:szCs w:val="21"/>
              </w:rPr>
            </w:pPr>
            <w:r w:rsidRPr="00CD4F39">
              <w:rPr>
                <w:rFonts w:hint="eastAsia"/>
                <w:bCs/>
                <w:sz w:val="21"/>
                <w:szCs w:val="21"/>
              </w:rPr>
              <w:t>180</w:t>
            </w:r>
          </w:p>
        </w:tc>
        <w:tc>
          <w:tcPr>
            <w:tcW w:w="850" w:type="dxa"/>
            <w:vAlign w:val="center"/>
          </w:tcPr>
          <w:p w:rsidR="005C4229" w:rsidRPr="00CD4F39" w:rsidRDefault="005C4229" w:rsidP="00513B33">
            <w:pPr>
              <w:adjustRightInd w:val="0"/>
              <w:snapToGrid w:val="0"/>
              <w:spacing w:line="360" w:lineRule="exact"/>
              <w:ind w:firstLineChars="0" w:firstLine="0"/>
              <w:jc w:val="center"/>
              <w:rPr>
                <w:sz w:val="21"/>
                <w:szCs w:val="21"/>
              </w:rPr>
            </w:pPr>
            <w:r w:rsidRPr="00CD4F39">
              <w:rPr>
                <w:bCs/>
                <w:sz w:val="21"/>
                <w:szCs w:val="21"/>
              </w:rPr>
              <w:t>0.0</w:t>
            </w:r>
            <w:r w:rsidR="00513B33" w:rsidRPr="00CD4F39">
              <w:rPr>
                <w:rFonts w:hint="eastAsia"/>
                <w:bCs/>
                <w:sz w:val="21"/>
                <w:szCs w:val="21"/>
              </w:rPr>
              <w:t>449</w:t>
            </w:r>
          </w:p>
        </w:tc>
        <w:tc>
          <w:tcPr>
            <w:tcW w:w="673"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1042" w:type="dxa"/>
            <w:vAlign w:val="center"/>
          </w:tcPr>
          <w:p w:rsidR="005C4229" w:rsidRPr="00CD4F39" w:rsidRDefault="00C05085" w:rsidP="005C4229">
            <w:pPr>
              <w:adjustRightInd w:val="0"/>
              <w:snapToGrid w:val="0"/>
              <w:spacing w:line="360" w:lineRule="exact"/>
              <w:ind w:firstLineChars="0" w:firstLine="0"/>
              <w:jc w:val="center"/>
              <w:rPr>
                <w:sz w:val="21"/>
                <w:szCs w:val="21"/>
              </w:rPr>
            </w:pPr>
            <w:r w:rsidRPr="00CD4F39">
              <w:rPr>
                <w:rFonts w:hint="eastAsia"/>
                <w:bCs/>
                <w:sz w:val="21"/>
                <w:szCs w:val="21"/>
              </w:rPr>
              <w:t>40</w:t>
            </w:r>
          </w:p>
        </w:tc>
        <w:tc>
          <w:tcPr>
            <w:tcW w:w="1133" w:type="dxa"/>
            <w:vAlign w:val="center"/>
          </w:tcPr>
          <w:p w:rsidR="005C4229" w:rsidRPr="00CD4F39" w:rsidRDefault="00C05085" w:rsidP="005C4229">
            <w:pPr>
              <w:adjustRightInd w:val="0"/>
              <w:snapToGrid w:val="0"/>
              <w:spacing w:line="360" w:lineRule="exact"/>
              <w:ind w:firstLineChars="0" w:firstLine="0"/>
              <w:jc w:val="center"/>
              <w:rPr>
                <w:sz w:val="21"/>
                <w:szCs w:val="21"/>
              </w:rPr>
            </w:pPr>
            <w:r w:rsidRPr="00CD4F39">
              <w:rPr>
                <w:rFonts w:hint="eastAsia"/>
                <w:bCs/>
                <w:sz w:val="21"/>
                <w:szCs w:val="21"/>
              </w:rPr>
              <w:t>108</w:t>
            </w:r>
          </w:p>
        </w:tc>
        <w:tc>
          <w:tcPr>
            <w:tcW w:w="947" w:type="dxa"/>
            <w:vAlign w:val="center"/>
          </w:tcPr>
          <w:p w:rsidR="005C4229" w:rsidRPr="00CD4F39" w:rsidRDefault="005C4229" w:rsidP="00513B33">
            <w:pPr>
              <w:adjustRightInd w:val="0"/>
              <w:snapToGrid w:val="0"/>
              <w:spacing w:line="360" w:lineRule="exact"/>
              <w:ind w:firstLineChars="0" w:firstLine="0"/>
              <w:jc w:val="center"/>
              <w:rPr>
                <w:sz w:val="21"/>
                <w:szCs w:val="21"/>
              </w:rPr>
            </w:pPr>
            <w:r w:rsidRPr="00CD4F39">
              <w:rPr>
                <w:bCs/>
                <w:sz w:val="21"/>
                <w:szCs w:val="21"/>
              </w:rPr>
              <w:t>0.</w:t>
            </w:r>
            <w:r w:rsidR="00C05085" w:rsidRPr="00CD4F39">
              <w:rPr>
                <w:rFonts w:hint="eastAsia"/>
                <w:bCs/>
                <w:sz w:val="21"/>
                <w:szCs w:val="21"/>
              </w:rPr>
              <w:t>0</w:t>
            </w:r>
            <w:r w:rsidR="00513B33" w:rsidRPr="00CD4F39">
              <w:rPr>
                <w:rFonts w:hint="eastAsia"/>
                <w:bCs/>
                <w:sz w:val="21"/>
                <w:szCs w:val="21"/>
              </w:rPr>
              <w:t>270</w:t>
            </w:r>
          </w:p>
        </w:tc>
      </w:tr>
      <w:tr w:rsidR="00CD4F39" w:rsidRPr="00CD4F39" w:rsidTr="00365AF3">
        <w:trPr>
          <w:jc w:val="center"/>
        </w:trPr>
        <w:tc>
          <w:tcPr>
            <w:tcW w:w="584"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521"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992"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851"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bCs/>
                <w:sz w:val="21"/>
                <w:szCs w:val="21"/>
              </w:rPr>
              <w:t>NH</w:t>
            </w:r>
            <w:r w:rsidRPr="00CD4F39">
              <w:rPr>
                <w:bCs/>
                <w:sz w:val="21"/>
                <w:szCs w:val="21"/>
                <w:vertAlign w:val="subscript"/>
              </w:rPr>
              <w:t>3</w:t>
            </w:r>
            <w:r w:rsidRPr="00CD4F39">
              <w:rPr>
                <w:bCs/>
                <w:sz w:val="21"/>
                <w:szCs w:val="21"/>
              </w:rPr>
              <w:t>-N</w:t>
            </w:r>
          </w:p>
        </w:tc>
        <w:tc>
          <w:tcPr>
            <w:tcW w:w="1134" w:type="dxa"/>
            <w:vAlign w:val="center"/>
          </w:tcPr>
          <w:p w:rsidR="005C4229" w:rsidRPr="00CD4F39" w:rsidRDefault="00C05085" w:rsidP="005C4229">
            <w:pPr>
              <w:adjustRightInd w:val="0"/>
              <w:snapToGrid w:val="0"/>
              <w:spacing w:line="360" w:lineRule="exact"/>
              <w:ind w:firstLineChars="0" w:firstLine="0"/>
              <w:jc w:val="center"/>
              <w:rPr>
                <w:sz w:val="21"/>
                <w:szCs w:val="21"/>
              </w:rPr>
            </w:pPr>
            <w:r w:rsidRPr="00CD4F39">
              <w:rPr>
                <w:rFonts w:hint="eastAsia"/>
                <w:bCs/>
                <w:sz w:val="21"/>
                <w:szCs w:val="21"/>
              </w:rPr>
              <w:t>25</w:t>
            </w:r>
          </w:p>
        </w:tc>
        <w:tc>
          <w:tcPr>
            <w:tcW w:w="850" w:type="dxa"/>
            <w:vAlign w:val="center"/>
          </w:tcPr>
          <w:p w:rsidR="005C4229" w:rsidRPr="00CD4F39" w:rsidRDefault="005C4229" w:rsidP="00513B33">
            <w:pPr>
              <w:adjustRightInd w:val="0"/>
              <w:snapToGrid w:val="0"/>
              <w:spacing w:line="360" w:lineRule="exact"/>
              <w:ind w:firstLineChars="0" w:firstLine="0"/>
              <w:jc w:val="center"/>
              <w:rPr>
                <w:sz w:val="21"/>
                <w:szCs w:val="21"/>
              </w:rPr>
            </w:pPr>
            <w:r w:rsidRPr="00CD4F39">
              <w:rPr>
                <w:bCs/>
                <w:sz w:val="21"/>
                <w:szCs w:val="21"/>
              </w:rPr>
              <w:t>0.00</w:t>
            </w:r>
            <w:r w:rsidR="00513B33" w:rsidRPr="00CD4F39">
              <w:rPr>
                <w:rFonts w:hint="eastAsia"/>
                <w:bCs/>
                <w:sz w:val="21"/>
                <w:szCs w:val="21"/>
              </w:rPr>
              <w:t>62</w:t>
            </w:r>
          </w:p>
        </w:tc>
        <w:tc>
          <w:tcPr>
            <w:tcW w:w="673" w:type="dxa"/>
            <w:vMerge/>
            <w:vAlign w:val="center"/>
          </w:tcPr>
          <w:p w:rsidR="005C4229" w:rsidRPr="00CD4F39" w:rsidRDefault="005C4229" w:rsidP="005C4229">
            <w:pPr>
              <w:adjustRightInd w:val="0"/>
              <w:snapToGrid w:val="0"/>
              <w:spacing w:line="360" w:lineRule="exact"/>
              <w:ind w:firstLineChars="0" w:firstLine="0"/>
              <w:jc w:val="center"/>
              <w:rPr>
                <w:sz w:val="21"/>
                <w:szCs w:val="21"/>
              </w:rPr>
            </w:pPr>
          </w:p>
        </w:tc>
        <w:tc>
          <w:tcPr>
            <w:tcW w:w="1042" w:type="dxa"/>
            <w:vAlign w:val="center"/>
          </w:tcPr>
          <w:p w:rsidR="005C4229" w:rsidRPr="00CD4F39" w:rsidRDefault="005C4229" w:rsidP="005C4229">
            <w:pPr>
              <w:adjustRightInd w:val="0"/>
              <w:snapToGrid w:val="0"/>
              <w:spacing w:line="360" w:lineRule="exact"/>
              <w:ind w:firstLineChars="0" w:firstLine="0"/>
              <w:jc w:val="center"/>
              <w:rPr>
                <w:sz w:val="21"/>
                <w:szCs w:val="21"/>
              </w:rPr>
            </w:pPr>
            <w:r w:rsidRPr="00CD4F39">
              <w:rPr>
                <w:bCs/>
                <w:sz w:val="21"/>
                <w:szCs w:val="21"/>
              </w:rPr>
              <w:t>3</w:t>
            </w:r>
          </w:p>
        </w:tc>
        <w:tc>
          <w:tcPr>
            <w:tcW w:w="1133" w:type="dxa"/>
            <w:vAlign w:val="center"/>
          </w:tcPr>
          <w:p w:rsidR="00C05085" w:rsidRPr="00CD4F39" w:rsidRDefault="00C05085" w:rsidP="00C05085">
            <w:pPr>
              <w:adjustRightInd w:val="0"/>
              <w:snapToGrid w:val="0"/>
              <w:spacing w:line="360" w:lineRule="exact"/>
              <w:ind w:firstLineChars="0" w:firstLine="0"/>
              <w:jc w:val="center"/>
              <w:rPr>
                <w:bCs/>
                <w:sz w:val="21"/>
                <w:szCs w:val="21"/>
              </w:rPr>
            </w:pPr>
            <w:r w:rsidRPr="00CD4F39">
              <w:rPr>
                <w:rFonts w:hint="eastAsia"/>
                <w:bCs/>
                <w:sz w:val="21"/>
                <w:szCs w:val="21"/>
              </w:rPr>
              <w:t>24.25</w:t>
            </w:r>
          </w:p>
        </w:tc>
        <w:tc>
          <w:tcPr>
            <w:tcW w:w="947" w:type="dxa"/>
            <w:vAlign w:val="center"/>
          </w:tcPr>
          <w:p w:rsidR="005C4229" w:rsidRPr="00CD4F39" w:rsidRDefault="005C4229" w:rsidP="00513B33">
            <w:pPr>
              <w:adjustRightInd w:val="0"/>
              <w:snapToGrid w:val="0"/>
              <w:spacing w:line="360" w:lineRule="exact"/>
              <w:ind w:firstLineChars="0" w:firstLine="0"/>
              <w:jc w:val="center"/>
              <w:rPr>
                <w:sz w:val="21"/>
                <w:szCs w:val="21"/>
              </w:rPr>
            </w:pPr>
            <w:r w:rsidRPr="00CD4F39">
              <w:rPr>
                <w:bCs/>
                <w:sz w:val="21"/>
                <w:szCs w:val="21"/>
              </w:rPr>
              <w:t>0.00</w:t>
            </w:r>
            <w:r w:rsidR="00513B33" w:rsidRPr="00CD4F39">
              <w:rPr>
                <w:rFonts w:hint="eastAsia"/>
                <w:bCs/>
                <w:sz w:val="21"/>
                <w:szCs w:val="21"/>
              </w:rPr>
              <w:t>61</w:t>
            </w:r>
          </w:p>
        </w:tc>
      </w:tr>
    </w:tbl>
    <w:p w:rsidR="005C4229" w:rsidRPr="00CD4F39" w:rsidRDefault="005C4229" w:rsidP="00C05085">
      <w:pPr>
        <w:adjustRightInd w:val="0"/>
        <w:snapToGrid w:val="0"/>
        <w:spacing w:line="520" w:lineRule="exact"/>
        <w:ind w:firstLine="480"/>
      </w:pPr>
      <w:r w:rsidRPr="00CD4F39">
        <w:rPr>
          <w:bCs/>
        </w:rPr>
        <w:t>项目在</w:t>
      </w:r>
      <w:r w:rsidRPr="00CD4F39">
        <w:rPr>
          <w:rFonts w:hint="eastAsia"/>
          <w:bCs/>
        </w:rPr>
        <w:t>办公楼的东侧</w:t>
      </w:r>
      <w:r w:rsidRPr="00CD4F39">
        <w:rPr>
          <w:bCs/>
        </w:rPr>
        <w:t>建一座</w:t>
      </w:r>
      <w:r w:rsidRPr="00CD4F39">
        <w:rPr>
          <w:rFonts w:hint="eastAsia"/>
          <w:bCs/>
        </w:rPr>
        <w:t>8</w:t>
      </w:r>
      <w:r w:rsidRPr="00CD4F39">
        <w:rPr>
          <w:bCs/>
        </w:rPr>
        <w:t>m</w:t>
      </w:r>
      <w:r w:rsidRPr="00CD4F39">
        <w:rPr>
          <w:bCs/>
          <w:vertAlign w:val="superscript"/>
        </w:rPr>
        <w:t>3</w:t>
      </w:r>
      <w:r w:rsidRPr="00CD4F39">
        <w:rPr>
          <w:bCs/>
        </w:rPr>
        <w:t>的化粪池</w:t>
      </w:r>
      <w:r w:rsidRPr="00CD4F39">
        <w:rPr>
          <w:rFonts w:hint="eastAsia"/>
          <w:bCs/>
        </w:rPr>
        <w:t>和一座</w:t>
      </w:r>
      <w:r w:rsidRPr="00CD4F39">
        <w:rPr>
          <w:rFonts w:hint="eastAsia"/>
          <w:bCs/>
        </w:rPr>
        <w:t>12</w:t>
      </w:r>
      <w:r w:rsidRPr="00CD4F39">
        <w:rPr>
          <w:bCs/>
        </w:rPr>
        <w:t>m</w:t>
      </w:r>
      <w:r w:rsidRPr="00CD4F39">
        <w:rPr>
          <w:bCs/>
          <w:vertAlign w:val="superscript"/>
        </w:rPr>
        <w:t>3</w:t>
      </w:r>
      <w:r w:rsidRPr="00CD4F39">
        <w:rPr>
          <w:bCs/>
        </w:rPr>
        <w:t>的</w:t>
      </w:r>
      <w:r w:rsidRPr="00CD4F39">
        <w:rPr>
          <w:rFonts w:hint="eastAsia"/>
          <w:bCs/>
        </w:rPr>
        <w:t>收集池</w:t>
      </w:r>
      <w:r w:rsidRPr="00CD4F39">
        <w:rPr>
          <w:bCs/>
        </w:rPr>
        <w:t>，生活废水经化粪池处理后由附近村民拉走用于农田施肥。</w:t>
      </w:r>
    </w:p>
    <w:p w:rsidR="005C4229" w:rsidRPr="00CD4F39" w:rsidRDefault="005C4229" w:rsidP="009230EA">
      <w:pPr>
        <w:autoSpaceDE w:val="0"/>
        <w:autoSpaceDN w:val="0"/>
        <w:adjustRightInd w:val="0"/>
        <w:snapToGrid w:val="0"/>
        <w:spacing w:line="520" w:lineRule="exact"/>
        <w:ind w:firstLine="482"/>
        <w:rPr>
          <w:b/>
          <w:kern w:val="0"/>
          <w:u w:val="single"/>
        </w:rPr>
      </w:pPr>
      <w:r w:rsidRPr="00CD4F39">
        <w:rPr>
          <w:b/>
          <w:bCs/>
          <w:kern w:val="0"/>
          <w:u w:val="single"/>
        </w:rPr>
        <w:t>根据《塑料清洗废水处理回用工程设计》（西安工程大学</w:t>
      </w:r>
      <w:r w:rsidRPr="00CD4F39">
        <w:rPr>
          <w:b/>
          <w:bCs/>
          <w:kern w:val="0"/>
          <w:u w:val="single"/>
        </w:rPr>
        <w:t xml:space="preserve"> </w:t>
      </w:r>
      <w:r w:rsidRPr="00CD4F39">
        <w:rPr>
          <w:b/>
          <w:bCs/>
          <w:kern w:val="0"/>
          <w:u w:val="single"/>
        </w:rPr>
        <w:t>闫小川）中的统计数据及《临沂汇鑫塑业有限公司</w:t>
      </w:r>
      <w:r w:rsidRPr="00CD4F39">
        <w:rPr>
          <w:b/>
          <w:bCs/>
          <w:kern w:val="0"/>
          <w:u w:val="single"/>
        </w:rPr>
        <w:t>20</w:t>
      </w:r>
      <w:r w:rsidRPr="00CD4F39">
        <w:rPr>
          <w:b/>
          <w:bCs/>
          <w:kern w:val="0"/>
          <w:u w:val="single"/>
        </w:rPr>
        <w:t>万吨编织袋地膜等废旧塑料回收项目环境影响报告书》（该项目生产工艺为：原料</w:t>
      </w:r>
      <w:r w:rsidRPr="00CD4F39">
        <w:rPr>
          <w:b/>
          <w:bCs/>
          <w:kern w:val="0"/>
          <w:u w:val="single"/>
        </w:rPr>
        <w:t>—</w:t>
      </w:r>
      <w:r w:rsidRPr="00CD4F39">
        <w:rPr>
          <w:b/>
          <w:bCs/>
          <w:kern w:val="0"/>
          <w:u w:val="single"/>
        </w:rPr>
        <w:t>粉碎</w:t>
      </w:r>
      <w:r w:rsidRPr="00CD4F39">
        <w:rPr>
          <w:b/>
          <w:bCs/>
          <w:kern w:val="0"/>
          <w:u w:val="single"/>
        </w:rPr>
        <w:t>—</w:t>
      </w:r>
      <w:r w:rsidRPr="00CD4F39">
        <w:rPr>
          <w:b/>
          <w:bCs/>
          <w:kern w:val="0"/>
          <w:u w:val="single"/>
        </w:rPr>
        <w:t>一次清洗</w:t>
      </w:r>
      <w:r w:rsidRPr="00CD4F39">
        <w:rPr>
          <w:b/>
          <w:bCs/>
          <w:kern w:val="0"/>
          <w:u w:val="single"/>
        </w:rPr>
        <w:t>—</w:t>
      </w:r>
      <w:r w:rsidRPr="00CD4F39">
        <w:rPr>
          <w:b/>
          <w:bCs/>
          <w:kern w:val="0"/>
          <w:u w:val="single"/>
        </w:rPr>
        <w:t>二次清洗</w:t>
      </w:r>
      <w:r w:rsidRPr="00CD4F39">
        <w:rPr>
          <w:b/>
          <w:bCs/>
          <w:kern w:val="0"/>
          <w:u w:val="single"/>
        </w:rPr>
        <w:t>—</w:t>
      </w:r>
      <w:r w:rsidRPr="00CD4F39">
        <w:rPr>
          <w:b/>
          <w:bCs/>
          <w:kern w:val="0"/>
          <w:u w:val="single"/>
        </w:rPr>
        <w:t>甩干</w:t>
      </w:r>
      <w:r w:rsidRPr="00CD4F39">
        <w:rPr>
          <w:b/>
          <w:bCs/>
          <w:kern w:val="0"/>
          <w:u w:val="single"/>
        </w:rPr>
        <w:t>—</w:t>
      </w:r>
      <w:r w:rsidRPr="00CD4F39">
        <w:rPr>
          <w:b/>
          <w:bCs/>
          <w:kern w:val="0"/>
          <w:u w:val="single"/>
        </w:rPr>
        <w:t>加热熔融</w:t>
      </w:r>
      <w:r w:rsidRPr="00CD4F39">
        <w:rPr>
          <w:b/>
          <w:bCs/>
          <w:kern w:val="0"/>
          <w:u w:val="single"/>
        </w:rPr>
        <w:t>—</w:t>
      </w:r>
      <w:r w:rsidRPr="00CD4F39">
        <w:rPr>
          <w:b/>
          <w:bCs/>
          <w:kern w:val="0"/>
          <w:u w:val="single"/>
        </w:rPr>
        <w:t>冷却</w:t>
      </w:r>
      <w:r w:rsidRPr="00CD4F39">
        <w:rPr>
          <w:b/>
          <w:bCs/>
          <w:kern w:val="0"/>
          <w:u w:val="single"/>
        </w:rPr>
        <w:t>—</w:t>
      </w:r>
      <w:r w:rsidRPr="00CD4F39">
        <w:rPr>
          <w:b/>
          <w:bCs/>
          <w:kern w:val="0"/>
          <w:u w:val="single"/>
        </w:rPr>
        <w:t>切粒</w:t>
      </w:r>
      <w:r w:rsidRPr="00CD4F39">
        <w:rPr>
          <w:b/>
          <w:bCs/>
          <w:kern w:val="0"/>
          <w:u w:val="single"/>
        </w:rPr>
        <w:t>—</w:t>
      </w:r>
      <w:r w:rsidRPr="00CD4F39">
        <w:rPr>
          <w:b/>
          <w:bCs/>
          <w:kern w:val="0"/>
          <w:u w:val="single"/>
        </w:rPr>
        <w:t>成品，原料为废旧编制袋、废旧地膜等。原料、工艺类似，具有可类比性）清洗废水水质，本项目清洗废水的源强取</w:t>
      </w:r>
      <w:r w:rsidRPr="00CD4F39">
        <w:rPr>
          <w:b/>
          <w:bCs/>
          <w:kern w:val="0"/>
          <w:u w:val="single"/>
        </w:rPr>
        <w:t>COD800mg/L</w:t>
      </w:r>
      <w:r w:rsidRPr="00CD4F39">
        <w:rPr>
          <w:b/>
          <w:bCs/>
          <w:kern w:val="0"/>
          <w:u w:val="single"/>
        </w:rPr>
        <w:t>、</w:t>
      </w:r>
      <w:r w:rsidRPr="00CD4F39">
        <w:rPr>
          <w:b/>
          <w:bCs/>
          <w:kern w:val="0"/>
          <w:u w:val="single"/>
        </w:rPr>
        <w:t>BOD</w:t>
      </w:r>
      <w:r w:rsidRPr="00CD4F39">
        <w:rPr>
          <w:b/>
          <w:bCs/>
          <w:kern w:val="0"/>
          <w:u w:val="single"/>
          <w:vertAlign w:val="subscript"/>
        </w:rPr>
        <w:t>5</w:t>
      </w:r>
      <w:r w:rsidRPr="00CD4F39">
        <w:rPr>
          <w:b/>
          <w:bCs/>
          <w:kern w:val="0"/>
          <w:u w:val="single"/>
        </w:rPr>
        <w:t>110mg/L</w:t>
      </w:r>
      <w:r w:rsidRPr="00CD4F39">
        <w:rPr>
          <w:b/>
          <w:bCs/>
          <w:kern w:val="0"/>
          <w:u w:val="single"/>
        </w:rPr>
        <w:t>、</w:t>
      </w:r>
      <w:r w:rsidRPr="00CD4F39">
        <w:rPr>
          <w:b/>
          <w:bCs/>
          <w:kern w:val="0"/>
          <w:u w:val="single"/>
        </w:rPr>
        <w:t>SS500mg/L</w:t>
      </w:r>
      <w:r w:rsidRPr="00CD4F39">
        <w:rPr>
          <w:b/>
          <w:bCs/>
          <w:kern w:val="0"/>
          <w:u w:val="single"/>
        </w:rPr>
        <w:t>、</w:t>
      </w:r>
      <w:r w:rsidRPr="00CD4F39">
        <w:rPr>
          <w:b/>
          <w:bCs/>
          <w:kern w:val="0"/>
          <w:u w:val="single"/>
        </w:rPr>
        <w:t>NH</w:t>
      </w:r>
      <w:r w:rsidRPr="00CD4F39">
        <w:rPr>
          <w:b/>
          <w:bCs/>
          <w:kern w:val="0"/>
          <w:u w:val="single"/>
          <w:vertAlign w:val="subscript"/>
        </w:rPr>
        <w:t>3</w:t>
      </w:r>
      <w:r w:rsidRPr="00CD4F39">
        <w:rPr>
          <w:b/>
          <w:bCs/>
          <w:kern w:val="0"/>
          <w:u w:val="single"/>
        </w:rPr>
        <w:t>-N20mg/L</w:t>
      </w:r>
      <w:r w:rsidRPr="00CD4F39">
        <w:rPr>
          <w:b/>
          <w:bCs/>
          <w:kern w:val="0"/>
          <w:u w:val="single"/>
        </w:rPr>
        <w:t>。</w:t>
      </w:r>
      <w:r w:rsidRPr="00CD4F39">
        <w:rPr>
          <w:b/>
          <w:kern w:val="0"/>
          <w:u w:val="single"/>
        </w:rPr>
        <w:t>生产废水</w:t>
      </w:r>
      <w:r w:rsidRPr="00CD4F39">
        <w:rPr>
          <w:b/>
          <w:u w:val="single"/>
        </w:rPr>
        <w:t>水质</w:t>
      </w:r>
      <w:r w:rsidRPr="00CD4F39">
        <w:rPr>
          <w:b/>
          <w:kern w:val="0"/>
          <w:u w:val="single"/>
        </w:rPr>
        <w:t>情况见下表。</w:t>
      </w:r>
    </w:p>
    <w:p w:rsidR="005C4229" w:rsidRPr="00CD4F39" w:rsidRDefault="005C4229" w:rsidP="005C4229">
      <w:pPr>
        <w:widowControl/>
        <w:adjustRightInd w:val="0"/>
        <w:snapToGrid w:val="0"/>
        <w:spacing w:line="520" w:lineRule="exact"/>
        <w:ind w:firstLine="480"/>
        <w:jc w:val="left"/>
        <w:rPr>
          <w:rFonts w:ascii="黑体" w:eastAsia="黑体" w:hAnsi="黑体"/>
        </w:rPr>
      </w:pPr>
      <w:r w:rsidRPr="00CD4F39">
        <w:rPr>
          <w:rFonts w:ascii="黑体" w:eastAsia="黑体" w:hAnsi="黑体"/>
        </w:rPr>
        <w:t>表4-</w:t>
      </w:r>
      <w:r w:rsidR="00E93722" w:rsidRPr="00CD4F39">
        <w:rPr>
          <w:rFonts w:ascii="黑体" w:eastAsia="黑体" w:hAnsi="黑体" w:hint="eastAsia"/>
        </w:rPr>
        <w:t>1</w:t>
      </w:r>
      <w:r w:rsidR="00782A04" w:rsidRPr="00CD4F39">
        <w:rPr>
          <w:rFonts w:ascii="黑体" w:eastAsia="黑体" w:hAnsi="黑体" w:hint="eastAsia"/>
        </w:rPr>
        <w:t>8</w:t>
      </w:r>
      <w:r w:rsidRPr="00CD4F39">
        <w:rPr>
          <w:rFonts w:ascii="黑体" w:eastAsia="黑体" w:hAnsi="黑体"/>
        </w:rPr>
        <w:t xml:space="preserve">            项目生产废水污染物产生及排放情况汇总表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1700"/>
        <w:gridCol w:w="2322"/>
        <w:gridCol w:w="2504"/>
      </w:tblGrid>
      <w:tr w:rsidR="00CD4F39" w:rsidRPr="00CD4F39" w:rsidTr="00B479A2">
        <w:trPr>
          <w:trHeight w:val="317"/>
        </w:trPr>
        <w:tc>
          <w:tcPr>
            <w:tcW w:w="2074" w:type="dxa"/>
            <w:vMerge w:val="restart"/>
            <w:vAlign w:val="center"/>
          </w:tcPr>
          <w:p w:rsidR="005A6E46" w:rsidRPr="00CD4F39" w:rsidRDefault="005A6E46" w:rsidP="00B479A2">
            <w:pPr>
              <w:spacing w:line="360" w:lineRule="exact"/>
              <w:ind w:firstLineChars="0" w:firstLine="420"/>
              <w:jc w:val="center"/>
              <w:rPr>
                <w:b/>
                <w:bCs/>
                <w:sz w:val="21"/>
                <w:szCs w:val="21"/>
                <w:u w:val="single"/>
              </w:rPr>
            </w:pPr>
            <w:r w:rsidRPr="00CD4F39">
              <w:rPr>
                <w:b/>
                <w:bCs/>
                <w:sz w:val="21"/>
                <w:szCs w:val="21"/>
                <w:u w:val="single"/>
              </w:rPr>
              <w:t>类别</w:t>
            </w:r>
          </w:p>
        </w:tc>
        <w:tc>
          <w:tcPr>
            <w:tcW w:w="1700" w:type="dxa"/>
            <w:vMerge w:val="restart"/>
            <w:vAlign w:val="center"/>
          </w:tcPr>
          <w:p w:rsidR="005A6E46" w:rsidRPr="00CD4F39" w:rsidRDefault="005A6E46" w:rsidP="00B479A2">
            <w:pPr>
              <w:spacing w:line="360" w:lineRule="exact"/>
              <w:ind w:firstLineChars="0" w:firstLine="420"/>
              <w:jc w:val="center"/>
              <w:rPr>
                <w:b/>
                <w:bCs/>
                <w:sz w:val="21"/>
                <w:szCs w:val="21"/>
                <w:u w:val="single"/>
              </w:rPr>
            </w:pPr>
            <w:r w:rsidRPr="00CD4F39">
              <w:rPr>
                <w:b/>
                <w:bCs/>
                <w:sz w:val="21"/>
                <w:szCs w:val="21"/>
                <w:u w:val="single"/>
              </w:rPr>
              <w:t>污染物</w:t>
            </w:r>
          </w:p>
        </w:tc>
        <w:tc>
          <w:tcPr>
            <w:tcW w:w="4826" w:type="dxa"/>
            <w:gridSpan w:val="2"/>
            <w:vAlign w:val="center"/>
          </w:tcPr>
          <w:p w:rsidR="005A6E46" w:rsidRPr="00CD4F39" w:rsidRDefault="005A6E46" w:rsidP="00B479A2">
            <w:pPr>
              <w:spacing w:line="360" w:lineRule="exact"/>
              <w:ind w:firstLineChars="0" w:firstLine="420"/>
              <w:jc w:val="center"/>
              <w:rPr>
                <w:b/>
                <w:bCs/>
                <w:sz w:val="21"/>
                <w:szCs w:val="21"/>
                <w:u w:val="single"/>
              </w:rPr>
            </w:pPr>
            <w:r w:rsidRPr="00CD4F39">
              <w:rPr>
                <w:b/>
                <w:bCs/>
                <w:sz w:val="21"/>
                <w:szCs w:val="21"/>
                <w:u w:val="single"/>
              </w:rPr>
              <w:t>产生情况</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0"/>
              <w:jc w:val="center"/>
              <w:rPr>
                <w:b/>
                <w:bCs/>
                <w:sz w:val="21"/>
                <w:szCs w:val="21"/>
                <w:u w:val="single"/>
              </w:rPr>
            </w:pPr>
          </w:p>
        </w:tc>
        <w:tc>
          <w:tcPr>
            <w:tcW w:w="1700" w:type="dxa"/>
            <w:vMerge/>
            <w:vAlign w:val="center"/>
          </w:tcPr>
          <w:p w:rsidR="005A6E46" w:rsidRPr="00CD4F39" w:rsidRDefault="005A6E46" w:rsidP="00B479A2">
            <w:pPr>
              <w:spacing w:line="360" w:lineRule="exact"/>
              <w:ind w:firstLineChars="0" w:firstLine="420"/>
              <w:jc w:val="center"/>
              <w:rPr>
                <w:b/>
                <w:bCs/>
                <w:sz w:val="21"/>
                <w:szCs w:val="21"/>
                <w:u w:val="single"/>
              </w:rPr>
            </w:pPr>
          </w:p>
        </w:tc>
        <w:tc>
          <w:tcPr>
            <w:tcW w:w="2322" w:type="dxa"/>
            <w:vAlign w:val="center"/>
          </w:tcPr>
          <w:p w:rsidR="005A6E46" w:rsidRPr="00CD4F39" w:rsidRDefault="005A6E46" w:rsidP="00B479A2">
            <w:pPr>
              <w:spacing w:line="360" w:lineRule="exact"/>
              <w:ind w:firstLineChars="50" w:firstLine="105"/>
              <w:jc w:val="center"/>
              <w:rPr>
                <w:b/>
                <w:bCs/>
                <w:sz w:val="21"/>
                <w:szCs w:val="21"/>
                <w:u w:val="single"/>
              </w:rPr>
            </w:pPr>
            <w:r w:rsidRPr="00CD4F39">
              <w:rPr>
                <w:b/>
                <w:bCs/>
                <w:sz w:val="21"/>
                <w:szCs w:val="21"/>
                <w:u w:val="single"/>
              </w:rPr>
              <w:t>浓度</w:t>
            </w:r>
            <w:r w:rsidRPr="00CD4F39">
              <w:rPr>
                <w:b/>
                <w:bCs/>
                <w:sz w:val="21"/>
                <w:szCs w:val="21"/>
                <w:u w:val="single"/>
              </w:rPr>
              <w:t>mg/L</w:t>
            </w:r>
          </w:p>
        </w:tc>
        <w:tc>
          <w:tcPr>
            <w:tcW w:w="2504"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t>产生量</w:t>
            </w:r>
            <w:r w:rsidRPr="00CD4F39">
              <w:rPr>
                <w:b/>
                <w:bCs/>
                <w:sz w:val="21"/>
                <w:szCs w:val="21"/>
                <w:u w:val="single"/>
              </w:rPr>
              <w:t>t/a</w:t>
            </w:r>
          </w:p>
        </w:tc>
      </w:tr>
      <w:tr w:rsidR="00CD4F39" w:rsidRPr="00CD4F39" w:rsidTr="00B479A2">
        <w:trPr>
          <w:trHeight w:val="317"/>
        </w:trPr>
        <w:tc>
          <w:tcPr>
            <w:tcW w:w="2074" w:type="dxa"/>
            <w:vMerge w:val="restart"/>
            <w:vAlign w:val="center"/>
          </w:tcPr>
          <w:p w:rsidR="005A6E46" w:rsidRPr="00CD4F39" w:rsidRDefault="005A6E46" w:rsidP="00F870BB">
            <w:pPr>
              <w:spacing w:line="360" w:lineRule="exact"/>
              <w:ind w:firstLineChars="0" w:firstLine="0"/>
              <w:jc w:val="center"/>
              <w:rPr>
                <w:b/>
                <w:bCs/>
                <w:sz w:val="21"/>
                <w:szCs w:val="21"/>
                <w:u w:val="single"/>
              </w:rPr>
            </w:pPr>
            <w:r w:rsidRPr="00CD4F39">
              <w:rPr>
                <w:b/>
                <w:bCs/>
                <w:sz w:val="21"/>
                <w:szCs w:val="21"/>
                <w:u w:val="single"/>
              </w:rPr>
              <w:t>清洗废水（</w:t>
            </w:r>
            <w:r w:rsidR="00F870BB" w:rsidRPr="00CD4F39">
              <w:rPr>
                <w:rFonts w:hint="eastAsia"/>
                <w:b/>
                <w:bCs/>
                <w:sz w:val="21"/>
                <w:szCs w:val="21"/>
                <w:u w:val="single"/>
              </w:rPr>
              <w:t>10389</w:t>
            </w:r>
            <w:r w:rsidRPr="00CD4F39">
              <w:rPr>
                <w:b/>
                <w:bCs/>
                <w:sz w:val="21"/>
                <w:szCs w:val="21"/>
                <w:u w:val="single"/>
              </w:rPr>
              <w:t>m</w:t>
            </w:r>
            <w:r w:rsidRPr="00CD4F39">
              <w:rPr>
                <w:b/>
                <w:bCs/>
                <w:sz w:val="21"/>
                <w:szCs w:val="21"/>
                <w:u w:val="single"/>
                <w:vertAlign w:val="superscript"/>
              </w:rPr>
              <w:t>3</w:t>
            </w:r>
            <w:r w:rsidRPr="00CD4F39">
              <w:rPr>
                <w:b/>
                <w:bCs/>
                <w:sz w:val="21"/>
                <w:szCs w:val="21"/>
                <w:u w:val="single"/>
              </w:rPr>
              <w:t>/a</w:t>
            </w:r>
            <w:r w:rsidRPr="00CD4F39">
              <w:rPr>
                <w:b/>
                <w:bCs/>
                <w:sz w:val="21"/>
                <w:szCs w:val="21"/>
                <w:u w:val="single"/>
              </w:rPr>
              <w:t>）</w:t>
            </w:r>
          </w:p>
        </w:tc>
        <w:tc>
          <w:tcPr>
            <w:tcW w:w="1700"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COD</w:t>
            </w:r>
          </w:p>
        </w:tc>
        <w:tc>
          <w:tcPr>
            <w:tcW w:w="2322"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800</w:t>
            </w:r>
          </w:p>
        </w:tc>
        <w:tc>
          <w:tcPr>
            <w:tcW w:w="2504" w:type="dxa"/>
            <w:vAlign w:val="center"/>
          </w:tcPr>
          <w:p w:rsidR="005A6E46" w:rsidRPr="00CD4F39" w:rsidRDefault="006E32D0" w:rsidP="00B479A2">
            <w:pPr>
              <w:widowControl/>
              <w:adjustRightInd w:val="0"/>
              <w:snapToGrid w:val="0"/>
              <w:spacing w:line="300" w:lineRule="auto"/>
              <w:ind w:firstLineChars="0" w:firstLine="0"/>
              <w:jc w:val="center"/>
              <w:textAlignment w:val="center"/>
              <w:rPr>
                <w:b/>
                <w:bCs/>
                <w:sz w:val="21"/>
                <w:szCs w:val="21"/>
                <w:u w:val="single"/>
              </w:rPr>
            </w:pPr>
            <w:r w:rsidRPr="00CD4F39">
              <w:rPr>
                <w:rFonts w:hint="eastAsia"/>
                <w:b/>
                <w:bCs/>
                <w:kern w:val="0"/>
                <w:sz w:val="21"/>
                <w:szCs w:val="21"/>
                <w:u w:val="single"/>
              </w:rPr>
              <w:t>8.3112</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sz w:val="21"/>
                <w:szCs w:val="21"/>
                <w:u w:val="single"/>
              </w:rPr>
              <w:t>BOD</w:t>
            </w:r>
            <w:r w:rsidRPr="00CD4F39">
              <w:rPr>
                <w:b/>
                <w:sz w:val="21"/>
                <w:szCs w:val="21"/>
                <w:u w:val="single"/>
                <w:vertAlign w:val="subscript"/>
              </w:rPr>
              <w:t>5</w:t>
            </w:r>
          </w:p>
        </w:tc>
        <w:tc>
          <w:tcPr>
            <w:tcW w:w="2322"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110</w:t>
            </w:r>
          </w:p>
        </w:tc>
        <w:tc>
          <w:tcPr>
            <w:tcW w:w="2504" w:type="dxa"/>
            <w:vAlign w:val="center"/>
          </w:tcPr>
          <w:p w:rsidR="005A6E46" w:rsidRPr="00CD4F39" w:rsidRDefault="006E32D0" w:rsidP="00B479A2">
            <w:pPr>
              <w:widowControl/>
              <w:adjustRightInd w:val="0"/>
              <w:snapToGrid w:val="0"/>
              <w:spacing w:line="300" w:lineRule="auto"/>
              <w:ind w:firstLineChars="0" w:firstLine="0"/>
              <w:jc w:val="center"/>
              <w:textAlignment w:val="center"/>
              <w:rPr>
                <w:b/>
                <w:bCs/>
                <w:sz w:val="21"/>
                <w:szCs w:val="21"/>
                <w:u w:val="single"/>
              </w:rPr>
            </w:pPr>
            <w:r w:rsidRPr="00CD4F39">
              <w:rPr>
                <w:rFonts w:hint="eastAsia"/>
                <w:b/>
                <w:bCs/>
                <w:kern w:val="0"/>
                <w:sz w:val="21"/>
                <w:szCs w:val="21"/>
                <w:u w:val="single"/>
              </w:rPr>
              <w:t>1.1428</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SS</w:t>
            </w:r>
          </w:p>
        </w:tc>
        <w:tc>
          <w:tcPr>
            <w:tcW w:w="2322"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500</w:t>
            </w:r>
          </w:p>
        </w:tc>
        <w:tc>
          <w:tcPr>
            <w:tcW w:w="2504" w:type="dxa"/>
            <w:vAlign w:val="center"/>
          </w:tcPr>
          <w:p w:rsidR="005A6E46" w:rsidRPr="00CD4F39" w:rsidRDefault="006E32D0" w:rsidP="00B479A2">
            <w:pPr>
              <w:widowControl/>
              <w:adjustRightInd w:val="0"/>
              <w:snapToGrid w:val="0"/>
              <w:spacing w:line="300" w:lineRule="auto"/>
              <w:ind w:firstLineChars="0" w:firstLine="0"/>
              <w:jc w:val="center"/>
              <w:textAlignment w:val="center"/>
              <w:rPr>
                <w:b/>
                <w:bCs/>
                <w:sz w:val="21"/>
                <w:szCs w:val="21"/>
                <w:u w:val="single"/>
              </w:rPr>
            </w:pPr>
            <w:r w:rsidRPr="00CD4F39">
              <w:rPr>
                <w:rFonts w:hint="eastAsia"/>
                <w:b/>
                <w:bCs/>
                <w:kern w:val="0"/>
                <w:sz w:val="21"/>
                <w:szCs w:val="21"/>
                <w:u w:val="single"/>
              </w:rPr>
              <w:t>5.1945</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NH</w:t>
            </w:r>
            <w:r w:rsidRPr="00CD4F39">
              <w:rPr>
                <w:b/>
                <w:bCs/>
                <w:sz w:val="21"/>
                <w:szCs w:val="21"/>
                <w:u w:val="single"/>
                <w:vertAlign w:val="subscript"/>
              </w:rPr>
              <w:t>3</w:t>
            </w:r>
            <w:r w:rsidRPr="00CD4F39">
              <w:rPr>
                <w:b/>
                <w:bCs/>
                <w:sz w:val="21"/>
                <w:szCs w:val="21"/>
                <w:u w:val="single"/>
              </w:rPr>
              <w:t>-N</w:t>
            </w:r>
          </w:p>
        </w:tc>
        <w:tc>
          <w:tcPr>
            <w:tcW w:w="2322"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20</w:t>
            </w:r>
          </w:p>
        </w:tc>
        <w:tc>
          <w:tcPr>
            <w:tcW w:w="2504" w:type="dxa"/>
            <w:vAlign w:val="center"/>
          </w:tcPr>
          <w:p w:rsidR="005A6E46" w:rsidRPr="00CD4F39" w:rsidRDefault="005A6E46" w:rsidP="006E32D0">
            <w:pPr>
              <w:widowControl/>
              <w:adjustRightInd w:val="0"/>
              <w:snapToGrid w:val="0"/>
              <w:spacing w:line="300" w:lineRule="auto"/>
              <w:ind w:firstLineChars="0" w:firstLine="0"/>
              <w:jc w:val="center"/>
              <w:textAlignment w:val="center"/>
              <w:rPr>
                <w:b/>
                <w:bCs/>
                <w:sz w:val="21"/>
                <w:szCs w:val="21"/>
                <w:u w:val="single"/>
              </w:rPr>
            </w:pPr>
            <w:r w:rsidRPr="00CD4F39">
              <w:rPr>
                <w:b/>
                <w:bCs/>
                <w:kern w:val="0"/>
                <w:sz w:val="21"/>
                <w:szCs w:val="21"/>
                <w:u w:val="single"/>
              </w:rPr>
              <w:t>0.</w:t>
            </w:r>
            <w:r w:rsidR="006E32D0" w:rsidRPr="00CD4F39">
              <w:rPr>
                <w:rFonts w:hint="eastAsia"/>
                <w:b/>
                <w:bCs/>
                <w:kern w:val="0"/>
                <w:sz w:val="21"/>
                <w:szCs w:val="21"/>
                <w:u w:val="single"/>
              </w:rPr>
              <w:t>2078</w:t>
            </w:r>
          </w:p>
        </w:tc>
      </w:tr>
      <w:tr w:rsidR="00CD4F39" w:rsidRPr="00CD4F39" w:rsidTr="00B479A2">
        <w:trPr>
          <w:trHeight w:val="317"/>
        </w:trPr>
        <w:tc>
          <w:tcPr>
            <w:tcW w:w="2074" w:type="dxa"/>
            <w:vMerge w:val="restart"/>
            <w:vAlign w:val="center"/>
          </w:tcPr>
          <w:p w:rsidR="005A6E46" w:rsidRPr="00CD4F39" w:rsidRDefault="005A6E46" w:rsidP="00F870BB">
            <w:pPr>
              <w:spacing w:line="360" w:lineRule="exact"/>
              <w:ind w:firstLineChars="0" w:firstLine="0"/>
              <w:jc w:val="center"/>
              <w:rPr>
                <w:b/>
                <w:bCs/>
                <w:sz w:val="21"/>
                <w:szCs w:val="21"/>
                <w:u w:val="single"/>
              </w:rPr>
            </w:pPr>
            <w:r w:rsidRPr="00CD4F39">
              <w:rPr>
                <w:b/>
                <w:bCs/>
                <w:sz w:val="21"/>
                <w:szCs w:val="21"/>
                <w:u w:val="single"/>
              </w:rPr>
              <w:t>冷却槽排污水（</w:t>
            </w:r>
            <w:r w:rsidR="00F870BB" w:rsidRPr="00CD4F39">
              <w:rPr>
                <w:rFonts w:hint="eastAsia"/>
                <w:b/>
                <w:bCs/>
                <w:sz w:val="21"/>
                <w:szCs w:val="21"/>
                <w:u w:val="single"/>
              </w:rPr>
              <w:t>172.8</w:t>
            </w:r>
            <w:r w:rsidRPr="00CD4F39">
              <w:rPr>
                <w:b/>
                <w:bCs/>
                <w:sz w:val="21"/>
                <w:szCs w:val="21"/>
                <w:u w:val="single"/>
              </w:rPr>
              <w:t>m</w:t>
            </w:r>
            <w:r w:rsidRPr="00CD4F39">
              <w:rPr>
                <w:b/>
                <w:bCs/>
                <w:sz w:val="21"/>
                <w:szCs w:val="21"/>
                <w:u w:val="single"/>
                <w:vertAlign w:val="superscript"/>
              </w:rPr>
              <w:t>3</w:t>
            </w:r>
            <w:r w:rsidRPr="00CD4F39">
              <w:rPr>
                <w:b/>
                <w:bCs/>
                <w:sz w:val="21"/>
                <w:szCs w:val="21"/>
                <w:u w:val="single"/>
              </w:rPr>
              <w:t>/a</w:t>
            </w:r>
            <w:r w:rsidRPr="00CD4F39">
              <w:rPr>
                <w:b/>
                <w:bCs/>
                <w:sz w:val="21"/>
                <w:szCs w:val="21"/>
                <w:u w:val="single"/>
              </w:rPr>
              <w:t>）</w:t>
            </w:r>
          </w:p>
        </w:tc>
        <w:tc>
          <w:tcPr>
            <w:tcW w:w="1700"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COD</w:t>
            </w:r>
          </w:p>
        </w:tc>
        <w:tc>
          <w:tcPr>
            <w:tcW w:w="2322" w:type="dxa"/>
            <w:vAlign w:val="center"/>
          </w:tcPr>
          <w:p w:rsidR="005A6E46" w:rsidRPr="00CD4F39" w:rsidRDefault="005A6E46" w:rsidP="00B479A2">
            <w:pPr>
              <w:spacing w:line="360" w:lineRule="exact"/>
              <w:ind w:firstLineChars="0" w:firstLine="0"/>
              <w:jc w:val="center"/>
              <w:rPr>
                <w:b/>
                <w:bCs/>
                <w:sz w:val="21"/>
                <w:szCs w:val="21"/>
                <w:u w:val="single"/>
              </w:rPr>
            </w:pPr>
            <w:r w:rsidRPr="00CD4F39">
              <w:rPr>
                <w:b/>
                <w:bCs/>
                <w:sz w:val="21"/>
                <w:szCs w:val="21"/>
                <w:u w:val="single"/>
              </w:rPr>
              <w:t>40</w:t>
            </w:r>
          </w:p>
        </w:tc>
        <w:tc>
          <w:tcPr>
            <w:tcW w:w="2504" w:type="dxa"/>
            <w:vAlign w:val="center"/>
          </w:tcPr>
          <w:p w:rsidR="005A6E46" w:rsidRPr="00CD4F39" w:rsidRDefault="005A6E46" w:rsidP="006E32D0">
            <w:pPr>
              <w:spacing w:line="360" w:lineRule="exact"/>
              <w:ind w:firstLineChars="0" w:firstLine="0"/>
              <w:jc w:val="center"/>
              <w:rPr>
                <w:b/>
                <w:bCs/>
                <w:sz w:val="21"/>
                <w:szCs w:val="21"/>
                <w:u w:val="single"/>
              </w:rPr>
            </w:pPr>
            <w:r w:rsidRPr="00CD4F39">
              <w:rPr>
                <w:b/>
                <w:bCs/>
                <w:sz w:val="21"/>
                <w:szCs w:val="21"/>
                <w:u w:val="single"/>
              </w:rPr>
              <w:t>0.00</w:t>
            </w:r>
            <w:r w:rsidR="006E32D0" w:rsidRPr="00CD4F39">
              <w:rPr>
                <w:rFonts w:hint="eastAsia"/>
                <w:b/>
                <w:bCs/>
                <w:sz w:val="21"/>
                <w:szCs w:val="21"/>
                <w:u w:val="single"/>
              </w:rPr>
              <w:t>69</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0"/>
              <w:jc w:val="center"/>
              <w:rPr>
                <w:b/>
                <w:bCs/>
                <w:sz w:val="21"/>
                <w:szCs w:val="21"/>
                <w:u w:val="single"/>
              </w:rPr>
            </w:pPr>
          </w:p>
        </w:tc>
        <w:tc>
          <w:tcPr>
            <w:tcW w:w="1700"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t>SS</w:t>
            </w:r>
          </w:p>
        </w:tc>
        <w:tc>
          <w:tcPr>
            <w:tcW w:w="2322"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t>50</w:t>
            </w:r>
          </w:p>
        </w:tc>
        <w:tc>
          <w:tcPr>
            <w:tcW w:w="2504" w:type="dxa"/>
            <w:vAlign w:val="center"/>
          </w:tcPr>
          <w:p w:rsidR="005A6E46" w:rsidRPr="00CD4F39" w:rsidRDefault="005A6E46" w:rsidP="006E32D0">
            <w:pPr>
              <w:spacing w:line="360" w:lineRule="exact"/>
              <w:ind w:firstLineChars="0" w:firstLine="0"/>
              <w:jc w:val="center"/>
              <w:rPr>
                <w:b/>
                <w:bCs/>
                <w:sz w:val="21"/>
                <w:szCs w:val="21"/>
                <w:u w:val="single"/>
              </w:rPr>
            </w:pPr>
            <w:r w:rsidRPr="00CD4F39">
              <w:rPr>
                <w:b/>
                <w:bCs/>
                <w:sz w:val="21"/>
                <w:szCs w:val="21"/>
                <w:u w:val="single"/>
              </w:rPr>
              <w:t>0.00</w:t>
            </w:r>
            <w:r w:rsidR="006E32D0" w:rsidRPr="00CD4F39">
              <w:rPr>
                <w:rFonts w:hint="eastAsia"/>
                <w:b/>
                <w:bCs/>
                <w:sz w:val="21"/>
                <w:szCs w:val="21"/>
                <w:u w:val="single"/>
              </w:rPr>
              <w:t>86</w:t>
            </w:r>
          </w:p>
        </w:tc>
      </w:tr>
      <w:tr w:rsidR="00CD4F39" w:rsidRPr="00CD4F39" w:rsidTr="00B479A2">
        <w:trPr>
          <w:trHeight w:val="317"/>
        </w:trPr>
        <w:tc>
          <w:tcPr>
            <w:tcW w:w="2074" w:type="dxa"/>
            <w:vMerge w:val="restart"/>
            <w:vAlign w:val="center"/>
          </w:tcPr>
          <w:p w:rsidR="005A6E46" w:rsidRPr="00CD4F39" w:rsidRDefault="005A6E46" w:rsidP="00F870BB">
            <w:pPr>
              <w:spacing w:line="360" w:lineRule="exact"/>
              <w:ind w:firstLineChars="0" w:firstLine="0"/>
              <w:jc w:val="center"/>
              <w:rPr>
                <w:b/>
                <w:bCs/>
                <w:sz w:val="21"/>
                <w:szCs w:val="21"/>
                <w:u w:val="single"/>
              </w:rPr>
            </w:pPr>
            <w:r w:rsidRPr="00CD4F39">
              <w:rPr>
                <w:b/>
                <w:bCs/>
                <w:sz w:val="21"/>
                <w:szCs w:val="21"/>
                <w:u w:val="single"/>
              </w:rPr>
              <w:t>混合后</w:t>
            </w:r>
            <w:r w:rsidRPr="00CD4F39">
              <w:rPr>
                <w:b/>
                <w:bCs/>
                <w:sz w:val="21"/>
                <w:szCs w:val="21"/>
                <w:u w:val="single"/>
              </w:rPr>
              <w:lastRenderedPageBreak/>
              <w:t>（</w:t>
            </w:r>
            <w:r w:rsidR="00F870BB" w:rsidRPr="00CD4F39">
              <w:rPr>
                <w:rFonts w:hint="eastAsia"/>
                <w:b/>
                <w:bCs/>
                <w:sz w:val="21"/>
                <w:szCs w:val="21"/>
                <w:u w:val="single"/>
              </w:rPr>
              <w:t>10561.8</w:t>
            </w:r>
            <w:r w:rsidRPr="00CD4F39">
              <w:rPr>
                <w:b/>
                <w:bCs/>
                <w:sz w:val="21"/>
                <w:szCs w:val="21"/>
                <w:u w:val="single"/>
              </w:rPr>
              <w:t>m</w:t>
            </w:r>
            <w:r w:rsidRPr="00CD4F39">
              <w:rPr>
                <w:b/>
                <w:bCs/>
                <w:sz w:val="21"/>
                <w:szCs w:val="21"/>
                <w:u w:val="single"/>
                <w:vertAlign w:val="superscript"/>
              </w:rPr>
              <w:t>3</w:t>
            </w:r>
            <w:r w:rsidRPr="00CD4F39">
              <w:rPr>
                <w:b/>
                <w:bCs/>
                <w:sz w:val="21"/>
                <w:szCs w:val="21"/>
                <w:u w:val="single"/>
              </w:rPr>
              <w:t>/a</w:t>
            </w:r>
            <w:r w:rsidRPr="00CD4F39">
              <w:rPr>
                <w:b/>
                <w:bCs/>
                <w:sz w:val="21"/>
                <w:szCs w:val="21"/>
                <w:u w:val="single"/>
              </w:rPr>
              <w:t>）</w:t>
            </w:r>
          </w:p>
        </w:tc>
        <w:tc>
          <w:tcPr>
            <w:tcW w:w="1700"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lastRenderedPageBreak/>
              <w:t>COD</w:t>
            </w:r>
          </w:p>
        </w:tc>
        <w:tc>
          <w:tcPr>
            <w:tcW w:w="2322" w:type="dxa"/>
            <w:vAlign w:val="center"/>
          </w:tcPr>
          <w:p w:rsidR="005A6E46" w:rsidRPr="00CD4F39" w:rsidRDefault="005A6E46" w:rsidP="006E32D0">
            <w:pPr>
              <w:widowControl/>
              <w:adjustRightInd w:val="0"/>
              <w:snapToGrid w:val="0"/>
              <w:spacing w:line="300" w:lineRule="auto"/>
              <w:ind w:firstLineChars="0"/>
              <w:jc w:val="center"/>
              <w:textAlignment w:val="center"/>
              <w:rPr>
                <w:b/>
                <w:bCs/>
                <w:sz w:val="21"/>
                <w:szCs w:val="21"/>
                <w:u w:val="single"/>
              </w:rPr>
            </w:pPr>
            <w:r w:rsidRPr="00CD4F39">
              <w:rPr>
                <w:b/>
                <w:bCs/>
                <w:kern w:val="0"/>
                <w:sz w:val="21"/>
                <w:szCs w:val="21"/>
                <w:u w:val="single"/>
              </w:rPr>
              <w:t>78</w:t>
            </w:r>
            <w:r w:rsidR="006E32D0" w:rsidRPr="00CD4F39">
              <w:rPr>
                <w:rFonts w:hint="eastAsia"/>
                <w:b/>
                <w:bCs/>
                <w:kern w:val="0"/>
                <w:sz w:val="21"/>
                <w:szCs w:val="21"/>
                <w:u w:val="single"/>
              </w:rPr>
              <w:t>7.57</w:t>
            </w:r>
          </w:p>
        </w:tc>
        <w:tc>
          <w:tcPr>
            <w:tcW w:w="2504" w:type="dxa"/>
            <w:vAlign w:val="center"/>
          </w:tcPr>
          <w:p w:rsidR="005A6E46" w:rsidRPr="00CD4F39" w:rsidRDefault="006E32D0" w:rsidP="00B479A2">
            <w:pPr>
              <w:spacing w:line="360" w:lineRule="exact"/>
              <w:ind w:firstLineChars="0" w:firstLine="0"/>
              <w:jc w:val="center"/>
              <w:rPr>
                <w:b/>
                <w:bCs/>
                <w:sz w:val="21"/>
                <w:szCs w:val="21"/>
                <w:u w:val="single"/>
              </w:rPr>
            </w:pPr>
            <w:r w:rsidRPr="00CD4F39">
              <w:rPr>
                <w:rFonts w:hint="eastAsia"/>
                <w:b/>
                <w:bCs/>
                <w:sz w:val="21"/>
                <w:szCs w:val="21"/>
                <w:u w:val="single"/>
              </w:rPr>
              <w:t>8.3181</w:t>
            </w:r>
          </w:p>
        </w:tc>
      </w:tr>
      <w:tr w:rsidR="00CD4F39" w:rsidRPr="00CD4F39" w:rsidTr="00B479A2">
        <w:trPr>
          <w:trHeight w:val="400"/>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jc w:val="center"/>
              <w:rPr>
                <w:b/>
                <w:bCs/>
                <w:sz w:val="21"/>
                <w:szCs w:val="21"/>
                <w:u w:val="single"/>
              </w:rPr>
            </w:pPr>
            <w:r w:rsidRPr="00CD4F39">
              <w:rPr>
                <w:b/>
                <w:sz w:val="21"/>
                <w:szCs w:val="21"/>
                <w:u w:val="single"/>
              </w:rPr>
              <w:t>BOD</w:t>
            </w:r>
            <w:r w:rsidRPr="00CD4F39">
              <w:rPr>
                <w:b/>
                <w:sz w:val="21"/>
                <w:szCs w:val="21"/>
                <w:u w:val="single"/>
                <w:vertAlign w:val="subscript"/>
              </w:rPr>
              <w:t>5</w:t>
            </w:r>
          </w:p>
        </w:tc>
        <w:tc>
          <w:tcPr>
            <w:tcW w:w="2322" w:type="dxa"/>
            <w:vAlign w:val="center"/>
          </w:tcPr>
          <w:p w:rsidR="005A6E46" w:rsidRPr="00CD4F39" w:rsidRDefault="006E32D0" w:rsidP="00B479A2">
            <w:pPr>
              <w:widowControl/>
              <w:adjustRightInd w:val="0"/>
              <w:snapToGrid w:val="0"/>
              <w:spacing w:line="300" w:lineRule="auto"/>
              <w:ind w:firstLineChars="0"/>
              <w:jc w:val="center"/>
              <w:textAlignment w:val="center"/>
              <w:rPr>
                <w:b/>
                <w:bCs/>
                <w:sz w:val="21"/>
                <w:szCs w:val="21"/>
                <w:u w:val="single"/>
              </w:rPr>
            </w:pPr>
            <w:r w:rsidRPr="00CD4F39">
              <w:rPr>
                <w:rFonts w:hint="eastAsia"/>
                <w:b/>
                <w:bCs/>
                <w:kern w:val="0"/>
                <w:sz w:val="21"/>
                <w:szCs w:val="21"/>
                <w:u w:val="single"/>
              </w:rPr>
              <w:t>108.20</w:t>
            </w:r>
          </w:p>
        </w:tc>
        <w:tc>
          <w:tcPr>
            <w:tcW w:w="2504" w:type="dxa"/>
            <w:vAlign w:val="center"/>
          </w:tcPr>
          <w:p w:rsidR="005A6E46" w:rsidRPr="00CD4F39" w:rsidRDefault="006E32D0" w:rsidP="00B479A2">
            <w:pPr>
              <w:spacing w:line="360" w:lineRule="exact"/>
              <w:ind w:firstLineChars="0" w:firstLine="0"/>
              <w:jc w:val="center"/>
              <w:rPr>
                <w:b/>
                <w:bCs/>
                <w:sz w:val="21"/>
                <w:szCs w:val="21"/>
                <w:u w:val="single"/>
              </w:rPr>
            </w:pPr>
            <w:r w:rsidRPr="00CD4F39">
              <w:rPr>
                <w:rFonts w:hint="eastAsia"/>
                <w:b/>
                <w:bCs/>
                <w:sz w:val="21"/>
                <w:szCs w:val="21"/>
                <w:u w:val="single"/>
              </w:rPr>
              <w:t>1.1428</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t>SS</w:t>
            </w:r>
          </w:p>
        </w:tc>
        <w:tc>
          <w:tcPr>
            <w:tcW w:w="2322" w:type="dxa"/>
            <w:vAlign w:val="center"/>
          </w:tcPr>
          <w:p w:rsidR="005A6E46" w:rsidRPr="00CD4F39" w:rsidRDefault="006E32D0" w:rsidP="00B479A2">
            <w:pPr>
              <w:widowControl/>
              <w:adjustRightInd w:val="0"/>
              <w:snapToGrid w:val="0"/>
              <w:spacing w:line="300" w:lineRule="auto"/>
              <w:ind w:firstLineChars="0"/>
              <w:jc w:val="center"/>
              <w:textAlignment w:val="center"/>
              <w:rPr>
                <w:b/>
                <w:bCs/>
                <w:sz w:val="21"/>
                <w:szCs w:val="21"/>
                <w:u w:val="single"/>
              </w:rPr>
            </w:pPr>
            <w:r w:rsidRPr="00CD4F39">
              <w:rPr>
                <w:rFonts w:hint="eastAsia"/>
                <w:b/>
                <w:bCs/>
                <w:kern w:val="0"/>
                <w:sz w:val="21"/>
                <w:szCs w:val="21"/>
                <w:u w:val="single"/>
              </w:rPr>
              <w:t>492.64</w:t>
            </w:r>
          </w:p>
        </w:tc>
        <w:tc>
          <w:tcPr>
            <w:tcW w:w="2504" w:type="dxa"/>
            <w:vAlign w:val="center"/>
          </w:tcPr>
          <w:p w:rsidR="005A6E46" w:rsidRPr="00CD4F39" w:rsidRDefault="006E32D0" w:rsidP="00B479A2">
            <w:pPr>
              <w:spacing w:line="360" w:lineRule="exact"/>
              <w:ind w:firstLineChars="0" w:firstLine="0"/>
              <w:jc w:val="center"/>
              <w:rPr>
                <w:b/>
                <w:bCs/>
                <w:sz w:val="21"/>
                <w:szCs w:val="21"/>
                <w:u w:val="single"/>
              </w:rPr>
            </w:pPr>
            <w:r w:rsidRPr="00CD4F39">
              <w:rPr>
                <w:rFonts w:hint="eastAsia"/>
                <w:b/>
                <w:bCs/>
                <w:sz w:val="21"/>
                <w:szCs w:val="21"/>
                <w:u w:val="single"/>
              </w:rPr>
              <w:t>5.2031</w:t>
            </w:r>
          </w:p>
        </w:tc>
      </w:tr>
      <w:tr w:rsidR="00CD4F39" w:rsidRPr="00CD4F39" w:rsidTr="00B479A2">
        <w:trPr>
          <w:trHeight w:val="317"/>
        </w:trPr>
        <w:tc>
          <w:tcPr>
            <w:tcW w:w="2074" w:type="dxa"/>
            <w:vMerge/>
            <w:vAlign w:val="center"/>
          </w:tcPr>
          <w:p w:rsidR="005A6E46" w:rsidRPr="00CD4F39" w:rsidRDefault="005A6E46" w:rsidP="00B479A2">
            <w:pPr>
              <w:spacing w:line="360" w:lineRule="exact"/>
              <w:ind w:firstLineChars="0" w:firstLine="422"/>
              <w:jc w:val="center"/>
              <w:rPr>
                <w:b/>
                <w:bCs/>
                <w:sz w:val="21"/>
                <w:szCs w:val="21"/>
                <w:u w:val="single"/>
              </w:rPr>
            </w:pPr>
          </w:p>
        </w:tc>
        <w:tc>
          <w:tcPr>
            <w:tcW w:w="1700" w:type="dxa"/>
            <w:vAlign w:val="center"/>
          </w:tcPr>
          <w:p w:rsidR="005A6E46" w:rsidRPr="00CD4F39" w:rsidRDefault="005A6E46" w:rsidP="00B479A2">
            <w:pPr>
              <w:spacing w:line="360" w:lineRule="exact"/>
              <w:ind w:firstLineChars="0"/>
              <w:jc w:val="center"/>
              <w:rPr>
                <w:b/>
                <w:bCs/>
                <w:sz w:val="21"/>
                <w:szCs w:val="21"/>
                <w:u w:val="single"/>
              </w:rPr>
            </w:pPr>
            <w:r w:rsidRPr="00CD4F39">
              <w:rPr>
                <w:b/>
                <w:bCs/>
                <w:sz w:val="21"/>
                <w:szCs w:val="21"/>
                <w:u w:val="single"/>
              </w:rPr>
              <w:t>NH</w:t>
            </w:r>
            <w:r w:rsidRPr="00CD4F39">
              <w:rPr>
                <w:b/>
                <w:bCs/>
                <w:sz w:val="21"/>
                <w:szCs w:val="21"/>
                <w:u w:val="single"/>
                <w:vertAlign w:val="subscript"/>
              </w:rPr>
              <w:t>3</w:t>
            </w:r>
            <w:r w:rsidRPr="00CD4F39">
              <w:rPr>
                <w:b/>
                <w:bCs/>
                <w:sz w:val="21"/>
                <w:szCs w:val="21"/>
                <w:u w:val="single"/>
              </w:rPr>
              <w:t>-N</w:t>
            </w:r>
          </w:p>
        </w:tc>
        <w:tc>
          <w:tcPr>
            <w:tcW w:w="2322" w:type="dxa"/>
            <w:vAlign w:val="center"/>
          </w:tcPr>
          <w:p w:rsidR="005A6E46" w:rsidRPr="00CD4F39" w:rsidRDefault="006E32D0" w:rsidP="00B479A2">
            <w:pPr>
              <w:widowControl/>
              <w:adjustRightInd w:val="0"/>
              <w:snapToGrid w:val="0"/>
              <w:spacing w:line="300" w:lineRule="auto"/>
              <w:ind w:firstLineChars="0"/>
              <w:jc w:val="center"/>
              <w:textAlignment w:val="center"/>
              <w:rPr>
                <w:b/>
                <w:bCs/>
                <w:sz w:val="21"/>
                <w:szCs w:val="21"/>
                <w:u w:val="single"/>
              </w:rPr>
            </w:pPr>
            <w:r w:rsidRPr="00CD4F39">
              <w:rPr>
                <w:rFonts w:hint="eastAsia"/>
                <w:b/>
                <w:bCs/>
                <w:kern w:val="0"/>
                <w:sz w:val="21"/>
                <w:szCs w:val="21"/>
                <w:u w:val="single"/>
              </w:rPr>
              <w:t>19.67</w:t>
            </w:r>
          </w:p>
        </w:tc>
        <w:tc>
          <w:tcPr>
            <w:tcW w:w="2504" w:type="dxa"/>
            <w:vAlign w:val="center"/>
          </w:tcPr>
          <w:p w:rsidR="005A6E46" w:rsidRPr="00CD4F39" w:rsidRDefault="006E32D0" w:rsidP="00B479A2">
            <w:pPr>
              <w:spacing w:line="360" w:lineRule="exact"/>
              <w:ind w:firstLineChars="0" w:firstLine="0"/>
              <w:jc w:val="center"/>
              <w:rPr>
                <w:b/>
                <w:bCs/>
                <w:sz w:val="21"/>
                <w:szCs w:val="21"/>
                <w:u w:val="single"/>
              </w:rPr>
            </w:pPr>
            <w:r w:rsidRPr="00CD4F39">
              <w:rPr>
                <w:rFonts w:hint="eastAsia"/>
                <w:b/>
                <w:bCs/>
                <w:sz w:val="21"/>
                <w:szCs w:val="21"/>
                <w:u w:val="single"/>
              </w:rPr>
              <w:t>0.2078</w:t>
            </w:r>
          </w:p>
        </w:tc>
      </w:tr>
    </w:tbl>
    <w:p w:rsidR="001E3B76" w:rsidRPr="00CD4F39" w:rsidRDefault="005C4229" w:rsidP="00051426">
      <w:pPr>
        <w:ind w:firstLine="480"/>
      </w:pPr>
      <w:r w:rsidRPr="00CD4F39">
        <w:t>项目生产车间</w:t>
      </w:r>
      <w:r w:rsidR="00F145F3" w:rsidRPr="00CD4F39">
        <w:rPr>
          <w:rFonts w:hint="eastAsia"/>
        </w:rPr>
        <w:t>西</w:t>
      </w:r>
      <w:r w:rsidRPr="00CD4F39">
        <w:t>侧设置污水处理站</w:t>
      </w:r>
      <w:r w:rsidRPr="00CD4F39">
        <w:t>1</w:t>
      </w:r>
      <w:r w:rsidRPr="00CD4F39">
        <w:t>座，设计处理规模为</w:t>
      </w:r>
      <w:r w:rsidR="00F145F3" w:rsidRPr="00CD4F39">
        <w:rPr>
          <w:rFonts w:hint="eastAsia"/>
        </w:rPr>
        <w:t>50</w:t>
      </w:r>
      <w:r w:rsidRPr="00CD4F39">
        <w:t>m</w:t>
      </w:r>
      <w:r w:rsidRPr="00CD4F39">
        <w:rPr>
          <w:vertAlign w:val="superscript"/>
        </w:rPr>
        <w:t>3</w:t>
      </w:r>
      <w:r w:rsidRPr="00CD4F39">
        <w:t>/d</w:t>
      </w:r>
      <w:r w:rsidRPr="00CD4F39">
        <w:t>，项目生产废水经</w:t>
      </w:r>
      <w:r w:rsidR="00F145F3" w:rsidRPr="00CD4F39">
        <w:rPr>
          <w:rFonts w:hint="eastAsia"/>
        </w:rPr>
        <w:t>“</w:t>
      </w:r>
      <w:r w:rsidR="004F1745" w:rsidRPr="00CD4F39">
        <w:rPr>
          <w:rFonts w:hint="eastAsia"/>
        </w:rPr>
        <w:t>调节池</w:t>
      </w:r>
      <w:r w:rsidR="004F1745" w:rsidRPr="00CD4F39">
        <w:rPr>
          <w:rFonts w:hint="eastAsia"/>
        </w:rPr>
        <w:t>+</w:t>
      </w:r>
      <w:r w:rsidRPr="00CD4F39">
        <w:t>絮凝沉淀</w:t>
      </w:r>
      <w:r w:rsidRPr="00CD4F39">
        <w:t>+</w:t>
      </w:r>
      <w:r w:rsidRPr="00CD4F39">
        <w:t>水解酸化</w:t>
      </w:r>
      <w:r w:rsidRPr="00CD4F39">
        <w:t>+</w:t>
      </w:r>
      <w:r w:rsidRPr="00CD4F39">
        <w:t>生物接触氧化</w:t>
      </w:r>
      <w:r w:rsidR="00F145F3" w:rsidRPr="00CD4F39">
        <w:rPr>
          <w:rFonts w:hint="eastAsia"/>
        </w:rPr>
        <w:t>”</w:t>
      </w:r>
      <w:r w:rsidRPr="00CD4F39">
        <w:t>工艺。项目废水处理工艺流程见图</w:t>
      </w:r>
      <w:r w:rsidRPr="00CD4F39">
        <w:t>4-</w:t>
      </w:r>
      <w:r w:rsidR="00442209" w:rsidRPr="00CD4F39">
        <w:rPr>
          <w:rFonts w:hint="eastAsia"/>
        </w:rPr>
        <w:t>2</w:t>
      </w:r>
      <w:r w:rsidRPr="00CD4F39">
        <w:t>。</w:t>
      </w:r>
    </w:p>
    <w:p w:rsidR="00E81F0E" w:rsidRPr="00CD4F39" w:rsidRDefault="00FB2CD4" w:rsidP="00051426">
      <w:pPr>
        <w:ind w:firstLine="480"/>
      </w:pPr>
      <w:r w:rsidRPr="00CD4F39">
        <w:rPr>
          <w:noProof/>
        </w:rPr>
        <w:drawing>
          <wp:anchor distT="0" distB="0" distL="114300" distR="114300" simplePos="0" relativeHeight="251711488" behindDoc="1" locked="0" layoutInCell="1" allowOverlap="1" wp14:anchorId="4C1E5028" wp14:editId="41F5F9D4">
            <wp:simplePos x="0" y="0"/>
            <wp:positionH relativeFrom="column">
              <wp:posOffset>-52705</wp:posOffset>
            </wp:positionH>
            <wp:positionV relativeFrom="paragraph">
              <wp:posOffset>11430</wp:posOffset>
            </wp:positionV>
            <wp:extent cx="5809615" cy="2914015"/>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09615" cy="2914015"/>
                    </a:xfrm>
                    <a:prstGeom prst="rect">
                      <a:avLst/>
                    </a:prstGeom>
                    <a:noFill/>
                  </pic:spPr>
                </pic:pic>
              </a:graphicData>
            </a:graphic>
          </wp:anchor>
        </w:drawing>
      </w:r>
    </w:p>
    <w:p w:rsidR="00E81F0E" w:rsidRPr="00CD4F39" w:rsidRDefault="00B15E62" w:rsidP="00051426">
      <w:pPr>
        <w:ind w:firstLine="480"/>
      </w:pPr>
      <w:r w:rsidRPr="00CD4F39">
        <w:rPr>
          <w:noProof/>
        </w:rPr>
        <mc:AlternateContent>
          <mc:Choice Requires="wps">
            <w:drawing>
              <wp:anchor distT="0" distB="0" distL="114300" distR="114300" simplePos="0" relativeHeight="251706368" behindDoc="0" locked="0" layoutInCell="1" allowOverlap="1" wp14:anchorId="794EBE27" wp14:editId="5CE1CD83">
                <wp:simplePos x="0" y="0"/>
                <wp:positionH relativeFrom="column">
                  <wp:posOffset>4947920</wp:posOffset>
                </wp:positionH>
                <wp:positionV relativeFrom="paragraph">
                  <wp:posOffset>297180</wp:posOffset>
                </wp:positionV>
                <wp:extent cx="800100" cy="981075"/>
                <wp:effectExtent l="0" t="0" r="19050" b="285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81075"/>
                        </a:xfrm>
                        <a:prstGeom prst="rect">
                          <a:avLst/>
                        </a:prstGeom>
                        <a:gradFill rotWithShape="0">
                          <a:gsLst>
                            <a:gs pos="0">
                              <a:srgbClr val="FFFFFF"/>
                            </a:gs>
                            <a:gs pos="100000">
                              <a:srgbClr val="FFFFFF"/>
                            </a:gs>
                          </a:gsLst>
                          <a:lin ang="0"/>
                        </a:gradFill>
                        <a:ln w="6350">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0714" w:rsidRPr="00E81F0E" w:rsidRDefault="00900714" w:rsidP="00E81F0E">
                            <w:pPr>
                              <w:spacing w:line="240" w:lineRule="auto"/>
                              <w:ind w:firstLineChars="0" w:firstLine="0"/>
                              <w:rPr>
                                <w:rFonts w:ascii="宋体" w:hAnsi="宋体" w:cs="宋体"/>
                                <w:sz w:val="21"/>
                                <w:szCs w:val="21"/>
                              </w:rPr>
                            </w:pPr>
                            <w:r w:rsidRPr="00E81F0E">
                              <w:rPr>
                                <w:rFonts w:ascii="宋体" w:hAnsi="宋体" w:cs="宋体" w:hint="eastAsia"/>
                                <w:sz w:val="21"/>
                                <w:szCs w:val="21"/>
                              </w:rPr>
                              <w:t>大部分回用于生产，10%外排至</w:t>
                            </w:r>
                            <w:proofErr w:type="gramStart"/>
                            <w:r w:rsidRPr="00E81F0E">
                              <w:rPr>
                                <w:rFonts w:ascii="宋体" w:hAnsi="宋体" w:cs="宋体" w:hint="eastAsia"/>
                                <w:sz w:val="21"/>
                                <w:szCs w:val="21"/>
                              </w:rPr>
                              <w:t>浏</w:t>
                            </w:r>
                            <w:proofErr w:type="gramEnd"/>
                            <w:r w:rsidRPr="00E81F0E">
                              <w:rPr>
                                <w:rFonts w:ascii="宋体" w:hAnsi="宋体" w:cs="宋体" w:hint="eastAsia"/>
                                <w:sz w:val="21"/>
                                <w:szCs w:val="21"/>
                              </w:rPr>
                              <w:t>涧河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313" style="position:absolute;left:0;text-align:left;margin-left:389.6pt;margin-top:23.4pt;width:63pt;height:7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" strokecolor="white [3212]" strokeweight=".5pt">
                <v:fill angle="90" focus="100%" type="gradient">
                  <o:fill v:ext="view" type="gradientUnscaled"/>
                </v:fill>
                <v:textbox>
                  <w:txbxContent>
                    <w:p w:rsidR="00900714" w:rsidRPr="00E81F0E" w:rsidRDefault="00900714" w:rsidP="00E81F0E">
                      <w:pPr>
                        <w:spacing w:line="240" w:lineRule="auto"/>
                        <w:ind w:firstLineChars="0" w:firstLine="0"/>
                        <w:rPr>
                          <w:rFonts w:ascii="宋体" w:hAnsi="宋体" w:cs="宋体"/>
                          <w:sz w:val="21"/>
                          <w:szCs w:val="21"/>
                        </w:rPr>
                      </w:pPr>
                      <w:r w:rsidRPr="00E81F0E">
                        <w:rPr>
                          <w:rFonts w:ascii="宋体" w:hAnsi="宋体" w:cs="宋体" w:hint="eastAsia"/>
                          <w:sz w:val="21"/>
                          <w:szCs w:val="21"/>
                        </w:rPr>
                        <w:t>大部分回用于生产，10%外排至</w:t>
                      </w:r>
                      <w:proofErr w:type="gramStart"/>
                      <w:r w:rsidRPr="00E81F0E">
                        <w:rPr>
                          <w:rFonts w:ascii="宋体" w:hAnsi="宋体" w:cs="宋体" w:hint="eastAsia"/>
                          <w:sz w:val="21"/>
                          <w:szCs w:val="21"/>
                        </w:rPr>
                        <w:t>浏</w:t>
                      </w:r>
                      <w:proofErr w:type="gramEnd"/>
                      <w:r w:rsidRPr="00E81F0E">
                        <w:rPr>
                          <w:rFonts w:ascii="宋体" w:hAnsi="宋体" w:cs="宋体" w:hint="eastAsia"/>
                          <w:sz w:val="21"/>
                          <w:szCs w:val="21"/>
                        </w:rPr>
                        <w:t>涧河</w:t>
                      </w:r>
                    </w:p>
                  </w:txbxContent>
                </v:textbox>
              </v:rect>
            </w:pict>
          </mc:Fallback>
        </mc:AlternateContent>
      </w:r>
    </w:p>
    <w:p w:rsidR="00E81F0E" w:rsidRPr="00CD4F39" w:rsidRDefault="00E81F0E" w:rsidP="00051426">
      <w:pPr>
        <w:ind w:firstLine="480"/>
      </w:pPr>
    </w:p>
    <w:p w:rsidR="00E81F0E" w:rsidRPr="00CD4F39" w:rsidRDefault="00E81F0E" w:rsidP="00051426">
      <w:pPr>
        <w:ind w:firstLine="480"/>
      </w:pPr>
    </w:p>
    <w:p w:rsidR="00E81F0E" w:rsidRPr="00CD4F39" w:rsidRDefault="00E81F0E" w:rsidP="00051426">
      <w:pPr>
        <w:ind w:firstLine="480"/>
      </w:pPr>
    </w:p>
    <w:p w:rsidR="00E81F0E" w:rsidRPr="00CD4F39" w:rsidRDefault="00B15E62" w:rsidP="00051426">
      <w:pPr>
        <w:ind w:firstLine="480"/>
      </w:pPr>
      <w:r w:rsidRPr="00CD4F39">
        <w:rPr>
          <w:noProof/>
        </w:rPr>
        <mc:AlternateContent>
          <mc:Choice Requires="wps">
            <w:drawing>
              <wp:anchor distT="0" distB="0" distL="114299" distR="114299" simplePos="0" relativeHeight="251663360" behindDoc="0" locked="0" layoutInCell="1" allowOverlap="1" wp14:anchorId="50AD0CC5" wp14:editId="19CFC081">
                <wp:simplePos x="0" y="0"/>
                <wp:positionH relativeFrom="column">
                  <wp:posOffset>2023744</wp:posOffset>
                </wp:positionH>
                <wp:positionV relativeFrom="paragraph">
                  <wp:posOffset>173355</wp:posOffset>
                </wp:positionV>
                <wp:extent cx="0" cy="723900"/>
                <wp:effectExtent l="0" t="0" r="19050" b="19050"/>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03" o:spid="_x0000_s1026" style="position:absolute;left:0;text-align:lef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9.35pt,13.65pt" to="159.3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" strokecolor="black [3213]">
                <v:stroke dashstyle="dash"/>
                <o:lock v:ext="edit" shapetype="f"/>
              </v:line>
            </w:pict>
          </mc:Fallback>
        </mc:AlternateContent>
      </w:r>
      <w:r w:rsidRPr="00CD4F39">
        <w:rPr>
          <w:noProof/>
        </w:rPr>
        <mc:AlternateContent>
          <mc:Choice Requires="wps">
            <w:drawing>
              <wp:anchor distT="0" distB="0" distL="114299" distR="114299" simplePos="0" relativeHeight="251665408" behindDoc="0" locked="0" layoutInCell="1" allowOverlap="1" wp14:anchorId="1C969A19" wp14:editId="58A2726B">
                <wp:simplePos x="0" y="0"/>
                <wp:positionH relativeFrom="column">
                  <wp:posOffset>1909444</wp:posOffset>
                </wp:positionH>
                <wp:positionV relativeFrom="paragraph">
                  <wp:posOffset>131445</wp:posOffset>
                </wp:positionV>
                <wp:extent cx="0" cy="1018540"/>
                <wp:effectExtent l="95250" t="38100" r="57150" b="10160"/>
                <wp:wrapNone/>
                <wp:docPr id="105" name="直接箭头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185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5" o:spid="_x0000_s1026" type="#_x0000_t32" style="position:absolute;left:0;text-align:left;margin-left:150.35pt;margin-top:10.35pt;width:0;height:80.2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" strokecolor="black [3213]">
                <v:stroke dashstyle="dash" endarrow="open"/>
                <o:lock v:ext="edit" shapetype="f"/>
              </v:shape>
            </w:pict>
          </mc:Fallback>
        </mc:AlternateContent>
      </w:r>
    </w:p>
    <w:p w:rsidR="00E81F0E" w:rsidRPr="00CD4F39" w:rsidRDefault="00E81F0E" w:rsidP="00051426">
      <w:pPr>
        <w:ind w:firstLine="480"/>
      </w:pPr>
    </w:p>
    <w:p w:rsidR="00E81F0E" w:rsidRPr="00CD4F39" w:rsidRDefault="00B15E62" w:rsidP="00051426">
      <w:pPr>
        <w:ind w:firstLine="480"/>
      </w:pPr>
      <w:r w:rsidRPr="00CD4F39">
        <w:rPr>
          <w:noProof/>
        </w:rPr>
        <mc:AlternateContent>
          <mc:Choice Requires="wps">
            <w:drawing>
              <wp:anchor distT="4294967295" distB="4294967295" distL="114300" distR="114300" simplePos="0" relativeHeight="251664384" behindDoc="0" locked="0" layoutInCell="1" allowOverlap="1" wp14:anchorId="5EF993B5" wp14:editId="27A46B16">
                <wp:simplePos x="0" y="0"/>
                <wp:positionH relativeFrom="column">
                  <wp:posOffset>2023745</wp:posOffset>
                </wp:positionH>
                <wp:positionV relativeFrom="paragraph">
                  <wp:posOffset>276224</wp:posOffset>
                </wp:positionV>
                <wp:extent cx="1076325" cy="0"/>
                <wp:effectExtent l="0" t="76200" r="28575" b="114300"/>
                <wp:wrapNone/>
                <wp:docPr id="104" name="直接箭头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4" o:spid="_x0000_s1026" type="#_x0000_t32" style="position:absolute;left:0;text-align:left;margin-left:159.35pt;margin-top:21.75pt;width:84.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" strokecolor="black [3213]">
                <v:stroke dashstyle="dash" endarrow="open"/>
                <o:lock v:ext="edit" shapetype="f"/>
              </v:shape>
            </w:pict>
          </mc:Fallback>
        </mc:AlternateContent>
      </w:r>
    </w:p>
    <w:p w:rsidR="00E81F0E" w:rsidRPr="00CD4F39" w:rsidRDefault="00B15E62" w:rsidP="00051426">
      <w:pPr>
        <w:ind w:firstLine="480"/>
      </w:pPr>
      <w:r w:rsidRPr="00CD4F39">
        <w:rPr>
          <w:noProof/>
        </w:rPr>
        <mc:AlternateContent>
          <mc:Choice Requires="wps">
            <w:drawing>
              <wp:anchor distT="0" distB="0" distL="114299" distR="114299" simplePos="0" relativeHeight="251667456" behindDoc="0" locked="0" layoutInCell="1" allowOverlap="1" wp14:anchorId="12DDBAF6" wp14:editId="5F5A1A73">
                <wp:simplePos x="0" y="0"/>
                <wp:positionH relativeFrom="column">
                  <wp:posOffset>4595494</wp:posOffset>
                </wp:positionH>
                <wp:positionV relativeFrom="paragraph">
                  <wp:posOffset>60960</wp:posOffset>
                </wp:positionV>
                <wp:extent cx="0" cy="161290"/>
                <wp:effectExtent l="0" t="0" r="19050" b="10160"/>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2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07" o:spid="_x0000_s1026" style="position:absolute;left:0;text-align:lef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1.85pt,4.8pt" to="361.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" strokecolor="black [3213]">
                <v:stroke dashstyle="dash"/>
                <o:lock v:ext="edit" shapetype="f"/>
              </v:line>
            </w:pict>
          </mc:Fallback>
        </mc:AlternateContent>
      </w:r>
      <w:r w:rsidRPr="00CD4F39">
        <w:rPr>
          <w:noProof/>
        </w:rPr>
        <mc:AlternateContent>
          <mc:Choice Requires="wps">
            <w:drawing>
              <wp:anchor distT="4294967295" distB="4294967295" distL="114300" distR="114300" simplePos="0" relativeHeight="251709440" behindDoc="0" locked="0" layoutInCell="1" allowOverlap="1" wp14:anchorId="37AD0CB7" wp14:editId="04CD931D">
                <wp:simplePos x="0" y="0"/>
                <wp:positionH relativeFrom="column">
                  <wp:posOffset>1909445</wp:posOffset>
                </wp:positionH>
                <wp:positionV relativeFrom="paragraph">
                  <wp:posOffset>252094</wp:posOffset>
                </wp:positionV>
                <wp:extent cx="2686050" cy="0"/>
                <wp:effectExtent l="0" t="0" r="19050" b="1905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860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2" o:spid="_x0000_s1026" style="position:absolute;left:0;text-align:left;flip: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0.35pt,19.85pt" to="361.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" strokecolor="black [3213]">
                <v:stroke dashstyle="dash"/>
                <o:lock v:ext="edit" shapetype="f"/>
              </v:line>
            </w:pict>
          </mc:Fallback>
        </mc:AlternateContent>
      </w:r>
    </w:p>
    <w:p w:rsidR="00E81F0E" w:rsidRPr="00CD4F39" w:rsidRDefault="00E81F0E" w:rsidP="00051426">
      <w:pPr>
        <w:ind w:firstLine="480"/>
      </w:pPr>
    </w:p>
    <w:p w:rsidR="001E3B76" w:rsidRPr="00CD4F39" w:rsidRDefault="00442209" w:rsidP="00051426">
      <w:pPr>
        <w:ind w:firstLine="480"/>
        <w:rPr>
          <w:rFonts w:ascii="黑体" w:eastAsia="黑体" w:hAnsi="黑体"/>
          <w:sz w:val="21"/>
          <w:szCs w:val="21"/>
        </w:rPr>
      </w:pPr>
      <w:r w:rsidRPr="00CD4F39">
        <w:rPr>
          <w:rFonts w:hint="eastAsia"/>
        </w:rPr>
        <w:t xml:space="preserve">                     </w:t>
      </w:r>
      <w:r w:rsidRPr="00CD4F39">
        <w:rPr>
          <w:rFonts w:ascii="黑体" w:eastAsia="黑体" w:hAnsi="黑体" w:hint="eastAsia"/>
          <w:sz w:val="21"/>
          <w:szCs w:val="21"/>
        </w:rPr>
        <w:t>图4-2  项目污水处理工艺流程图</w:t>
      </w:r>
    </w:p>
    <w:p w:rsidR="002B534D" w:rsidRPr="00CD4F39" w:rsidRDefault="002B534D" w:rsidP="002B0422">
      <w:pPr>
        <w:adjustRightInd w:val="0"/>
        <w:snapToGrid w:val="0"/>
        <w:spacing w:beforeLines="50" w:before="163" w:line="520" w:lineRule="exact"/>
        <w:ind w:firstLine="480"/>
      </w:pPr>
      <w:r w:rsidRPr="00CD4F39">
        <w:t>项目污水处理站预处理效率如下表。</w:t>
      </w:r>
    </w:p>
    <w:p w:rsidR="002B534D" w:rsidRPr="00CD4F39" w:rsidRDefault="002B534D" w:rsidP="002B534D">
      <w:pPr>
        <w:adjustRightInd w:val="0"/>
        <w:snapToGrid w:val="0"/>
        <w:spacing w:line="520" w:lineRule="exact"/>
        <w:ind w:firstLine="480"/>
        <w:jc w:val="center"/>
        <w:rPr>
          <w:rFonts w:eastAsia="黑体"/>
          <w:bCs/>
        </w:rPr>
      </w:pPr>
      <w:r w:rsidRPr="00CD4F39">
        <w:rPr>
          <w:rFonts w:eastAsia="黑体"/>
          <w:bCs/>
        </w:rPr>
        <w:t>表</w:t>
      </w:r>
      <w:r w:rsidRPr="00CD4F39">
        <w:rPr>
          <w:rFonts w:eastAsia="黑体"/>
          <w:bCs/>
        </w:rPr>
        <w:t>4-</w:t>
      </w:r>
      <w:r w:rsidR="00E93722" w:rsidRPr="00CD4F39">
        <w:rPr>
          <w:rFonts w:eastAsia="黑体" w:hint="eastAsia"/>
          <w:bCs/>
        </w:rPr>
        <w:t>1</w:t>
      </w:r>
      <w:r w:rsidR="00782A04" w:rsidRPr="00CD4F39">
        <w:rPr>
          <w:rFonts w:eastAsia="黑体" w:hint="eastAsia"/>
          <w:bCs/>
        </w:rPr>
        <w:t>9</w:t>
      </w:r>
      <w:r w:rsidRPr="00CD4F39">
        <w:rPr>
          <w:rFonts w:eastAsia="黑体"/>
          <w:bCs/>
        </w:rPr>
        <w:t xml:space="preserve">     </w:t>
      </w:r>
      <w:r w:rsidRPr="00CD4F39">
        <w:rPr>
          <w:rFonts w:eastAsia="黑体"/>
          <w:bCs/>
        </w:rPr>
        <w:t>项目污水处理站预处理效果一览表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54"/>
        <w:gridCol w:w="1754"/>
        <w:gridCol w:w="1754"/>
        <w:gridCol w:w="1754"/>
      </w:tblGrid>
      <w:tr w:rsidR="00CD4F39" w:rsidRPr="00CD4F39" w:rsidTr="00B479A2">
        <w:trPr>
          <w:trHeight w:val="481"/>
          <w:jc w:val="center"/>
        </w:trPr>
        <w:tc>
          <w:tcPr>
            <w:tcW w:w="1710"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污染物名称</w:t>
            </w:r>
          </w:p>
        </w:tc>
        <w:tc>
          <w:tcPr>
            <w:tcW w:w="1754"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COD</w:t>
            </w:r>
          </w:p>
        </w:tc>
        <w:tc>
          <w:tcPr>
            <w:tcW w:w="1754"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BOD</w:t>
            </w:r>
            <w:r w:rsidRPr="00CD4F39">
              <w:rPr>
                <w:sz w:val="21"/>
                <w:szCs w:val="21"/>
                <w:vertAlign w:val="subscript"/>
              </w:rPr>
              <w:t>5</w:t>
            </w:r>
          </w:p>
        </w:tc>
        <w:tc>
          <w:tcPr>
            <w:tcW w:w="1754"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SS</w:t>
            </w:r>
          </w:p>
        </w:tc>
        <w:tc>
          <w:tcPr>
            <w:tcW w:w="1754"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NH</w:t>
            </w:r>
            <w:r w:rsidRPr="00CD4F39">
              <w:rPr>
                <w:sz w:val="21"/>
                <w:szCs w:val="21"/>
                <w:vertAlign w:val="subscript"/>
              </w:rPr>
              <w:t>3</w:t>
            </w:r>
            <w:r w:rsidRPr="00CD4F39">
              <w:rPr>
                <w:sz w:val="21"/>
                <w:szCs w:val="21"/>
              </w:rPr>
              <w:t>-N</w:t>
            </w:r>
          </w:p>
        </w:tc>
      </w:tr>
      <w:tr w:rsidR="00CD4F39" w:rsidRPr="00CD4F39" w:rsidTr="00B479A2">
        <w:trPr>
          <w:trHeight w:val="491"/>
          <w:jc w:val="center"/>
        </w:trPr>
        <w:tc>
          <w:tcPr>
            <w:tcW w:w="1710" w:type="dxa"/>
            <w:vAlign w:val="center"/>
          </w:tcPr>
          <w:p w:rsidR="002B534D" w:rsidRPr="00CD4F39" w:rsidRDefault="002B534D" w:rsidP="002B534D">
            <w:pPr>
              <w:widowControl/>
              <w:spacing w:line="360" w:lineRule="exact"/>
              <w:ind w:firstLineChars="0" w:firstLine="0"/>
              <w:jc w:val="center"/>
              <w:rPr>
                <w:sz w:val="21"/>
                <w:szCs w:val="21"/>
              </w:rPr>
            </w:pPr>
            <w:r w:rsidRPr="00CD4F39">
              <w:rPr>
                <w:sz w:val="21"/>
                <w:szCs w:val="21"/>
              </w:rPr>
              <w:t>净化效率（</w:t>
            </w:r>
            <w:r w:rsidRPr="00CD4F39">
              <w:rPr>
                <w:sz w:val="21"/>
                <w:szCs w:val="21"/>
              </w:rPr>
              <w:t>%</w:t>
            </w:r>
            <w:r w:rsidRPr="00CD4F39">
              <w:rPr>
                <w:sz w:val="21"/>
                <w:szCs w:val="21"/>
              </w:rPr>
              <w:t>）</w:t>
            </w:r>
          </w:p>
        </w:tc>
        <w:tc>
          <w:tcPr>
            <w:tcW w:w="1754" w:type="dxa"/>
            <w:vAlign w:val="center"/>
          </w:tcPr>
          <w:p w:rsidR="002B534D" w:rsidRPr="00CD4F39" w:rsidRDefault="007A6D3A" w:rsidP="002B534D">
            <w:pPr>
              <w:widowControl/>
              <w:spacing w:line="360" w:lineRule="exact"/>
              <w:ind w:firstLineChars="0" w:firstLine="0"/>
              <w:jc w:val="center"/>
              <w:rPr>
                <w:sz w:val="21"/>
                <w:szCs w:val="21"/>
              </w:rPr>
            </w:pPr>
            <w:r w:rsidRPr="00CD4F39">
              <w:rPr>
                <w:rFonts w:hint="eastAsia"/>
                <w:sz w:val="21"/>
                <w:szCs w:val="21"/>
              </w:rPr>
              <w:t>91.3</w:t>
            </w:r>
          </w:p>
        </w:tc>
        <w:tc>
          <w:tcPr>
            <w:tcW w:w="1754" w:type="dxa"/>
            <w:vAlign w:val="center"/>
          </w:tcPr>
          <w:p w:rsidR="002B534D" w:rsidRPr="00CD4F39" w:rsidRDefault="007A6D3A" w:rsidP="002B534D">
            <w:pPr>
              <w:widowControl/>
              <w:spacing w:line="360" w:lineRule="exact"/>
              <w:ind w:firstLineChars="0" w:firstLine="0"/>
              <w:jc w:val="center"/>
              <w:rPr>
                <w:sz w:val="21"/>
                <w:szCs w:val="21"/>
              </w:rPr>
            </w:pPr>
            <w:r w:rsidRPr="00CD4F39">
              <w:rPr>
                <w:rFonts w:hint="eastAsia"/>
                <w:sz w:val="21"/>
                <w:szCs w:val="21"/>
              </w:rPr>
              <w:t>87.2</w:t>
            </w:r>
          </w:p>
        </w:tc>
        <w:tc>
          <w:tcPr>
            <w:tcW w:w="1754" w:type="dxa"/>
            <w:vAlign w:val="center"/>
          </w:tcPr>
          <w:p w:rsidR="002B534D" w:rsidRPr="00CD4F39" w:rsidRDefault="002B534D" w:rsidP="001E0D7F">
            <w:pPr>
              <w:widowControl/>
              <w:spacing w:line="360" w:lineRule="exact"/>
              <w:ind w:firstLineChars="0" w:firstLine="0"/>
              <w:jc w:val="center"/>
              <w:rPr>
                <w:sz w:val="21"/>
                <w:szCs w:val="21"/>
              </w:rPr>
            </w:pPr>
            <w:r w:rsidRPr="00CD4F39">
              <w:rPr>
                <w:sz w:val="21"/>
                <w:szCs w:val="21"/>
              </w:rPr>
              <w:t>9</w:t>
            </w:r>
            <w:r w:rsidR="001E0D7F" w:rsidRPr="00CD4F39">
              <w:rPr>
                <w:rFonts w:hint="eastAsia"/>
                <w:sz w:val="21"/>
                <w:szCs w:val="21"/>
              </w:rPr>
              <w:t>5</w:t>
            </w:r>
            <w:r w:rsidR="007A6D3A" w:rsidRPr="00CD4F39">
              <w:rPr>
                <w:rFonts w:hint="eastAsia"/>
                <w:sz w:val="21"/>
                <w:szCs w:val="21"/>
              </w:rPr>
              <w:t>.8</w:t>
            </w:r>
          </w:p>
        </w:tc>
        <w:tc>
          <w:tcPr>
            <w:tcW w:w="1754" w:type="dxa"/>
            <w:vAlign w:val="center"/>
          </w:tcPr>
          <w:p w:rsidR="002B534D" w:rsidRPr="00CD4F39" w:rsidRDefault="007A6D3A" w:rsidP="002B534D">
            <w:pPr>
              <w:widowControl/>
              <w:spacing w:line="360" w:lineRule="exact"/>
              <w:ind w:firstLineChars="0" w:firstLine="0"/>
              <w:jc w:val="center"/>
              <w:rPr>
                <w:sz w:val="21"/>
                <w:szCs w:val="21"/>
              </w:rPr>
            </w:pPr>
            <w:r w:rsidRPr="00CD4F39">
              <w:rPr>
                <w:rFonts w:hint="eastAsia"/>
                <w:sz w:val="21"/>
                <w:szCs w:val="21"/>
              </w:rPr>
              <w:t>64</w:t>
            </w:r>
          </w:p>
        </w:tc>
      </w:tr>
    </w:tbl>
    <w:p w:rsidR="00B479A2" w:rsidRPr="00CD4F39" w:rsidRDefault="006E32D0" w:rsidP="002B0422">
      <w:pPr>
        <w:adjustRightInd w:val="0"/>
        <w:snapToGrid w:val="0"/>
        <w:spacing w:beforeLines="50" w:before="163" w:line="520" w:lineRule="exact"/>
        <w:ind w:firstLine="480"/>
      </w:pPr>
      <w:r w:rsidRPr="00CD4F39">
        <w:rPr>
          <w:rFonts w:hint="eastAsia"/>
        </w:rPr>
        <w:t>本项目废水处理后</w:t>
      </w:r>
      <w:r w:rsidRPr="00CD4F39">
        <w:rPr>
          <w:rFonts w:hint="eastAsia"/>
        </w:rPr>
        <w:t>90%</w:t>
      </w:r>
      <w:r w:rsidRPr="00CD4F39">
        <w:rPr>
          <w:rFonts w:hint="eastAsia"/>
        </w:rPr>
        <w:t>回用于生产，</w:t>
      </w:r>
      <w:r w:rsidRPr="00CD4F39">
        <w:rPr>
          <w:rFonts w:hint="eastAsia"/>
        </w:rPr>
        <w:t>10%</w:t>
      </w:r>
      <w:r w:rsidRPr="00CD4F39">
        <w:rPr>
          <w:rFonts w:hint="eastAsia"/>
        </w:rPr>
        <w:t>经过</w:t>
      </w:r>
      <w:r w:rsidR="00AB690D" w:rsidRPr="00CD4F39">
        <w:rPr>
          <w:rFonts w:hint="eastAsia"/>
        </w:rPr>
        <w:t>缑氏镇政府</w:t>
      </w:r>
      <w:r w:rsidRPr="00CD4F39">
        <w:rPr>
          <w:rFonts w:hint="eastAsia"/>
        </w:rPr>
        <w:t>修建的污水管网利用卢村废水排放口外排至</w:t>
      </w:r>
      <w:proofErr w:type="gramStart"/>
      <w:r w:rsidRPr="00CD4F39">
        <w:rPr>
          <w:rFonts w:hint="eastAsia"/>
        </w:rPr>
        <w:t>浏</w:t>
      </w:r>
      <w:proofErr w:type="gramEnd"/>
      <w:r w:rsidRPr="00CD4F39">
        <w:rPr>
          <w:rFonts w:hint="eastAsia"/>
        </w:rPr>
        <w:t>涧河，本项目排放的废水量为</w:t>
      </w:r>
      <w:r w:rsidR="001E0D7F" w:rsidRPr="00CD4F39">
        <w:rPr>
          <w:rFonts w:hint="eastAsia"/>
        </w:rPr>
        <w:t>1056m</w:t>
      </w:r>
      <w:r w:rsidR="001E0D7F" w:rsidRPr="00CD4F39">
        <w:rPr>
          <w:rFonts w:hint="eastAsia"/>
          <w:vertAlign w:val="superscript"/>
        </w:rPr>
        <w:t>3</w:t>
      </w:r>
      <w:r w:rsidR="001E0D7F" w:rsidRPr="00CD4F39">
        <w:rPr>
          <w:rFonts w:hint="eastAsia"/>
        </w:rPr>
        <w:t>/a</w:t>
      </w:r>
      <w:r w:rsidRPr="00CD4F39">
        <w:rPr>
          <w:rFonts w:hint="eastAsia"/>
        </w:rPr>
        <w:t>，</w:t>
      </w:r>
      <w:r w:rsidR="00B479A2" w:rsidRPr="00CD4F39">
        <w:t>项目废水产生及排放情况详见下表。</w:t>
      </w:r>
    </w:p>
    <w:p w:rsidR="00B479A2" w:rsidRPr="00CD4F39" w:rsidRDefault="00B479A2" w:rsidP="006E32D0">
      <w:pPr>
        <w:adjustRightInd w:val="0"/>
        <w:snapToGrid w:val="0"/>
        <w:spacing w:line="520" w:lineRule="exact"/>
        <w:ind w:firstLine="480"/>
        <w:jc w:val="center"/>
        <w:rPr>
          <w:rFonts w:eastAsia="黑体"/>
          <w:bCs/>
        </w:rPr>
      </w:pPr>
      <w:r w:rsidRPr="00CD4F39">
        <w:rPr>
          <w:rFonts w:eastAsia="黑体"/>
          <w:bCs/>
        </w:rPr>
        <w:t>表</w:t>
      </w:r>
      <w:r w:rsidRPr="00CD4F39">
        <w:rPr>
          <w:rFonts w:eastAsia="黑体"/>
          <w:bCs/>
        </w:rPr>
        <w:t>4-</w:t>
      </w:r>
      <w:r w:rsidR="00782A04" w:rsidRPr="00CD4F39">
        <w:rPr>
          <w:rFonts w:eastAsia="黑体" w:hint="eastAsia"/>
          <w:bCs/>
        </w:rPr>
        <w:t>20</w:t>
      </w:r>
      <w:r w:rsidRPr="00CD4F39">
        <w:rPr>
          <w:rFonts w:eastAsia="黑体"/>
          <w:bCs/>
        </w:rPr>
        <w:t xml:space="preserve">      </w:t>
      </w:r>
      <w:r w:rsidRPr="00CD4F39">
        <w:rPr>
          <w:rFonts w:eastAsia="黑体"/>
          <w:bCs/>
        </w:rPr>
        <w:t>项目废水污染物产排情况一览表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675"/>
        <w:gridCol w:w="664"/>
        <w:gridCol w:w="1037"/>
        <w:gridCol w:w="1104"/>
        <w:gridCol w:w="874"/>
        <w:gridCol w:w="804"/>
        <w:gridCol w:w="748"/>
        <w:gridCol w:w="1045"/>
        <w:gridCol w:w="998"/>
      </w:tblGrid>
      <w:tr w:rsidR="00CD4F39" w:rsidRPr="00CD4F39" w:rsidTr="00B479A2">
        <w:trPr>
          <w:trHeight w:val="315"/>
          <w:jc w:val="center"/>
        </w:trPr>
        <w:tc>
          <w:tcPr>
            <w:tcW w:w="686"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序号</w:t>
            </w:r>
          </w:p>
        </w:tc>
        <w:tc>
          <w:tcPr>
            <w:tcW w:w="675"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类别</w:t>
            </w:r>
          </w:p>
        </w:tc>
        <w:tc>
          <w:tcPr>
            <w:tcW w:w="664"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水量（</w:t>
            </w:r>
            <w:r w:rsidRPr="00CD4F39">
              <w:rPr>
                <w:bCs/>
                <w:kern w:val="0"/>
                <w:sz w:val="21"/>
                <w:szCs w:val="21"/>
              </w:rPr>
              <w:t>m</w:t>
            </w:r>
            <w:r w:rsidRPr="00CD4F39">
              <w:rPr>
                <w:bCs/>
                <w:kern w:val="0"/>
                <w:sz w:val="21"/>
                <w:szCs w:val="21"/>
                <w:vertAlign w:val="superscript"/>
              </w:rPr>
              <w:t>3</w:t>
            </w:r>
            <w:r w:rsidRPr="00CD4F39">
              <w:rPr>
                <w:bCs/>
                <w:sz w:val="21"/>
                <w:szCs w:val="21"/>
              </w:rPr>
              <w:t>/a</w:t>
            </w:r>
            <w:r w:rsidRPr="00CD4F39">
              <w:rPr>
                <w:bCs/>
                <w:sz w:val="21"/>
                <w:szCs w:val="21"/>
              </w:rPr>
              <w:t>）</w:t>
            </w:r>
          </w:p>
        </w:tc>
        <w:tc>
          <w:tcPr>
            <w:tcW w:w="1037"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污染物</w:t>
            </w:r>
          </w:p>
        </w:tc>
        <w:tc>
          <w:tcPr>
            <w:tcW w:w="1978" w:type="dxa"/>
            <w:gridSpan w:val="2"/>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处理前</w:t>
            </w:r>
          </w:p>
        </w:tc>
        <w:tc>
          <w:tcPr>
            <w:tcW w:w="804"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处理设施</w:t>
            </w:r>
          </w:p>
        </w:tc>
        <w:tc>
          <w:tcPr>
            <w:tcW w:w="748" w:type="dxa"/>
            <w:vMerge w:val="restart"/>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去除效率</w:t>
            </w:r>
          </w:p>
        </w:tc>
        <w:tc>
          <w:tcPr>
            <w:tcW w:w="2043" w:type="dxa"/>
            <w:gridSpan w:val="2"/>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处理后</w:t>
            </w:r>
          </w:p>
        </w:tc>
      </w:tr>
      <w:tr w:rsidR="00CD4F39" w:rsidRPr="00CD4F39" w:rsidTr="00B479A2">
        <w:trPr>
          <w:trHeight w:val="315"/>
          <w:jc w:val="center"/>
        </w:trPr>
        <w:tc>
          <w:tcPr>
            <w:tcW w:w="686"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675"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664"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1037"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1104" w:type="dxa"/>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产生浓度（</w:t>
            </w:r>
            <w:r w:rsidRPr="00CD4F39">
              <w:rPr>
                <w:bCs/>
                <w:sz w:val="21"/>
                <w:szCs w:val="21"/>
              </w:rPr>
              <w:t>mg/L</w:t>
            </w:r>
            <w:r w:rsidRPr="00CD4F39">
              <w:rPr>
                <w:bCs/>
                <w:sz w:val="21"/>
                <w:szCs w:val="21"/>
              </w:rPr>
              <w:t>）</w:t>
            </w:r>
          </w:p>
        </w:tc>
        <w:tc>
          <w:tcPr>
            <w:tcW w:w="874" w:type="dxa"/>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产生量（</w:t>
            </w:r>
            <w:r w:rsidRPr="00CD4F39">
              <w:rPr>
                <w:bCs/>
                <w:sz w:val="21"/>
                <w:szCs w:val="21"/>
              </w:rPr>
              <w:t>t/a</w:t>
            </w:r>
            <w:r w:rsidRPr="00CD4F39">
              <w:rPr>
                <w:bCs/>
                <w:sz w:val="21"/>
                <w:szCs w:val="21"/>
              </w:rPr>
              <w:t>）</w:t>
            </w:r>
          </w:p>
        </w:tc>
        <w:tc>
          <w:tcPr>
            <w:tcW w:w="804"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748" w:type="dxa"/>
            <w:vMerge/>
            <w:vAlign w:val="center"/>
          </w:tcPr>
          <w:p w:rsidR="00B479A2" w:rsidRPr="00CD4F39" w:rsidRDefault="00B479A2" w:rsidP="00B479A2">
            <w:pPr>
              <w:adjustRightInd w:val="0"/>
              <w:snapToGrid w:val="0"/>
              <w:spacing w:line="360" w:lineRule="exact"/>
              <w:ind w:firstLineChars="0" w:firstLine="0"/>
              <w:jc w:val="center"/>
              <w:rPr>
                <w:bCs/>
                <w:sz w:val="21"/>
                <w:szCs w:val="21"/>
              </w:rPr>
            </w:pPr>
          </w:p>
        </w:tc>
        <w:tc>
          <w:tcPr>
            <w:tcW w:w="1045" w:type="dxa"/>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排放浓度（</w:t>
            </w:r>
            <w:r w:rsidRPr="00CD4F39">
              <w:rPr>
                <w:bCs/>
                <w:sz w:val="21"/>
                <w:szCs w:val="21"/>
              </w:rPr>
              <w:t>mg/L</w:t>
            </w:r>
            <w:r w:rsidRPr="00CD4F39">
              <w:rPr>
                <w:bCs/>
                <w:sz w:val="21"/>
                <w:szCs w:val="21"/>
              </w:rPr>
              <w:t>）</w:t>
            </w:r>
          </w:p>
        </w:tc>
        <w:tc>
          <w:tcPr>
            <w:tcW w:w="998" w:type="dxa"/>
            <w:vAlign w:val="center"/>
          </w:tcPr>
          <w:p w:rsidR="00B479A2" w:rsidRPr="00CD4F39" w:rsidRDefault="00B479A2" w:rsidP="00B479A2">
            <w:pPr>
              <w:adjustRightInd w:val="0"/>
              <w:snapToGrid w:val="0"/>
              <w:spacing w:line="360" w:lineRule="exact"/>
              <w:ind w:firstLineChars="0" w:firstLine="0"/>
              <w:jc w:val="center"/>
              <w:rPr>
                <w:bCs/>
                <w:sz w:val="21"/>
                <w:szCs w:val="21"/>
              </w:rPr>
            </w:pPr>
            <w:r w:rsidRPr="00CD4F39">
              <w:rPr>
                <w:bCs/>
                <w:sz w:val="21"/>
                <w:szCs w:val="21"/>
              </w:rPr>
              <w:t>排放量（</w:t>
            </w:r>
            <w:r w:rsidRPr="00CD4F39">
              <w:rPr>
                <w:bCs/>
                <w:sz w:val="21"/>
                <w:szCs w:val="21"/>
              </w:rPr>
              <w:t>t/a</w:t>
            </w:r>
            <w:r w:rsidRPr="00CD4F39">
              <w:rPr>
                <w:bCs/>
                <w:sz w:val="21"/>
                <w:szCs w:val="21"/>
              </w:rPr>
              <w:t>）</w:t>
            </w:r>
          </w:p>
        </w:tc>
      </w:tr>
      <w:tr w:rsidR="00CD4F39" w:rsidRPr="00CD4F39" w:rsidTr="00B479A2">
        <w:trPr>
          <w:jc w:val="center"/>
        </w:trPr>
        <w:tc>
          <w:tcPr>
            <w:tcW w:w="686" w:type="dxa"/>
            <w:vMerge w:val="restart"/>
            <w:vAlign w:val="center"/>
          </w:tcPr>
          <w:p w:rsidR="001E0D7F" w:rsidRPr="00CD4F39" w:rsidRDefault="001E0D7F" w:rsidP="00B479A2">
            <w:pPr>
              <w:adjustRightInd w:val="0"/>
              <w:snapToGrid w:val="0"/>
              <w:spacing w:line="360" w:lineRule="exact"/>
              <w:ind w:firstLineChars="0" w:firstLine="0"/>
              <w:jc w:val="center"/>
              <w:rPr>
                <w:bCs/>
                <w:sz w:val="21"/>
                <w:szCs w:val="21"/>
              </w:rPr>
            </w:pPr>
            <w:r w:rsidRPr="00CD4F39">
              <w:rPr>
                <w:bCs/>
                <w:sz w:val="21"/>
                <w:szCs w:val="21"/>
              </w:rPr>
              <w:lastRenderedPageBreak/>
              <w:t>1</w:t>
            </w:r>
          </w:p>
        </w:tc>
        <w:tc>
          <w:tcPr>
            <w:tcW w:w="675" w:type="dxa"/>
            <w:vMerge w:val="restart"/>
            <w:vAlign w:val="center"/>
          </w:tcPr>
          <w:p w:rsidR="001E0D7F" w:rsidRPr="00CD4F39" w:rsidRDefault="001E0D7F" w:rsidP="00B479A2">
            <w:pPr>
              <w:adjustRightInd w:val="0"/>
              <w:snapToGrid w:val="0"/>
              <w:spacing w:line="360" w:lineRule="exact"/>
              <w:ind w:firstLineChars="0" w:firstLine="0"/>
              <w:jc w:val="center"/>
              <w:rPr>
                <w:bCs/>
                <w:sz w:val="21"/>
                <w:szCs w:val="21"/>
              </w:rPr>
            </w:pPr>
            <w:r w:rsidRPr="00CD4F39">
              <w:rPr>
                <w:bCs/>
                <w:sz w:val="21"/>
                <w:szCs w:val="21"/>
              </w:rPr>
              <w:t>生产废水</w:t>
            </w:r>
          </w:p>
        </w:tc>
        <w:tc>
          <w:tcPr>
            <w:tcW w:w="664" w:type="dxa"/>
            <w:vMerge w:val="restart"/>
            <w:vAlign w:val="center"/>
          </w:tcPr>
          <w:p w:rsidR="001E0D7F" w:rsidRPr="00CD4F39" w:rsidRDefault="001E0D7F" w:rsidP="00B479A2">
            <w:pPr>
              <w:adjustRightInd w:val="0"/>
              <w:snapToGrid w:val="0"/>
              <w:spacing w:line="360" w:lineRule="exact"/>
              <w:ind w:firstLineChars="0" w:firstLine="0"/>
              <w:jc w:val="center"/>
              <w:rPr>
                <w:bCs/>
                <w:sz w:val="21"/>
                <w:szCs w:val="21"/>
              </w:rPr>
            </w:pPr>
            <w:r w:rsidRPr="00CD4F39">
              <w:rPr>
                <w:bCs/>
                <w:sz w:val="21"/>
                <w:szCs w:val="21"/>
              </w:rPr>
              <w:t>1056</w:t>
            </w:r>
          </w:p>
        </w:tc>
        <w:tc>
          <w:tcPr>
            <w:tcW w:w="1037" w:type="dxa"/>
            <w:vAlign w:val="center"/>
          </w:tcPr>
          <w:p w:rsidR="001E0D7F" w:rsidRPr="00CD4F39" w:rsidRDefault="001E0D7F" w:rsidP="00B479A2">
            <w:pPr>
              <w:spacing w:line="360" w:lineRule="exact"/>
              <w:ind w:firstLineChars="0" w:firstLine="0"/>
              <w:jc w:val="center"/>
              <w:rPr>
                <w:bCs/>
                <w:sz w:val="21"/>
                <w:szCs w:val="21"/>
              </w:rPr>
            </w:pPr>
            <w:r w:rsidRPr="00CD4F39">
              <w:rPr>
                <w:bCs/>
                <w:sz w:val="21"/>
                <w:szCs w:val="21"/>
              </w:rPr>
              <w:t>COD</w:t>
            </w:r>
          </w:p>
        </w:tc>
        <w:tc>
          <w:tcPr>
            <w:tcW w:w="1104" w:type="dxa"/>
            <w:vAlign w:val="center"/>
          </w:tcPr>
          <w:p w:rsidR="001E0D7F" w:rsidRPr="00CD4F39" w:rsidRDefault="001E0D7F" w:rsidP="00F90068">
            <w:pPr>
              <w:widowControl/>
              <w:adjustRightInd w:val="0"/>
              <w:snapToGrid w:val="0"/>
              <w:spacing w:line="300" w:lineRule="auto"/>
              <w:ind w:firstLineChars="0"/>
              <w:jc w:val="center"/>
              <w:textAlignment w:val="center"/>
              <w:rPr>
                <w:bCs/>
                <w:sz w:val="21"/>
                <w:szCs w:val="21"/>
              </w:rPr>
            </w:pPr>
            <w:r w:rsidRPr="00CD4F39">
              <w:rPr>
                <w:bCs/>
                <w:kern w:val="0"/>
                <w:sz w:val="21"/>
                <w:szCs w:val="21"/>
              </w:rPr>
              <w:t>78</w:t>
            </w:r>
            <w:r w:rsidRPr="00CD4F39">
              <w:rPr>
                <w:rFonts w:hint="eastAsia"/>
                <w:bCs/>
                <w:kern w:val="0"/>
                <w:sz w:val="21"/>
                <w:szCs w:val="21"/>
              </w:rPr>
              <w:t>7.57</w:t>
            </w:r>
          </w:p>
        </w:tc>
        <w:tc>
          <w:tcPr>
            <w:tcW w:w="874" w:type="dxa"/>
            <w:vAlign w:val="center"/>
          </w:tcPr>
          <w:p w:rsidR="001E0D7F" w:rsidRPr="00CD4F39" w:rsidRDefault="001E0D7F" w:rsidP="001E0D7F">
            <w:pPr>
              <w:spacing w:line="360" w:lineRule="exact"/>
              <w:ind w:firstLineChars="0" w:firstLine="0"/>
              <w:jc w:val="center"/>
              <w:rPr>
                <w:bCs/>
                <w:sz w:val="21"/>
                <w:szCs w:val="21"/>
              </w:rPr>
            </w:pPr>
            <w:r w:rsidRPr="00CD4F39">
              <w:rPr>
                <w:bCs/>
                <w:sz w:val="21"/>
                <w:szCs w:val="21"/>
              </w:rPr>
              <w:t>0.</w:t>
            </w:r>
            <w:r w:rsidRPr="00CD4F39">
              <w:rPr>
                <w:rFonts w:hint="eastAsia"/>
                <w:bCs/>
                <w:sz w:val="21"/>
                <w:szCs w:val="21"/>
              </w:rPr>
              <w:t>8317</w:t>
            </w:r>
          </w:p>
        </w:tc>
        <w:tc>
          <w:tcPr>
            <w:tcW w:w="804" w:type="dxa"/>
            <w:vMerge w:val="restart"/>
            <w:vAlign w:val="center"/>
          </w:tcPr>
          <w:p w:rsidR="001E0D7F" w:rsidRPr="00CD4F39" w:rsidRDefault="001E0D7F" w:rsidP="00B479A2">
            <w:pPr>
              <w:adjustRightInd w:val="0"/>
              <w:snapToGrid w:val="0"/>
              <w:spacing w:line="360" w:lineRule="exact"/>
              <w:ind w:firstLineChars="0" w:firstLine="0"/>
              <w:jc w:val="center"/>
              <w:rPr>
                <w:bCs/>
                <w:sz w:val="21"/>
                <w:szCs w:val="21"/>
              </w:rPr>
            </w:pPr>
            <w:r w:rsidRPr="00CD4F39">
              <w:rPr>
                <w:bCs/>
                <w:sz w:val="21"/>
                <w:szCs w:val="21"/>
              </w:rPr>
              <w:t>污水处理站</w:t>
            </w:r>
          </w:p>
        </w:tc>
        <w:tc>
          <w:tcPr>
            <w:tcW w:w="748" w:type="dxa"/>
            <w:vAlign w:val="center"/>
          </w:tcPr>
          <w:p w:rsidR="001E0D7F" w:rsidRPr="00CD4F39" w:rsidRDefault="007A6D3A" w:rsidP="00B479A2">
            <w:pPr>
              <w:adjustRightInd w:val="0"/>
              <w:snapToGrid w:val="0"/>
              <w:spacing w:line="360" w:lineRule="exact"/>
              <w:ind w:firstLineChars="0" w:firstLine="0"/>
              <w:jc w:val="center"/>
              <w:rPr>
                <w:bCs/>
                <w:sz w:val="21"/>
                <w:szCs w:val="21"/>
              </w:rPr>
            </w:pPr>
            <w:r w:rsidRPr="00CD4F39">
              <w:rPr>
                <w:rFonts w:hint="eastAsia"/>
                <w:bCs/>
                <w:sz w:val="21"/>
                <w:szCs w:val="21"/>
              </w:rPr>
              <w:t>91.3</w:t>
            </w:r>
          </w:p>
        </w:tc>
        <w:tc>
          <w:tcPr>
            <w:tcW w:w="1045" w:type="dxa"/>
            <w:vAlign w:val="center"/>
          </w:tcPr>
          <w:p w:rsidR="001E0D7F" w:rsidRPr="00CD4F39" w:rsidRDefault="007A6D3A" w:rsidP="00B479A2">
            <w:pPr>
              <w:widowControl/>
              <w:adjustRightInd w:val="0"/>
              <w:snapToGrid w:val="0"/>
              <w:spacing w:line="360" w:lineRule="exact"/>
              <w:ind w:firstLineChars="0" w:firstLine="0"/>
              <w:jc w:val="center"/>
              <w:textAlignment w:val="center"/>
              <w:rPr>
                <w:bCs/>
                <w:sz w:val="21"/>
                <w:szCs w:val="21"/>
              </w:rPr>
            </w:pPr>
            <w:r w:rsidRPr="00CD4F39">
              <w:rPr>
                <w:rFonts w:hint="eastAsia"/>
                <w:bCs/>
                <w:sz w:val="21"/>
                <w:szCs w:val="21"/>
              </w:rPr>
              <w:t>68.68</w:t>
            </w:r>
          </w:p>
        </w:tc>
        <w:tc>
          <w:tcPr>
            <w:tcW w:w="998" w:type="dxa"/>
            <w:vAlign w:val="center"/>
          </w:tcPr>
          <w:p w:rsidR="001E0D7F" w:rsidRPr="00CD4F39" w:rsidRDefault="001E0D7F" w:rsidP="007A6D3A">
            <w:pPr>
              <w:widowControl/>
              <w:adjustRightInd w:val="0"/>
              <w:snapToGrid w:val="0"/>
              <w:spacing w:line="360" w:lineRule="exact"/>
              <w:ind w:firstLineChars="0" w:firstLine="0"/>
              <w:jc w:val="center"/>
              <w:textAlignment w:val="center"/>
              <w:rPr>
                <w:bCs/>
                <w:sz w:val="21"/>
                <w:szCs w:val="21"/>
              </w:rPr>
            </w:pPr>
            <w:r w:rsidRPr="00CD4F39">
              <w:rPr>
                <w:bCs/>
                <w:kern w:val="0"/>
                <w:sz w:val="21"/>
                <w:szCs w:val="21"/>
              </w:rPr>
              <w:t>0.0</w:t>
            </w:r>
            <w:r w:rsidR="007A6D3A" w:rsidRPr="00CD4F39">
              <w:rPr>
                <w:rFonts w:hint="eastAsia"/>
                <w:bCs/>
                <w:kern w:val="0"/>
                <w:sz w:val="21"/>
                <w:szCs w:val="21"/>
              </w:rPr>
              <w:t>725</w:t>
            </w:r>
          </w:p>
        </w:tc>
      </w:tr>
      <w:tr w:rsidR="00CD4F39" w:rsidRPr="00CD4F39" w:rsidTr="00B479A2">
        <w:trPr>
          <w:jc w:val="center"/>
        </w:trPr>
        <w:tc>
          <w:tcPr>
            <w:tcW w:w="686"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75"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6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1037" w:type="dxa"/>
            <w:vAlign w:val="center"/>
          </w:tcPr>
          <w:p w:rsidR="001E0D7F" w:rsidRPr="00CD4F39" w:rsidRDefault="001E0D7F" w:rsidP="00B479A2">
            <w:pPr>
              <w:spacing w:line="360" w:lineRule="exact"/>
              <w:ind w:firstLineChars="0" w:firstLine="0"/>
              <w:jc w:val="center"/>
              <w:rPr>
                <w:bCs/>
                <w:sz w:val="21"/>
                <w:szCs w:val="21"/>
              </w:rPr>
            </w:pPr>
            <w:r w:rsidRPr="00CD4F39">
              <w:rPr>
                <w:bCs/>
                <w:sz w:val="21"/>
                <w:szCs w:val="21"/>
              </w:rPr>
              <w:t>BOD</w:t>
            </w:r>
            <w:r w:rsidRPr="00CD4F39">
              <w:rPr>
                <w:bCs/>
                <w:sz w:val="21"/>
                <w:szCs w:val="21"/>
                <w:vertAlign w:val="subscript"/>
              </w:rPr>
              <w:t>5</w:t>
            </w:r>
          </w:p>
        </w:tc>
        <w:tc>
          <w:tcPr>
            <w:tcW w:w="1104" w:type="dxa"/>
            <w:vAlign w:val="center"/>
          </w:tcPr>
          <w:p w:rsidR="001E0D7F" w:rsidRPr="00CD4F39" w:rsidRDefault="001E0D7F" w:rsidP="00F90068">
            <w:pPr>
              <w:widowControl/>
              <w:adjustRightInd w:val="0"/>
              <w:snapToGrid w:val="0"/>
              <w:spacing w:line="300" w:lineRule="auto"/>
              <w:ind w:firstLineChars="0"/>
              <w:jc w:val="center"/>
              <w:textAlignment w:val="center"/>
              <w:rPr>
                <w:bCs/>
                <w:sz w:val="21"/>
                <w:szCs w:val="21"/>
              </w:rPr>
            </w:pPr>
            <w:r w:rsidRPr="00CD4F39">
              <w:rPr>
                <w:rFonts w:hint="eastAsia"/>
                <w:bCs/>
                <w:kern w:val="0"/>
                <w:sz w:val="21"/>
                <w:szCs w:val="21"/>
              </w:rPr>
              <w:t>108.20</w:t>
            </w:r>
          </w:p>
        </w:tc>
        <w:tc>
          <w:tcPr>
            <w:tcW w:w="874" w:type="dxa"/>
            <w:vAlign w:val="center"/>
          </w:tcPr>
          <w:p w:rsidR="001E0D7F" w:rsidRPr="00CD4F39" w:rsidRDefault="001E0D7F" w:rsidP="001E0D7F">
            <w:pPr>
              <w:spacing w:line="360" w:lineRule="exact"/>
              <w:ind w:firstLineChars="0" w:firstLine="0"/>
              <w:jc w:val="center"/>
              <w:rPr>
                <w:bCs/>
                <w:sz w:val="21"/>
                <w:szCs w:val="21"/>
              </w:rPr>
            </w:pPr>
            <w:r w:rsidRPr="00CD4F39">
              <w:rPr>
                <w:bCs/>
                <w:sz w:val="21"/>
                <w:szCs w:val="21"/>
              </w:rPr>
              <w:t>0.</w:t>
            </w:r>
            <w:r w:rsidRPr="00CD4F39">
              <w:rPr>
                <w:rFonts w:hint="eastAsia"/>
                <w:bCs/>
                <w:sz w:val="21"/>
                <w:szCs w:val="21"/>
              </w:rPr>
              <w:t>1143</w:t>
            </w:r>
          </w:p>
        </w:tc>
        <w:tc>
          <w:tcPr>
            <w:tcW w:w="80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748" w:type="dxa"/>
            <w:vAlign w:val="center"/>
          </w:tcPr>
          <w:p w:rsidR="001E0D7F" w:rsidRPr="00CD4F39" w:rsidRDefault="007A6D3A" w:rsidP="00B479A2">
            <w:pPr>
              <w:adjustRightInd w:val="0"/>
              <w:snapToGrid w:val="0"/>
              <w:spacing w:line="360" w:lineRule="exact"/>
              <w:ind w:firstLineChars="0" w:firstLine="0"/>
              <w:jc w:val="center"/>
              <w:rPr>
                <w:bCs/>
                <w:sz w:val="21"/>
                <w:szCs w:val="21"/>
              </w:rPr>
            </w:pPr>
            <w:r w:rsidRPr="00CD4F39">
              <w:rPr>
                <w:rFonts w:hint="eastAsia"/>
                <w:bCs/>
                <w:sz w:val="21"/>
                <w:szCs w:val="21"/>
              </w:rPr>
              <w:t>87.2</w:t>
            </w:r>
          </w:p>
        </w:tc>
        <w:tc>
          <w:tcPr>
            <w:tcW w:w="1045" w:type="dxa"/>
            <w:vAlign w:val="center"/>
          </w:tcPr>
          <w:p w:rsidR="001E0D7F" w:rsidRPr="00CD4F39" w:rsidRDefault="007A6D3A" w:rsidP="001E0D7F">
            <w:pPr>
              <w:widowControl/>
              <w:adjustRightInd w:val="0"/>
              <w:snapToGrid w:val="0"/>
              <w:spacing w:line="360" w:lineRule="exact"/>
              <w:ind w:firstLineChars="0" w:firstLine="0"/>
              <w:jc w:val="center"/>
              <w:textAlignment w:val="center"/>
              <w:rPr>
                <w:bCs/>
                <w:sz w:val="21"/>
                <w:szCs w:val="21"/>
              </w:rPr>
            </w:pPr>
            <w:r w:rsidRPr="00CD4F39">
              <w:rPr>
                <w:rFonts w:hint="eastAsia"/>
                <w:bCs/>
                <w:sz w:val="21"/>
                <w:szCs w:val="21"/>
              </w:rPr>
              <w:t>13.88</w:t>
            </w:r>
          </w:p>
        </w:tc>
        <w:tc>
          <w:tcPr>
            <w:tcW w:w="998" w:type="dxa"/>
            <w:vAlign w:val="center"/>
          </w:tcPr>
          <w:p w:rsidR="001E0D7F" w:rsidRPr="00CD4F39" w:rsidRDefault="001E0D7F" w:rsidP="007A6D3A">
            <w:pPr>
              <w:widowControl/>
              <w:adjustRightInd w:val="0"/>
              <w:snapToGrid w:val="0"/>
              <w:spacing w:line="360" w:lineRule="exact"/>
              <w:ind w:firstLineChars="0" w:firstLine="0"/>
              <w:jc w:val="center"/>
              <w:textAlignment w:val="center"/>
              <w:rPr>
                <w:bCs/>
                <w:sz w:val="21"/>
                <w:szCs w:val="21"/>
              </w:rPr>
            </w:pPr>
            <w:r w:rsidRPr="00CD4F39">
              <w:rPr>
                <w:bCs/>
                <w:kern w:val="0"/>
                <w:sz w:val="21"/>
                <w:szCs w:val="21"/>
              </w:rPr>
              <w:t>0.0</w:t>
            </w:r>
            <w:r w:rsidR="007A6D3A" w:rsidRPr="00CD4F39">
              <w:rPr>
                <w:rFonts w:hint="eastAsia"/>
                <w:bCs/>
                <w:kern w:val="0"/>
                <w:sz w:val="21"/>
                <w:szCs w:val="21"/>
              </w:rPr>
              <w:t>1466</w:t>
            </w:r>
          </w:p>
        </w:tc>
      </w:tr>
      <w:tr w:rsidR="00CD4F39" w:rsidRPr="00CD4F39" w:rsidTr="00B479A2">
        <w:trPr>
          <w:jc w:val="center"/>
        </w:trPr>
        <w:tc>
          <w:tcPr>
            <w:tcW w:w="686"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75"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6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1037" w:type="dxa"/>
            <w:vAlign w:val="center"/>
          </w:tcPr>
          <w:p w:rsidR="001E0D7F" w:rsidRPr="00CD4F39" w:rsidRDefault="001E0D7F" w:rsidP="00B479A2">
            <w:pPr>
              <w:spacing w:line="360" w:lineRule="exact"/>
              <w:ind w:firstLineChars="0" w:firstLine="0"/>
              <w:jc w:val="center"/>
              <w:rPr>
                <w:bCs/>
                <w:sz w:val="21"/>
                <w:szCs w:val="21"/>
              </w:rPr>
            </w:pPr>
            <w:r w:rsidRPr="00CD4F39">
              <w:rPr>
                <w:bCs/>
                <w:sz w:val="21"/>
                <w:szCs w:val="21"/>
              </w:rPr>
              <w:t>SS</w:t>
            </w:r>
          </w:p>
        </w:tc>
        <w:tc>
          <w:tcPr>
            <w:tcW w:w="1104" w:type="dxa"/>
            <w:vAlign w:val="center"/>
          </w:tcPr>
          <w:p w:rsidR="001E0D7F" w:rsidRPr="00CD4F39" w:rsidRDefault="001E0D7F" w:rsidP="00F90068">
            <w:pPr>
              <w:widowControl/>
              <w:adjustRightInd w:val="0"/>
              <w:snapToGrid w:val="0"/>
              <w:spacing w:line="300" w:lineRule="auto"/>
              <w:ind w:firstLineChars="0"/>
              <w:jc w:val="center"/>
              <w:textAlignment w:val="center"/>
              <w:rPr>
                <w:bCs/>
                <w:sz w:val="21"/>
                <w:szCs w:val="21"/>
              </w:rPr>
            </w:pPr>
            <w:r w:rsidRPr="00CD4F39">
              <w:rPr>
                <w:rFonts w:hint="eastAsia"/>
                <w:bCs/>
                <w:kern w:val="0"/>
                <w:sz w:val="21"/>
                <w:szCs w:val="21"/>
              </w:rPr>
              <w:t>492.64</w:t>
            </w:r>
          </w:p>
        </w:tc>
        <w:tc>
          <w:tcPr>
            <w:tcW w:w="874" w:type="dxa"/>
            <w:vAlign w:val="center"/>
          </w:tcPr>
          <w:p w:rsidR="001E0D7F" w:rsidRPr="00CD4F39" w:rsidRDefault="001E0D7F" w:rsidP="001E0D7F">
            <w:pPr>
              <w:spacing w:line="360" w:lineRule="exact"/>
              <w:ind w:firstLineChars="0" w:firstLine="0"/>
              <w:jc w:val="center"/>
              <w:rPr>
                <w:bCs/>
                <w:sz w:val="21"/>
                <w:szCs w:val="21"/>
              </w:rPr>
            </w:pPr>
            <w:r w:rsidRPr="00CD4F39">
              <w:rPr>
                <w:bCs/>
                <w:sz w:val="21"/>
                <w:szCs w:val="21"/>
              </w:rPr>
              <w:t>0.</w:t>
            </w:r>
            <w:r w:rsidRPr="00CD4F39">
              <w:rPr>
                <w:rFonts w:hint="eastAsia"/>
                <w:bCs/>
                <w:sz w:val="21"/>
                <w:szCs w:val="21"/>
              </w:rPr>
              <w:t>5202</w:t>
            </w:r>
          </w:p>
        </w:tc>
        <w:tc>
          <w:tcPr>
            <w:tcW w:w="80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748" w:type="dxa"/>
            <w:vAlign w:val="center"/>
          </w:tcPr>
          <w:p w:rsidR="001E0D7F" w:rsidRPr="00CD4F39" w:rsidRDefault="001E0D7F" w:rsidP="001E0D7F">
            <w:pPr>
              <w:adjustRightInd w:val="0"/>
              <w:snapToGrid w:val="0"/>
              <w:spacing w:line="360" w:lineRule="exact"/>
              <w:ind w:firstLineChars="0" w:firstLine="0"/>
              <w:jc w:val="center"/>
              <w:rPr>
                <w:bCs/>
                <w:sz w:val="21"/>
                <w:szCs w:val="21"/>
              </w:rPr>
            </w:pPr>
            <w:r w:rsidRPr="00CD4F39">
              <w:rPr>
                <w:bCs/>
                <w:sz w:val="21"/>
                <w:szCs w:val="21"/>
              </w:rPr>
              <w:t>9</w:t>
            </w:r>
            <w:r w:rsidRPr="00CD4F39">
              <w:rPr>
                <w:rFonts w:hint="eastAsia"/>
                <w:bCs/>
                <w:sz w:val="21"/>
                <w:szCs w:val="21"/>
              </w:rPr>
              <w:t>5</w:t>
            </w:r>
            <w:r w:rsidR="007A6D3A" w:rsidRPr="00CD4F39">
              <w:rPr>
                <w:rFonts w:hint="eastAsia"/>
                <w:bCs/>
                <w:sz w:val="21"/>
                <w:szCs w:val="21"/>
              </w:rPr>
              <w:t>.8</w:t>
            </w:r>
          </w:p>
        </w:tc>
        <w:tc>
          <w:tcPr>
            <w:tcW w:w="1045" w:type="dxa"/>
            <w:vAlign w:val="center"/>
          </w:tcPr>
          <w:p w:rsidR="001E0D7F" w:rsidRPr="00CD4F39" w:rsidRDefault="007A6D3A" w:rsidP="00B479A2">
            <w:pPr>
              <w:widowControl/>
              <w:adjustRightInd w:val="0"/>
              <w:snapToGrid w:val="0"/>
              <w:spacing w:line="360" w:lineRule="exact"/>
              <w:ind w:firstLineChars="0" w:firstLine="0"/>
              <w:jc w:val="center"/>
              <w:textAlignment w:val="center"/>
              <w:rPr>
                <w:bCs/>
                <w:sz w:val="21"/>
                <w:szCs w:val="21"/>
              </w:rPr>
            </w:pPr>
            <w:r w:rsidRPr="00CD4F39">
              <w:rPr>
                <w:rFonts w:hint="eastAsia"/>
                <w:bCs/>
                <w:sz w:val="21"/>
                <w:szCs w:val="21"/>
              </w:rPr>
              <w:t>20.69</w:t>
            </w:r>
          </w:p>
        </w:tc>
        <w:tc>
          <w:tcPr>
            <w:tcW w:w="998" w:type="dxa"/>
            <w:vAlign w:val="center"/>
          </w:tcPr>
          <w:p w:rsidR="001E0D7F" w:rsidRPr="00CD4F39" w:rsidRDefault="001E0D7F" w:rsidP="007A6D3A">
            <w:pPr>
              <w:widowControl/>
              <w:adjustRightInd w:val="0"/>
              <w:snapToGrid w:val="0"/>
              <w:spacing w:line="360" w:lineRule="exact"/>
              <w:ind w:firstLineChars="0" w:firstLine="0"/>
              <w:jc w:val="center"/>
              <w:textAlignment w:val="center"/>
              <w:rPr>
                <w:bCs/>
                <w:sz w:val="21"/>
                <w:szCs w:val="21"/>
              </w:rPr>
            </w:pPr>
            <w:r w:rsidRPr="00CD4F39">
              <w:rPr>
                <w:bCs/>
                <w:kern w:val="0"/>
                <w:sz w:val="21"/>
                <w:szCs w:val="21"/>
              </w:rPr>
              <w:t>0.0</w:t>
            </w:r>
            <w:r w:rsidRPr="00CD4F39">
              <w:rPr>
                <w:rFonts w:hint="eastAsia"/>
                <w:bCs/>
                <w:kern w:val="0"/>
                <w:sz w:val="21"/>
                <w:szCs w:val="21"/>
              </w:rPr>
              <w:t>2</w:t>
            </w:r>
            <w:r w:rsidR="007A6D3A" w:rsidRPr="00CD4F39">
              <w:rPr>
                <w:rFonts w:hint="eastAsia"/>
                <w:bCs/>
                <w:kern w:val="0"/>
                <w:sz w:val="21"/>
                <w:szCs w:val="21"/>
              </w:rPr>
              <w:t>185</w:t>
            </w:r>
          </w:p>
        </w:tc>
      </w:tr>
      <w:tr w:rsidR="00CD4F39" w:rsidRPr="00CD4F39" w:rsidTr="00B479A2">
        <w:trPr>
          <w:jc w:val="center"/>
        </w:trPr>
        <w:tc>
          <w:tcPr>
            <w:tcW w:w="686"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75"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66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1037" w:type="dxa"/>
            <w:vAlign w:val="center"/>
          </w:tcPr>
          <w:p w:rsidR="001E0D7F" w:rsidRPr="00CD4F39" w:rsidRDefault="001E0D7F" w:rsidP="00B479A2">
            <w:pPr>
              <w:spacing w:line="360" w:lineRule="exact"/>
              <w:ind w:firstLineChars="0" w:firstLine="0"/>
              <w:jc w:val="center"/>
              <w:rPr>
                <w:bCs/>
                <w:sz w:val="21"/>
                <w:szCs w:val="21"/>
              </w:rPr>
            </w:pPr>
            <w:r w:rsidRPr="00CD4F39">
              <w:rPr>
                <w:bCs/>
                <w:sz w:val="21"/>
                <w:szCs w:val="21"/>
              </w:rPr>
              <w:t>NH</w:t>
            </w:r>
            <w:r w:rsidRPr="00CD4F39">
              <w:rPr>
                <w:bCs/>
                <w:sz w:val="21"/>
                <w:szCs w:val="21"/>
                <w:vertAlign w:val="subscript"/>
              </w:rPr>
              <w:t>3</w:t>
            </w:r>
            <w:r w:rsidRPr="00CD4F39">
              <w:rPr>
                <w:bCs/>
                <w:sz w:val="21"/>
                <w:szCs w:val="21"/>
              </w:rPr>
              <w:t>-N</w:t>
            </w:r>
          </w:p>
        </w:tc>
        <w:tc>
          <w:tcPr>
            <w:tcW w:w="1104" w:type="dxa"/>
            <w:vAlign w:val="center"/>
          </w:tcPr>
          <w:p w:rsidR="001E0D7F" w:rsidRPr="00CD4F39" w:rsidRDefault="001E0D7F" w:rsidP="00F90068">
            <w:pPr>
              <w:widowControl/>
              <w:adjustRightInd w:val="0"/>
              <w:snapToGrid w:val="0"/>
              <w:spacing w:line="300" w:lineRule="auto"/>
              <w:ind w:firstLineChars="0"/>
              <w:jc w:val="center"/>
              <w:textAlignment w:val="center"/>
              <w:rPr>
                <w:bCs/>
                <w:sz w:val="21"/>
                <w:szCs w:val="21"/>
              </w:rPr>
            </w:pPr>
            <w:r w:rsidRPr="00CD4F39">
              <w:rPr>
                <w:rFonts w:hint="eastAsia"/>
                <w:bCs/>
                <w:kern w:val="0"/>
                <w:sz w:val="21"/>
                <w:szCs w:val="21"/>
              </w:rPr>
              <w:t>19.67</w:t>
            </w:r>
          </w:p>
        </w:tc>
        <w:tc>
          <w:tcPr>
            <w:tcW w:w="874" w:type="dxa"/>
            <w:vAlign w:val="center"/>
          </w:tcPr>
          <w:p w:rsidR="001E0D7F" w:rsidRPr="00CD4F39" w:rsidRDefault="001E0D7F" w:rsidP="001E0D7F">
            <w:pPr>
              <w:spacing w:line="360" w:lineRule="exact"/>
              <w:ind w:firstLineChars="0" w:firstLine="0"/>
              <w:jc w:val="center"/>
              <w:rPr>
                <w:bCs/>
                <w:sz w:val="21"/>
                <w:szCs w:val="21"/>
              </w:rPr>
            </w:pPr>
            <w:r w:rsidRPr="00CD4F39">
              <w:rPr>
                <w:bCs/>
                <w:sz w:val="21"/>
                <w:szCs w:val="21"/>
              </w:rPr>
              <w:t>0.0</w:t>
            </w:r>
            <w:r w:rsidRPr="00CD4F39">
              <w:rPr>
                <w:rFonts w:hint="eastAsia"/>
                <w:bCs/>
                <w:sz w:val="21"/>
                <w:szCs w:val="21"/>
              </w:rPr>
              <w:t>208</w:t>
            </w:r>
          </w:p>
        </w:tc>
        <w:tc>
          <w:tcPr>
            <w:tcW w:w="804" w:type="dxa"/>
            <w:vMerge/>
            <w:vAlign w:val="center"/>
          </w:tcPr>
          <w:p w:rsidR="001E0D7F" w:rsidRPr="00CD4F39" w:rsidRDefault="001E0D7F" w:rsidP="00B479A2">
            <w:pPr>
              <w:adjustRightInd w:val="0"/>
              <w:snapToGrid w:val="0"/>
              <w:spacing w:line="360" w:lineRule="exact"/>
              <w:ind w:firstLineChars="0" w:firstLine="0"/>
              <w:jc w:val="center"/>
              <w:rPr>
                <w:bCs/>
                <w:sz w:val="21"/>
                <w:szCs w:val="21"/>
              </w:rPr>
            </w:pPr>
          </w:p>
        </w:tc>
        <w:tc>
          <w:tcPr>
            <w:tcW w:w="748" w:type="dxa"/>
            <w:vAlign w:val="center"/>
          </w:tcPr>
          <w:p w:rsidR="001E0D7F" w:rsidRPr="00CD4F39" w:rsidRDefault="001E0D7F" w:rsidP="007A6D3A">
            <w:pPr>
              <w:adjustRightInd w:val="0"/>
              <w:snapToGrid w:val="0"/>
              <w:spacing w:line="360" w:lineRule="exact"/>
              <w:ind w:firstLineChars="0" w:firstLine="0"/>
              <w:jc w:val="center"/>
              <w:rPr>
                <w:bCs/>
                <w:sz w:val="21"/>
                <w:szCs w:val="21"/>
              </w:rPr>
            </w:pPr>
            <w:r w:rsidRPr="00CD4F39">
              <w:rPr>
                <w:bCs/>
                <w:sz w:val="21"/>
                <w:szCs w:val="21"/>
              </w:rPr>
              <w:t>6</w:t>
            </w:r>
            <w:r w:rsidR="007A6D3A" w:rsidRPr="00CD4F39">
              <w:rPr>
                <w:rFonts w:hint="eastAsia"/>
                <w:bCs/>
                <w:sz w:val="21"/>
                <w:szCs w:val="21"/>
              </w:rPr>
              <w:t>4</w:t>
            </w:r>
          </w:p>
        </w:tc>
        <w:tc>
          <w:tcPr>
            <w:tcW w:w="1045" w:type="dxa"/>
            <w:vAlign w:val="center"/>
          </w:tcPr>
          <w:p w:rsidR="001E0D7F" w:rsidRPr="00CD4F39" w:rsidRDefault="007A6D3A" w:rsidP="00B479A2">
            <w:pPr>
              <w:widowControl/>
              <w:adjustRightInd w:val="0"/>
              <w:snapToGrid w:val="0"/>
              <w:spacing w:line="360" w:lineRule="exact"/>
              <w:ind w:firstLineChars="0" w:firstLine="0"/>
              <w:jc w:val="center"/>
              <w:textAlignment w:val="center"/>
              <w:rPr>
                <w:bCs/>
                <w:sz w:val="21"/>
                <w:szCs w:val="21"/>
              </w:rPr>
            </w:pPr>
            <w:r w:rsidRPr="00CD4F39">
              <w:rPr>
                <w:rFonts w:hint="eastAsia"/>
                <w:bCs/>
                <w:sz w:val="21"/>
                <w:szCs w:val="21"/>
              </w:rPr>
              <w:t>7.08</w:t>
            </w:r>
          </w:p>
        </w:tc>
        <w:tc>
          <w:tcPr>
            <w:tcW w:w="998" w:type="dxa"/>
            <w:vAlign w:val="center"/>
          </w:tcPr>
          <w:p w:rsidR="001E0D7F" w:rsidRPr="00CD4F39" w:rsidRDefault="001E0D7F" w:rsidP="007A6D3A">
            <w:pPr>
              <w:widowControl/>
              <w:adjustRightInd w:val="0"/>
              <w:snapToGrid w:val="0"/>
              <w:spacing w:line="360" w:lineRule="exact"/>
              <w:ind w:firstLineChars="0" w:firstLine="0"/>
              <w:jc w:val="center"/>
              <w:textAlignment w:val="center"/>
              <w:rPr>
                <w:bCs/>
                <w:sz w:val="21"/>
                <w:szCs w:val="21"/>
              </w:rPr>
            </w:pPr>
            <w:r w:rsidRPr="00CD4F39">
              <w:rPr>
                <w:bCs/>
                <w:kern w:val="0"/>
                <w:sz w:val="21"/>
                <w:szCs w:val="21"/>
              </w:rPr>
              <w:t>0.00</w:t>
            </w:r>
            <w:r w:rsidR="007A6D3A" w:rsidRPr="00CD4F39">
              <w:rPr>
                <w:rFonts w:hint="eastAsia"/>
                <w:bCs/>
                <w:kern w:val="0"/>
                <w:sz w:val="21"/>
                <w:szCs w:val="21"/>
              </w:rPr>
              <w:t>75</w:t>
            </w:r>
          </w:p>
        </w:tc>
      </w:tr>
    </w:tbl>
    <w:p w:rsidR="00DA6A1E" w:rsidRPr="00CD4F39" w:rsidRDefault="001E0D7F" w:rsidP="00051426">
      <w:pPr>
        <w:ind w:firstLine="480"/>
      </w:pPr>
      <w:r w:rsidRPr="00CD4F39">
        <w:rPr>
          <w:rFonts w:hint="eastAsia"/>
        </w:rPr>
        <w:t>由上表可知，项目生产废水经污水处理站处理后废水水质能够满足《污水综合排放标准》（</w:t>
      </w:r>
      <w:r w:rsidRPr="00CD4F39">
        <w:rPr>
          <w:rFonts w:hint="eastAsia"/>
        </w:rPr>
        <w:t>GB8979-1996</w:t>
      </w:r>
      <w:r w:rsidRPr="00CD4F39">
        <w:rPr>
          <w:rFonts w:hint="eastAsia"/>
        </w:rPr>
        <w:t>）一级标准。</w:t>
      </w:r>
    </w:p>
    <w:p w:rsidR="001E0D7F" w:rsidRPr="00CD4F39" w:rsidRDefault="001E0D7F" w:rsidP="001E0D7F">
      <w:pPr>
        <w:adjustRightInd w:val="0"/>
        <w:snapToGrid w:val="0"/>
        <w:spacing w:line="520" w:lineRule="exact"/>
        <w:ind w:firstLine="480"/>
      </w:pPr>
      <w:r w:rsidRPr="00CD4F39">
        <w:t>项目生产废水进入厂区污水处理站处理，满足《污水综合排放标准》（</w:t>
      </w:r>
      <w:r w:rsidRPr="00CD4F39">
        <w:t>GB8978-1996</w:t>
      </w:r>
      <w:r w:rsidRPr="00CD4F39">
        <w:t>）表</w:t>
      </w:r>
      <w:r w:rsidRPr="00CD4F39">
        <w:t>4</w:t>
      </w:r>
      <w:r w:rsidRPr="00CD4F39">
        <w:t>一级</w:t>
      </w:r>
      <w:r w:rsidRPr="00CD4F39">
        <w:rPr>
          <w:b/>
          <w:u w:val="single"/>
        </w:rPr>
        <w:t>标准后进入</w:t>
      </w:r>
      <w:r w:rsidR="00106121" w:rsidRPr="00CD4F39">
        <w:rPr>
          <w:rFonts w:hint="eastAsia"/>
          <w:b/>
          <w:u w:val="single"/>
        </w:rPr>
        <w:t>缑氏镇政府</w:t>
      </w:r>
      <w:r w:rsidRPr="00CD4F39">
        <w:rPr>
          <w:b/>
          <w:u w:val="single"/>
        </w:rPr>
        <w:t>铺设的污水管道内</w:t>
      </w:r>
      <w:r w:rsidRPr="00CD4F39">
        <w:t>，随污水管道排入</w:t>
      </w:r>
      <w:r w:rsidRPr="00CD4F39">
        <w:rPr>
          <w:rFonts w:hint="eastAsia"/>
        </w:rPr>
        <w:t>利用卢村排污口排入</w:t>
      </w:r>
      <w:proofErr w:type="gramStart"/>
      <w:r w:rsidRPr="00CD4F39">
        <w:rPr>
          <w:rFonts w:hint="eastAsia"/>
        </w:rPr>
        <w:t>浏</w:t>
      </w:r>
      <w:proofErr w:type="gramEnd"/>
      <w:r w:rsidRPr="00CD4F39">
        <w:rPr>
          <w:rFonts w:hint="eastAsia"/>
        </w:rPr>
        <w:t>涧河</w:t>
      </w:r>
      <w:r w:rsidR="00F90068" w:rsidRPr="00CD4F39">
        <w:rPr>
          <w:rFonts w:hint="eastAsia"/>
        </w:rPr>
        <w:t>（当地人称之为西河）</w:t>
      </w:r>
      <w:r w:rsidRPr="00CD4F39">
        <w:t>。</w:t>
      </w:r>
      <w:r w:rsidR="009E117E" w:rsidRPr="00CD4F39">
        <w:rPr>
          <w:rFonts w:hint="eastAsia"/>
        </w:rPr>
        <w:t>本项目排水路径见附图</w:t>
      </w:r>
      <w:r w:rsidR="00E93722" w:rsidRPr="00CD4F39">
        <w:rPr>
          <w:rFonts w:hint="eastAsia"/>
        </w:rPr>
        <w:t>六</w:t>
      </w:r>
      <w:r w:rsidR="009E117E" w:rsidRPr="00CD4F39">
        <w:rPr>
          <w:rFonts w:hint="eastAsia"/>
        </w:rPr>
        <w:t>。</w:t>
      </w:r>
    </w:p>
    <w:p w:rsidR="001E0D7F" w:rsidRPr="00CD4F39" w:rsidRDefault="001E0D7F" w:rsidP="00F90068">
      <w:pPr>
        <w:adjustRightInd w:val="0"/>
        <w:snapToGrid w:val="0"/>
        <w:spacing w:line="520" w:lineRule="exact"/>
        <w:ind w:firstLine="480"/>
        <w:rPr>
          <w:bCs/>
        </w:rPr>
      </w:pPr>
      <w:r w:rsidRPr="00CD4F39">
        <w:rPr>
          <w:bCs/>
        </w:rPr>
        <w:t>项目污水管道排污口在</w:t>
      </w:r>
      <w:r w:rsidRPr="00CD4F39">
        <w:rPr>
          <w:rFonts w:hint="eastAsia"/>
          <w:bCs/>
        </w:rPr>
        <w:t>顾刘路</w:t>
      </w:r>
      <w:r w:rsidRPr="00CD4F39">
        <w:rPr>
          <w:bCs/>
        </w:rPr>
        <w:t>西侧。项目废水排入</w:t>
      </w:r>
      <w:proofErr w:type="gramStart"/>
      <w:r w:rsidRPr="00CD4F39">
        <w:rPr>
          <w:rFonts w:hint="eastAsia"/>
          <w:bCs/>
        </w:rPr>
        <w:t>浏</w:t>
      </w:r>
      <w:proofErr w:type="gramEnd"/>
      <w:r w:rsidRPr="00CD4F39">
        <w:rPr>
          <w:rFonts w:hint="eastAsia"/>
          <w:bCs/>
        </w:rPr>
        <w:t>涧河</w:t>
      </w:r>
      <w:r w:rsidRPr="00CD4F39">
        <w:rPr>
          <w:bCs/>
        </w:rPr>
        <w:t>可行性分析</w:t>
      </w:r>
      <w:r w:rsidR="00823F3B" w:rsidRPr="00CD4F39">
        <w:rPr>
          <w:rFonts w:hint="eastAsia"/>
          <w:bCs/>
        </w:rPr>
        <w:t>：</w:t>
      </w:r>
    </w:p>
    <w:p w:rsidR="00F90068" w:rsidRPr="00CD4F39" w:rsidRDefault="00F90068" w:rsidP="00F90068">
      <w:pPr>
        <w:adjustRightInd w:val="0"/>
        <w:snapToGrid w:val="0"/>
        <w:spacing w:line="520" w:lineRule="exact"/>
        <w:ind w:firstLine="480"/>
        <w:rPr>
          <w:bCs/>
        </w:rPr>
      </w:pPr>
      <w:r w:rsidRPr="00CD4F39">
        <w:rPr>
          <w:bCs/>
        </w:rPr>
        <w:t>（</w:t>
      </w:r>
      <w:r w:rsidRPr="00CD4F39">
        <w:rPr>
          <w:bCs/>
        </w:rPr>
        <w:t>1</w:t>
      </w:r>
      <w:r w:rsidRPr="00CD4F39">
        <w:rPr>
          <w:bCs/>
        </w:rPr>
        <w:t>）与地方相关政策符合性分析</w:t>
      </w:r>
    </w:p>
    <w:p w:rsidR="00F90068" w:rsidRPr="00CD4F39" w:rsidRDefault="00F90068" w:rsidP="00F90068">
      <w:pPr>
        <w:adjustRightInd w:val="0"/>
        <w:snapToGrid w:val="0"/>
        <w:spacing w:line="520" w:lineRule="exact"/>
        <w:ind w:firstLine="480"/>
        <w:rPr>
          <w:bCs/>
        </w:rPr>
      </w:pPr>
      <w:r w:rsidRPr="00CD4F39">
        <w:rPr>
          <w:rFonts w:ascii="宋体" w:hAnsi="宋体" w:cs="宋体" w:hint="eastAsia"/>
          <w:bCs/>
        </w:rPr>
        <w:t>①</w:t>
      </w:r>
      <w:r w:rsidRPr="00CD4F39">
        <w:rPr>
          <w:bCs/>
        </w:rPr>
        <w:t>与《洛阳市人民政府关于印发洛阳市四河同治三渠联动实施方案的通知》（</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号）的相符性分析</w:t>
      </w:r>
    </w:p>
    <w:p w:rsidR="00F90068" w:rsidRPr="00CD4F39" w:rsidRDefault="00F90068" w:rsidP="00F90068">
      <w:pPr>
        <w:adjustRightInd w:val="0"/>
        <w:snapToGrid w:val="0"/>
        <w:spacing w:line="520" w:lineRule="exact"/>
        <w:ind w:firstLine="480"/>
        <w:rPr>
          <w:bCs/>
        </w:rPr>
      </w:pPr>
      <w:r w:rsidRPr="00CD4F39">
        <w:rPr>
          <w:bCs/>
        </w:rPr>
        <w:t>对照《洛阳市人民政府关于印发洛阳市四河同治三渠联动实施方案的通知》（</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号），项目与</w:t>
      </w:r>
      <w:r w:rsidRPr="00CD4F39">
        <w:rPr>
          <w:rFonts w:hint="eastAsia"/>
          <w:bCs/>
        </w:rPr>
        <w:t>“</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w:t>
      </w:r>
      <w:r w:rsidRPr="00CD4F39">
        <w:rPr>
          <w:rFonts w:hint="eastAsia"/>
          <w:bCs/>
        </w:rPr>
        <w:t>”</w:t>
      </w:r>
      <w:r w:rsidRPr="00CD4F39">
        <w:rPr>
          <w:bCs/>
        </w:rPr>
        <w:t>提出的与本项目相关要求的相符性见表</w:t>
      </w:r>
      <w:r w:rsidRPr="00CD4F39">
        <w:rPr>
          <w:bCs/>
        </w:rPr>
        <w:t>4-</w:t>
      </w:r>
      <w:r w:rsidR="00E93722" w:rsidRPr="00CD4F39">
        <w:rPr>
          <w:rFonts w:hint="eastAsia"/>
          <w:bCs/>
        </w:rPr>
        <w:t>19</w:t>
      </w:r>
      <w:r w:rsidRPr="00CD4F39">
        <w:rPr>
          <w:bCs/>
        </w:rPr>
        <w:t>。</w:t>
      </w:r>
    </w:p>
    <w:p w:rsidR="00F90068" w:rsidRPr="00CD4F39" w:rsidRDefault="00F90068" w:rsidP="00BA143A">
      <w:pPr>
        <w:adjustRightInd w:val="0"/>
        <w:snapToGrid w:val="0"/>
        <w:spacing w:line="520" w:lineRule="exact"/>
        <w:ind w:firstLineChars="900" w:firstLine="2160"/>
        <w:rPr>
          <w:rFonts w:eastAsia="黑体"/>
        </w:rPr>
      </w:pPr>
      <w:r w:rsidRPr="00CD4F39">
        <w:rPr>
          <w:rFonts w:eastAsia="黑体"/>
        </w:rPr>
        <w:t>表</w:t>
      </w:r>
      <w:r w:rsidRPr="00CD4F39">
        <w:rPr>
          <w:rFonts w:eastAsia="黑体"/>
        </w:rPr>
        <w:t>4-</w:t>
      </w:r>
      <w:r w:rsidR="00782A04" w:rsidRPr="00CD4F39">
        <w:rPr>
          <w:rFonts w:eastAsia="黑体" w:hint="eastAsia"/>
        </w:rPr>
        <w:t>21</w:t>
      </w:r>
      <w:r w:rsidRPr="00CD4F39">
        <w:rPr>
          <w:rFonts w:eastAsia="黑体"/>
        </w:rPr>
        <w:t xml:space="preserve">   </w:t>
      </w:r>
      <w:r w:rsidRPr="00CD4F39">
        <w:rPr>
          <w:rFonts w:eastAsia="黑体"/>
        </w:rPr>
        <w:t>本项目与</w:t>
      </w:r>
      <w:r w:rsidRPr="00CD4F39">
        <w:rPr>
          <w:rFonts w:eastAsia="黑体"/>
        </w:rPr>
        <w:t>“</w:t>
      </w:r>
      <w:r w:rsidRPr="00CD4F39">
        <w:rPr>
          <w:rFonts w:eastAsia="黑体"/>
        </w:rPr>
        <w:t>管理规定</w:t>
      </w:r>
      <w:r w:rsidRPr="00CD4F39">
        <w:rPr>
          <w:rFonts w:eastAsia="黑体"/>
        </w:rPr>
        <w:t>”</w:t>
      </w:r>
      <w:r w:rsidRPr="00CD4F39">
        <w:rPr>
          <w:rFonts w:eastAsia="黑体"/>
        </w:rPr>
        <w:t>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513"/>
        <w:gridCol w:w="3287"/>
        <w:gridCol w:w="653"/>
      </w:tblGrid>
      <w:tr w:rsidR="00CD4F39" w:rsidRPr="00CD4F39" w:rsidTr="00BA143A">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序号</w:t>
            </w:r>
          </w:p>
        </w:tc>
        <w:tc>
          <w:tcPr>
            <w:tcW w:w="4513" w:type="dxa"/>
            <w:vAlign w:val="center"/>
          </w:tcPr>
          <w:p w:rsidR="00F90068" w:rsidRPr="00CD4F39" w:rsidRDefault="00F90068" w:rsidP="00F90068">
            <w:pPr>
              <w:spacing w:line="360" w:lineRule="exact"/>
              <w:ind w:firstLineChars="0" w:firstLine="0"/>
              <w:jc w:val="center"/>
              <w:rPr>
                <w:sz w:val="21"/>
                <w:szCs w:val="21"/>
              </w:rPr>
            </w:pPr>
            <w:proofErr w:type="gramStart"/>
            <w:r w:rsidRPr="00CD4F39">
              <w:rPr>
                <w:sz w:val="21"/>
                <w:szCs w:val="21"/>
              </w:rPr>
              <w:t>洛</w:t>
            </w:r>
            <w:proofErr w:type="gramEnd"/>
            <w:r w:rsidRPr="00CD4F39">
              <w:rPr>
                <w:sz w:val="21"/>
                <w:szCs w:val="21"/>
              </w:rPr>
              <w:t>政〔</w:t>
            </w:r>
            <w:r w:rsidRPr="00CD4F39">
              <w:rPr>
                <w:sz w:val="21"/>
                <w:szCs w:val="21"/>
              </w:rPr>
              <w:t>2017</w:t>
            </w:r>
            <w:r w:rsidRPr="00CD4F39">
              <w:rPr>
                <w:sz w:val="21"/>
                <w:szCs w:val="21"/>
              </w:rPr>
              <w:t>〕</w:t>
            </w:r>
            <w:r w:rsidRPr="00CD4F39">
              <w:rPr>
                <w:sz w:val="21"/>
                <w:szCs w:val="21"/>
              </w:rPr>
              <w:t>27</w:t>
            </w:r>
            <w:r w:rsidRPr="00CD4F39">
              <w:rPr>
                <w:sz w:val="21"/>
                <w:szCs w:val="21"/>
              </w:rPr>
              <w:t>号</w:t>
            </w:r>
          </w:p>
        </w:tc>
        <w:tc>
          <w:tcPr>
            <w:tcW w:w="3287"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本项目</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相符性</w:t>
            </w:r>
          </w:p>
        </w:tc>
      </w:tr>
      <w:tr w:rsidR="00CD4F39" w:rsidRPr="00CD4F39" w:rsidTr="00BA143A">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1</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深入贯彻落实党的十八大和十八届历次全会及中央、省委、市委城市工作会议精神，全面贯彻落实创新、协调、绿色、开放、共享的发展理念，对市域内的伊河、洛河、瀍河、涧河和城市区中州渠、大明渠和铁路防洪渠（简称</w:t>
            </w:r>
            <w:r w:rsidRPr="00CD4F39">
              <w:rPr>
                <w:sz w:val="21"/>
                <w:szCs w:val="21"/>
              </w:rPr>
              <w:t>“</w:t>
            </w:r>
            <w:r w:rsidRPr="00CD4F39">
              <w:rPr>
                <w:sz w:val="21"/>
                <w:szCs w:val="21"/>
              </w:rPr>
              <w:t>四河三渠</w:t>
            </w:r>
            <w:r w:rsidRPr="00CD4F39">
              <w:rPr>
                <w:sz w:val="21"/>
                <w:szCs w:val="21"/>
              </w:rPr>
              <w:t>”</w:t>
            </w:r>
            <w:r w:rsidRPr="00CD4F39">
              <w:rPr>
                <w:sz w:val="21"/>
                <w:szCs w:val="21"/>
              </w:rPr>
              <w:t>），实施以城市</w:t>
            </w:r>
            <w:r w:rsidRPr="00CD4F39">
              <w:rPr>
                <w:sz w:val="21"/>
                <w:szCs w:val="21"/>
              </w:rPr>
              <w:t>“</w:t>
            </w:r>
            <w:r w:rsidRPr="00CD4F39">
              <w:rPr>
                <w:sz w:val="21"/>
                <w:szCs w:val="21"/>
              </w:rPr>
              <w:t>双修</w:t>
            </w:r>
            <w:r w:rsidRPr="00CD4F39">
              <w:rPr>
                <w:sz w:val="21"/>
                <w:szCs w:val="21"/>
              </w:rPr>
              <w:t>”</w:t>
            </w:r>
            <w:r w:rsidRPr="00CD4F39">
              <w:rPr>
                <w:sz w:val="21"/>
                <w:szCs w:val="21"/>
              </w:rPr>
              <w:t>、截污治污、引水补源、河道整治、沿河棚改、路网完善、游园建设为重点的统筹治理，助推我市</w:t>
            </w:r>
            <w:r w:rsidRPr="00CD4F39">
              <w:rPr>
                <w:sz w:val="21"/>
                <w:szCs w:val="21"/>
              </w:rPr>
              <w:t>“9+2”</w:t>
            </w:r>
            <w:r w:rsidRPr="00CD4F39">
              <w:rPr>
                <w:sz w:val="21"/>
                <w:szCs w:val="21"/>
              </w:rPr>
              <w:t>工作布局特别是生态环境体系建设，为实现</w:t>
            </w:r>
            <w:r w:rsidRPr="00CD4F39">
              <w:rPr>
                <w:sz w:val="21"/>
                <w:szCs w:val="21"/>
              </w:rPr>
              <w:t>“</w:t>
            </w:r>
            <w:r w:rsidRPr="00CD4F39">
              <w:rPr>
                <w:sz w:val="21"/>
                <w:szCs w:val="21"/>
              </w:rPr>
              <w:t>四高一强</w:t>
            </w:r>
            <w:proofErr w:type="gramStart"/>
            <w:r w:rsidRPr="00CD4F39">
              <w:rPr>
                <w:sz w:val="21"/>
                <w:szCs w:val="21"/>
              </w:rPr>
              <w:t>一</w:t>
            </w:r>
            <w:proofErr w:type="gramEnd"/>
            <w:r w:rsidRPr="00CD4F39">
              <w:rPr>
                <w:sz w:val="21"/>
                <w:szCs w:val="21"/>
              </w:rPr>
              <w:t>率先</w:t>
            </w:r>
            <w:r w:rsidRPr="00CD4F39">
              <w:rPr>
                <w:sz w:val="21"/>
                <w:szCs w:val="21"/>
              </w:rPr>
              <w:t>”</w:t>
            </w:r>
            <w:r w:rsidRPr="00CD4F39">
              <w:rPr>
                <w:sz w:val="21"/>
                <w:szCs w:val="21"/>
              </w:rPr>
              <w:t>奋斗目标提供良好的环境支撑</w:t>
            </w:r>
          </w:p>
          <w:p w:rsidR="00F90068" w:rsidRPr="00CD4F39" w:rsidRDefault="00F90068" w:rsidP="00F90068">
            <w:pPr>
              <w:spacing w:line="360" w:lineRule="exact"/>
              <w:ind w:firstLineChars="0" w:firstLine="0"/>
              <w:jc w:val="center"/>
              <w:rPr>
                <w:sz w:val="21"/>
                <w:szCs w:val="21"/>
              </w:rPr>
            </w:pPr>
          </w:p>
        </w:tc>
        <w:tc>
          <w:tcPr>
            <w:tcW w:w="3287" w:type="dxa"/>
            <w:vAlign w:val="center"/>
          </w:tcPr>
          <w:p w:rsidR="00F90068" w:rsidRPr="00CD4F39" w:rsidRDefault="00F90068" w:rsidP="00BA143A">
            <w:pPr>
              <w:spacing w:line="360" w:lineRule="exact"/>
              <w:ind w:firstLineChars="0" w:firstLine="0"/>
              <w:jc w:val="center"/>
              <w:rPr>
                <w:sz w:val="21"/>
                <w:szCs w:val="21"/>
              </w:rPr>
            </w:pPr>
            <w:r w:rsidRPr="00CD4F39">
              <w:rPr>
                <w:sz w:val="21"/>
                <w:szCs w:val="21"/>
              </w:rPr>
              <w:t>项目不在偃师市城市区规划范围内，且项目采用污水处理站对项目废水进行处理，</w:t>
            </w:r>
            <w:r w:rsidR="00BA143A" w:rsidRPr="00CD4F39">
              <w:rPr>
                <w:rFonts w:hint="eastAsia"/>
                <w:sz w:val="21"/>
                <w:szCs w:val="21"/>
              </w:rPr>
              <w:t>本项目</w:t>
            </w:r>
            <w:proofErr w:type="gramStart"/>
            <w:r w:rsidR="00BA143A" w:rsidRPr="00CD4F39">
              <w:rPr>
                <w:rFonts w:hint="eastAsia"/>
                <w:sz w:val="21"/>
                <w:szCs w:val="21"/>
              </w:rPr>
              <w:t>不</w:t>
            </w:r>
            <w:proofErr w:type="gramEnd"/>
            <w:r w:rsidR="00BA143A" w:rsidRPr="00CD4F39">
              <w:rPr>
                <w:rFonts w:hint="eastAsia"/>
                <w:sz w:val="21"/>
                <w:szCs w:val="21"/>
              </w:rPr>
              <w:t>新增排污口，利用卢村已有的排放口。废水</w:t>
            </w:r>
            <w:r w:rsidRPr="00CD4F39">
              <w:rPr>
                <w:sz w:val="21"/>
                <w:szCs w:val="21"/>
              </w:rPr>
              <w:t>达标后排入</w:t>
            </w:r>
            <w:proofErr w:type="gramStart"/>
            <w:r w:rsidR="00BA143A" w:rsidRPr="00CD4F39">
              <w:rPr>
                <w:rFonts w:hint="eastAsia"/>
                <w:sz w:val="21"/>
                <w:szCs w:val="21"/>
              </w:rPr>
              <w:t>浏</w:t>
            </w:r>
            <w:proofErr w:type="gramEnd"/>
            <w:r w:rsidR="00BA143A" w:rsidRPr="00CD4F39">
              <w:rPr>
                <w:rFonts w:hint="eastAsia"/>
                <w:sz w:val="21"/>
                <w:szCs w:val="21"/>
              </w:rPr>
              <w:t>涧河</w:t>
            </w:r>
            <w:r w:rsidRPr="00CD4F39">
              <w:rPr>
                <w:sz w:val="21"/>
                <w:szCs w:val="21"/>
              </w:rPr>
              <w:t>。</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bl>
    <w:p w:rsidR="00F90068" w:rsidRPr="00CD4F39" w:rsidRDefault="00F90068" w:rsidP="00BA143A">
      <w:pPr>
        <w:adjustRightInd w:val="0"/>
        <w:snapToGrid w:val="0"/>
        <w:spacing w:line="520" w:lineRule="exact"/>
        <w:ind w:firstLine="480"/>
        <w:rPr>
          <w:bCs/>
        </w:rPr>
      </w:pPr>
      <w:r w:rsidRPr="00CD4F39">
        <w:rPr>
          <w:bCs/>
        </w:rPr>
        <w:t>由上表可见，本项目符合《洛阳市人民政府关于印发洛阳市四河同治三渠联动实施方案的通知》（</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号）相关要求。</w:t>
      </w:r>
    </w:p>
    <w:p w:rsidR="00F90068" w:rsidRPr="00CD4F39" w:rsidRDefault="00F90068" w:rsidP="00BA143A">
      <w:pPr>
        <w:adjustRightInd w:val="0"/>
        <w:snapToGrid w:val="0"/>
        <w:spacing w:line="520" w:lineRule="exact"/>
        <w:ind w:firstLine="480"/>
        <w:rPr>
          <w:bCs/>
        </w:rPr>
      </w:pPr>
      <w:r w:rsidRPr="00CD4F39">
        <w:rPr>
          <w:rFonts w:ascii="宋体" w:hAnsi="宋体" w:cs="宋体" w:hint="eastAsia"/>
          <w:bCs/>
        </w:rPr>
        <w:lastRenderedPageBreak/>
        <w:t>②</w:t>
      </w:r>
      <w:r w:rsidRPr="00CD4F39">
        <w:rPr>
          <w:bCs/>
        </w:rPr>
        <w:t>与《洛阳市人民政府办公室关于印发洛阳市伊洛河水体达标方案的通知》（</w:t>
      </w:r>
      <w:proofErr w:type="gramStart"/>
      <w:r w:rsidRPr="00CD4F39">
        <w:rPr>
          <w:bCs/>
        </w:rPr>
        <w:t>洛</w:t>
      </w:r>
      <w:proofErr w:type="gramEnd"/>
      <w:r w:rsidRPr="00CD4F39">
        <w:rPr>
          <w:bCs/>
        </w:rPr>
        <w:t>政办〔</w:t>
      </w:r>
      <w:r w:rsidRPr="00CD4F39">
        <w:rPr>
          <w:bCs/>
        </w:rPr>
        <w:t>2017</w:t>
      </w:r>
      <w:r w:rsidRPr="00CD4F39">
        <w:rPr>
          <w:bCs/>
        </w:rPr>
        <w:t>〕</w:t>
      </w:r>
      <w:r w:rsidRPr="00CD4F39">
        <w:rPr>
          <w:bCs/>
        </w:rPr>
        <w:t>99</w:t>
      </w:r>
      <w:r w:rsidRPr="00CD4F39">
        <w:rPr>
          <w:bCs/>
        </w:rPr>
        <w:t>号）</w:t>
      </w:r>
    </w:p>
    <w:p w:rsidR="00F90068" w:rsidRPr="00CD4F39" w:rsidRDefault="00F90068" w:rsidP="00BA143A">
      <w:pPr>
        <w:adjustRightInd w:val="0"/>
        <w:snapToGrid w:val="0"/>
        <w:spacing w:line="520" w:lineRule="exact"/>
        <w:ind w:firstLine="480"/>
        <w:rPr>
          <w:bCs/>
        </w:rPr>
      </w:pPr>
      <w:r w:rsidRPr="00CD4F39">
        <w:rPr>
          <w:bCs/>
        </w:rPr>
        <w:t>对照《洛阳市人民政府办公室关于印发洛阳市伊洛河水体达标方案的通知》（</w:t>
      </w:r>
      <w:proofErr w:type="gramStart"/>
      <w:r w:rsidRPr="00CD4F39">
        <w:rPr>
          <w:bCs/>
        </w:rPr>
        <w:t>洛</w:t>
      </w:r>
      <w:proofErr w:type="gramEnd"/>
      <w:r w:rsidRPr="00CD4F39">
        <w:rPr>
          <w:bCs/>
        </w:rPr>
        <w:t>政办〔</w:t>
      </w:r>
      <w:r w:rsidRPr="00CD4F39">
        <w:rPr>
          <w:bCs/>
        </w:rPr>
        <w:t>2017</w:t>
      </w:r>
      <w:r w:rsidRPr="00CD4F39">
        <w:rPr>
          <w:bCs/>
        </w:rPr>
        <w:t>〕</w:t>
      </w:r>
      <w:r w:rsidRPr="00CD4F39">
        <w:rPr>
          <w:bCs/>
        </w:rPr>
        <w:t>99</w:t>
      </w:r>
      <w:r w:rsidRPr="00CD4F39">
        <w:rPr>
          <w:bCs/>
        </w:rPr>
        <w:t>号），项目与</w:t>
      </w:r>
      <w:r w:rsidRPr="00CD4F39">
        <w:rPr>
          <w:bCs/>
        </w:rPr>
        <w:t>“</w:t>
      </w:r>
      <w:proofErr w:type="gramStart"/>
      <w:r w:rsidRPr="00CD4F39">
        <w:rPr>
          <w:bCs/>
        </w:rPr>
        <w:t>洛</w:t>
      </w:r>
      <w:proofErr w:type="gramEnd"/>
      <w:r w:rsidRPr="00CD4F39">
        <w:rPr>
          <w:bCs/>
        </w:rPr>
        <w:t>政办〔</w:t>
      </w:r>
      <w:r w:rsidRPr="00CD4F39">
        <w:rPr>
          <w:bCs/>
        </w:rPr>
        <w:t>2017</w:t>
      </w:r>
      <w:r w:rsidRPr="00CD4F39">
        <w:rPr>
          <w:bCs/>
        </w:rPr>
        <w:t>〕</w:t>
      </w:r>
      <w:r w:rsidRPr="00CD4F39">
        <w:rPr>
          <w:bCs/>
        </w:rPr>
        <w:t>99</w:t>
      </w:r>
      <w:r w:rsidRPr="00CD4F39">
        <w:rPr>
          <w:bCs/>
        </w:rPr>
        <w:t>号</w:t>
      </w:r>
      <w:r w:rsidRPr="00CD4F39">
        <w:rPr>
          <w:bCs/>
        </w:rPr>
        <w:t>”</w:t>
      </w:r>
      <w:r w:rsidRPr="00CD4F39">
        <w:rPr>
          <w:bCs/>
        </w:rPr>
        <w:t>提出的与本项目相关要求的相符性见表</w:t>
      </w:r>
      <w:r w:rsidRPr="00CD4F39">
        <w:rPr>
          <w:bCs/>
        </w:rPr>
        <w:t>4-</w:t>
      </w:r>
      <w:r w:rsidR="00E93722" w:rsidRPr="00CD4F39">
        <w:rPr>
          <w:rFonts w:hint="eastAsia"/>
          <w:bCs/>
        </w:rPr>
        <w:t>20</w:t>
      </w:r>
      <w:r w:rsidRPr="00CD4F39">
        <w:rPr>
          <w:bCs/>
        </w:rPr>
        <w:t>。</w:t>
      </w:r>
    </w:p>
    <w:p w:rsidR="00F90068" w:rsidRPr="00CD4F39" w:rsidRDefault="00F90068" w:rsidP="00F90068">
      <w:pPr>
        <w:adjustRightInd w:val="0"/>
        <w:snapToGrid w:val="0"/>
        <w:spacing w:line="520" w:lineRule="exact"/>
        <w:ind w:firstLine="480"/>
        <w:jc w:val="center"/>
        <w:rPr>
          <w:rFonts w:ascii="黑体" w:eastAsia="黑体" w:hAnsi="黑体"/>
        </w:rPr>
      </w:pPr>
      <w:r w:rsidRPr="00CD4F39">
        <w:rPr>
          <w:rFonts w:ascii="黑体" w:eastAsia="黑体" w:hAnsi="黑体"/>
        </w:rPr>
        <w:t>表4-</w:t>
      </w:r>
      <w:r w:rsidR="00E93722" w:rsidRPr="00CD4F39">
        <w:rPr>
          <w:rFonts w:ascii="黑体" w:eastAsia="黑体" w:hAnsi="黑体" w:hint="eastAsia"/>
        </w:rPr>
        <w:t>2</w:t>
      </w:r>
      <w:r w:rsidR="00782A04" w:rsidRPr="00CD4F39">
        <w:rPr>
          <w:rFonts w:ascii="黑体" w:eastAsia="黑体" w:hAnsi="黑体" w:hint="eastAsia"/>
        </w:rPr>
        <w:t>2</w:t>
      </w:r>
      <w:r w:rsidRPr="00CD4F39">
        <w:rPr>
          <w:rFonts w:ascii="黑体" w:eastAsia="黑体" w:hAnsi="黑体"/>
        </w:rPr>
        <w:t xml:space="preserve">   本项目与“管理规定”符合性分析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513"/>
        <w:gridCol w:w="3287"/>
        <w:gridCol w:w="653"/>
      </w:tblGrid>
      <w:tr w:rsidR="00CD4F39" w:rsidRPr="00CD4F39" w:rsidTr="00960912">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序号</w:t>
            </w:r>
          </w:p>
        </w:tc>
        <w:tc>
          <w:tcPr>
            <w:tcW w:w="4513" w:type="dxa"/>
            <w:vAlign w:val="center"/>
          </w:tcPr>
          <w:p w:rsidR="00F90068" w:rsidRPr="00CD4F39" w:rsidRDefault="00F90068" w:rsidP="00F90068">
            <w:pPr>
              <w:spacing w:line="360" w:lineRule="exact"/>
              <w:ind w:firstLineChars="0" w:firstLine="0"/>
              <w:jc w:val="center"/>
              <w:rPr>
                <w:sz w:val="21"/>
                <w:szCs w:val="21"/>
              </w:rPr>
            </w:pPr>
            <w:proofErr w:type="gramStart"/>
            <w:r w:rsidRPr="00CD4F39">
              <w:rPr>
                <w:sz w:val="21"/>
                <w:szCs w:val="21"/>
              </w:rPr>
              <w:t>洛</w:t>
            </w:r>
            <w:proofErr w:type="gramEnd"/>
            <w:r w:rsidRPr="00CD4F39">
              <w:rPr>
                <w:sz w:val="21"/>
                <w:szCs w:val="21"/>
              </w:rPr>
              <w:t>政办〔</w:t>
            </w:r>
            <w:r w:rsidRPr="00CD4F39">
              <w:rPr>
                <w:sz w:val="21"/>
                <w:szCs w:val="21"/>
              </w:rPr>
              <w:t>2017</w:t>
            </w:r>
            <w:r w:rsidRPr="00CD4F39">
              <w:rPr>
                <w:sz w:val="21"/>
                <w:szCs w:val="21"/>
              </w:rPr>
              <w:t>〕</w:t>
            </w:r>
            <w:r w:rsidRPr="00CD4F39">
              <w:rPr>
                <w:sz w:val="21"/>
                <w:szCs w:val="21"/>
              </w:rPr>
              <w:t>99</w:t>
            </w:r>
            <w:r w:rsidRPr="00CD4F39">
              <w:rPr>
                <w:sz w:val="21"/>
                <w:szCs w:val="21"/>
              </w:rPr>
              <w:t>号</w:t>
            </w:r>
          </w:p>
        </w:tc>
        <w:tc>
          <w:tcPr>
            <w:tcW w:w="3287"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本项目</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相符性</w:t>
            </w:r>
          </w:p>
        </w:tc>
      </w:tr>
      <w:tr w:rsidR="00CD4F39" w:rsidRPr="00CD4F39" w:rsidTr="00960912">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1</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深化工业污染防治。全面排查造纸、焦化、氮肥、农副食品加工、原料药制造、印染、有色金属等重点水污染物排放行业。造纸行业完成纸浆无元素氯漂白改造或采取其他低污染纸浆技术，氮肥行业尿素生产完成工艺冷凝液水解解析技术改造，印染行业实施低排水染整工艺改造，制药（抗生素、维生素）行业实施绿色酶法生产技术改造。</w:t>
            </w:r>
          </w:p>
        </w:tc>
        <w:tc>
          <w:tcPr>
            <w:tcW w:w="3287"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项目为废塑料再生，不属于造纸、焦化、氮肥、农副食品加工、原料药制造、印染、有色金属等重点水污染物排放行业</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r w:rsidR="00CD4F39" w:rsidRPr="00CD4F39" w:rsidTr="00960912">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2</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依法关闭取缔</w:t>
            </w:r>
            <w:r w:rsidRPr="00CD4F39">
              <w:rPr>
                <w:sz w:val="21"/>
                <w:szCs w:val="21"/>
              </w:rPr>
              <w:t>“</w:t>
            </w:r>
            <w:r w:rsidRPr="00CD4F39">
              <w:rPr>
                <w:sz w:val="21"/>
                <w:szCs w:val="21"/>
              </w:rPr>
              <w:t>十小</w:t>
            </w:r>
            <w:r w:rsidRPr="00CD4F39">
              <w:rPr>
                <w:sz w:val="21"/>
                <w:szCs w:val="21"/>
              </w:rPr>
              <w:t>”</w:t>
            </w:r>
            <w:r w:rsidRPr="00CD4F39">
              <w:rPr>
                <w:sz w:val="21"/>
                <w:szCs w:val="21"/>
              </w:rPr>
              <w:t>等企业。全面取缔全市范围内不符合国家产业政策的小型制革、印染、造纸、炼焦、塑料加工、电镀、染料、炼硫、炼砷、农药等严重污染水环境的十小企业；依法关闭取缔现有和排查发现的小选矿、小堆浸等非法小企业。</w:t>
            </w:r>
          </w:p>
        </w:tc>
        <w:tc>
          <w:tcPr>
            <w:tcW w:w="3287"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项目符合国家产业政策</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r w:rsidR="00CD4F39" w:rsidRPr="00CD4F39" w:rsidTr="00960912">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3</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整治全市黑臭水体。依据《洛阳市涧河瀍河黑臭水体整治工作方案》，重点</w:t>
            </w:r>
            <w:proofErr w:type="gramStart"/>
            <w:r w:rsidRPr="00CD4F39">
              <w:rPr>
                <w:sz w:val="21"/>
                <w:szCs w:val="21"/>
              </w:rPr>
              <w:t>采取控源截污</w:t>
            </w:r>
            <w:proofErr w:type="gramEnd"/>
            <w:r w:rsidRPr="00CD4F39">
              <w:rPr>
                <w:sz w:val="21"/>
                <w:szCs w:val="21"/>
              </w:rPr>
              <w:t>、清理垃圾、清淤疏浚、生态修复等措施，全面实施黑臭水体治理。</w:t>
            </w:r>
            <w:r w:rsidRPr="00CD4F39">
              <w:rPr>
                <w:sz w:val="21"/>
                <w:szCs w:val="21"/>
              </w:rPr>
              <w:t>2017</w:t>
            </w:r>
            <w:r w:rsidRPr="00CD4F39">
              <w:rPr>
                <w:sz w:val="21"/>
                <w:szCs w:val="21"/>
              </w:rPr>
              <w:t>年底前，实现</w:t>
            </w:r>
            <w:r w:rsidRPr="00CD4F39">
              <w:rPr>
                <w:sz w:val="21"/>
                <w:szCs w:val="21"/>
              </w:rPr>
              <w:t>“</w:t>
            </w:r>
            <w:r w:rsidRPr="00CD4F39">
              <w:rPr>
                <w:sz w:val="21"/>
                <w:szCs w:val="21"/>
              </w:rPr>
              <w:t>两河一渠</w:t>
            </w:r>
            <w:r w:rsidRPr="00CD4F39">
              <w:rPr>
                <w:sz w:val="21"/>
                <w:szCs w:val="21"/>
              </w:rPr>
              <w:t>”</w:t>
            </w:r>
            <w:r w:rsidRPr="00CD4F39">
              <w:rPr>
                <w:sz w:val="21"/>
                <w:szCs w:val="21"/>
              </w:rPr>
              <w:t>（瀍河、涧河及中州渠）河面无大面积漂浮物，河岸无垃圾，无违法排污口，消除城市建成区黑臭水体。</w:t>
            </w:r>
          </w:p>
        </w:tc>
        <w:tc>
          <w:tcPr>
            <w:tcW w:w="3287" w:type="dxa"/>
            <w:vAlign w:val="center"/>
          </w:tcPr>
          <w:p w:rsidR="00F90068" w:rsidRPr="00CD4F39" w:rsidRDefault="00F90068" w:rsidP="00BA143A">
            <w:pPr>
              <w:spacing w:line="360" w:lineRule="exact"/>
              <w:ind w:firstLineChars="0" w:firstLine="0"/>
              <w:jc w:val="center"/>
              <w:rPr>
                <w:sz w:val="21"/>
                <w:szCs w:val="21"/>
              </w:rPr>
            </w:pPr>
            <w:r w:rsidRPr="00CD4F39">
              <w:rPr>
                <w:sz w:val="21"/>
                <w:szCs w:val="21"/>
              </w:rPr>
              <w:t>项目采用污水处理站对项目废水进行处理，</w:t>
            </w:r>
            <w:r w:rsidR="00BA143A" w:rsidRPr="00CD4F39">
              <w:rPr>
                <w:rFonts w:hint="eastAsia"/>
                <w:sz w:val="21"/>
                <w:szCs w:val="21"/>
              </w:rPr>
              <w:t>且本项目</w:t>
            </w:r>
            <w:proofErr w:type="gramStart"/>
            <w:r w:rsidR="00BA143A" w:rsidRPr="00CD4F39">
              <w:rPr>
                <w:rFonts w:hint="eastAsia"/>
                <w:sz w:val="21"/>
                <w:szCs w:val="21"/>
              </w:rPr>
              <w:t>不</w:t>
            </w:r>
            <w:proofErr w:type="gramEnd"/>
            <w:r w:rsidR="00BA143A" w:rsidRPr="00CD4F39">
              <w:rPr>
                <w:rFonts w:hint="eastAsia"/>
                <w:sz w:val="21"/>
                <w:szCs w:val="21"/>
              </w:rPr>
              <w:t>新增排污口，废水</w:t>
            </w:r>
            <w:r w:rsidRPr="00CD4F39">
              <w:rPr>
                <w:sz w:val="21"/>
                <w:szCs w:val="21"/>
              </w:rPr>
              <w:t>达标后排入</w:t>
            </w:r>
            <w:proofErr w:type="gramStart"/>
            <w:r w:rsidR="00BA143A" w:rsidRPr="00CD4F39">
              <w:rPr>
                <w:rFonts w:hint="eastAsia"/>
                <w:sz w:val="21"/>
                <w:szCs w:val="21"/>
              </w:rPr>
              <w:t>浏</w:t>
            </w:r>
            <w:proofErr w:type="gramEnd"/>
            <w:r w:rsidR="00BA143A" w:rsidRPr="00CD4F39">
              <w:rPr>
                <w:rFonts w:hint="eastAsia"/>
                <w:sz w:val="21"/>
                <w:szCs w:val="21"/>
              </w:rPr>
              <w:t>涧河</w:t>
            </w:r>
            <w:r w:rsidRPr="00CD4F39">
              <w:rPr>
                <w:sz w:val="21"/>
                <w:szCs w:val="21"/>
              </w:rPr>
              <w:t>。</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r w:rsidR="00CD4F39" w:rsidRPr="00CD4F39" w:rsidTr="00960912">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4</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实施城市区</w:t>
            </w:r>
            <w:r w:rsidRPr="00CD4F39">
              <w:rPr>
                <w:sz w:val="21"/>
                <w:szCs w:val="21"/>
              </w:rPr>
              <w:t>“</w:t>
            </w:r>
            <w:r w:rsidRPr="00CD4F39">
              <w:rPr>
                <w:sz w:val="21"/>
                <w:szCs w:val="21"/>
              </w:rPr>
              <w:t>四河同治</w:t>
            </w:r>
            <w:r w:rsidRPr="00CD4F39">
              <w:rPr>
                <w:sz w:val="21"/>
                <w:szCs w:val="21"/>
              </w:rPr>
              <w:t>”</w:t>
            </w:r>
            <w:r w:rsidRPr="00CD4F39">
              <w:rPr>
                <w:sz w:val="21"/>
                <w:szCs w:val="21"/>
              </w:rPr>
              <w:t>（伊河、洛河、瀍河、涧河）。以引水补源为重点，解决水量不足问题；以截污治污为重点，解决水质不良问题；以驳岸建设为重点，解决水岸不绿问题；以景观提升为重点，解决水景不秀问题，把四河两岸打造成集水安全、水生态、水景观、水文化于一</w:t>
            </w:r>
            <w:r w:rsidRPr="00CD4F39">
              <w:rPr>
                <w:sz w:val="21"/>
                <w:szCs w:val="21"/>
              </w:rPr>
              <w:lastRenderedPageBreak/>
              <w:t>体的滨水景观园、生态植物园、游乐健身园、文化休闲园，让广大市民充分</w:t>
            </w:r>
            <w:proofErr w:type="gramStart"/>
            <w:r w:rsidRPr="00CD4F39">
              <w:rPr>
                <w:sz w:val="21"/>
                <w:szCs w:val="21"/>
              </w:rPr>
              <w:t>享受四</w:t>
            </w:r>
            <w:proofErr w:type="gramEnd"/>
            <w:r w:rsidRPr="00CD4F39">
              <w:rPr>
                <w:sz w:val="21"/>
                <w:szCs w:val="21"/>
              </w:rPr>
              <w:t>河同治和水生态文明建设的成效。</w:t>
            </w:r>
          </w:p>
        </w:tc>
        <w:tc>
          <w:tcPr>
            <w:tcW w:w="3287" w:type="dxa"/>
            <w:vAlign w:val="center"/>
          </w:tcPr>
          <w:p w:rsidR="00F90068" w:rsidRPr="00CD4F39" w:rsidRDefault="00F90068" w:rsidP="00BA143A">
            <w:pPr>
              <w:spacing w:line="360" w:lineRule="exact"/>
              <w:ind w:firstLineChars="0" w:firstLine="0"/>
              <w:jc w:val="center"/>
              <w:rPr>
                <w:sz w:val="21"/>
                <w:szCs w:val="21"/>
              </w:rPr>
            </w:pPr>
            <w:r w:rsidRPr="00CD4F39">
              <w:rPr>
                <w:sz w:val="21"/>
                <w:szCs w:val="21"/>
              </w:rPr>
              <w:lastRenderedPageBreak/>
              <w:t>项目不在城市区规划范围内，且项目采用污水处理站对项目废水进行处理，</w:t>
            </w:r>
            <w:r w:rsidR="00BA143A" w:rsidRPr="00CD4F39">
              <w:rPr>
                <w:rFonts w:hint="eastAsia"/>
                <w:sz w:val="21"/>
                <w:szCs w:val="21"/>
              </w:rPr>
              <w:t>本项目</w:t>
            </w:r>
            <w:proofErr w:type="gramStart"/>
            <w:r w:rsidR="00BA143A" w:rsidRPr="00CD4F39">
              <w:rPr>
                <w:rFonts w:hint="eastAsia"/>
                <w:sz w:val="21"/>
                <w:szCs w:val="21"/>
              </w:rPr>
              <w:t>不</w:t>
            </w:r>
            <w:proofErr w:type="gramEnd"/>
            <w:r w:rsidR="00BA143A" w:rsidRPr="00CD4F39">
              <w:rPr>
                <w:rFonts w:hint="eastAsia"/>
                <w:sz w:val="21"/>
                <w:szCs w:val="21"/>
              </w:rPr>
              <w:t>新增排污口，废水</w:t>
            </w:r>
            <w:r w:rsidRPr="00CD4F39">
              <w:rPr>
                <w:sz w:val="21"/>
                <w:szCs w:val="21"/>
              </w:rPr>
              <w:t>达标后排入</w:t>
            </w:r>
            <w:proofErr w:type="gramStart"/>
            <w:r w:rsidR="00BA143A" w:rsidRPr="00CD4F39">
              <w:rPr>
                <w:rFonts w:hint="eastAsia"/>
                <w:sz w:val="21"/>
                <w:szCs w:val="21"/>
              </w:rPr>
              <w:t>浏</w:t>
            </w:r>
            <w:proofErr w:type="gramEnd"/>
            <w:r w:rsidR="00BA143A" w:rsidRPr="00CD4F39">
              <w:rPr>
                <w:rFonts w:hint="eastAsia"/>
                <w:sz w:val="21"/>
                <w:szCs w:val="21"/>
              </w:rPr>
              <w:t>涧河</w:t>
            </w:r>
            <w:r w:rsidRPr="00CD4F39">
              <w:rPr>
                <w:sz w:val="21"/>
                <w:szCs w:val="21"/>
              </w:rPr>
              <w:t>。</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bl>
    <w:p w:rsidR="00F90068" w:rsidRPr="00CD4F39" w:rsidRDefault="00F90068" w:rsidP="00BA143A">
      <w:pPr>
        <w:adjustRightInd w:val="0"/>
        <w:snapToGrid w:val="0"/>
        <w:spacing w:line="520" w:lineRule="exact"/>
        <w:ind w:firstLine="480"/>
        <w:rPr>
          <w:bCs/>
        </w:rPr>
      </w:pPr>
      <w:r w:rsidRPr="00CD4F39">
        <w:rPr>
          <w:bCs/>
        </w:rPr>
        <w:lastRenderedPageBreak/>
        <w:t>由上表可见，本项目符合《洛阳市人民政府关于印发洛阳市四河同治三渠联动实施方案的通知》（</w:t>
      </w:r>
      <w:proofErr w:type="gramStart"/>
      <w:r w:rsidRPr="00CD4F39">
        <w:rPr>
          <w:bCs/>
        </w:rPr>
        <w:t>洛</w:t>
      </w:r>
      <w:proofErr w:type="gramEnd"/>
      <w:r w:rsidRPr="00CD4F39">
        <w:rPr>
          <w:bCs/>
        </w:rPr>
        <w:t>政〔</w:t>
      </w:r>
      <w:r w:rsidRPr="00CD4F39">
        <w:rPr>
          <w:bCs/>
        </w:rPr>
        <w:t>2017</w:t>
      </w:r>
      <w:r w:rsidRPr="00CD4F39">
        <w:rPr>
          <w:bCs/>
        </w:rPr>
        <w:t>〕</w:t>
      </w:r>
      <w:r w:rsidRPr="00CD4F39">
        <w:rPr>
          <w:bCs/>
        </w:rPr>
        <w:t>27</w:t>
      </w:r>
      <w:r w:rsidRPr="00CD4F39">
        <w:rPr>
          <w:bCs/>
        </w:rPr>
        <w:t>号）相关要求。</w:t>
      </w:r>
    </w:p>
    <w:p w:rsidR="00F90068" w:rsidRPr="00CD4F39" w:rsidRDefault="00F90068" w:rsidP="00BA143A">
      <w:pPr>
        <w:adjustRightInd w:val="0"/>
        <w:snapToGrid w:val="0"/>
        <w:spacing w:line="520" w:lineRule="exact"/>
        <w:ind w:firstLine="480"/>
        <w:rPr>
          <w:bCs/>
        </w:rPr>
      </w:pPr>
      <w:r w:rsidRPr="00CD4F39">
        <w:rPr>
          <w:rFonts w:ascii="宋体" w:hAnsi="宋体" w:cs="宋体" w:hint="eastAsia"/>
          <w:bCs/>
        </w:rPr>
        <w:t>③</w:t>
      </w:r>
      <w:r w:rsidRPr="00CD4F39">
        <w:rPr>
          <w:bCs/>
        </w:rPr>
        <w:t>与《洛阳市</w:t>
      </w:r>
      <w:r w:rsidRPr="00CD4F39">
        <w:rPr>
          <w:bCs/>
        </w:rPr>
        <w:t xml:space="preserve"> “</w:t>
      </w:r>
      <w:r w:rsidRPr="00CD4F39">
        <w:rPr>
          <w:bCs/>
        </w:rPr>
        <w:t>十三五</w:t>
      </w:r>
      <w:r w:rsidRPr="00CD4F39">
        <w:rPr>
          <w:bCs/>
        </w:rPr>
        <w:t>”</w:t>
      </w:r>
      <w:r w:rsidRPr="00CD4F39">
        <w:rPr>
          <w:bCs/>
        </w:rPr>
        <w:t>水污染防治行动计划总体实施方案》的相符性分析</w:t>
      </w:r>
    </w:p>
    <w:p w:rsidR="00F90068" w:rsidRPr="00CD4F39" w:rsidRDefault="00F90068" w:rsidP="00BA143A">
      <w:pPr>
        <w:adjustRightInd w:val="0"/>
        <w:snapToGrid w:val="0"/>
        <w:spacing w:line="520" w:lineRule="exact"/>
        <w:ind w:firstLine="480"/>
        <w:rPr>
          <w:bCs/>
        </w:rPr>
      </w:pPr>
      <w:r w:rsidRPr="00CD4F39">
        <w:rPr>
          <w:bCs/>
        </w:rPr>
        <w:t>对照《洛阳市</w:t>
      </w:r>
      <w:r w:rsidRPr="00CD4F39">
        <w:rPr>
          <w:bCs/>
        </w:rPr>
        <w:t xml:space="preserve"> “</w:t>
      </w:r>
      <w:r w:rsidRPr="00CD4F39">
        <w:rPr>
          <w:bCs/>
        </w:rPr>
        <w:t>十三五</w:t>
      </w:r>
      <w:r w:rsidRPr="00CD4F39">
        <w:rPr>
          <w:bCs/>
        </w:rPr>
        <w:t>”</w:t>
      </w:r>
      <w:r w:rsidRPr="00CD4F39">
        <w:rPr>
          <w:bCs/>
        </w:rPr>
        <w:t>水污染防治行动计划总体实施方案》，项目与该实施方案提出的与本项目相关要求的相符性见表</w:t>
      </w:r>
      <w:r w:rsidRPr="00CD4F39">
        <w:rPr>
          <w:bCs/>
        </w:rPr>
        <w:t>4-</w:t>
      </w:r>
      <w:r w:rsidR="00E93722" w:rsidRPr="00CD4F39">
        <w:rPr>
          <w:rFonts w:hint="eastAsia"/>
          <w:bCs/>
        </w:rPr>
        <w:t>2</w:t>
      </w:r>
      <w:r w:rsidR="00782A04" w:rsidRPr="00CD4F39">
        <w:rPr>
          <w:rFonts w:hint="eastAsia"/>
          <w:bCs/>
        </w:rPr>
        <w:t>3</w:t>
      </w:r>
      <w:r w:rsidRPr="00CD4F39">
        <w:rPr>
          <w:bCs/>
        </w:rPr>
        <w:t>。</w:t>
      </w:r>
    </w:p>
    <w:p w:rsidR="00F90068" w:rsidRPr="00CD4F39" w:rsidRDefault="00F90068" w:rsidP="00F90068">
      <w:pPr>
        <w:adjustRightInd w:val="0"/>
        <w:snapToGrid w:val="0"/>
        <w:spacing w:line="520" w:lineRule="exact"/>
        <w:ind w:firstLine="480"/>
        <w:jc w:val="center"/>
        <w:rPr>
          <w:rFonts w:ascii="黑体" w:eastAsia="黑体" w:hAnsi="黑体"/>
        </w:rPr>
      </w:pPr>
      <w:r w:rsidRPr="00CD4F39">
        <w:rPr>
          <w:rFonts w:ascii="黑体" w:eastAsia="黑体" w:hAnsi="黑体"/>
        </w:rPr>
        <w:t>表4-</w:t>
      </w:r>
      <w:r w:rsidR="00E93722" w:rsidRPr="00CD4F39">
        <w:rPr>
          <w:rFonts w:ascii="黑体" w:eastAsia="黑体" w:hAnsi="黑体" w:hint="eastAsia"/>
        </w:rPr>
        <w:t>2</w:t>
      </w:r>
      <w:r w:rsidR="00782A04" w:rsidRPr="00CD4F39">
        <w:rPr>
          <w:rFonts w:ascii="黑体" w:eastAsia="黑体" w:hAnsi="黑体" w:hint="eastAsia"/>
        </w:rPr>
        <w:t>3</w:t>
      </w:r>
      <w:r w:rsidRPr="00CD4F39">
        <w:rPr>
          <w:rFonts w:ascii="黑体" w:eastAsia="黑体" w:hAnsi="黑体"/>
        </w:rPr>
        <w:t xml:space="preserve">    本项目与“管理规定”符合性分析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513"/>
        <w:gridCol w:w="3287"/>
        <w:gridCol w:w="653"/>
      </w:tblGrid>
      <w:tr w:rsidR="00CD4F39" w:rsidRPr="00CD4F39" w:rsidTr="00BA143A">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序号</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洛阳市</w:t>
            </w:r>
            <w:r w:rsidRPr="00CD4F39">
              <w:rPr>
                <w:sz w:val="21"/>
                <w:szCs w:val="21"/>
              </w:rPr>
              <w:t xml:space="preserve"> “</w:t>
            </w:r>
            <w:r w:rsidRPr="00CD4F39">
              <w:rPr>
                <w:sz w:val="21"/>
                <w:szCs w:val="21"/>
              </w:rPr>
              <w:t>十三五</w:t>
            </w:r>
            <w:r w:rsidRPr="00CD4F39">
              <w:rPr>
                <w:sz w:val="21"/>
                <w:szCs w:val="21"/>
              </w:rPr>
              <w:t>”</w:t>
            </w:r>
            <w:r w:rsidRPr="00CD4F39">
              <w:rPr>
                <w:sz w:val="21"/>
                <w:szCs w:val="21"/>
              </w:rPr>
              <w:t>水污染防治行动计划总体实施方案</w:t>
            </w:r>
          </w:p>
        </w:tc>
        <w:tc>
          <w:tcPr>
            <w:tcW w:w="3287"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本项目</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相符性</w:t>
            </w:r>
          </w:p>
        </w:tc>
      </w:tr>
      <w:tr w:rsidR="00CD4F39" w:rsidRPr="00CD4F39" w:rsidTr="00BA143A">
        <w:trPr>
          <w:trHeight w:val="397"/>
          <w:jc w:val="center"/>
        </w:trPr>
        <w:tc>
          <w:tcPr>
            <w:tcW w:w="478"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1</w:t>
            </w:r>
          </w:p>
        </w:tc>
        <w:tc>
          <w:tcPr>
            <w:tcW w:w="451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加快推进碧水行动计划，对市域内的伊河、洛河、</w:t>
            </w:r>
            <w:r w:rsidRPr="00CD4F39">
              <w:rPr>
                <w:sz w:val="21"/>
                <w:szCs w:val="21"/>
              </w:rPr>
              <w:t xml:space="preserve"> </w:t>
            </w:r>
            <w:r w:rsidRPr="00CD4F39">
              <w:rPr>
                <w:sz w:val="21"/>
                <w:szCs w:val="21"/>
              </w:rPr>
              <w:t>瀍河、涧河和城市区中州渠、大明渠和铁路防洪渠（简称</w:t>
            </w:r>
            <w:r w:rsidRPr="00CD4F39">
              <w:rPr>
                <w:sz w:val="21"/>
                <w:szCs w:val="21"/>
              </w:rPr>
              <w:t>“</w:t>
            </w:r>
            <w:r w:rsidRPr="00CD4F39">
              <w:rPr>
                <w:sz w:val="21"/>
                <w:szCs w:val="21"/>
              </w:rPr>
              <w:t>四河三渠</w:t>
            </w:r>
            <w:r w:rsidRPr="00CD4F39">
              <w:rPr>
                <w:sz w:val="21"/>
                <w:szCs w:val="21"/>
              </w:rPr>
              <w:t>”</w:t>
            </w:r>
            <w:r w:rsidRPr="00CD4F39">
              <w:rPr>
                <w:sz w:val="21"/>
                <w:szCs w:val="21"/>
              </w:rPr>
              <w:t>）实施</w:t>
            </w:r>
            <w:r w:rsidRPr="00CD4F39">
              <w:rPr>
                <w:sz w:val="21"/>
                <w:szCs w:val="21"/>
              </w:rPr>
              <w:t>“</w:t>
            </w:r>
            <w:r w:rsidRPr="00CD4F39">
              <w:rPr>
                <w:sz w:val="21"/>
                <w:szCs w:val="21"/>
              </w:rPr>
              <w:t>四河同治、三渠联动</w:t>
            </w:r>
            <w:r w:rsidRPr="00CD4F39">
              <w:rPr>
                <w:sz w:val="21"/>
                <w:szCs w:val="21"/>
              </w:rPr>
              <w:t>”</w:t>
            </w:r>
            <w:r w:rsidRPr="00CD4F39">
              <w:rPr>
                <w:sz w:val="21"/>
                <w:szCs w:val="21"/>
              </w:rPr>
              <w:t>综合治理。重点围绕城市黑臭水体治理，通过实施河渠排污口截流、雨污分流改造和污水处理厂配套管网建设等截污治污工程，消除城市区工业和生活污水直排河渠现象，完成城市黑臭水体治理目标。</w:t>
            </w:r>
          </w:p>
        </w:tc>
        <w:tc>
          <w:tcPr>
            <w:tcW w:w="3287" w:type="dxa"/>
            <w:vAlign w:val="center"/>
          </w:tcPr>
          <w:p w:rsidR="00F90068" w:rsidRPr="00CD4F39" w:rsidRDefault="00F90068" w:rsidP="00BA143A">
            <w:pPr>
              <w:spacing w:line="360" w:lineRule="exact"/>
              <w:ind w:firstLineChars="0" w:firstLine="0"/>
              <w:jc w:val="center"/>
              <w:rPr>
                <w:sz w:val="21"/>
                <w:szCs w:val="21"/>
              </w:rPr>
            </w:pPr>
            <w:r w:rsidRPr="00CD4F39">
              <w:rPr>
                <w:sz w:val="21"/>
                <w:szCs w:val="21"/>
              </w:rPr>
              <w:t>项目不在城市区规划范围内，且项目采用污水处理站对项目废水进行处理，</w:t>
            </w:r>
            <w:r w:rsidR="00BA143A" w:rsidRPr="00CD4F39">
              <w:rPr>
                <w:rFonts w:hint="eastAsia"/>
                <w:sz w:val="21"/>
                <w:szCs w:val="21"/>
              </w:rPr>
              <w:t>本项目</w:t>
            </w:r>
            <w:proofErr w:type="gramStart"/>
            <w:r w:rsidR="00BA143A" w:rsidRPr="00CD4F39">
              <w:rPr>
                <w:rFonts w:hint="eastAsia"/>
                <w:sz w:val="21"/>
                <w:szCs w:val="21"/>
              </w:rPr>
              <w:t>不</w:t>
            </w:r>
            <w:proofErr w:type="gramEnd"/>
            <w:r w:rsidR="00BA143A" w:rsidRPr="00CD4F39">
              <w:rPr>
                <w:rFonts w:hint="eastAsia"/>
                <w:sz w:val="21"/>
                <w:szCs w:val="21"/>
              </w:rPr>
              <w:t>新增排污口，废水</w:t>
            </w:r>
            <w:r w:rsidRPr="00CD4F39">
              <w:rPr>
                <w:sz w:val="21"/>
                <w:szCs w:val="21"/>
              </w:rPr>
              <w:t>达标后排入</w:t>
            </w:r>
            <w:proofErr w:type="gramStart"/>
            <w:r w:rsidR="00BA143A" w:rsidRPr="00CD4F39">
              <w:rPr>
                <w:rFonts w:hint="eastAsia"/>
                <w:sz w:val="21"/>
                <w:szCs w:val="21"/>
              </w:rPr>
              <w:t>浏</w:t>
            </w:r>
            <w:proofErr w:type="gramEnd"/>
            <w:r w:rsidR="00BA143A" w:rsidRPr="00CD4F39">
              <w:rPr>
                <w:rFonts w:hint="eastAsia"/>
                <w:sz w:val="21"/>
                <w:szCs w:val="21"/>
              </w:rPr>
              <w:t>涧河</w:t>
            </w:r>
            <w:r w:rsidRPr="00CD4F39">
              <w:rPr>
                <w:sz w:val="21"/>
                <w:szCs w:val="21"/>
              </w:rPr>
              <w:t>。</w:t>
            </w:r>
          </w:p>
        </w:tc>
        <w:tc>
          <w:tcPr>
            <w:tcW w:w="653" w:type="dxa"/>
            <w:vAlign w:val="center"/>
          </w:tcPr>
          <w:p w:rsidR="00F90068" w:rsidRPr="00CD4F39" w:rsidRDefault="00F90068" w:rsidP="00F90068">
            <w:pPr>
              <w:spacing w:line="360" w:lineRule="exact"/>
              <w:ind w:firstLineChars="0" w:firstLine="0"/>
              <w:jc w:val="center"/>
              <w:rPr>
                <w:sz w:val="21"/>
                <w:szCs w:val="21"/>
              </w:rPr>
            </w:pPr>
            <w:r w:rsidRPr="00CD4F39">
              <w:rPr>
                <w:sz w:val="21"/>
                <w:szCs w:val="21"/>
              </w:rPr>
              <w:t>相符</w:t>
            </w:r>
          </w:p>
        </w:tc>
      </w:tr>
    </w:tbl>
    <w:p w:rsidR="00F90068" w:rsidRPr="00CD4F39" w:rsidRDefault="00F90068" w:rsidP="00BA143A">
      <w:pPr>
        <w:adjustRightInd w:val="0"/>
        <w:snapToGrid w:val="0"/>
        <w:spacing w:line="520" w:lineRule="exact"/>
        <w:ind w:firstLine="480"/>
        <w:rPr>
          <w:bCs/>
        </w:rPr>
      </w:pPr>
      <w:r w:rsidRPr="00CD4F39">
        <w:rPr>
          <w:bCs/>
        </w:rPr>
        <w:t>由上表可见，本项目符合《洛阳市</w:t>
      </w:r>
      <w:r w:rsidRPr="00CD4F39">
        <w:rPr>
          <w:bCs/>
        </w:rPr>
        <w:t xml:space="preserve"> “</w:t>
      </w:r>
      <w:r w:rsidRPr="00CD4F39">
        <w:rPr>
          <w:bCs/>
        </w:rPr>
        <w:t>十三五</w:t>
      </w:r>
      <w:r w:rsidRPr="00CD4F39">
        <w:rPr>
          <w:bCs/>
        </w:rPr>
        <w:t>”</w:t>
      </w:r>
      <w:r w:rsidRPr="00CD4F39">
        <w:rPr>
          <w:bCs/>
        </w:rPr>
        <w:t>水污染防治行动计划总体实施方案》相关要求。</w:t>
      </w:r>
    </w:p>
    <w:p w:rsidR="00BA143A" w:rsidRPr="00CD4F39" w:rsidRDefault="00BA143A" w:rsidP="00CF7AF0">
      <w:pPr>
        <w:adjustRightInd w:val="0"/>
        <w:snapToGrid w:val="0"/>
        <w:spacing w:line="520" w:lineRule="exact"/>
        <w:ind w:firstLine="482"/>
        <w:rPr>
          <w:rFonts w:eastAsia="仿宋_GB2312"/>
          <w:b/>
          <w:sz w:val="28"/>
          <w:u w:val="single"/>
        </w:rPr>
      </w:pPr>
      <w:r w:rsidRPr="00CD4F39">
        <w:rPr>
          <w:b/>
          <w:bCs/>
          <w:u w:val="single"/>
        </w:rPr>
        <w:t>（</w:t>
      </w:r>
      <w:r w:rsidRPr="00CD4F39">
        <w:rPr>
          <w:b/>
          <w:bCs/>
          <w:u w:val="single"/>
        </w:rPr>
        <w:t>2</w:t>
      </w:r>
      <w:r w:rsidRPr="00CD4F39">
        <w:rPr>
          <w:b/>
          <w:bCs/>
          <w:u w:val="single"/>
        </w:rPr>
        <w:t>）废水排入</w:t>
      </w:r>
      <w:proofErr w:type="gramStart"/>
      <w:r w:rsidRPr="00CD4F39">
        <w:rPr>
          <w:rFonts w:hint="eastAsia"/>
          <w:b/>
          <w:bCs/>
          <w:u w:val="single"/>
        </w:rPr>
        <w:t>浏</w:t>
      </w:r>
      <w:proofErr w:type="gramEnd"/>
      <w:r w:rsidRPr="00CD4F39">
        <w:rPr>
          <w:rFonts w:hint="eastAsia"/>
          <w:b/>
          <w:bCs/>
          <w:u w:val="single"/>
        </w:rPr>
        <w:t>涧河</w:t>
      </w:r>
      <w:r w:rsidRPr="00CD4F39">
        <w:rPr>
          <w:b/>
          <w:bCs/>
          <w:u w:val="single"/>
        </w:rPr>
        <w:t>的可实施性分析</w:t>
      </w:r>
    </w:p>
    <w:p w:rsidR="00574186" w:rsidRPr="00CD4F39" w:rsidRDefault="00BA143A" w:rsidP="00574186">
      <w:pPr>
        <w:adjustRightInd w:val="0"/>
        <w:snapToGrid w:val="0"/>
        <w:spacing w:line="520" w:lineRule="exact"/>
        <w:ind w:firstLine="482"/>
        <w:rPr>
          <w:b/>
          <w:bCs/>
          <w:u w:val="single"/>
        </w:rPr>
      </w:pPr>
      <w:proofErr w:type="gramStart"/>
      <w:r w:rsidRPr="00CD4F39">
        <w:rPr>
          <w:rFonts w:hint="eastAsia"/>
          <w:b/>
          <w:bCs/>
          <w:u w:val="single"/>
        </w:rPr>
        <w:t>浏</w:t>
      </w:r>
      <w:proofErr w:type="gramEnd"/>
      <w:r w:rsidRPr="00CD4F39">
        <w:rPr>
          <w:rFonts w:hint="eastAsia"/>
          <w:b/>
          <w:bCs/>
          <w:u w:val="single"/>
        </w:rPr>
        <w:t>涧河</w:t>
      </w:r>
      <w:r w:rsidRPr="00CD4F39">
        <w:rPr>
          <w:b/>
          <w:bCs/>
          <w:u w:val="single"/>
        </w:rPr>
        <w:t>位于本项目南侧约</w:t>
      </w:r>
      <w:r w:rsidRPr="00CD4F39">
        <w:rPr>
          <w:rFonts w:hint="eastAsia"/>
          <w:b/>
          <w:bCs/>
          <w:u w:val="single"/>
        </w:rPr>
        <w:t>600</w:t>
      </w:r>
      <w:r w:rsidRPr="00CD4F39">
        <w:rPr>
          <w:b/>
          <w:bCs/>
          <w:u w:val="single"/>
        </w:rPr>
        <w:t xml:space="preserve">m </w:t>
      </w:r>
      <w:r w:rsidRPr="00CD4F39">
        <w:rPr>
          <w:b/>
          <w:bCs/>
          <w:u w:val="single"/>
        </w:rPr>
        <w:t>处，</w:t>
      </w:r>
      <w:r w:rsidRPr="00CD4F39">
        <w:rPr>
          <w:rFonts w:hint="eastAsia"/>
          <w:b/>
          <w:bCs/>
          <w:u w:val="single"/>
        </w:rPr>
        <w:t>此河在当地称之为西河，常年有水，河水流向为由东南向西北</w:t>
      </w:r>
      <w:r w:rsidR="007D4D65" w:rsidRPr="00CD4F39">
        <w:rPr>
          <w:rFonts w:hint="eastAsia"/>
          <w:b/>
          <w:bCs/>
          <w:u w:val="single"/>
        </w:rPr>
        <w:t>。</w:t>
      </w:r>
      <w:r w:rsidR="00574186" w:rsidRPr="00CD4F39">
        <w:rPr>
          <w:rFonts w:hint="eastAsia"/>
          <w:b/>
          <w:bCs/>
          <w:u w:val="single"/>
        </w:rPr>
        <w:t>根据偃师市缑氏镇人民政府出具的情况说明：考虑到双泉村工业区已初步形成，工业区内的企业已陆续入驻。目前双泉工业区尚未规划配套污水管网和污水处理厂，考虑到园区内企业目前的排水问题。我镇计划</w:t>
      </w:r>
      <w:proofErr w:type="gramStart"/>
      <w:r w:rsidR="00574186" w:rsidRPr="00CD4F39">
        <w:rPr>
          <w:rFonts w:hint="eastAsia"/>
          <w:b/>
          <w:bCs/>
          <w:u w:val="single"/>
        </w:rPr>
        <w:t>沿顾刘</w:t>
      </w:r>
      <w:proofErr w:type="gramEnd"/>
      <w:r w:rsidR="00574186" w:rsidRPr="00CD4F39">
        <w:rPr>
          <w:rFonts w:hint="eastAsia"/>
          <w:b/>
          <w:bCs/>
          <w:u w:val="single"/>
        </w:rPr>
        <w:t>路由北向南修建污水管网，污水管网计划于</w:t>
      </w:r>
      <w:r w:rsidR="00574186" w:rsidRPr="00CD4F39">
        <w:rPr>
          <w:rFonts w:hint="eastAsia"/>
          <w:b/>
          <w:bCs/>
          <w:u w:val="single"/>
        </w:rPr>
        <w:t>2019</w:t>
      </w:r>
      <w:r w:rsidR="00574186" w:rsidRPr="00CD4F39">
        <w:rPr>
          <w:rFonts w:hint="eastAsia"/>
          <w:b/>
          <w:bCs/>
          <w:u w:val="single"/>
        </w:rPr>
        <w:t>年</w:t>
      </w:r>
      <w:r w:rsidR="00574186" w:rsidRPr="00CD4F39">
        <w:rPr>
          <w:rFonts w:hint="eastAsia"/>
          <w:b/>
          <w:bCs/>
          <w:u w:val="single"/>
        </w:rPr>
        <w:t>5</w:t>
      </w:r>
      <w:r w:rsidR="00574186" w:rsidRPr="00CD4F39">
        <w:rPr>
          <w:rFonts w:hint="eastAsia"/>
          <w:b/>
          <w:bCs/>
          <w:u w:val="single"/>
        </w:rPr>
        <w:t>月实施完毕。沿线企业的废水必须达到《污水综合排放标准》（</w:t>
      </w:r>
      <w:r w:rsidR="00574186" w:rsidRPr="00CD4F39">
        <w:rPr>
          <w:rFonts w:hint="eastAsia"/>
          <w:b/>
          <w:bCs/>
          <w:u w:val="single"/>
        </w:rPr>
        <w:t>GB8978-1996</w:t>
      </w:r>
      <w:r w:rsidR="00574186" w:rsidRPr="00CD4F39">
        <w:rPr>
          <w:rFonts w:hint="eastAsia"/>
          <w:b/>
          <w:bCs/>
          <w:u w:val="single"/>
        </w:rPr>
        <w:t>）一级标准后方可能进入管网。经调查核实，缑氏镇</w:t>
      </w:r>
      <w:proofErr w:type="gramStart"/>
      <w:r w:rsidR="00574186" w:rsidRPr="00CD4F39">
        <w:rPr>
          <w:rFonts w:hint="eastAsia"/>
          <w:b/>
          <w:bCs/>
          <w:u w:val="single"/>
        </w:rPr>
        <w:t>人民政府人民政府</w:t>
      </w:r>
      <w:proofErr w:type="gramEnd"/>
      <w:r w:rsidR="00574186" w:rsidRPr="00CD4F39">
        <w:rPr>
          <w:rFonts w:hint="eastAsia"/>
          <w:b/>
          <w:bCs/>
          <w:u w:val="single"/>
        </w:rPr>
        <w:t>管网建成的时间为</w:t>
      </w:r>
      <w:r w:rsidR="00574186" w:rsidRPr="00CD4F39">
        <w:rPr>
          <w:rFonts w:hint="eastAsia"/>
          <w:b/>
          <w:bCs/>
          <w:u w:val="single"/>
        </w:rPr>
        <w:t>2019</w:t>
      </w:r>
      <w:r w:rsidR="00574186" w:rsidRPr="00CD4F39">
        <w:rPr>
          <w:rFonts w:hint="eastAsia"/>
          <w:b/>
          <w:bCs/>
          <w:u w:val="single"/>
        </w:rPr>
        <w:t>年</w:t>
      </w:r>
      <w:r w:rsidR="00574186" w:rsidRPr="00CD4F39">
        <w:rPr>
          <w:rFonts w:hint="eastAsia"/>
          <w:b/>
          <w:bCs/>
          <w:u w:val="single"/>
        </w:rPr>
        <w:t>5</w:t>
      </w:r>
      <w:r w:rsidR="00574186" w:rsidRPr="00CD4F39">
        <w:rPr>
          <w:rFonts w:hint="eastAsia"/>
          <w:b/>
          <w:bCs/>
          <w:u w:val="single"/>
        </w:rPr>
        <w:t>月</w:t>
      </w:r>
      <w:r w:rsidR="00900714" w:rsidRPr="00CD4F39">
        <w:rPr>
          <w:rFonts w:hint="eastAsia"/>
          <w:b/>
          <w:bCs/>
          <w:u w:val="single"/>
        </w:rPr>
        <w:t>，本项目投产的时间为</w:t>
      </w:r>
      <w:r w:rsidR="00900714" w:rsidRPr="00CD4F39">
        <w:rPr>
          <w:rFonts w:hint="eastAsia"/>
          <w:b/>
          <w:bCs/>
          <w:u w:val="single"/>
        </w:rPr>
        <w:t>2019</w:t>
      </w:r>
      <w:r w:rsidR="00900714" w:rsidRPr="00CD4F39">
        <w:rPr>
          <w:rFonts w:hint="eastAsia"/>
          <w:b/>
          <w:bCs/>
          <w:u w:val="single"/>
        </w:rPr>
        <w:t>年</w:t>
      </w:r>
      <w:r w:rsidR="00900714" w:rsidRPr="00CD4F39">
        <w:rPr>
          <w:rFonts w:hint="eastAsia"/>
          <w:b/>
          <w:bCs/>
          <w:u w:val="single"/>
        </w:rPr>
        <w:t>7</w:t>
      </w:r>
      <w:r w:rsidR="00900714" w:rsidRPr="00CD4F39">
        <w:rPr>
          <w:rFonts w:hint="eastAsia"/>
          <w:b/>
          <w:bCs/>
          <w:u w:val="single"/>
        </w:rPr>
        <w:t>月</w:t>
      </w:r>
      <w:r w:rsidR="002D64C1" w:rsidRPr="00CD4F39">
        <w:rPr>
          <w:rFonts w:hint="eastAsia"/>
          <w:b/>
          <w:bCs/>
          <w:u w:val="single"/>
        </w:rPr>
        <w:t>，本项目投产时间在污水管网的建成时间之后，本项目的废水处理后能满足一级标准，能进入缑氏镇政府修</w:t>
      </w:r>
      <w:r w:rsidR="002D64C1" w:rsidRPr="00CD4F39">
        <w:rPr>
          <w:rFonts w:hint="eastAsia"/>
          <w:b/>
          <w:bCs/>
          <w:u w:val="single"/>
        </w:rPr>
        <w:lastRenderedPageBreak/>
        <w:t>建的污水管网内。经调查，污水管网的废水经卢村排放口最终进入</w:t>
      </w:r>
      <w:proofErr w:type="gramStart"/>
      <w:r w:rsidR="002D64C1" w:rsidRPr="00CD4F39">
        <w:rPr>
          <w:rFonts w:hint="eastAsia"/>
          <w:b/>
          <w:bCs/>
          <w:u w:val="single"/>
        </w:rPr>
        <w:t>浏</w:t>
      </w:r>
      <w:proofErr w:type="gramEnd"/>
      <w:r w:rsidR="002D64C1" w:rsidRPr="00CD4F39">
        <w:rPr>
          <w:rFonts w:hint="eastAsia"/>
          <w:b/>
          <w:bCs/>
          <w:u w:val="single"/>
        </w:rPr>
        <w:t>涧河。</w:t>
      </w:r>
    </w:p>
    <w:p w:rsidR="00BA143A" w:rsidRPr="00CD4F39" w:rsidRDefault="00BA143A" w:rsidP="00574186">
      <w:pPr>
        <w:adjustRightInd w:val="0"/>
        <w:snapToGrid w:val="0"/>
        <w:spacing w:line="520" w:lineRule="exact"/>
        <w:ind w:firstLine="482"/>
        <w:rPr>
          <w:b/>
          <w:bCs/>
          <w:u w:val="single"/>
        </w:rPr>
      </w:pPr>
      <w:r w:rsidRPr="00CD4F39">
        <w:rPr>
          <w:b/>
          <w:bCs/>
          <w:u w:val="single"/>
        </w:rPr>
        <w:t>该排污口处水流沿</w:t>
      </w:r>
      <w:proofErr w:type="gramStart"/>
      <w:r w:rsidR="007D4D65" w:rsidRPr="00CD4F39">
        <w:rPr>
          <w:rFonts w:hint="eastAsia"/>
          <w:b/>
          <w:bCs/>
          <w:u w:val="single"/>
        </w:rPr>
        <w:t>浏涧河</w:t>
      </w:r>
      <w:r w:rsidRPr="00CD4F39">
        <w:rPr>
          <w:b/>
          <w:bCs/>
          <w:u w:val="single"/>
        </w:rPr>
        <w:t>先向</w:t>
      </w:r>
      <w:proofErr w:type="gramEnd"/>
      <w:r w:rsidRPr="00CD4F39">
        <w:rPr>
          <w:b/>
          <w:bCs/>
          <w:u w:val="single"/>
        </w:rPr>
        <w:t>西</w:t>
      </w:r>
      <w:r w:rsidR="007D4D65" w:rsidRPr="00CD4F39">
        <w:rPr>
          <w:rFonts w:hint="eastAsia"/>
          <w:b/>
          <w:bCs/>
          <w:u w:val="single"/>
        </w:rPr>
        <w:t>北</w:t>
      </w:r>
      <w:r w:rsidRPr="00CD4F39">
        <w:rPr>
          <w:b/>
          <w:bCs/>
          <w:u w:val="single"/>
        </w:rPr>
        <w:t>流，至</w:t>
      </w:r>
      <w:r w:rsidR="00960912" w:rsidRPr="00CD4F39">
        <w:rPr>
          <w:rFonts w:hint="eastAsia"/>
          <w:b/>
          <w:bCs/>
          <w:u w:val="single"/>
        </w:rPr>
        <w:t>陶花店水库，最终进入伊河</w:t>
      </w:r>
      <w:r w:rsidRPr="00CD4F39">
        <w:rPr>
          <w:b/>
          <w:bCs/>
          <w:u w:val="single"/>
        </w:rPr>
        <w:t>。</w:t>
      </w:r>
      <w:r w:rsidR="00960912" w:rsidRPr="00CD4F39">
        <w:rPr>
          <w:rFonts w:hint="eastAsia"/>
          <w:b/>
          <w:bCs/>
          <w:u w:val="single"/>
        </w:rPr>
        <w:t>偃师市水系图详见附图</w:t>
      </w:r>
      <w:r w:rsidR="00E93722" w:rsidRPr="00CD4F39">
        <w:rPr>
          <w:rFonts w:hint="eastAsia"/>
          <w:b/>
          <w:bCs/>
          <w:u w:val="single"/>
        </w:rPr>
        <w:t>五</w:t>
      </w:r>
      <w:r w:rsidR="00960912" w:rsidRPr="00CD4F39">
        <w:rPr>
          <w:rFonts w:hint="eastAsia"/>
          <w:b/>
          <w:bCs/>
          <w:u w:val="single"/>
        </w:rPr>
        <w:t>。</w:t>
      </w:r>
    </w:p>
    <w:p w:rsidR="00960912" w:rsidRPr="00CD4F39" w:rsidRDefault="00960912" w:rsidP="00C2688C">
      <w:pPr>
        <w:adjustRightInd w:val="0"/>
        <w:snapToGrid w:val="0"/>
        <w:spacing w:line="520" w:lineRule="exact"/>
        <w:ind w:firstLine="482"/>
        <w:rPr>
          <w:b/>
          <w:bCs/>
          <w:u w:val="single"/>
        </w:rPr>
      </w:pPr>
      <w:r w:rsidRPr="00CD4F39">
        <w:rPr>
          <w:b/>
          <w:bCs/>
          <w:u w:val="single"/>
        </w:rPr>
        <w:t>（</w:t>
      </w:r>
      <w:r w:rsidRPr="00CD4F39">
        <w:rPr>
          <w:b/>
          <w:bCs/>
          <w:u w:val="single"/>
        </w:rPr>
        <w:t>3</w:t>
      </w:r>
      <w:r w:rsidRPr="00CD4F39">
        <w:rPr>
          <w:b/>
          <w:bCs/>
          <w:u w:val="single"/>
        </w:rPr>
        <w:t>）对地表水影响分析</w:t>
      </w:r>
    </w:p>
    <w:p w:rsidR="00960912" w:rsidRPr="00CD4F39" w:rsidRDefault="00960912" w:rsidP="00C2688C">
      <w:pPr>
        <w:spacing w:line="520" w:lineRule="exact"/>
        <w:ind w:firstLine="482"/>
        <w:rPr>
          <w:b/>
          <w:bCs/>
          <w:u w:val="single"/>
        </w:rPr>
      </w:pPr>
      <w:r w:rsidRPr="00CD4F39">
        <w:rPr>
          <w:b/>
          <w:u w:val="single"/>
        </w:rPr>
        <w:t>根据工程分析，项目生产废水排放量约为</w:t>
      </w:r>
      <w:r w:rsidRPr="00CD4F39">
        <w:rPr>
          <w:rFonts w:hint="eastAsia"/>
          <w:b/>
          <w:u w:val="single"/>
        </w:rPr>
        <w:t>3.52</w:t>
      </w:r>
      <w:r w:rsidRPr="00CD4F39">
        <w:rPr>
          <w:b/>
          <w:u w:val="single"/>
        </w:rPr>
        <w:t>m</w:t>
      </w:r>
      <w:r w:rsidRPr="00CD4F39">
        <w:rPr>
          <w:b/>
          <w:u w:val="single"/>
          <w:vertAlign w:val="superscript"/>
        </w:rPr>
        <w:t>3</w:t>
      </w:r>
      <w:r w:rsidRPr="00CD4F39">
        <w:rPr>
          <w:b/>
          <w:u w:val="single"/>
        </w:rPr>
        <w:t>/d</w:t>
      </w:r>
      <w:r w:rsidRPr="00CD4F39">
        <w:rPr>
          <w:b/>
          <w:u w:val="single"/>
        </w:rPr>
        <w:t>，厂区污水处理站设计处理能力为</w:t>
      </w:r>
      <w:r w:rsidRPr="00CD4F39">
        <w:rPr>
          <w:rFonts w:hint="eastAsia"/>
          <w:b/>
          <w:u w:val="single"/>
        </w:rPr>
        <w:t>50</w:t>
      </w:r>
      <w:r w:rsidRPr="00CD4F39">
        <w:rPr>
          <w:b/>
          <w:u w:val="single"/>
        </w:rPr>
        <w:t>m</w:t>
      </w:r>
      <w:r w:rsidRPr="00CD4F39">
        <w:rPr>
          <w:b/>
          <w:u w:val="single"/>
          <w:vertAlign w:val="superscript"/>
        </w:rPr>
        <w:t>3</w:t>
      </w:r>
      <w:r w:rsidRPr="00CD4F39">
        <w:rPr>
          <w:b/>
          <w:u w:val="single"/>
        </w:rPr>
        <w:t>/d</w:t>
      </w:r>
      <w:r w:rsidRPr="00CD4F39">
        <w:rPr>
          <w:b/>
          <w:u w:val="single"/>
        </w:rPr>
        <w:t>。废水经处理达到《污水综合排放标准》（</w:t>
      </w:r>
      <w:r w:rsidRPr="00CD4F39">
        <w:rPr>
          <w:b/>
          <w:u w:val="single"/>
        </w:rPr>
        <w:t>GB8978-1996</w:t>
      </w:r>
      <w:r w:rsidRPr="00CD4F39">
        <w:rPr>
          <w:b/>
          <w:u w:val="single"/>
        </w:rPr>
        <w:t>）一级标准后，</w:t>
      </w:r>
      <w:r w:rsidR="00C3711A" w:rsidRPr="00CD4F39">
        <w:rPr>
          <w:rFonts w:hint="eastAsia"/>
          <w:b/>
          <w:u w:val="single"/>
        </w:rPr>
        <w:t>利于卢村原有的</w:t>
      </w:r>
      <w:r w:rsidR="00513B33" w:rsidRPr="00CD4F39">
        <w:rPr>
          <w:rFonts w:hint="eastAsia"/>
          <w:b/>
          <w:u w:val="single"/>
        </w:rPr>
        <w:t>生活污水</w:t>
      </w:r>
      <w:r w:rsidR="00C3711A" w:rsidRPr="00CD4F39">
        <w:rPr>
          <w:rFonts w:hint="eastAsia"/>
          <w:b/>
          <w:u w:val="single"/>
        </w:rPr>
        <w:t>排污口</w:t>
      </w:r>
      <w:r w:rsidR="00513B33" w:rsidRPr="00CD4F39">
        <w:rPr>
          <w:rFonts w:hint="eastAsia"/>
          <w:b/>
          <w:u w:val="single"/>
        </w:rPr>
        <w:t>（根据现场调查，卢村居民的生活污水经村内的排水管向南排入</w:t>
      </w:r>
      <w:proofErr w:type="gramStart"/>
      <w:r w:rsidR="00513B33" w:rsidRPr="00CD4F39">
        <w:rPr>
          <w:rFonts w:hint="eastAsia"/>
          <w:b/>
          <w:u w:val="single"/>
        </w:rPr>
        <w:t>浏</w:t>
      </w:r>
      <w:proofErr w:type="gramEnd"/>
      <w:r w:rsidR="00513B33" w:rsidRPr="00CD4F39">
        <w:rPr>
          <w:rFonts w:hint="eastAsia"/>
          <w:b/>
          <w:u w:val="single"/>
        </w:rPr>
        <w:t>涧河，</w:t>
      </w:r>
      <w:r w:rsidR="00723CD9" w:rsidRPr="00CD4F39">
        <w:rPr>
          <w:rFonts w:hint="eastAsia"/>
          <w:b/>
          <w:u w:val="single"/>
        </w:rPr>
        <w:t>本项目利用的</w:t>
      </w:r>
      <w:proofErr w:type="gramStart"/>
      <w:r w:rsidR="00723CD9" w:rsidRPr="00CD4F39">
        <w:rPr>
          <w:rFonts w:hint="eastAsia"/>
          <w:b/>
          <w:u w:val="single"/>
        </w:rPr>
        <w:t>是顾刘路</w:t>
      </w:r>
      <w:proofErr w:type="gramEnd"/>
      <w:r w:rsidR="00723CD9" w:rsidRPr="00CD4F39">
        <w:rPr>
          <w:rFonts w:hint="eastAsia"/>
          <w:b/>
          <w:u w:val="single"/>
        </w:rPr>
        <w:t>与</w:t>
      </w:r>
      <w:proofErr w:type="gramStart"/>
      <w:r w:rsidR="00D872B0" w:rsidRPr="00CD4F39">
        <w:rPr>
          <w:rFonts w:hint="eastAsia"/>
          <w:b/>
          <w:u w:val="single"/>
        </w:rPr>
        <w:t>浏</w:t>
      </w:r>
      <w:proofErr w:type="gramEnd"/>
      <w:r w:rsidR="00D872B0" w:rsidRPr="00CD4F39">
        <w:rPr>
          <w:rFonts w:hint="eastAsia"/>
          <w:b/>
          <w:u w:val="single"/>
        </w:rPr>
        <w:t>涧河</w:t>
      </w:r>
      <w:r w:rsidR="00B53CA5" w:rsidRPr="00CD4F39">
        <w:rPr>
          <w:rFonts w:hint="eastAsia"/>
          <w:b/>
          <w:u w:val="single"/>
        </w:rPr>
        <w:t>交叉口处东北侧卢村生活污水排放口</w:t>
      </w:r>
      <w:r w:rsidR="00513B33" w:rsidRPr="00CD4F39">
        <w:rPr>
          <w:rFonts w:hint="eastAsia"/>
          <w:b/>
          <w:u w:val="single"/>
        </w:rPr>
        <w:t>）</w:t>
      </w:r>
      <w:r w:rsidR="00C3711A" w:rsidRPr="00CD4F39">
        <w:rPr>
          <w:rFonts w:hint="eastAsia"/>
          <w:b/>
          <w:u w:val="single"/>
        </w:rPr>
        <w:t>，</w:t>
      </w:r>
      <w:r w:rsidRPr="00CD4F39">
        <w:rPr>
          <w:b/>
          <w:u w:val="single"/>
        </w:rPr>
        <w:t>排入</w:t>
      </w:r>
      <w:proofErr w:type="gramStart"/>
      <w:r w:rsidR="00C3711A" w:rsidRPr="00CD4F39">
        <w:rPr>
          <w:rFonts w:hint="eastAsia"/>
          <w:b/>
          <w:u w:val="single"/>
        </w:rPr>
        <w:t>浏</w:t>
      </w:r>
      <w:proofErr w:type="gramEnd"/>
      <w:r w:rsidR="00C3711A" w:rsidRPr="00CD4F39">
        <w:rPr>
          <w:rFonts w:hint="eastAsia"/>
          <w:b/>
          <w:u w:val="single"/>
        </w:rPr>
        <w:t>涧河</w:t>
      </w:r>
      <w:r w:rsidRPr="00CD4F39">
        <w:rPr>
          <w:b/>
          <w:u w:val="single"/>
        </w:rPr>
        <w:t>，</w:t>
      </w:r>
      <w:r w:rsidR="00C3711A" w:rsidRPr="00CD4F39">
        <w:rPr>
          <w:rFonts w:hint="eastAsia"/>
          <w:b/>
          <w:u w:val="single"/>
        </w:rPr>
        <w:t>然后进入陶花店水库，</w:t>
      </w:r>
      <w:r w:rsidR="00C3711A" w:rsidRPr="00CD4F39">
        <w:rPr>
          <w:b/>
          <w:u w:val="single"/>
        </w:rPr>
        <w:t>最终排入</w:t>
      </w:r>
      <w:r w:rsidR="00C3711A" w:rsidRPr="00CD4F39">
        <w:rPr>
          <w:rFonts w:hint="eastAsia"/>
          <w:b/>
          <w:u w:val="single"/>
        </w:rPr>
        <w:t>伊</w:t>
      </w:r>
      <w:r w:rsidRPr="00CD4F39">
        <w:rPr>
          <w:b/>
          <w:u w:val="single"/>
        </w:rPr>
        <w:t>河。</w:t>
      </w:r>
      <w:r w:rsidR="00C2688C" w:rsidRPr="00CD4F39">
        <w:rPr>
          <w:rFonts w:hint="eastAsia"/>
          <w:b/>
          <w:bCs/>
          <w:u w:val="single"/>
        </w:rPr>
        <w:t>根据监测结果，</w:t>
      </w:r>
      <w:proofErr w:type="gramStart"/>
      <w:r w:rsidR="00C2688C" w:rsidRPr="00CD4F39">
        <w:rPr>
          <w:rFonts w:hint="eastAsia"/>
          <w:b/>
          <w:bCs/>
          <w:u w:val="single"/>
        </w:rPr>
        <w:t>浏</w:t>
      </w:r>
      <w:proofErr w:type="gramEnd"/>
      <w:r w:rsidR="00C2688C" w:rsidRPr="00CD4F39">
        <w:rPr>
          <w:rFonts w:hint="eastAsia"/>
          <w:b/>
          <w:bCs/>
          <w:u w:val="single"/>
        </w:rPr>
        <w:t>涧河在枯水期的流量为</w:t>
      </w:r>
      <w:r w:rsidR="00C2688C" w:rsidRPr="00CD4F39">
        <w:rPr>
          <w:rFonts w:hint="eastAsia"/>
          <w:b/>
          <w:bCs/>
          <w:u w:val="single"/>
        </w:rPr>
        <w:t>27.9m</w:t>
      </w:r>
      <w:r w:rsidR="00C2688C" w:rsidRPr="00CD4F39">
        <w:rPr>
          <w:rFonts w:hint="eastAsia"/>
          <w:b/>
          <w:bCs/>
          <w:u w:val="single"/>
          <w:vertAlign w:val="superscript"/>
        </w:rPr>
        <w:t>3</w:t>
      </w:r>
      <w:r w:rsidR="00C2688C" w:rsidRPr="00CD4F39">
        <w:rPr>
          <w:rFonts w:hint="eastAsia"/>
          <w:b/>
          <w:bCs/>
          <w:u w:val="single"/>
        </w:rPr>
        <w:t>/h</w:t>
      </w:r>
      <w:r w:rsidR="00C2688C" w:rsidRPr="00CD4F39">
        <w:rPr>
          <w:rFonts w:hint="eastAsia"/>
          <w:b/>
          <w:bCs/>
          <w:u w:val="single"/>
        </w:rPr>
        <w:t>（</w:t>
      </w:r>
      <w:r w:rsidR="00C2688C" w:rsidRPr="00CD4F39">
        <w:rPr>
          <w:rFonts w:hint="eastAsia"/>
          <w:b/>
          <w:bCs/>
          <w:u w:val="single"/>
        </w:rPr>
        <w:t>669.6m</w:t>
      </w:r>
      <w:r w:rsidR="00C2688C" w:rsidRPr="00CD4F39">
        <w:rPr>
          <w:rFonts w:hint="eastAsia"/>
          <w:b/>
          <w:bCs/>
          <w:u w:val="single"/>
          <w:vertAlign w:val="superscript"/>
        </w:rPr>
        <w:t>3</w:t>
      </w:r>
      <w:r w:rsidR="00C2688C" w:rsidRPr="00CD4F39">
        <w:rPr>
          <w:rFonts w:hint="eastAsia"/>
          <w:b/>
          <w:bCs/>
          <w:u w:val="single"/>
        </w:rPr>
        <w:t>/d</w:t>
      </w:r>
      <w:r w:rsidR="00C2688C" w:rsidRPr="00CD4F39">
        <w:rPr>
          <w:rFonts w:hint="eastAsia"/>
          <w:b/>
          <w:bCs/>
          <w:u w:val="single"/>
        </w:rPr>
        <w:t>）</w:t>
      </w:r>
      <w:r w:rsidR="00C2688C" w:rsidRPr="00CD4F39">
        <w:rPr>
          <w:b/>
          <w:bCs/>
          <w:u w:val="single"/>
        </w:rPr>
        <w:t>在确保废水达标排放前提下，项目废水排放不会改变</w:t>
      </w:r>
      <w:proofErr w:type="gramStart"/>
      <w:r w:rsidR="00C2688C" w:rsidRPr="00CD4F39">
        <w:rPr>
          <w:rFonts w:hint="eastAsia"/>
          <w:b/>
          <w:bCs/>
          <w:u w:val="single"/>
        </w:rPr>
        <w:t>浏</w:t>
      </w:r>
      <w:proofErr w:type="gramEnd"/>
      <w:r w:rsidR="00C2688C" w:rsidRPr="00CD4F39">
        <w:rPr>
          <w:rFonts w:hint="eastAsia"/>
          <w:b/>
          <w:bCs/>
          <w:u w:val="single"/>
        </w:rPr>
        <w:t>涧河</w:t>
      </w:r>
      <w:r w:rsidR="00C2688C" w:rsidRPr="00CD4F39">
        <w:rPr>
          <w:b/>
          <w:bCs/>
          <w:u w:val="single"/>
        </w:rPr>
        <w:t>地表水水质功能要求。</w:t>
      </w:r>
      <w:r w:rsidR="00513B33" w:rsidRPr="00CD4F39">
        <w:rPr>
          <w:rFonts w:hint="eastAsia"/>
          <w:b/>
          <w:bCs/>
          <w:u w:val="single"/>
        </w:rPr>
        <w:t>废水进入</w:t>
      </w:r>
      <w:proofErr w:type="gramStart"/>
      <w:r w:rsidR="00513B33" w:rsidRPr="00CD4F39">
        <w:rPr>
          <w:rFonts w:hint="eastAsia"/>
          <w:b/>
          <w:bCs/>
          <w:u w:val="single"/>
        </w:rPr>
        <w:t>浏</w:t>
      </w:r>
      <w:proofErr w:type="gramEnd"/>
      <w:r w:rsidR="00513B33" w:rsidRPr="00CD4F39">
        <w:rPr>
          <w:rFonts w:hint="eastAsia"/>
          <w:b/>
          <w:bCs/>
          <w:u w:val="single"/>
        </w:rPr>
        <w:t>涧河</w:t>
      </w:r>
      <w:proofErr w:type="gramStart"/>
      <w:r w:rsidR="00513B33" w:rsidRPr="00CD4F39">
        <w:rPr>
          <w:rFonts w:hint="eastAsia"/>
          <w:b/>
          <w:bCs/>
          <w:u w:val="single"/>
        </w:rPr>
        <w:t>后先进入陶</w:t>
      </w:r>
      <w:proofErr w:type="gramEnd"/>
      <w:r w:rsidR="00513B33" w:rsidRPr="00CD4F39">
        <w:rPr>
          <w:rFonts w:hint="eastAsia"/>
          <w:b/>
          <w:bCs/>
          <w:u w:val="single"/>
        </w:rPr>
        <w:t>花店水库，再进入伊河。</w:t>
      </w:r>
      <w:r w:rsidR="00513B33" w:rsidRPr="00CD4F39">
        <w:rPr>
          <w:rFonts w:hint="eastAsia"/>
          <w:b/>
          <w:u w:val="single"/>
        </w:rPr>
        <w:t>伊</w:t>
      </w:r>
      <w:r w:rsidR="00513B33" w:rsidRPr="00CD4F39">
        <w:rPr>
          <w:b/>
          <w:u w:val="single"/>
        </w:rPr>
        <w:t>河</w:t>
      </w:r>
      <w:r w:rsidR="00434567" w:rsidRPr="00CD4F39">
        <w:rPr>
          <w:rFonts w:hint="eastAsia"/>
          <w:b/>
          <w:u w:val="single"/>
        </w:rPr>
        <w:t>年平均流量为</w:t>
      </w:r>
      <w:r w:rsidR="00434567" w:rsidRPr="00CD4F39">
        <w:rPr>
          <w:rFonts w:hint="eastAsia"/>
          <w:b/>
          <w:u w:val="single"/>
        </w:rPr>
        <w:t>737.82m</w:t>
      </w:r>
      <w:r w:rsidR="00434567" w:rsidRPr="00CD4F39">
        <w:rPr>
          <w:rFonts w:hint="eastAsia"/>
          <w:b/>
          <w:u w:val="single"/>
          <w:vertAlign w:val="superscript"/>
        </w:rPr>
        <w:t>3</w:t>
      </w:r>
      <w:r w:rsidR="00434567" w:rsidRPr="00CD4F39">
        <w:rPr>
          <w:rFonts w:hint="eastAsia"/>
          <w:b/>
          <w:u w:val="single"/>
        </w:rPr>
        <w:t>/s</w:t>
      </w:r>
      <w:r w:rsidR="00434567" w:rsidRPr="00CD4F39">
        <w:rPr>
          <w:rFonts w:hint="eastAsia"/>
          <w:b/>
          <w:u w:val="single"/>
        </w:rPr>
        <w:t>，多年平均径流量为</w:t>
      </w:r>
      <w:r w:rsidR="00434567" w:rsidRPr="00CD4F39">
        <w:rPr>
          <w:rFonts w:hint="eastAsia"/>
          <w:b/>
          <w:u w:val="single"/>
        </w:rPr>
        <w:t xml:space="preserve">11.93 </w:t>
      </w:r>
      <w:r w:rsidR="00434567" w:rsidRPr="00CD4F39">
        <w:rPr>
          <w:rFonts w:hint="eastAsia"/>
          <w:b/>
          <w:u w:val="single"/>
        </w:rPr>
        <w:t>亿</w:t>
      </w:r>
      <w:r w:rsidR="00434567" w:rsidRPr="00CD4F39">
        <w:rPr>
          <w:rFonts w:hint="eastAsia"/>
          <w:b/>
          <w:u w:val="single"/>
        </w:rPr>
        <w:t>m</w:t>
      </w:r>
      <w:r w:rsidR="00434567" w:rsidRPr="00CD4F39">
        <w:rPr>
          <w:rFonts w:hint="eastAsia"/>
          <w:b/>
          <w:u w:val="single"/>
          <w:vertAlign w:val="superscript"/>
        </w:rPr>
        <w:t>3</w:t>
      </w:r>
      <w:r w:rsidR="00434567" w:rsidRPr="00CD4F39">
        <w:rPr>
          <w:rFonts w:hint="eastAsia"/>
          <w:b/>
          <w:u w:val="single"/>
        </w:rPr>
        <w:t>，非汛期</w:t>
      </w:r>
      <w:r w:rsidR="00434567" w:rsidRPr="00CD4F39">
        <w:rPr>
          <w:rFonts w:hint="eastAsia"/>
          <w:b/>
          <w:u w:val="single"/>
        </w:rPr>
        <w:t xml:space="preserve">5.09 </w:t>
      </w:r>
      <w:r w:rsidR="00434567" w:rsidRPr="00CD4F39">
        <w:rPr>
          <w:rFonts w:hint="eastAsia"/>
          <w:b/>
          <w:u w:val="single"/>
        </w:rPr>
        <w:t>亿</w:t>
      </w:r>
      <w:r w:rsidR="00434567" w:rsidRPr="00CD4F39">
        <w:rPr>
          <w:rFonts w:hint="eastAsia"/>
          <w:b/>
          <w:u w:val="single"/>
        </w:rPr>
        <w:t>m</w:t>
      </w:r>
      <w:r w:rsidR="00434567" w:rsidRPr="00CD4F39">
        <w:rPr>
          <w:rFonts w:hint="eastAsia"/>
          <w:b/>
          <w:u w:val="single"/>
          <w:vertAlign w:val="superscript"/>
        </w:rPr>
        <w:t>3</w:t>
      </w:r>
      <w:r w:rsidR="00434567" w:rsidRPr="00CD4F39">
        <w:rPr>
          <w:rFonts w:hint="eastAsia"/>
          <w:b/>
          <w:u w:val="single"/>
        </w:rPr>
        <w:t>。</w:t>
      </w:r>
      <w:r w:rsidRPr="00CD4F39">
        <w:rPr>
          <w:b/>
          <w:bCs/>
          <w:u w:val="single"/>
        </w:rPr>
        <w:t>本项目废水排放量为</w:t>
      </w:r>
      <w:r w:rsidR="00434567" w:rsidRPr="00CD4F39">
        <w:rPr>
          <w:rFonts w:hint="eastAsia"/>
          <w:b/>
          <w:bCs/>
          <w:u w:val="single"/>
        </w:rPr>
        <w:t>3.52</w:t>
      </w:r>
      <w:r w:rsidRPr="00CD4F39">
        <w:rPr>
          <w:b/>
          <w:bCs/>
          <w:u w:val="single"/>
        </w:rPr>
        <w:t>m</w:t>
      </w:r>
      <w:r w:rsidRPr="00CD4F39">
        <w:rPr>
          <w:b/>
          <w:bCs/>
          <w:u w:val="single"/>
          <w:vertAlign w:val="superscript"/>
        </w:rPr>
        <w:t>3</w:t>
      </w:r>
      <w:r w:rsidRPr="00CD4F39">
        <w:rPr>
          <w:b/>
          <w:bCs/>
          <w:u w:val="single"/>
        </w:rPr>
        <w:t>/d</w:t>
      </w:r>
      <w:r w:rsidRPr="00CD4F39">
        <w:rPr>
          <w:b/>
          <w:bCs/>
          <w:u w:val="single"/>
        </w:rPr>
        <w:t>，仅占</w:t>
      </w:r>
      <w:r w:rsidR="00513B33" w:rsidRPr="00CD4F39">
        <w:rPr>
          <w:rFonts w:hint="eastAsia"/>
          <w:b/>
          <w:u w:val="single"/>
        </w:rPr>
        <w:t>伊</w:t>
      </w:r>
      <w:r w:rsidRPr="00CD4F39">
        <w:rPr>
          <w:b/>
          <w:u w:val="single"/>
        </w:rPr>
        <w:t>河平均</w:t>
      </w:r>
      <w:r w:rsidRPr="00CD4F39">
        <w:rPr>
          <w:b/>
          <w:bCs/>
          <w:u w:val="single"/>
        </w:rPr>
        <w:t>流量的</w:t>
      </w:r>
      <w:r w:rsidR="00434567" w:rsidRPr="00CD4F39">
        <w:rPr>
          <w:rFonts w:hint="eastAsia"/>
          <w:b/>
          <w:bCs/>
          <w:u w:val="single"/>
        </w:rPr>
        <w:t>5.52</w:t>
      </w:r>
      <w:r w:rsidRPr="00CD4F39">
        <w:rPr>
          <w:b/>
          <w:bCs/>
          <w:u w:val="single"/>
        </w:rPr>
        <w:t>×10</w:t>
      </w:r>
      <w:r w:rsidRPr="00CD4F39">
        <w:rPr>
          <w:b/>
          <w:bCs/>
          <w:u w:val="single"/>
          <w:vertAlign w:val="superscript"/>
        </w:rPr>
        <w:t>-</w:t>
      </w:r>
      <w:r w:rsidR="00434567" w:rsidRPr="00CD4F39">
        <w:rPr>
          <w:rFonts w:hint="eastAsia"/>
          <w:b/>
          <w:bCs/>
          <w:u w:val="single"/>
          <w:vertAlign w:val="superscript"/>
        </w:rPr>
        <w:t>8</w:t>
      </w:r>
      <w:r w:rsidRPr="00CD4F39">
        <w:rPr>
          <w:b/>
          <w:bCs/>
          <w:u w:val="single"/>
        </w:rPr>
        <w:t>%</w:t>
      </w:r>
      <w:r w:rsidRPr="00CD4F39">
        <w:rPr>
          <w:b/>
          <w:bCs/>
          <w:u w:val="single"/>
        </w:rPr>
        <w:t>。因此，在确保废水达标排放前提下，项目废水排放不会改变</w:t>
      </w:r>
      <w:r w:rsidR="00DD2670" w:rsidRPr="00CD4F39">
        <w:rPr>
          <w:rFonts w:hint="eastAsia"/>
          <w:b/>
          <w:u w:val="single"/>
        </w:rPr>
        <w:t>伊</w:t>
      </w:r>
      <w:r w:rsidRPr="00CD4F39">
        <w:rPr>
          <w:b/>
          <w:u w:val="single"/>
        </w:rPr>
        <w:t>河</w:t>
      </w:r>
      <w:r w:rsidRPr="00CD4F39">
        <w:rPr>
          <w:b/>
          <w:bCs/>
          <w:u w:val="single"/>
        </w:rPr>
        <w:t>地表水水质功能要求。</w:t>
      </w:r>
      <w:r w:rsidR="00C2688C" w:rsidRPr="00CD4F39">
        <w:rPr>
          <w:rFonts w:hint="eastAsia"/>
          <w:b/>
          <w:bCs/>
          <w:u w:val="single"/>
        </w:rPr>
        <w:t>评价预测项目废水排入</w:t>
      </w:r>
      <w:proofErr w:type="gramStart"/>
      <w:r w:rsidR="00C2688C" w:rsidRPr="00CD4F39">
        <w:rPr>
          <w:rFonts w:hint="eastAsia"/>
          <w:b/>
          <w:bCs/>
          <w:u w:val="single"/>
        </w:rPr>
        <w:t>浏</w:t>
      </w:r>
      <w:proofErr w:type="gramEnd"/>
      <w:r w:rsidR="00C2688C" w:rsidRPr="00CD4F39">
        <w:rPr>
          <w:rFonts w:hint="eastAsia"/>
          <w:b/>
          <w:bCs/>
          <w:u w:val="single"/>
        </w:rPr>
        <w:t>涧河，最后进入伊河。采用完全混合模式预测项目下游</w:t>
      </w:r>
      <w:proofErr w:type="gramStart"/>
      <w:r w:rsidR="00C2688C" w:rsidRPr="00CD4F39">
        <w:rPr>
          <w:rFonts w:hint="eastAsia"/>
          <w:b/>
          <w:bCs/>
          <w:u w:val="single"/>
        </w:rPr>
        <w:t>浏</w:t>
      </w:r>
      <w:proofErr w:type="gramEnd"/>
      <w:r w:rsidR="00C2688C" w:rsidRPr="00CD4F39">
        <w:rPr>
          <w:rFonts w:hint="eastAsia"/>
          <w:b/>
          <w:bCs/>
          <w:u w:val="single"/>
        </w:rPr>
        <w:t>涧河排放口</w:t>
      </w:r>
      <w:r w:rsidR="00C2688C" w:rsidRPr="00CD4F39">
        <w:rPr>
          <w:rFonts w:hint="eastAsia"/>
          <w:b/>
          <w:bCs/>
          <w:u w:val="single"/>
        </w:rPr>
        <w:t>500</w:t>
      </w:r>
      <w:r w:rsidR="00C2688C" w:rsidRPr="00CD4F39">
        <w:rPr>
          <w:rFonts w:hint="eastAsia"/>
          <w:b/>
          <w:bCs/>
          <w:u w:val="single"/>
        </w:rPr>
        <w:t>米处及伊洛河汇合处断面</w:t>
      </w:r>
      <w:r w:rsidR="00C2688C" w:rsidRPr="00CD4F39">
        <w:rPr>
          <w:rFonts w:hint="eastAsia"/>
          <w:b/>
          <w:bCs/>
          <w:u w:val="single"/>
        </w:rPr>
        <w:t>COD</w:t>
      </w:r>
      <w:r w:rsidR="00C2688C" w:rsidRPr="00CD4F39">
        <w:rPr>
          <w:rFonts w:hint="eastAsia"/>
          <w:b/>
          <w:bCs/>
          <w:u w:val="single"/>
        </w:rPr>
        <w:t>、氨氮浓度。预测结果见下表。</w:t>
      </w:r>
    </w:p>
    <w:p w:rsidR="00C2688C" w:rsidRPr="00CD4F39" w:rsidRDefault="00C2688C" w:rsidP="00C2688C">
      <w:pPr>
        <w:tabs>
          <w:tab w:val="left" w:pos="1304"/>
        </w:tabs>
        <w:spacing w:line="400" w:lineRule="exact"/>
        <w:ind w:firstLineChars="0" w:firstLine="482"/>
        <w:rPr>
          <w:rFonts w:eastAsia="黑体"/>
          <w:b/>
          <w:u w:val="single"/>
        </w:rPr>
      </w:pPr>
      <w:r w:rsidRPr="00CD4F39">
        <w:rPr>
          <w:rFonts w:eastAsia="黑体"/>
          <w:b/>
        </w:rPr>
        <w:t>表</w:t>
      </w:r>
      <w:r w:rsidRPr="00CD4F39">
        <w:rPr>
          <w:rFonts w:eastAsia="黑体"/>
          <w:b/>
        </w:rPr>
        <w:t>4-</w:t>
      </w:r>
      <w:r w:rsidRPr="00CD4F39">
        <w:rPr>
          <w:rFonts w:eastAsia="黑体" w:hint="eastAsia"/>
          <w:b/>
        </w:rPr>
        <w:t>2</w:t>
      </w:r>
      <w:r w:rsidRPr="00CD4F39">
        <w:rPr>
          <w:rFonts w:eastAsia="黑体"/>
          <w:b/>
        </w:rPr>
        <w:t xml:space="preserve">4            </w:t>
      </w:r>
      <w:r w:rsidRPr="00CD4F39">
        <w:rPr>
          <w:rFonts w:eastAsia="黑体"/>
          <w:b/>
        </w:rPr>
        <w:t>地表水预测结果</w:t>
      </w:r>
      <w:r w:rsidRPr="00CD4F39">
        <w:rPr>
          <w:rFonts w:eastAsia="黑体"/>
          <w:b/>
        </w:rPr>
        <w:t xml:space="preserve">                 </w:t>
      </w:r>
      <w:r w:rsidRPr="00CD4F39">
        <w:rPr>
          <w:rFonts w:eastAsia="黑体"/>
          <w:b/>
        </w:rPr>
        <w:t>单位：</w:t>
      </w:r>
      <w:proofErr w:type="gramStart"/>
      <w:r w:rsidRPr="00CD4F39">
        <w:rPr>
          <w:rFonts w:eastAsia="黑体"/>
          <w:b/>
        </w:rPr>
        <w:t>mg/L</w:t>
      </w:r>
      <w:proofErr w:type="gramEnd"/>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077"/>
        <w:gridCol w:w="1745"/>
        <w:gridCol w:w="3181"/>
        <w:gridCol w:w="3181"/>
      </w:tblGrid>
      <w:tr w:rsidR="00CD4F39" w:rsidRPr="00CD4F39" w:rsidTr="00C2688C">
        <w:trPr>
          <w:jc w:val="center"/>
        </w:trPr>
        <w:tc>
          <w:tcPr>
            <w:tcW w:w="1536" w:type="pct"/>
            <w:gridSpan w:val="2"/>
            <w:vAlign w:val="center"/>
          </w:tcPr>
          <w:p w:rsidR="00C2688C" w:rsidRPr="00CD4F39" w:rsidRDefault="00C2688C" w:rsidP="00C2688C">
            <w:pPr>
              <w:spacing w:line="340" w:lineRule="exact"/>
              <w:ind w:firstLineChars="0" w:firstLine="0"/>
              <w:jc w:val="center"/>
              <w:rPr>
                <w:b/>
                <w:bCs/>
                <w:sz w:val="21"/>
                <w:szCs w:val="21"/>
                <w:u w:val="single"/>
              </w:rPr>
            </w:pPr>
            <w:r w:rsidRPr="00CD4F39">
              <w:rPr>
                <w:b/>
                <w:bCs/>
                <w:sz w:val="21"/>
                <w:szCs w:val="21"/>
                <w:u w:val="single"/>
              </w:rPr>
              <w:t>断面</w:t>
            </w:r>
          </w:p>
        </w:tc>
        <w:tc>
          <w:tcPr>
            <w:tcW w:w="1732" w:type="pct"/>
            <w:vAlign w:val="center"/>
          </w:tcPr>
          <w:p w:rsidR="00C2688C" w:rsidRPr="00CD4F39" w:rsidRDefault="00C2688C" w:rsidP="00C2688C">
            <w:pPr>
              <w:spacing w:line="340" w:lineRule="exact"/>
              <w:ind w:firstLineChars="0" w:firstLine="0"/>
              <w:jc w:val="center"/>
              <w:rPr>
                <w:b/>
                <w:bCs/>
                <w:sz w:val="21"/>
                <w:szCs w:val="21"/>
                <w:u w:val="single"/>
              </w:rPr>
            </w:pPr>
            <w:r w:rsidRPr="00CD4F39">
              <w:rPr>
                <w:b/>
                <w:bCs/>
                <w:sz w:val="21"/>
                <w:szCs w:val="21"/>
                <w:u w:val="single"/>
              </w:rPr>
              <w:t>COD</w:t>
            </w:r>
          </w:p>
        </w:tc>
        <w:tc>
          <w:tcPr>
            <w:tcW w:w="1732" w:type="pct"/>
            <w:vAlign w:val="center"/>
          </w:tcPr>
          <w:p w:rsidR="00C2688C" w:rsidRPr="00CD4F39" w:rsidRDefault="00C2688C" w:rsidP="00C2688C">
            <w:pPr>
              <w:spacing w:line="340" w:lineRule="exact"/>
              <w:ind w:firstLineChars="0" w:firstLine="0"/>
              <w:jc w:val="center"/>
              <w:rPr>
                <w:b/>
                <w:bCs/>
                <w:sz w:val="21"/>
                <w:szCs w:val="21"/>
                <w:u w:val="single"/>
              </w:rPr>
            </w:pPr>
            <w:r w:rsidRPr="00CD4F39">
              <w:rPr>
                <w:b/>
                <w:bCs/>
                <w:sz w:val="21"/>
                <w:szCs w:val="21"/>
                <w:u w:val="single"/>
              </w:rPr>
              <w:t>氨氮</w:t>
            </w:r>
          </w:p>
        </w:tc>
      </w:tr>
      <w:tr w:rsidR="00CD4F39" w:rsidRPr="00CD4F39" w:rsidTr="00C2688C">
        <w:trPr>
          <w:jc w:val="center"/>
        </w:trPr>
        <w:tc>
          <w:tcPr>
            <w:tcW w:w="586" w:type="pct"/>
            <w:vMerge w:val="restart"/>
            <w:vAlign w:val="center"/>
          </w:tcPr>
          <w:p w:rsidR="00C2688C" w:rsidRPr="00CD4F39" w:rsidRDefault="00C2688C" w:rsidP="00C2688C">
            <w:pPr>
              <w:spacing w:line="340" w:lineRule="exact"/>
              <w:ind w:firstLineChars="0" w:firstLine="0"/>
              <w:jc w:val="center"/>
              <w:rPr>
                <w:b/>
                <w:sz w:val="21"/>
                <w:szCs w:val="21"/>
                <w:u w:val="single"/>
              </w:rPr>
            </w:pPr>
            <w:proofErr w:type="gramStart"/>
            <w:r w:rsidRPr="00CD4F39">
              <w:rPr>
                <w:rFonts w:hint="eastAsia"/>
                <w:b/>
                <w:sz w:val="21"/>
                <w:szCs w:val="21"/>
                <w:u w:val="single"/>
              </w:rPr>
              <w:t>浏</w:t>
            </w:r>
            <w:proofErr w:type="gramEnd"/>
            <w:r w:rsidRPr="00CD4F39">
              <w:rPr>
                <w:rFonts w:hint="eastAsia"/>
                <w:b/>
                <w:sz w:val="21"/>
                <w:szCs w:val="21"/>
                <w:u w:val="single"/>
              </w:rPr>
              <w:t>涧河下游断面</w:t>
            </w:r>
          </w:p>
        </w:tc>
        <w:tc>
          <w:tcPr>
            <w:tcW w:w="950" w:type="pct"/>
            <w:vAlign w:val="center"/>
          </w:tcPr>
          <w:p w:rsidR="00C2688C" w:rsidRPr="00CD4F39" w:rsidRDefault="00C2688C" w:rsidP="00C2688C">
            <w:pPr>
              <w:spacing w:line="340" w:lineRule="exact"/>
              <w:ind w:firstLineChars="0" w:firstLine="0"/>
              <w:jc w:val="center"/>
              <w:rPr>
                <w:b/>
                <w:sz w:val="21"/>
                <w:szCs w:val="21"/>
                <w:u w:val="single"/>
              </w:rPr>
            </w:pPr>
            <w:r w:rsidRPr="00CD4F39">
              <w:rPr>
                <w:b/>
                <w:sz w:val="21"/>
                <w:szCs w:val="21"/>
                <w:u w:val="single"/>
              </w:rPr>
              <w:t>现状值</w:t>
            </w:r>
          </w:p>
        </w:tc>
        <w:tc>
          <w:tcPr>
            <w:tcW w:w="1732" w:type="pct"/>
            <w:vAlign w:val="center"/>
          </w:tcPr>
          <w:p w:rsidR="00C2688C" w:rsidRPr="00CD4F39" w:rsidRDefault="004362CB" w:rsidP="008E2895">
            <w:pPr>
              <w:spacing w:line="340" w:lineRule="exact"/>
              <w:ind w:firstLineChars="0" w:firstLine="0"/>
              <w:jc w:val="center"/>
              <w:rPr>
                <w:b/>
                <w:sz w:val="21"/>
                <w:szCs w:val="21"/>
                <w:u w:val="single"/>
              </w:rPr>
            </w:pPr>
            <w:r w:rsidRPr="00CD4F39">
              <w:rPr>
                <w:rFonts w:hint="eastAsia"/>
                <w:b/>
                <w:sz w:val="21"/>
                <w:szCs w:val="21"/>
                <w:u w:val="single"/>
              </w:rPr>
              <w:t>1</w:t>
            </w:r>
            <w:r w:rsidR="008E2895" w:rsidRPr="00CD4F39">
              <w:rPr>
                <w:rFonts w:hint="eastAsia"/>
                <w:b/>
                <w:sz w:val="21"/>
                <w:szCs w:val="21"/>
                <w:u w:val="single"/>
              </w:rPr>
              <w:t>5</w:t>
            </w:r>
            <w:r w:rsidRPr="00CD4F39">
              <w:rPr>
                <w:rFonts w:hint="eastAsia"/>
                <w:b/>
                <w:sz w:val="21"/>
                <w:szCs w:val="21"/>
                <w:u w:val="single"/>
              </w:rPr>
              <w:t>~1</w:t>
            </w:r>
            <w:r w:rsidR="008E2895" w:rsidRPr="00CD4F39">
              <w:rPr>
                <w:rFonts w:hint="eastAsia"/>
                <w:b/>
                <w:sz w:val="21"/>
                <w:szCs w:val="21"/>
                <w:u w:val="single"/>
              </w:rPr>
              <w:t>7</w:t>
            </w:r>
          </w:p>
        </w:tc>
        <w:tc>
          <w:tcPr>
            <w:tcW w:w="1732" w:type="pct"/>
            <w:vAlign w:val="center"/>
          </w:tcPr>
          <w:p w:rsidR="00C2688C" w:rsidRPr="00CD4F39" w:rsidRDefault="009E18B5" w:rsidP="00C2688C">
            <w:pPr>
              <w:spacing w:line="340" w:lineRule="exact"/>
              <w:ind w:firstLineChars="0" w:firstLine="0"/>
              <w:jc w:val="center"/>
              <w:rPr>
                <w:b/>
                <w:sz w:val="21"/>
                <w:szCs w:val="21"/>
                <w:u w:val="single"/>
              </w:rPr>
            </w:pPr>
            <w:r w:rsidRPr="00CD4F39">
              <w:rPr>
                <w:rFonts w:hint="eastAsia"/>
                <w:b/>
                <w:sz w:val="21"/>
                <w:szCs w:val="21"/>
                <w:u w:val="single"/>
              </w:rPr>
              <w:t>0.469~0.489</w:t>
            </w:r>
          </w:p>
        </w:tc>
      </w:tr>
      <w:tr w:rsidR="00CD4F39" w:rsidRPr="00CD4F39" w:rsidTr="00C2688C">
        <w:trPr>
          <w:jc w:val="center"/>
        </w:trPr>
        <w:tc>
          <w:tcPr>
            <w:tcW w:w="586" w:type="pct"/>
            <w:vMerge/>
            <w:vAlign w:val="center"/>
          </w:tcPr>
          <w:p w:rsidR="00C2688C" w:rsidRPr="00CD4F39" w:rsidRDefault="00C2688C" w:rsidP="00C2688C">
            <w:pPr>
              <w:spacing w:line="340" w:lineRule="exact"/>
              <w:ind w:firstLineChars="0" w:firstLine="0"/>
              <w:jc w:val="center"/>
              <w:rPr>
                <w:b/>
                <w:sz w:val="21"/>
                <w:szCs w:val="21"/>
                <w:u w:val="single"/>
              </w:rPr>
            </w:pPr>
          </w:p>
        </w:tc>
        <w:tc>
          <w:tcPr>
            <w:tcW w:w="950" w:type="pct"/>
            <w:vAlign w:val="center"/>
          </w:tcPr>
          <w:p w:rsidR="00C2688C" w:rsidRPr="00CD4F39" w:rsidRDefault="00C2688C" w:rsidP="00C2688C">
            <w:pPr>
              <w:spacing w:line="340" w:lineRule="exact"/>
              <w:ind w:firstLineChars="0" w:firstLine="0"/>
              <w:jc w:val="center"/>
              <w:rPr>
                <w:b/>
                <w:sz w:val="21"/>
                <w:szCs w:val="21"/>
                <w:u w:val="single"/>
              </w:rPr>
            </w:pPr>
            <w:r w:rsidRPr="00CD4F39">
              <w:rPr>
                <w:b/>
                <w:sz w:val="21"/>
                <w:szCs w:val="21"/>
                <w:u w:val="single"/>
              </w:rPr>
              <w:t>预测值</w:t>
            </w:r>
          </w:p>
        </w:tc>
        <w:tc>
          <w:tcPr>
            <w:tcW w:w="1732" w:type="pct"/>
            <w:vAlign w:val="center"/>
          </w:tcPr>
          <w:p w:rsidR="00C2688C" w:rsidRPr="00CD4F39" w:rsidRDefault="00D7040B" w:rsidP="00C2688C">
            <w:pPr>
              <w:spacing w:line="340" w:lineRule="exact"/>
              <w:ind w:firstLineChars="0" w:firstLine="0"/>
              <w:jc w:val="center"/>
              <w:rPr>
                <w:b/>
                <w:sz w:val="21"/>
                <w:szCs w:val="21"/>
                <w:u w:val="single"/>
              </w:rPr>
            </w:pPr>
            <w:r w:rsidRPr="00CD4F39">
              <w:rPr>
                <w:rFonts w:hint="eastAsia"/>
                <w:b/>
                <w:sz w:val="21"/>
                <w:szCs w:val="21"/>
                <w:u w:val="single"/>
              </w:rPr>
              <w:t>15.1066~17.0732</w:t>
            </w:r>
          </w:p>
        </w:tc>
        <w:tc>
          <w:tcPr>
            <w:tcW w:w="1732" w:type="pct"/>
            <w:vAlign w:val="center"/>
          </w:tcPr>
          <w:p w:rsidR="00C2688C" w:rsidRPr="00CD4F39" w:rsidRDefault="00D7040B" w:rsidP="00C2688C">
            <w:pPr>
              <w:spacing w:line="340" w:lineRule="exact"/>
              <w:ind w:firstLineChars="0" w:firstLine="0"/>
              <w:jc w:val="center"/>
              <w:rPr>
                <w:b/>
                <w:sz w:val="21"/>
                <w:szCs w:val="21"/>
                <w:u w:val="single"/>
              </w:rPr>
            </w:pPr>
            <w:r w:rsidRPr="00CD4F39">
              <w:rPr>
                <w:rFonts w:hint="eastAsia"/>
                <w:b/>
                <w:sz w:val="21"/>
                <w:szCs w:val="21"/>
                <w:u w:val="single"/>
              </w:rPr>
              <w:t>0.5463~0.5658</w:t>
            </w:r>
          </w:p>
        </w:tc>
      </w:tr>
      <w:tr w:rsidR="00CD4F39" w:rsidRPr="00CD4F39" w:rsidTr="009F6019">
        <w:trPr>
          <w:trHeight w:val="407"/>
          <w:jc w:val="center"/>
        </w:trPr>
        <w:tc>
          <w:tcPr>
            <w:tcW w:w="586" w:type="pct"/>
            <w:vMerge w:val="restart"/>
            <w:vAlign w:val="center"/>
          </w:tcPr>
          <w:p w:rsidR="00C2688C" w:rsidRPr="00CD4F39" w:rsidRDefault="00C2688C" w:rsidP="00C2688C">
            <w:pPr>
              <w:spacing w:line="340" w:lineRule="exact"/>
              <w:ind w:firstLineChars="0" w:firstLine="0"/>
              <w:jc w:val="center"/>
              <w:rPr>
                <w:b/>
                <w:sz w:val="21"/>
                <w:szCs w:val="21"/>
                <w:u w:val="single"/>
              </w:rPr>
            </w:pPr>
            <w:r w:rsidRPr="00CD4F39">
              <w:rPr>
                <w:rFonts w:hint="eastAsia"/>
                <w:b/>
                <w:bCs/>
                <w:u w:val="single"/>
              </w:rPr>
              <w:t>伊洛河汇合口断面</w:t>
            </w:r>
          </w:p>
        </w:tc>
        <w:tc>
          <w:tcPr>
            <w:tcW w:w="950" w:type="pct"/>
            <w:vAlign w:val="center"/>
          </w:tcPr>
          <w:p w:rsidR="00C2688C" w:rsidRPr="00CD4F39" w:rsidRDefault="00C2688C" w:rsidP="0030438D">
            <w:pPr>
              <w:spacing w:line="340" w:lineRule="exact"/>
              <w:ind w:firstLineChars="0" w:firstLine="0"/>
              <w:jc w:val="center"/>
              <w:rPr>
                <w:b/>
                <w:sz w:val="21"/>
                <w:szCs w:val="21"/>
                <w:u w:val="single"/>
              </w:rPr>
            </w:pPr>
            <w:r w:rsidRPr="00CD4F39">
              <w:rPr>
                <w:b/>
                <w:sz w:val="21"/>
                <w:szCs w:val="21"/>
                <w:u w:val="single"/>
              </w:rPr>
              <w:t>现状值</w:t>
            </w:r>
          </w:p>
        </w:tc>
        <w:tc>
          <w:tcPr>
            <w:tcW w:w="1732" w:type="pct"/>
            <w:vAlign w:val="center"/>
          </w:tcPr>
          <w:p w:rsidR="00C2688C" w:rsidRPr="00CD4F39" w:rsidRDefault="009E18B5" w:rsidP="009E18B5">
            <w:pPr>
              <w:spacing w:line="340" w:lineRule="exact"/>
              <w:ind w:firstLineChars="0" w:firstLine="0"/>
              <w:jc w:val="center"/>
              <w:rPr>
                <w:b/>
                <w:sz w:val="21"/>
                <w:szCs w:val="21"/>
                <w:u w:val="single"/>
              </w:rPr>
            </w:pPr>
            <w:r w:rsidRPr="00CD4F39">
              <w:rPr>
                <w:rFonts w:hint="eastAsia"/>
                <w:b/>
                <w:sz w:val="21"/>
                <w:szCs w:val="21"/>
                <w:u w:val="single"/>
              </w:rPr>
              <w:t>11</w:t>
            </w:r>
            <w:r w:rsidR="00C2688C" w:rsidRPr="00CD4F39">
              <w:rPr>
                <w:b/>
                <w:sz w:val="21"/>
                <w:szCs w:val="21"/>
                <w:u w:val="single"/>
              </w:rPr>
              <w:t>~2</w:t>
            </w:r>
            <w:r w:rsidRPr="00CD4F39">
              <w:rPr>
                <w:rFonts w:hint="eastAsia"/>
                <w:b/>
                <w:sz w:val="21"/>
                <w:szCs w:val="21"/>
                <w:u w:val="single"/>
              </w:rPr>
              <w:t>6</w:t>
            </w:r>
          </w:p>
        </w:tc>
        <w:tc>
          <w:tcPr>
            <w:tcW w:w="1732" w:type="pct"/>
            <w:vAlign w:val="center"/>
          </w:tcPr>
          <w:p w:rsidR="00C2688C" w:rsidRPr="00CD4F39" w:rsidRDefault="00C2688C" w:rsidP="009E18B5">
            <w:pPr>
              <w:spacing w:line="340" w:lineRule="exact"/>
              <w:ind w:firstLineChars="0" w:firstLine="0"/>
              <w:jc w:val="center"/>
              <w:rPr>
                <w:b/>
                <w:sz w:val="21"/>
                <w:szCs w:val="21"/>
                <w:u w:val="single"/>
              </w:rPr>
            </w:pPr>
            <w:r w:rsidRPr="00CD4F39">
              <w:rPr>
                <w:b/>
                <w:sz w:val="21"/>
                <w:szCs w:val="21"/>
                <w:u w:val="single"/>
              </w:rPr>
              <w:t>0.</w:t>
            </w:r>
            <w:r w:rsidR="009E18B5" w:rsidRPr="00CD4F39">
              <w:rPr>
                <w:rFonts w:hint="eastAsia"/>
                <w:b/>
                <w:sz w:val="21"/>
                <w:szCs w:val="21"/>
                <w:u w:val="single"/>
              </w:rPr>
              <w:t>108</w:t>
            </w:r>
            <w:r w:rsidRPr="00CD4F39">
              <w:rPr>
                <w:b/>
                <w:sz w:val="21"/>
                <w:szCs w:val="21"/>
                <w:u w:val="single"/>
              </w:rPr>
              <w:t>~0.</w:t>
            </w:r>
            <w:r w:rsidR="009E18B5" w:rsidRPr="00CD4F39">
              <w:rPr>
                <w:rFonts w:hint="eastAsia"/>
                <w:b/>
                <w:sz w:val="21"/>
                <w:szCs w:val="21"/>
                <w:u w:val="single"/>
              </w:rPr>
              <w:t>487</w:t>
            </w:r>
          </w:p>
        </w:tc>
      </w:tr>
      <w:tr w:rsidR="00CD4F39" w:rsidRPr="00CD4F39" w:rsidTr="00C2688C">
        <w:trPr>
          <w:jc w:val="center"/>
        </w:trPr>
        <w:tc>
          <w:tcPr>
            <w:tcW w:w="586" w:type="pct"/>
            <w:vMerge/>
            <w:vAlign w:val="center"/>
          </w:tcPr>
          <w:p w:rsidR="00C2688C" w:rsidRPr="00CD4F39" w:rsidRDefault="00C2688C" w:rsidP="00C2688C">
            <w:pPr>
              <w:spacing w:line="340" w:lineRule="exact"/>
              <w:ind w:firstLineChars="0" w:firstLine="0"/>
              <w:jc w:val="center"/>
              <w:rPr>
                <w:b/>
                <w:sz w:val="21"/>
                <w:szCs w:val="21"/>
                <w:u w:val="single"/>
              </w:rPr>
            </w:pPr>
          </w:p>
        </w:tc>
        <w:tc>
          <w:tcPr>
            <w:tcW w:w="950" w:type="pct"/>
            <w:vAlign w:val="center"/>
          </w:tcPr>
          <w:p w:rsidR="00C2688C" w:rsidRPr="00CD4F39" w:rsidRDefault="00C2688C" w:rsidP="0030438D">
            <w:pPr>
              <w:spacing w:line="340" w:lineRule="exact"/>
              <w:ind w:firstLineChars="0" w:firstLine="0"/>
              <w:jc w:val="center"/>
              <w:rPr>
                <w:b/>
                <w:sz w:val="21"/>
                <w:szCs w:val="21"/>
                <w:u w:val="single"/>
              </w:rPr>
            </w:pPr>
            <w:r w:rsidRPr="00CD4F39">
              <w:rPr>
                <w:b/>
                <w:sz w:val="21"/>
                <w:szCs w:val="21"/>
                <w:u w:val="single"/>
              </w:rPr>
              <w:t>预测值</w:t>
            </w:r>
          </w:p>
        </w:tc>
        <w:tc>
          <w:tcPr>
            <w:tcW w:w="1732" w:type="pct"/>
            <w:vAlign w:val="center"/>
          </w:tcPr>
          <w:p w:rsidR="00C2688C" w:rsidRPr="00CD4F39" w:rsidRDefault="008E2895" w:rsidP="008E2895">
            <w:pPr>
              <w:spacing w:line="340" w:lineRule="exact"/>
              <w:ind w:firstLineChars="0" w:firstLine="0"/>
              <w:jc w:val="center"/>
              <w:rPr>
                <w:b/>
                <w:sz w:val="21"/>
                <w:szCs w:val="21"/>
                <w:u w:val="single"/>
              </w:rPr>
            </w:pPr>
            <w:r w:rsidRPr="00CD4F39">
              <w:rPr>
                <w:rFonts w:hint="eastAsia"/>
                <w:b/>
                <w:sz w:val="21"/>
                <w:szCs w:val="21"/>
                <w:u w:val="single"/>
              </w:rPr>
              <w:t>11</w:t>
            </w:r>
            <w:r w:rsidR="00C2688C" w:rsidRPr="00CD4F39">
              <w:rPr>
                <w:b/>
                <w:sz w:val="21"/>
                <w:szCs w:val="21"/>
                <w:u w:val="single"/>
              </w:rPr>
              <w:t>.000</w:t>
            </w:r>
            <w:r w:rsidRPr="00CD4F39">
              <w:rPr>
                <w:rFonts w:hint="eastAsia"/>
                <w:b/>
                <w:sz w:val="21"/>
                <w:szCs w:val="21"/>
                <w:u w:val="single"/>
              </w:rPr>
              <w:t>005</w:t>
            </w:r>
            <w:r w:rsidR="00C2688C" w:rsidRPr="00CD4F39">
              <w:rPr>
                <w:b/>
                <w:sz w:val="21"/>
                <w:szCs w:val="21"/>
                <w:u w:val="single"/>
              </w:rPr>
              <w:t>~2</w:t>
            </w:r>
            <w:r w:rsidRPr="00CD4F39">
              <w:rPr>
                <w:rFonts w:hint="eastAsia"/>
                <w:b/>
                <w:sz w:val="21"/>
                <w:szCs w:val="21"/>
                <w:u w:val="single"/>
              </w:rPr>
              <w:t>6</w:t>
            </w:r>
            <w:r w:rsidR="00C2688C" w:rsidRPr="00CD4F39">
              <w:rPr>
                <w:b/>
                <w:sz w:val="21"/>
                <w:szCs w:val="21"/>
                <w:u w:val="single"/>
              </w:rPr>
              <w:t>.</w:t>
            </w:r>
            <w:r w:rsidRPr="00CD4F39">
              <w:rPr>
                <w:rFonts w:hint="eastAsia"/>
                <w:b/>
                <w:sz w:val="21"/>
                <w:szCs w:val="21"/>
                <w:u w:val="single"/>
              </w:rPr>
              <w:t>0</w:t>
            </w:r>
            <w:r w:rsidR="00C2688C" w:rsidRPr="00CD4F39">
              <w:rPr>
                <w:b/>
                <w:sz w:val="21"/>
                <w:szCs w:val="21"/>
                <w:u w:val="single"/>
              </w:rPr>
              <w:t>00</w:t>
            </w:r>
            <w:r w:rsidRPr="00CD4F39">
              <w:rPr>
                <w:rFonts w:hint="eastAsia"/>
                <w:b/>
                <w:sz w:val="21"/>
                <w:szCs w:val="21"/>
                <w:u w:val="single"/>
              </w:rPr>
              <w:t>01</w:t>
            </w:r>
          </w:p>
        </w:tc>
        <w:tc>
          <w:tcPr>
            <w:tcW w:w="1732" w:type="pct"/>
            <w:vAlign w:val="center"/>
          </w:tcPr>
          <w:p w:rsidR="00C2688C" w:rsidRPr="00CD4F39" w:rsidRDefault="00C2688C" w:rsidP="008E2895">
            <w:pPr>
              <w:spacing w:line="340" w:lineRule="exact"/>
              <w:ind w:firstLineChars="0" w:firstLine="0"/>
              <w:jc w:val="center"/>
              <w:rPr>
                <w:b/>
                <w:sz w:val="21"/>
                <w:szCs w:val="21"/>
                <w:u w:val="single"/>
              </w:rPr>
            </w:pPr>
            <w:r w:rsidRPr="00CD4F39">
              <w:rPr>
                <w:b/>
                <w:sz w:val="21"/>
                <w:szCs w:val="21"/>
                <w:u w:val="single"/>
              </w:rPr>
              <w:t>0.</w:t>
            </w:r>
            <w:r w:rsidR="008E2895" w:rsidRPr="00CD4F39">
              <w:rPr>
                <w:rFonts w:hint="eastAsia"/>
                <w:b/>
                <w:sz w:val="21"/>
                <w:szCs w:val="21"/>
                <w:u w:val="single"/>
              </w:rPr>
              <w:t>108002</w:t>
            </w:r>
            <w:r w:rsidRPr="00CD4F39">
              <w:rPr>
                <w:b/>
                <w:sz w:val="21"/>
                <w:szCs w:val="21"/>
                <w:u w:val="single"/>
              </w:rPr>
              <w:t>~0.</w:t>
            </w:r>
            <w:r w:rsidR="008E2895" w:rsidRPr="00CD4F39">
              <w:rPr>
                <w:rFonts w:hint="eastAsia"/>
                <w:b/>
                <w:sz w:val="21"/>
                <w:szCs w:val="21"/>
                <w:u w:val="single"/>
              </w:rPr>
              <w:t>487001</w:t>
            </w:r>
          </w:p>
        </w:tc>
      </w:tr>
    </w:tbl>
    <w:p w:rsidR="00C2688C" w:rsidRPr="00CD4F39" w:rsidRDefault="009E18B5" w:rsidP="009E18B5">
      <w:pPr>
        <w:spacing w:line="520" w:lineRule="exact"/>
        <w:ind w:firstLine="482"/>
        <w:rPr>
          <w:b/>
          <w:u w:val="single"/>
        </w:rPr>
      </w:pPr>
      <w:r w:rsidRPr="00CD4F39">
        <w:rPr>
          <w:rFonts w:hint="eastAsia"/>
          <w:b/>
          <w:u w:val="single"/>
        </w:rPr>
        <w:t>根据预测结果，项目废水对</w:t>
      </w:r>
      <w:proofErr w:type="gramStart"/>
      <w:r w:rsidRPr="00CD4F39">
        <w:rPr>
          <w:rFonts w:hint="eastAsia"/>
          <w:b/>
          <w:u w:val="single"/>
        </w:rPr>
        <w:t>浏</w:t>
      </w:r>
      <w:proofErr w:type="gramEnd"/>
      <w:r w:rsidRPr="00CD4F39">
        <w:rPr>
          <w:rFonts w:hint="eastAsia"/>
          <w:b/>
          <w:u w:val="single"/>
        </w:rPr>
        <w:t>涧河和</w:t>
      </w:r>
      <w:proofErr w:type="gramStart"/>
      <w:r w:rsidRPr="00CD4F39">
        <w:rPr>
          <w:rFonts w:hint="eastAsia"/>
          <w:b/>
          <w:u w:val="single"/>
        </w:rPr>
        <w:t>伊河水质影响</w:t>
      </w:r>
      <w:proofErr w:type="gramEnd"/>
      <w:r w:rsidRPr="00CD4F39">
        <w:rPr>
          <w:rFonts w:hint="eastAsia"/>
          <w:b/>
          <w:u w:val="single"/>
        </w:rPr>
        <w:t>不大，不会对地表水体造成污染影响。</w:t>
      </w:r>
    </w:p>
    <w:p w:rsidR="003409A1" w:rsidRPr="00CD4F39" w:rsidRDefault="003409A1" w:rsidP="003409A1">
      <w:pPr>
        <w:pStyle w:val="3"/>
      </w:pPr>
      <w:r w:rsidRPr="00CD4F39">
        <w:rPr>
          <w:rFonts w:hint="eastAsia"/>
        </w:rPr>
        <w:t>4.2.</w:t>
      </w:r>
      <w:r w:rsidR="00C12C12" w:rsidRPr="00CD4F39">
        <w:rPr>
          <w:rFonts w:hint="eastAsia"/>
        </w:rPr>
        <w:t>4</w:t>
      </w:r>
      <w:r w:rsidRPr="00CD4F39">
        <w:rPr>
          <w:rFonts w:hint="eastAsia"/>
        </w:rPr>
        <w:t xml:space="preserve"> </w:t>
      </w:r>
      <w:r w:rsidRPr="00CD4F39">
        <w:rPr>
          <w:rFonts w:hint="eastAsia"/>
        </w:rPr>
        <w:t>地下水环境影响分析</w:t>
      </w:r>
    </w:p>
    <w:p w:rsidR="00A545E2" w:rsidRPr="00CD4F39" w:rsidRDefault="00A545E2" w:rsidP="00A545E2">
      <w:pPr>
        <w:adjustRightInd w:val="0"/>
        <w:snapToGrid w:val="0"/>
        <w:spacing w:line="520" w:lineRule="exact"/>
        <w:ind w:firstLine="480"/>
      </w:pPr>
      <w:r w:rsidRPr="00CD4F39">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w:t>
      </w:r>
      <w:r w:rsidRPr="00CD4F39">
        <w:lastRenderedPageBreak/>
        <w:t>又是污染物的净化场所和防护层。地下水能否被污染以及污染物的种类和性质。一般说来，</w:t>
      </w:r>
      <w:proofErr w:type="gramStart"/>
      <w:r w:rsidRPr="00CD4F39">
        <w:t>土壤粒细而</w:t>
      </w:r>
      <w:proofErr w:type="gramEnd"/>
      <w:r w:rsidRPr="00CD4F39">
        <w:t>紧密，渗透性差，则污染慢；反之，颗粒大松散，渗透性能良好则污染重。</w:t>
      </w:r>
    </w:p>
    <w:p w:rsidR="00A545E2" w:rsidRPr="00CD4F39" w:rsidRDefault="00A545E2" w:rsidP="00A545E2">
      <w:pPr>
        <w:pStyle w:val="4"/>
      </w:pPr>
      <w:r w:rsidRPr="00CD4F39">
        <w:rPr>
          <w:rFonts w:hint="eastAsia"/>
        </w:rPr>
        <w:t xml:space="preserve">4.2.4.1 </w:t>
      </w:r>
      <w:r w:rsidRPr="00CD4F39">
        <w:rPr>
          <w:rFonts w:hint="eastAsia"/>
        </w:rPr>
        <w:t>地下水环境影响评价等级</w:t>
      </w:r>
    </w:p>
    <w:p w:rsidR="00A545E2" w:rsidRPr="00CD4F39" w:rsidRDefault="00A545E2" w:rsidP="00A545E2">
      <w:pPr>
        <w:ind w:firstLine="480"/>
        <w:rPr>
          <w:spacing w:val="4"/>
        </w:rPr>
      </w:pPr>
      <w:r w:rsidRPr="00CD4F39">
        <w:rPr>
          <w:rFonts w:hint="eastAsia"/>
        </w:rPr>
        <w:t>按照</w:t>
      </w:r>
      <w:r w:rsidRPr="00CD4F39">
        <w:t>《环境影响评价技术导则</w:t>
      </w:r>
      <w:r w:rsidRPr="00CD4F39">
        <w:t xml:space="preserve"> </w:t>
      </w:r>
      <w:r w:rsidRPr="00CD4F39">
        <w:t>地下水环境》（</w:t>
      </w:r>
      <w:r w:rsidRPr="00CD4F39">
        <w:t>HJ610-2016</w:t>
      </w:r>
      <w:r w:rsidRPr="00CD4F39">
        <w:t>）</w:t>
      </w:r>
      <w:r w:rsidRPr="00CD4F39">
        <w:rPr>
          <w:rFonts w:hint="eastAsia"/>
        </w:rPr>
        <w:t>附表</w:t>
      </w:r>
      <w:r w:rsidRPr="00CD4F39">
        <w:rPr>
          <w:rFonts w:hint="eastAsia"/>
        </w:rPr>
        <w:t>A</w:t>
      </w:r>
      <w:r w:rsidRPr="00CD4F39">
        <w:rPr>
          <w:rFonts w:hint="eastAsia"/>
        </w:rPr>
        <w:t>（地下水环境影响评价行业分类表），项目属于“</w:t>
      </w:r>
      <w:r w:rsidRPr="00CD4F39">
        <w:rPr>
          <w:rFonts w:hint="eastAsia"/>
        </w:rPr>
        <w:t>U155</w:t>
      </w:r>
      <w:r w:rsidRPr="00CD4F39">
        <w:rPr>
          <w:rFonts w:hint="eastAsia"/>
        </w:rPr>
        <w:t>废旧资源（含生物质）加工、再生利用，编制报告书”项目，地下水环境影响评价项目类别为</w:t>
      </w:r>
      <w:r w:rsidRPr="00CD4F39">
        <w:rPr>
          <w:rFonts w:ascii="宋体" w:hAnsi="宋体" w:cs="宋体" w:hint="eastAsia"/>
          <w:spacing w:val="4"/>
        </w:rPr>
        <w:t>Ⅲ</w:t>
      </w:r>
      <w:r w:rsidRPr="00CD4F39">
        <w:rPr>
          <w:spacing w:val="4"/>
        </w:rPr>
        <w:t>类</w:t>
      </w:r>
      <w:r w:rsidRPr="00CD4F39">
        <w:rPr>
          <w:rFonts w:hint="eastAsia"/>
          <w:spacing w:val="4"/>
        </w:rPr>
        <w:t>，评价等级为三级。</w:t>
      </w:r>
    </w:p>
    <w:p w:rsidR="00A545E2" w:rsidRPr="00CD4F39" w:rsidRDefault="00A545E2" w:rsidP="00A545E2">
      <w:pPr>
        <w:pStyle w:val="4"/>
      </w:pPr>
      <w:r w:rsidRPr="00CD4F39">
        <w:rPr>
          <w:rFonts w:hint="eastAsia"/>
        </w:rPr>
        <w:t xml:space="preserve">4.2.4.2 </w:t>
      </w:r>
      <w:r w:rsidRPr="00CD4F39">
        <w:rPr>
          <w:rFonts w:hint="eastAsia"/>
        </w:rPr>
        <w:t>区域水文地质概况</w:t>
      </w:r>
    </w:p>
    <w:p w:rsidR="00A545E2" w:rsidRPr="00CD4F39" w:rsidRDefault="00A545E2" w:rsidP="00A545E2">
      <w:pPr>
        <w:ind w:firstLine="480"/>
      </w:pPr>
      <w:r w:rsidRPr="00CD4F39">
        <w:rPr>
          <w:rFonts w:hint="eastAsia"/>
        </w:rPr>
        <w:t>（</w:t>
      </w:r>
      <w:r w:rsidRPr="00CD4F39">
        <w:rPr>
          <w:rFonts w:hint="eastAsia"/>
        </w:rPr>
        <w:t>1</w:t>
      </w:r>
      <w:r w:rsidRPr="00CD4F39">
        <w:rPr>
          <w:rFonts w:hint="eastAsia"/>
        </w:rPr>
        <w:t>）水文地质概况</w:t>
      </w:r>
    </w:p>
    <w:p w:rsidR="00A545E2" w:rsidRPr="00CD4F39" w:rsidRDefault="00A545E2" w:rsidP="00A545E2">
      <w:pPr>
        <w:adjustRightInd w:val="0"/>
        <w:snapToGrid w:val="0"/>
        <w:spacing w:line="520" w:lineRule="exact"/>
        <w:ind w:firstLine="480"/>
      </w:pPr>
      <w:r w:rsidRPr="00CD4F39">
        <w:t>偃师属于洛阳</w:t>
      </w:r>
      <w:proofErr w:type="gramStart"/>
      <w:r w:rsidRPr="00CD4F39">
        <w:t>盆西褶</w:t>
      </w:r>
      <w:proofErr w:type="gramEnd"/>
      <w:r w:rsidRPr="00CD4F39">
        <w:t>断带，地下水的埋藏和分布明显的受着地质构造和地貌的控制。在盆地内堆积有很厚的松散沉积物，南部山区基岩裂隙及碳酸盐类岩石的岩溶都比较发育，这为地下水的补给和储存创造了良好条件，埋藏有丰富的地下水。就含水层性质而言，盆地内有孔隙</w:t>
      </w:r>
      <w:r w:rsidRPr="00CD4F39">
        <w:t>-</w:t>
      </w:r>
      <w:r w:rsidRPr="00CD4F39">
        <w:t>裂隙水，山区为裂隙</w:t>
      </w:r>
      <w:r w:rsidRPr="00CD4F39">
        <w:t>-</w:t>
      </w:r>
      <w:r w:rsidRPr="00CD4F39">
        <w:t>岩溶水，根据含水层的埋藏条件，主要为承压水和潜水，局部地段存在着上层滞水。</w:t>
      </w:r>
    </w:p>
    <w:p w:rsidR="00A545E2" w:rsidRPr="00CD4F39" w:rsidRDefault="00A545E2" w:rsidP="00A545E2">
      <w:pPr>
        <w:adjustRightInd w:val="0"/>
        <w:snapToGrid w:val="0"/>
        <w:spacing w:line="520" w:lineRule="exact"/>
        <w:ind w:firstLine="480"/>
      </w:pPr>
      <w:r w:rsidRPr="00CD4F39">
        <w:t>地下水位埋深在伊洛</w:t>
      </w:r>
      <w:r w:rsidRPr="00CD4F39">
        <w:t>—</w:t>
      </w:r>
      <w:r w:rsidRPr="00CD4F39">
        <w:t>一级阶地一般在几米以内，向西侧随地势增高而变深：南坡一般为</w:t>
      </w:r>
      <w:r w:rsidRPr="00CD4F39">
        <w:t>20—40</w:t>
      </w:r>
      <w:r w:rsidRPr="00CD4F39">
        <w:t>米，滹沱岭可达</w:t>
      </w:r>
      <w:r w:rsidRPr="00CD4F39">
        <w:t>70</w:t>
      </w:r>
      <w:r w:rsidRPr="00CD4F39">
        <w:t>多米，而</w:t>
      </w:r>
      <w:proofErr w:type="gramStart"/>
      <w:r w:rsidRPr="00CD4F39">
        <w:t>邙岭能</w:t>
      </w:r>
      <w:proofErr w:type="gramEnd"/>
      <w:r w:rsidRPr="00CD4F39">
        <w:t>超过百米，南部山区则随条件不同面差异很大，地下水可直接出</w:t>
      </w:r>
      <w:proofErr w:type="gramStart"/>
      <w:r w:rsidRPr="00CD4F39">
        <w:t>露地表</w:t>
      </w:r>
      <w:proofErr w:type="gramEnd"/>
      <w:r w:rsidRPr="00CD4F39">
        <w:t>或在百多米以下的碳酸盐类岩石之中。</w:t>
      </w:r>
    </w:p>
    <w:p w:rsidR="00A545E2" w:rsidRPr="00CD4F39" w:rsidRDefault="00A545E2" w:rsidP="009A7279">
      <w:pPr>
        <w:adjustRightInd w:val="0"/>
        <w:snapToGrid w:val="0"/>
        <w:spacing w:line="520" w:lineRule="exact"/>
        <w:ind w:firstLine="480"/>
      </w:pPr>
      <w:r w:rsidRPr="00CD4F39">
        <w:t>地下水在伊洛河一级阶地埋藏最浅，水量最为丰富，全新统砂砾石层厚度最大达</w:t>
      </w:r>
      <w:r w:rsidRPr="00CD4F39">
        <w:t>50</w:t>
      </w:r>
      <w:r w:rsidRPr="00CD4F39">
        <w:t>米，顶板埋深</w:t>
      </w:r>
      <w:r w:rsidRPr="00CD4F39">
        <w:t>10</w:t>
      </w:r>
      <w:r w:rsidRPr="00CD4F39">
        <w:t>米左右，富水性好，在二级阶地上</w:t>
      </w:r>
      <w:proofErr w:type="gramStart"/>
      <w:r w:rsidRPr="00CD4F39">
        <w:t>更统砂</w:t>
      </w:r>
      <w:proofErr w:type="gramEnd"/>
      <w:r w:rsidRPr="00CD4F39">
        <w:t>卵石层一般厚度为几米，埋深</w:t>
      </w:r>
      <w:r w:rsidRPr="00CD4F39">
        <w:t>30-40</w:t>
      </w:r>
      <w:r w:rsidRPr="00CD4F39">
        <w:t>米，山前平原在百米的深度内一般可见</w:t>
      </w:r>
      <w:r w:rsidRPr="00CD4F39">
        <w:t>1—3</w:t>
      </w:r>
      <w:r w:rsidRPr="00CD4F39">
        <w:t>层</w:t>
      </w:r>
      <w:proofErr w:type="gramStart"/>
      <w:r w:rsidRPr="00CD4F39">
        <w:t>砂</w:t>
      </w:r>
      <w:proofErr w:type="gramEnd"/>
      <w:r w:rsidRPr="00CD4F39">
        <w:t>卵石层，主要属中更新统，均比较富水。此外，这些地区的深部尚有较厚的上</w:t>
      </w:r>
      <w:proofErr w:type="gramStart"/>
      <w:r w:rsidRPr="00CD4F39">
        <w:t>笫三系砂卵石</w:t>
      </w:r>
      <w:proofErr w:type="gramEnd"/>
      <w:r w:rsidRPr="00CD4F39">
        <w:t>层含水层。</w:t>
      </w:r>
    </w:p>
    <w:p w:rsidR="00A545E2" w:rsidRPr="00CD4F39" w:rsidRDefault="00A545E2" w:rsidP="009A7279">
      <w:pPr>
        <w:adjustRightInd w:val="0"/>
        <w:snapToGrid w:val="0"/>
        <w:spacing w:line="520" w:lineRule="exact"/>
        <w:ind w:firstLine="480"/>
      </w:pPr>
      <w:proofErr w:type="gramStart"/>
      <w:r w:rsidRPr="00CD4F39">
        <w:t>邙</w:t>
      </w:r>
      <w:proofErr w:type="gramEnd"/>
      <w:r w:rsidRPr="00CD4F39">
        <w:t>岭和滹沱</w:t>
      </w:r>
      <w:proofErr w:type="gramStart"/>
      <w:r w:rsidRPr="00CD4F39">
        <w:t>岭具有</w:t>
      </w:r>
      <w:proofErr w:type="gramEnd"/>
      <w:r w:rsidRPr="00CD4F39">
        <w:t>相似的地质结构，有几十米厚的上第三系砂、砂砾石（岩），因</w:t>
      </w:r>
      <w:proofErr w:type="gramStart"/>
      <w:r w:rsidRPr="00CD4F39">
        <w:t>邙</w:t>
      </w:r>
      <w:proofErr w:type="gramEnd"/>
      <w:r w:rsidRPr="00CD4F39">
        <w:t>岭地势较高，含水层</w:t>
      </w:r>
      <w:proofErr w:type="gramStart"/>
      <w:r w:rsidRPr="00CD4F39">
        <w:t>多被疏干</w:t>
      </w:r>
      <w:proofErr w:type="gramEnd"/>
      <w:r w:rsidRPr="00CD4F39">
        <w:t>，所以地下水比较贫乏。而</w:t>
      </w:r>
      <w:proofErr w:type="gramStart"/>
      <w:r w:rsidRPr="00CD4F39">
        <w:t>滹沱岭则比较</w:t>
      </w:r>
      <w:proofErr w:type="gramEnd"/>
      <w:r w:rsidRPr="00CD4F39">
        <w:t>丰富，黄土斜地上部地下水多漏失于下伏碳酸盐类岩石之中而造成该地区的缺水状态。</w:t>
      </w:r>
    </w:p>
    <w:p w:rsidR="00A545E2" w:rsidRPr="00CD4F39" w:rsidRDefault="00A545E2" w:rsidP="009A7279">
      <w:pPr>
        <w:adjustRightInd w:val="0"/>
        <w:snapToGrid w:val="0"/>
        <w:spacing w:line="520" w:lineRule="exact"/>
        <w:ind w:firstLine="480"/>
      </w:pPr>
      <w:r w:rsidRPr="00CD4F39">
        <w:t>在山区，碳酸盐类岩石中地下水比较丰富，但分布不均，变质岩分布区，地下水出露普遍但水量有限。在其他</w:t>
      </w:r>
      <w:proofErr w:type="gramStart"/>
      <w:r w:rsidRPr="00CD4F39">
        <w:t>砂</w:t>
      </w:r>
      <w:proofErr w:type="gramEnd"/>
      <w:r w:rsidRPr="00CD4F39">
        <w:t>页岩岩石地区含水性就更为微弱。</w:t>
      </w:r>
    </w:p>
    <w:p w:rsidR="00A545E2" w:rsidRPr="00CD4F39" w:rsidRDefault="00756D38" w:rsidP="009A7279">
      <w:pPr>
        <w:adjustRightInd w:val="0"/>
        <w:snapToGrid w:val="0"/>
        <w:spacing w:line="520" w:lineRule="exact"/>
        <w:ind w:firstLine="480"/>
      </w:pPr>
      <w:r w:rsidRPr="00CD4F39">
        <w:rPr>
          <w:rFonts w:hint="eastAsia"/>
        </w:rPr>
        <w:t>地质概况：</w:t>
      </w:r>
      <w:r w:rsidR="001F47E0" w:rsidRPr="00CD4F39">
        <w:rPr>
          <w:rFonts w:hint="eastAsia"/>
        </w:rPr>
        <w:t>根据收集本地区以往水文地质资料，项目区位于</w:t>
      </w:r>
      <w:r w:rsidR="00B129EC" w:rsidRPr="00CD4F39">
        <w:rPr>
          <w:rFonts w:hint="eastAsia"/>
        </w:rPr>
        <w:t>黄土台</w:t>
      </w:r>
      <w:proofErr w:type="gramStart"/>
      <w:r w:rsidR="00B129EC" w:rsidRPr="00CD4F39">
        <w:rPr>
          <w:rFonts w:hint="eastAsia"/>
        </w:rPr>
        <w:t>塬</w:t>
      </w:r>
      <w:proofErr w:type="gramEnd"/>
      <w:r w:rsidR="001F47E0" w:rsidRPr="00CD4F39">
        <w:rPr>
          <w:rFonts w:hint="eastAsia"/>
        </w:rPr>
        <w:t>，</w:t>
      </w:r>
      <w:r w:rsidR="00B129EC" w:rsidRPr="00CD4F39">
        <w:rPr>
          <w:rFonts w:hint="eastAsia"/>
        </w:rPr>
        <w:t>场地地基土</w:t>
      </w:r>
      <w:r w:rsidR="00B129EC" w:rsidRPr="00CD4F39">
        <w:rPr>
          <w:rFonts w:hint="eastAsia"/>
        </w:rPr>
        <w:lastRenderedPageBreak/>
        <w:t>为第四纪全新统</w:t>
      </w:r>
      <w:proofErr w:type="gramStart"/>
      <w:r w:rsidR="00B129EC" w:rsidRPr="00CD4F39">
        <w:rPr>
          <w:rFonts w:hint="eastAsia"/>
        </w:rPr>
        <w:t>冲洪积</w:t>
      </w:r>
      <w:proofErr w:type="gramEnd"/>
      <w:r w:rsidR="00B129EC" w:rsidRPr="00CD4F39">
        <w:rPr>
          <w:rFonts w:hint="eastAsia"/>
        </w:rPr>
        <w:t>黄土状粉质粘土、黄土状粉土及卵石。自上而下共分</w:t>
      </w:r>
      <w:r w:rsidR="00B129EC" w:rsidRPr="00CD4F39">
        <w:rPr>
          <w:rFonts w:hint="eastAsia"/>
        </w:rPr>
        <w:t>5</w:t>
      </w:r>
      <w:r w:rsidR="00B129EC" w:rsidRPr="00CD4F39">
        <w:rPr>
          <w:rFonts w:hint="eastAsia"/>
        </w:rPr>
        <w:t>层：素填土，层厚</w:t>
      </w:r>
      <w:r w:rsidR="00B129EC" w:rsidRPr="00CD4F39">
        <w:rPr>
          <w:rFonts w:hint="eastAsia"/>
        </w:rPr>
        <w:t>2.2~2.5m</w:t>
      </w:r>
      <w:r w:rsidR="00B129EC" w:rsidRPr="00CD4F39">
        <w:rPr>
          <w:rFonts w:hint="eastAsia"/>
        </w:rPr>
        <w:t>；黄土状粉质粘土，层厚</w:t>
      </w:r>
      <w:r w:rsidR="00B129EC" w:rsidRPr="00CD4F39">
        <w:rPr>
          <w:rFonts w:hint="eastAsia"/>
        </w:rPr>
        <w:t>3.5~4.1m</w:t>
      </w:r>
      <w:r w:rsidR="00B129EC" w:rsidRPr="00CD4F39">
        <w:rPr>
          <w:rFonts w:hint="eastAsia"/>
        </w:rPr>
        <w:t>；黄土状粉质粘土，层厚</w:t>
      </w:r>
      <w:r w:rsidR="00B129EC" w:rsidRPr="00CD4F39">
        <w:rPr>
          <w:rFonts w:hint="eastAsia"/>
        </w:rPr>
        <w:t>2.5~3.7m</w:t>
      </w:r>
      <w:r w:rsidR="00B129EC" w:rsidRPr="00CD4F39">
        <w:rPr>
          <w:rFonts w:hint="eastAsia"/>
        </w:rPr>
        <w:t>；细砂，层厚</w:t>
      </w:r>
      <w:r w:rsidR="00B129EC" w:rsidRPr="00CD4F39">
        <w:rPr>
          <w:rFonts w:hint="eastAsia"/>
        </w:rPr>
        <w:t>2.3~2.9m</w:t>
      </w:r>
      <w:r w:rsidR="00B129EC" w:rsidRPr="00CD4F39">
        <w:rPr>
          <w:rFonts w:hint="eastAsia"/>
        </w:rPr>
        <w:t>；卵石，最大揭露厚度</w:t>
      </w:r>
      <w:r w:rsidR="00B129EC" w:rsidRPr="00CD4F39">
        <w:rPr>
          <w:rFonts w:hint="eastAsia"/>
        </w:rPr>
        <w:t>5.4m</w:t>
      </w:r>
      <w:r w:rsidR="00B129EC" w:rsidRPr="00CD4F39">
        <w:rPr>
          <w:rFonts w:hint="eastAsia"/>
        </w:rPr>
        <w:t>。地下水流向为由南向北略偏西径流。</w:t>
      </w:r>
    </w:p>
    <w:p w:rsidR="009A7279" w:rsidRPr="00CD4F39" w:rsidRDefault="009A7279" w:rsidP="009A7279">
      <w:pPr>
        <w:spacing w:line="520" w:lineRule="exact"/>
        <w:ind w:firstLine="480"/>
      </w:pPr>
      <w:proofErr w:type="gramStart"/>
      <w:r w:rsidRPr="00CD4F39">
        <w:rPr>
          <w:rFonts w:hint="eastAsia"/>
        </w:rPr>
        <w:t>评价区</w:t>
      </w:r>
      <w:proofErr w:type="gramEnd"/>
      <w:r w:rsidRPr="00CD4F39">
        <w:rPr>
          <w:rFonts w:hint="eastAsia"/>
        </w:rPr>
        <w:t>地质特征</w:t>
      </w:r>
      <w:r w:rsidR="00277028" w:rsidRPr="00CD4F39">
        <w:rPr>
          <w:rFonts w:hint="eastAsia"/>
        </w:rPr>
        <w:t>：</w:t>
      </w:r>
      <w:r w:rsidRPr="00CD4F39">
        <w:rPr>
          <w:rFonts w:hint="eastAsia"/>
        </w:rPr>
        <w:t>调查</w:t>
      </w:r>
      <w:proofErr w:type="gramStart"/>
      <w:r w:rsidRPr="00CD4F39">
        <w:rPr>
          <w:rFonts w:hint="eastAsia"/>
        </w:rPr>
        <w:t>评价区</w:t>
      </w:r>
      <w:proofErr w:type="gramEnd"/>
      <w:r w:rsidRPr="00CD4F39">
        <w:rPr>
          <w:rFonts w:hint="eastAsia"/>
        </w:rPr>
        <w:t>地表被第四纪地层覆盖，第四纪地层发育齐全，厚度逾</w:t>
      </w:r>
      <w:r w:rsidRPr="00CD4F39">
        <w:rPr>
          <w:rFonts w:hint="eastAsia"/>
        </w:rPr>
        <w:t>200</w:t>
      </w:r>
      <w:r w:rsidRPr="00CD4F39">
        <w:rPr>
          <w:rFonts w:hint="eastAsia"/>
        </w:rPr>
        <w:t>余米。区内有湖积、冲积、</w:t>
      </w:r>
      <w:proofErr w:type="gramStart"/>
      <w:r w:rsidRPr="00CD4F39">
        <w:rPr>
          <w:rFonts w:hint="eastAsia"/>
        </w:rPr>
        <w:t>冲洪积</w:t>
      </w:r>
      <w:proofErr w:type="gramEnd"/>
      <w:r w:rsidRPr="00CD4F39">
        <w:rPr>
          <w:rFonts w:hint="eastAsia"/>
        </w:rPr>
        <w:t>、风积等多种成因的第四纪地层。本区缺失下更新统地层，中上更新统黄土直接覆盖于基岩之上。现分述如下：</w:t>
      </w:r>
    </w:p>
    <w:p w:rsidR="009A7279" w:rsidRPr="00CD4F39" w:rsidRDefault="009A7279" w:rsidP="009A7279">
      <w:pPr>
        <w:snapToGrid w:val="0"/>
        <w:spacing w:line="520" w:lineRule="exact"/>
        <w:ind w:firstLineChars="0"/>
        <w:rPr>
          <w:rFonts w:cs="宋体"/>
          <w:kern w:val="0"/>
          <w:szCs w:val="20"/>
        </w:rPr>
      </w:pPr>
      <w:r w:rsidRPr="00CD4F39">
        <w:rPr>
          <w:rFonts w:cs="宋体"/>
          <w:kern w:val="0"/>
          <w:szCs w:val="20"/>
        </w:rPr>
        <w:t>a</w:t>
      </w:r>
      <w:r w:rsidRPr="00CD4F39">
        <w:rPr>
          <w:rFonts w:hAnsi="宋体" w:cs="宋体" w:hint="eastAsia"/>
          <w:kern w:val="0"/>
          <w:szCs w:val="20"/>
        </w:rPr>
        <w:t>中更新统黄土（</w:t>
      </w:r>
      <w:r w:rsidRPr="00CD4F39">
        <w:rPr>
          <w:rFonts w:cs="宋体"/>
          <w:kern w:val="0"/>
          <w:szCs w:val="20"/>
        </w:rPr>
        <w:t>Q</w:t>
      </w:r>
      <w:r w:rsidRPr="00CD4F39">
        <w:rPr>
          <w:rFonts w:cs="宋体"/>
          <w:kern w:val="0"/>
          <w:szCs w:val="20"/>
          <w:vertAlign w:val="subscript"/>
        </w:rPr>
        <w:t>2</w:t>
      </w:r>
      <w:r w:rsidRPr="00CD4F39">
        <w:rPr>
          <w:rFonts w:cs="宋体"/>
          <w:kern w:val="0"/>
          <w:szCs w:val="20"/>
          <w:vertAlign w:val="superscript"/>
        </w:rPr>
        <w:t xml:space="preserve">eol-pl </w:t>
      </w:r>
      <w:r w:rsidRPr="00CD4F39">
        <w:rPr>
          <w:rFonts w:hAnsi="宋体" w:cs="宋体" w:hint="eastAsia"/>
          <w:kern w:val="0"/>
          <w:szCs w:val="20"/>
        </w:rPr>
        <w:t>）</w:t>
      </w:r>
    </w:p>
    <w:p w:rsidR="009A7279" w:rsidRPr="00CD4F39" w:rsidRDefault="009A7279" w:rsidP="009A7279">
      <w:pPr>
        <w:snapToGrid w:val="0"/>
        <w:spacing w:line="520" w:lineRule="exact"/>
        <w:ind w:firstLineChars="0"/>
        <w:rPr>
          <w:rFonts w:cs="宋体"/>
          <w:kern w:val="0"/>
          <w:szCs w:val="20"/>
        </w:rPr>
      </w:pPr>
      <w:r w:rsidRPr="00CD4F39">
        <w:rPr>
          <w:rFonts w:hAnsi="宋体" w:cs="宋体" w:hint="eastAsia"/>
          <w:kern w:val="0"/>
          <w:szCs w:val="20"/>
        </w:rPr>
        <w:t>岩性为棕红、褐红、黄褐色粉质粘土夹黄褐色粉土、</w:t>
      </w:r>
      <w:proofErr w:type="gramStart"/>
      <w:r w:rsidRPr="00CD4F39">
        <w:rPr>
          <w:rFonts w:hAnsi="宋体" w:cs="宋体" w:hint="eastAsia"/>
          <w:kern w:val="0"/>
          <w:szCs w:val="20"/>
        </w:rPr>
        <w:t>夹钙核</w:t>
      </w:r>
      <w:proofErr w:type="gramEnd"/>
      <w:r w:rsidRPr="00CD4F39">
        <w:rPr>
          <w:rFonts w:hAnsi="宋体" w:cs="宋体" w:hint="eastAsia"/>
          <w:kern w:val="0"/>
          <w:szCs w:val="20"/>
        </w:rPr>
        <w:t>和钙质结核层，古土壤层发育，多者可达十二层，厚</w:t>
      </w:r>
      <w:r w:rsidRPr="00CD4F39">
        <w:rPr>
          <w:rFonts w:cs="宋体"/>
          <w:kern w:val="0"/>
          <w:szCs w:val="20"/>
        </w:rPr>
        <w:t>0.5-5m</w:t>
      </w:r>
      <w:r w:rsidRPr="00CD4F39">
        <w:rPr>
          <w:rFonts w:hAnsi="宋体" w:cs="宋体" w:hint="eastAsia"/>
          <w:kern w:val="0"/>
          <w:szCs w:val="20"/>
        </w:rPr>
        <w:t>不等，其底部多有一层厚度不等的钙质结核与下伏地层呈不整合接触。</w:t>
      </w:r>
    </w:p>
    <w:p w:rsidR="009A7279" w:rsidRPr="00CD4F39" w:rsidRDefault="009A7279" w:rsidP="009A7279">
      <w:pPr>
        <w:snapToGrid w:val="0"/>
        <w:spacing w:line="520" w:lineRule="exact"/>
        <w:ind w:firstLineChars="0"/>
        <w:rPr>
          <w:rFonts w:cs="宋体"/>
          <w:kern w:val="0"/>
          <w:szCs w:val="20"/>
        </w:rPr>
      </w:pPr>
      <w:r w:rsidRPr="00CD4F39">
        <w:rPr>
          <w:rFonts w:cs="宋体"/>
          <w:kern w:val="0"/>
          <w:szCs w:val="20"/>
        </w:rPr>
        <w:t>b</w:t>
      </w:r>
      <w:r w:rsidRPr="00CD4F39">
        <w:rPr>
          <w:rFonts w:hAnsi="宋体" w:cs="宋体" w:hint="eastAsia"/>
          <w:kern w:val="0"/>
          <w:szCs w:val="20"/>
        </w:rPr>
        <w:t>上更新统黄土（</w:t>
      </w:r>
      <w:r w:rsidRPr="00CD4F39">
        <w:rPr>
          <w:rFonts w:cs="宋体"/>
          <w:kern w:val="0"/>
          <w:szCs w:val="20"/>
        </w:rPr>
        <w:t>Q</w:t>
      </w:r>
      <w:r w:rsidRPr="00CD4F39">
        <w:rPr>
          <w:rFonts w:cs="宋体"/>
          <w:kern w:val="0"/>
          <w:szCs w:val="20"/>
          <w:vertAlign w:val="subscript"/>
        </w:rPr>
        <w:t>3</w:t>
      </w:r>
      <w:r w:rsidRPr="00CD4F39">
        <w:rPr>
          <w:rFonts w:cs="宋体"/>
          <w:kern w:val="0"/>
          <w:szCs w:val="20"/>
          <w:vertAlign w:val="superscript"/>
        </w:rPr>
        <w:t>eol</w:t>
      </w:r>
      <w:r w:rsidRPr="00CD4F39">
        <w:rPr>
          <w:rFonts w:hAnsi="宋体" w:cs="宋体" w:hint="eastAsia"/>
          <w:kern w:val="0"/>
          <w:szCs w:val="20"/>
        </w:rPr>
        <w:t>）</w:t>
      </w:r>
    </w:p>
    <w:p w:rsidR="009A7279" w:rsidRPr="00CD4F39" w:rsidRDefault="009A7279" w:rsidP="009A7279">
      <w:pPr>
        <w:snapToGrid w:val="0"/>
        <w:spacing w:line="520" w:lineRule="exact"/>
        <w:ind w:firstLineChars="0"/>
        <w:rPr>
          <w:rFonts w:cs="宋体"/>
          <w:kern w:val="0"/>
          <w:szCs w:val="20"/>
        </w:rPr>
      </w:pPr>
      <w:r w:rsidRPr="00CD4F39">
        <w:rPr>
          <w:rFonts w:hAnsi="宋体" w:cs="宋体" w:hint="eastAsia"/>
          <w:kern w:val="0"/>
          <w:szCs w:val="20"/>
        </w:rPr>
        <w:t>主要分部在区内丘岭区，岩性为灰黄色粉质粘土、粉土，含少量钙核，可见</w:t>
      </w:r>
      <w:r w:rsidRPr="00CD4F39">
        <w:rPr>
          <w:rFonts w:cs="宋体"/>
          <w:kern w:val="0"/>
          <w:szCs w:val="20"/>
        </w:rPr>
        <w:t>1</w:t>
      </w:r>
      <w:r w:rsidRPr="00CD4F39">
        <w:rPr>
          <w:rFonts w:hAnsi="宋体" w:cs="宋体" w:hint="eastAsia"/>
          <w:kern w:val="0"/>
          <w:szCs w:val="20"/>
        </w:rPr>
        <w:t>－</w:t>
      </w:r>
      <w:r w:rsidRPr="00CD4F39">
        <w:rPr>
          <w:rFonts w:cs="宋体"/>
          <w:kern w:val="0"/>
          <w:szCs w:val="20"/>
        </w:rPr>
        <w:t>2</w:t>
      </w:r>
      <w:r w:rsidRPr="00CD4F39">
        <w:rPr>
          <w:rFonts w:hAnsi="宋体" w:cs="宋体" w:hint="eastAsia"/>
          <w:kern w:val="0"/>
          <w:szCs w:val="20"/>
        </w:rPr>
        <w:t>层古土壤，呈红褐色。具大孔隙，垂直节理发育。据前人分析资料知：一般孢粉和微体古生物化石很少，仅蜗牛化石较多。</w:t>
      </w:r>
    </w:p>
    <w:p w:rsidR="009A7279" w:rsidRPr="00CD4F39" w:rsidRDefault="001C2031" w:rsidP="009A7279">
      <w:pPr>
        <w:spacing w:line="520" w:lineRule="exact"/>
        <w:ind w:firstLine="480"/>
      </w:pPr>
      <w:r w:rsidRPr="00CD4F39">
        <w:rPr>
          <w:rFonts w:hint="eastAsia"/>
        </w:rPr>
        <w:t>包气带</w:t>
      </w:r>
      <w:r w:rsidR="00302346" w:rsidRPr="00CD4F39">
        <w:rPr>
          <w:rFonts w:hint="eastAsia"/>
        </w:rPr>
        <w:t>特征</w:t>
      </w:r>
      <w:r w:rsidR="00277028" w:rsidRPr="00CD4F39">
        <w:rPr>
          <w:rFonts w:hint="eastAsia"/>
        </w:rPr>
        <w:t>：</w:t>
      </w:r>
      <w:r w:rsidR="009A7279" w:rsidRPr="00CD4F39">
        <w:rPr>
          <w:rFonts w:hint="eastAsia"/>
        </w:rPr>
        <w:t>根据场地水文地质勘察资料，项目场地包气带岩性为褐黄色、棕褐色粉质粘土，可塑～硬塑，针状孔隙发育，可见较多黑色氧化物及含少量钙质结核，</w:t>
      </w:r>
      <w:proofErr w:type="gramStart"/>
      <w:r w:rsidR="009A7279" w:rsidRPr="00CD4F39">
        <w:rPr>
          <w:rFonts w:hint="eastAsia"/>
        </w:rPr>
        <w:t>局部见卵砾石</w:t>
      </w:r>
      <w:proofErr w:type="gramEnd"/>
      <w:r w:rsidR="009A7279" w:rsidRPr="00CD4F39">
        <w:rPr>
          <w:rFonts w:hint="eastAsia"/>
        </w:rPr>
        <w:t>薄夹层。整个场地内均有分布，包气带厚度较厚，一般</w:t>
      </w:r>
      <w:r w:rsidR="009A7279" w:rsidRPr="00CD4F39">
        <w:rPr>
          <w:rFonts w:hint="eastAsia"/>
        </w:rPr>
        <w:t>22.6--25.95m</w:t>
      </w:r>
      <w:r w:rsidR="009A7279" w:rsidRPr="00CD4F39">
        <w:rPr>
          <w:rFonts w:hint="eastAsia"/>
        </w:rPr>
        <w:t>。</w:t>
      </w:r>
    </w:p>
    <w:p w:rsidR="009A7279" w:rsidRPr="00CD4F39" w:rsidRDefault="009A7279" w:rsidP="009A7279">
      <w:pPr>
        <w:spacing w:line="520" w:lineRule="exact"/>
        <w:ind w:firstLine="480"/>
      </w:pPr>
      <w:r w:rsidRPr="00CD4F39">
        <w:rPr>
          <w:rFonts w:hint="eastAsia"/>
        </w:rPr>
        <w:t>（</w:t>
      </w:r>
      <w:r w:rsidRPr="00CD4F39">
        <w:rPr>
          <w:rFonts w:hint="eastAsia"/>
        </w:rPr>
        <w:t>2</w:t>
      </w:r>
      <w:r w:rsidRPr="00CD4F39">
        <w:rPr>
          <w:rFonts w:hint="eastAsia"/>
        </w:rPr>
        <w:t>）地下水开发利用现状</w:t>
      </w:r>
    </w:p>
    <w:p w:rsidR="009A7279" w:rsidRPr="00CD4F39" w:rsidRDefault="009A7279" w:rsidP="002C7826">
      <w:pPr>
        <w:spacing w:line="520" w:lineRule="exact"/>
        <w:ind w:firstLine="480"/>
      </w:pPr>
      <w:r w:rsidRPr="00CD4F39">
        <w:rPr>
          <w:rFonts w:hint="eastAsia"/>
        </w:rPr>
        <w:t>评价区位于偃师市缑氏镇，由于水文地质条件差异，地下水开发利用程度也不同。居民的生活用水多为</w:t>
      </w:r>
      <w:r w:rsidR="00B17956" w:rsidRPr="00CD4F39">
        <w:rPr>
          <w:rFonts w:hint="eastAsia"/>
        </w:rPr>
        <w:t>双</w:t>
      </w:r>
      <w:proofErr w:type="gramStart"/>
      <w:r w:rsidR="00B17956" w:rsidRPr="00CD4F39">
        <w:rPr>
          <w:rFonts w:hint="eastAsia"/>
        </w:rPr>
        <w:t>泉</w:t>
      </w:r>
      <w:r w:rsidRPr="00CD4F39">
        <w:rPr>
          <w:rFonts w:hint="eastAsia"/>
        </w:rPr>
        <w:t>集中</w:t>
      </w:r>
      <w:proofErr w:type="gramEnd"/>
      <w:r w:rsidRPr="00CD4F39">
        <w:rPr>
          <w:rFonts w:hint="eastAsia"/>
        </w:rPr>
        <w:t>供水井</w:t>
      </w:r>
      <w:r w:rsidR="00B17956" w:rsidRPr="00CD4F39">
        <w:rPr>
          <w:rFonts w:hint="eastAsia"/>
        </w:rPr>
        <w:t>和南家村集中供水井</w:t>
      </w:r>
      <w:r w:rsidRPr="00CD4F39">
        <w:rPr>
          <w:rFonts w:hint="eastAsia"/>
        </w:rPr>
        <w:t>的中深层地下水。</w:t>
      </w:r>
    </w:p>
    <w:p w:rsidR="009A7279" w:rsidRPr="00CD4F39" w:rsidRDefault="009A7279" w:rsidP="002C7826">
      <w:pPr>
        <w:spacing w:line="520" w:lineRule="exact"/>
        <w:ind w:firstLine="480"/>
      </w:pPr>
      <w:r w:rsidRPr="00CD4F39">
        <w:rPr>
          <w:rFonts w:hint="eastAsia"/>
        </w:rPr>
        <w:t>根据调查，项目区周围饮用水源地主要为</w:t>
      </w:r>
      <w:r w:rsidR="00B17956" w:rsidRPr="00CD4F39">
        <w:rPr>
          <w:rFonts w:hint="eastAsia"/>
        </w:rPr>
        <w:t>双</w:t>
      </w:r>
      <w:proofErr w:type="gramStart"/>
      <w:r w:rsidR="00B17956" w:rsidRPr="00CD4F39">
        <w:rPr>
          <w:rFonts w:hint="eastAsia"/>
        </w:rPr>
        <w:t>泉集中</w:t>
      </w:r>
      <w:proofErr w:type="gramEnd"/>
      <w:r w:rsidR="00B17956" w:rsidRPr="00CD4F39">
        <w:rPr>
          <w:rFonts w:hint="eastAsia"/>
        </w:rPr>
        <w:t>供水井和南家村集中供水井</w:t>
      </w:r>
      <w:r w:rsidRPr="00CD4F39">
        <w:rPr>
          <w:rFonts w:hint="eastAsia"/>
        </w:rPr>
        <w:t>，分布在项目区东部及东北部，项目区周边村庄目前主要由供水管网进行集中供水，原农村较多自留</w:t>
      </w:r>
      <w:proofErr w:type="gramStart"/>
      <w:r w:rsidRPr="00CD4F39">
        <w:rPr>
          <w:rFonts w:hint="eastAsia"/>
        </w:rPr>
        <w:t>井基本</w:t>
      </w:r>
      <w:proofErr w:type="gramEnd"/>
      <w:r w:rsidRPr="00CD4F39">
        <w:rPr>
          <w:rFonts w:hint="eastAsia"/>
        </w:rPr>
        <w:t>废弃或用作为村民农业灌溉使用。</w:t>
      </w:r>
    </w:p>
    <w:p w:rsidR="009A7279" w:rsidRPr="00CD4F39" w:rsidRDefault="006D3CFC" w:rsidP="002C7826">
      <w:pPr>
        <w:spacing w:line="520" w:lineRule="exact"/>
        <w:ind w:firstLine="480"/>
      </w:pPr>
      <w:r w:rsidRPr="00CD4F39">
        <w:fldChar w:fldCharType="begin"/>
      </w:r>
      <w:r w:rsidR="009A7279" w:rsidRPr="00CD4F39">
        <w:instrText>= 1 \* GB2</w:instrText>
      </w:r>
      <w:r w:rsidRPr="00CD4F39">
        <w:fldChar w:fldCharType="separate"/>
      </w:r>
      <w:r w:rsidR="009A7279" w:rsidRPr="00CD4F39">
        <w:rPr>
          <w:rFonts w:hint="eastAsia"/>
        </w:rPr>
        <w:t>⑴</w:t>
      </w:r>
      <w:r w:rsidRPr="00CD4F39">
        <w:fldChar w:fldCharType="end"/>
      </w:r>
      <w:r w:rsidR="009A7279" w:rsidRPr="00CD4F39">
        <w:rPr>
          <w:rFonts w:hint="eastAsia"/>
        </w:rPr>
        <w:t>农业用水</w:t>
      </w:r>
    </w:p>
    <w:p w:rsidR="009A7279" w:rsidRPr="00CD4F39" w:rsidRDefault="009A7279" w:rsidP="002C7826">
      <w:pPr>
        <w:spacing w:line="520" w:lineRule="exact"/>
        <w:ind w:firstLine="480"/>
      </w:pPr>
      <w:r w:rsidRPr="00CD4F39">
        <w:rPr>
          <w:rFonts w:hint="eastAsia"/>
        </w:rPr>
        <w:t>根据调查，项目区周边广泛分布有葡萄园种植基地及樱桃采摘园等，周围有大量的农业灌溉用井，井深多小于</w:t>
      </w:r>
      <w:r w:rsidRPr="00CD4F39">
        <w:t>50m</w:t>
      </w:r>
      <w:r w:rsidRPr="00CD4F39">
        <w:rPr>
          <w:rFonts w:hint="eastAsia"/>
        </w:rPr>
        <w:t>，主要开采浅层地下水用于农业灌溉。</w:t>
      </w:r>
    </w:p>
    <w:p w:rsidR="009A7279" w:rsidRPr="00CD4F39" w:rsidRDefault="006D3CFC" w:rsidP="002C7826">
      <w:pPr>
        <w:spacing w:line="520" w:lineRule="exact"/>
        <w:ind w:firstLine="480"/>
      </w:pPr>
      <w:r w:rsidRPr="00CD4F39">
        <w:lastRenderedPageBreak/>
        <w:fldChar w:fldCharType="begin"/>
      </w:r>
      <w:r w:rsidR="009A7279" w:rsidRPr="00CD4F39">
        <w:instrText>= 2 \* GB2</w:instrText>
      </w:r>
      <w:r w:rsidRPr="00CD4F39">
        <w:fldChar w:fldCharType="separate"/>
      </w:r>
      <w:r w:rsidR="009A7279" w:rsidRPr="00CD4F39">
        <w:rPr>
          <w:rFonts w:hint="eastAsia"/>
        </w:rPr>
        <w:t>⑵</w:t>
      </w:r>
      <w:r w:rsidRPr="00CD4F39">
        <w:fldChar w:fldCharType="end"/>
      </w:r>
      <w:r w:rsidR="009A7279" w:rsidRPr="00CD4F39">
        <w:rPr>
          <w:rFonts w:hint="eastAsia"/>
        </w:rPr>
        <w:t>饮用水开采</w:t>
      </w:r>
    </w:p>
    <w:p w:rsidR="009A7279" w:rsidRPr="00CD4F39" w:rsidRDefault="00973FF0" w:rsidP="002C7826">
      <w:pPr>
        <w:spacing w:line="520" w:lineRule="exact"/>
        <w:ind w:firstLine="480"/>
      </w:pPr>
      <w:r w:rsidRPr="00CD4F39">
        <w:rPr>
          <w:rFonts w:hint="eastAsia"/>
        </w:rPr>
        <w:t>根据《河南省人民政府办公厅关于印发河南省乡镇集中式饮用水水源保护区划的通知》（豫政办</w:t>
      </w:r>
      <w:r w:rsidRPr="00CD4F39">
        <w:rPr>
          <w:rFonts w:hint="eastAsia"/>
        </w:rPr>
        <w:t xml:space="preserve">[2016]23 </w:t>
      </w:r>
      <w:r w:rsidRPr="00CD4F39">
        <w:rPr>
          <w:rFonts w:hint="eastAsia"/>
        </w:rPr>
        <w:t>号）文，缑氏镇未规划县级和乡镇级饮用水源。缑氏</w:t>
      </w:r>
      <w:r w:rsidR="009A7279" w:rsidRPr="00CD4F39">
        <w:rPr>
          <w:rFonts w:hint="eastAsia"/>
        </w:rPr>
        <w:t>镇</w:t>
      </w:r>
      <w:r w:rsidRPr="00CD4F39">
        <w:rPr>
          <w:rFonts w:hint="eastAsia"/>
        </w:rPr>
        <w:t>居民用水也采用集中供水，</w:t>
      </w:r>
      <w:r w:rsidR="00B17956" w:rsidRPr="00CD4F39">
        <w:rPr>
          <w:rFonts w:hint="eastAsia"/>
        </w:rPr>
        <w:t>镇区供水井位于镇区北部，各个行政村采用集中供水，供水采用地下水井供给</w:t>
      </w:r>
      <w:r w:rsidR="00BB2982" w:rsidRPr="00CD4F39">
        <w:rPr>
          <w:rFonts w:hint="eastAsia"/>
        </w:rPr>
        <w:t>。</w:t>
      </w:r>
      <w:proofErr w:type="gramStart"/>
      <w:r w:rsidR="00BB2982" w:rsidRPr="00CD4F39">
        <w:rPr>
          <w:rFonts w:hint="eastAsia"/>
        </w:rPr>
        <w:t>评价区</w:t>
      </w:r>
      <w:proofErr w:type="gramEnd"/>
      <w:r w:rsidR="00BB2982" w:rsidRPr="00CD4F39">
        <w:rPr>
          <w:rFonts w:hint="eastAsia"/>
        </w:rPr>
        <w:t>分布有双</w:t>
      </w:r>
      <w:proofErr w:type="gramStart"/>
      <w:r w:rsidR="00BB2982" w:rsidRPr="00CD4F39">
        <w:rPr>
          <w:rFonts w:hint="eastAsia"/>
        </w:rPr>
        <w:t>泉集中</w:t>
      </w:r>
      <w:proofErr w:type="gramEnd"/>
      <w:r w:rsidR="00BB2982" w:rsidRPr="00CD4F39">
        <w:rPr>
          <w:rFonts w:hint="eastAsia"/>
        </w:rPr>
        <w:t>供水井和南家村集中供水井</w:t>
      </w:r>
      <w:r w:rsidR="009A7279" w:rsidRPr="00CD4F39">
        <w:rPr>
          <w:rFonts w:hint="eastAsia"/>
        </w:rPr>
        <w:t>，</w:t>
      </w:r>
      <w:r w:rsidR="00BB2982" w:rsidRPr="00CD4F39">
        <w:rPr>
          <w:rFonts w:hint="eastAsia"/>
        </w:rPr>
        <w:t>集中供水井</w:t>
      </w:r>
      <w:r w:rsidR="009A7279" w:rsidRPr="00CD4F39">
        <w:rPr>
          <w:rFonts w:hint="eastAsia"/>
        </w:rPr>
        <w:t>不取水段为中深层混合地下水，地下水基本不受影响。</w:t>
      </w:r>
    </w:p>
    <w:p w:rsidR="009A7279" w:rsidRPr="00CD4F39" w:rsidRDefault="00BB2982" w:rsidP="002C7826">
      <w:pPr>
        <w:spacing w:line="520" w:lineRule="exact"/>
        <w:ind w:firstLine="480"/>
      </w:pPr>
      <w:r w:rsidRPr="00CD4F39">
        <w:rPr>
          <w:rFonts w:hint="eastAsia"/>
        </w:rPr>
        <w:t>（</w:t>
      </w:r>
      <w:r w:rsidRPr="00CD4F39">
        <w:rPr>
          <w:rFonts w:hint="eastAsia"/>
        </w:rPr>
        <w:t>3</w:t>
      </w:r>
      <w:r w:rsidRPr="00CD4F39">
        <w:rPr>
          <w:rFonts w:hint="eastAsia"/>
        </w:rPr>
        <w:t>）</w:t>
      </w:r>
      <w:r w:rsidR="009A7279" w:rsidRPr="00CD4F39">
        <w:rPr>
          <w:rFonts w:hint="eastAsia"/>
        </w:rPr>
        <w:t>工业用水</w:t>
      </w:r>
    </w:p>
    <w:p w:rsidR="009A7279" w:rsidRPr="00CD4F39" w:rsidRDefault="009A7279" w:rsidP="002C7826">
      <w:pPr>
        <w:spacing w:line="520" w:lineRule="exact"/>
        <w:ind w:firstLine="480"/>
      </w:pPr>
      <w:r w:rsidRPr="00CD4F39">
        <w:rPr>
          <w:rFonts w:hint="eastAsia"/>
        </w:rPr>
        <w:t>调查评价区内主要为</w:t>
      </w:r>
      <w:r w:rsidR="00973FF0" w:rsidRPr="00CD4F39">
        <w:rPr>
          <w:rFonts w:hint="eastAsia"/>
        </w:rPr>
        <w:t>缑氏</w:t>
      </w:r>
      <w:r w:rsidRPr="00CD4F39">
        <w:rPr>
          <w:rFonts w:hint="eastAsia"/>
        </w:rPr>
        <w:t>镇部分乡镇企业，加工厂等供水</w:t>
      </w:r>
      <w:r w:rsidR="00BB2982" w:rsidRPr="00CD4F39">
        <w:rPr>
          <w:rFonts w:hint="eastAsia"/>
        </w:rPr>
        <w:t>，</w:t>
      </w:r>
      <w:r w:rsidRPr="00CD4F39">
        <w:rPr>
          <w:rFonts w:hint="eastAsia"/>
        </w:rPr>
        <w:t>水源为</w:t>
      </w:r>
      <w:r w:rsidR="00BB2982" w:rsidRPr="00CD4F39">
        <w:rPr>
          <w:rFonts w:hint="eastAsia"/>
        </w:rPr>
        <w:t>依托最近的行政村集中供水</w:t>
      </w:r>
      <w:r w:rsidRPr="00CD4F39">
        <w:rPr>
          <w:rFonts w:hint="eastAsia"/>
        </w:rPr>
        <w:t>。</w:t>
      </w:r>
    </w:p>
    <w:p w:rsidR="005D716D" w:rsidRPr="00CD4F39" w:rsidRDefault="005D716D" w:rsidP="005D716D">
      <w:pPr>
        <w:pStyle w:val="4"/>
      </w:pPr>
      <w:r w:rsidRPr="00CD4F39">
        <w:rPr>
          <w:rFonts w:hint="eastAsia"/>
        </w:rPr>
        <w:t xml:space="preserve">4.2.4.3 </w:t>
      </w:r>
      <w:r w:rsidRPr="00CD4F39">
        <w:rPr>
          <w:rFonts w:hint="eastAsia"/>
        </w:rPr>
        <w:t>地下水环境影响分析</w:t>
      </w:r>
    </w:p>
    <w:p w:rsidR="00EF30DA" w:rsidRPr="00CD4F39" w:rsidRDefault="00BD4001" w:rsidP="00EF30DA">
      <w:pPr>
        <w:adjustRightInd w:val="0"/>
        <w:snapToGrid w:val="0"/>
        <w:spacing w:line="520" w:lineRule="exact"/>
        <w:ind w:firstLine="480"/>
      </w:pPr>
      <w:r w:rsidRPr="00CD4F39">
        <w:rPr>
          <w:rFonts w:ascii="宋体" w:hAnsi="宋体" w:cs="宋体" w:hint="eastAsia"/>
        </w:rPr>
        <w:t>（1）</w:t>
      </w:r>
      <w:r w:rsidR="00EF30DA" w:rsidRPr="00CD4F39">
        <w:t>源强</w:t>
      </w:r>
    </w:p>
    <w:p w:rsidR="001A6188" w:rsidRPr="00CD4F39" w:rsidRDefault="001A6188" w:rsidP="001A6188">
      <w:pPr>
        <w:adjustRightInd w:val="0"/>
        <w:snapToGrid w:val="0"/>
        <w:spacing w:line="520" w:lineRule="exact"/>
        <w:ind w:firstLine="480"/>
      </w:pPr>
      <w:r w:rsidRPr="00CD4F39">
        <w:rPr>
          <w:rFonts w:hint="eastAsia"/>
        </w:rPr>
        <w:t>本项目的地下水污染源为各污水处理设施以及生产、生活单元排污管线在非正常工况下可能发生的污染物渗漏等。非正常工况本项目对地下水可能的影响途径包括：</w:t>
      </w:r>
    </w:p>
    <w:p w:rsidR="001A6188" w:rsidRPr="00CD4F39" w:rsidRDefault="006D3CFC" w:rsidP="001A6188">
      <w:pPr>
        <w:adjustRightInd w:val="0"/>
        <w:snapToGrid w:val="0"/>
        <w:spacing w:line="520" w:lineRule="exact"/>
        <w:ind w:firstLine="480"/>
      </w:pPr>
      <w:r w:rsidRPr="00CD4F39">
        <w:fldChar w:fldCharType="begin"/>
      </w:r>
      <w:r w:rsidR="001A6188" w:rsidRPr="00CD4F39">
        <w:instrText xml:space="preserve"> </w:instrText>
      </w:r>
      <w:r w:rsidR="001A6188" w:rsidRPr="00CD4F39">
        <w:rPr>
          <w:rFonts w:hint="eastAsia"/>
        </w:rPr>
        <w:instrText>= 1 \* GB3</w:instrText>
      </w:r>
      <w:r w:rsidR="001A6188" w:rsidRPr="00CD4F39">
        <w:instrText xml:space="preserve"> </w:instrText>
      </w:r>
      <w:r w:rsidRPr="00CD4F39">
        <w:fldChar w:fldCharType="separate"/>
      </w:r>
      <w:r w:rsidR="001A6188" w:rsidRPr="00CD4F39">
        <w:rPr>
          <w:rFonts w:hint="eastAsia"/>
          <w:noProof/>
        </w:rPr>
        <w:t>①</w:t>
      </w:r>
      <w:r w:rsidRPr="00CD4F39">
        <w:fldChar w:fldCharType="end"/>
      </w:r>
      <w:r w:rsidR="001A6188" w:rsidRPr="00CD4F39">
        <w:rPr>
          <w:rFonts w:hint="eastAsia"/>
        </w:rPr>
        <w:t>污水处理单元池底部出现破损，导致较长一段时间内废水通过裂口渗入地下影响地下水质。</w:t>
      </w:r>
    </w:p>
    <w:p w:rsidR="001A6188" w:rsidRPr="00CD4F39" w:rsidRDefault="006D3CFC" w:rsidP="001A6188">
      <w:pPr>
        <w:adjustRightInd w:val="0"/>
        <w:snapToGrid w:val="0"/>
        <w:spacing w:line="520" w:lineRule="exact"/>
        <w:ind w:firstLine="480"/>
      </w:pPr>
      <w:r w:rsidRPr="00CD4F39">
        <w:fldChar w:fldCharType="begin"/>
      </w:r>
      <w:r w:rsidR="001A6188" w:rsidRPr="00CD4F39">
        <w:instrText xml:space="preserve"> </w:instrText>
      </w:r>
      <w:r w:rsidR="001A6188" w:rsidRPr="00CD4F39">
        <w:rPr>
          <w:rFonts w:hint="eastAsia"/>
        </w:rPr>
        <w:instrText>= 2 \* GB3</w:instrText>
      </w:r>
      <w:r w:rsidR="001A6188" w:rsidRPr="00CD4F39">
        <w:instrText xml:space="preserve"> </w:instrText>
      </w:r>
      <w:r w:rsidRPr="00CD4F39">
        <w:fldChar w:fldCharType="separate"/>
      </w:r>
      <w:r w:rsidR="001A6188" w:rsidRPr="00CD4F39">
        <w:rPr>
          <w:rFonts w:hint="eastAsia"/>
          <w:noProof/>
        </w:rPr>
        <w:t>②</w:t>
      </w:r>
      <w:r w:rsidRPr="00CD4F39">
        <w:fldChar w:fldCharType="end"/>
      </w:r>
      <w:r w:rsidR="001A6188" w:rsidRPr="00CD4F39">
        <w:rPr>
          <w:rFonts w:hint="eastAsia"/>
        </w:rPr>
        <w:t>排污管线若发生渗漏，也可能污染沿线土壤和地下水。</w:t>
      </w:r>
    </w:p>
    <w:p w:rsidR="00EF30DA" w:rsidRPr="00CD4F39" w:rsidRDefault="001A6188" w:rsidP="001A6188">
      <w:pPr>
        <w:adjustRightInd w:val="0"/>
        <w:snapToGrid w:val="0"/>
        <w:spacing w:line="520" w:lineRule="exact"/>
        <w:ind w:firstLine="480"/>
      </w:pPr>
      <w:r w:rsidRPr="00CD4F39">
        <w:rPr>
          <w:rFonts w:hint="eastAsia"/>
        </w:rPr>
        <w:t>非正常请</w:t>
      </w:r>
      <w:proofErr w:type="gramStart"/>
      <w:r w:rsidRPr="00CD4F39">
        <w:rPr>
          <w:rFonts w:hint="eastAsia"/>
        </w:rPr>
        <w:t>况</w:t>
      </w:r>
      <w:proofErr w:type="gramEnd"/>
      <w:r w:rsidRPr="00CD4F39">
        <w:rPr>
          <w:rFonts w:hint="eastAsia"/>
        </w:rPr>
        <w:t>下，本项目排污管线可能会有少量污染物通过破损的防渗</w:t>
      </w:r>
      <w:proofErr w:type="gramStart"/>
      <w:r w:rsidRPr="00CD4F39">
        <w:rPr>
          <w:rFonts w:hint="eastAsia"/>
        </w:rPr>
        <w:t>层进入</w:t>
      </w:r>
      <w:proofErr w:type="gramEnd"/>
      <w:r w:rsidRPr="00CD4F39">
        <w:rPr>
          <w:rFonts w:hint="eastAsia"/>
        </w:rPr>
        <w:t>地下，会对地下水造成一定影响，但由于泄漏量较少，容易被发现并阻断，不会对地下水环境造成很大影响。而污水处理单元内废水量较大且污染物浓度高，若发生泄漏将对地下水水质造成严重影响。因此本次评价以污水处理站为地下水主要污染源。本项目废水中污染因子为</w:t>
      </w:r>
      <w:r w:rsidRPr="00CD4F39">
        <w:rPr>
          <w:rFonts w:hint="eastAsia"/>
        </w:rPr>
        <w:t>COD</w:t>
      </w:r>
      <w:r w:rsidRPr="00CD4F39">
        <w:rPr>
          <w:rFonts w:hint="eastAsia"/>
        </w:rPr>
        <w:t>、</w:t>
      </w:r>
      <w:r w:rsidRPr="00CD4F39">
        <w:rPr>
          <w:rFonts w:hint="eastAsia"/>
        </w:rPr>
        <w:t>SS</w:t>
      </w:r>
      <w:r w:rsidRPr="00CD4F39">
        <w:rPr>
          <w:rFonts w:hint="eastAsia"/>
        </w:rPr>
        <w:t>、氨氮等，根据污染源特征，结合区域水文地质条件，本次评价选取</w:t>
      </w:r>
      <w:r w:rsidRPr="00CD4F39">
        <w:rPr>
          <w:rFonts w:hint="eastAsia"/>
        </w:rPr>
        <w:t>COD</w:t>
      </w:r>
      <w:r w:rsidRPr="00CD4F39">
        <w:rPr>
          <w:rFonts w:hint="eastAsia"/>
        </w:rPr>
        <w:t>、氨氮为预测因子。</w:t>
      </w:r>
      <w:r w:rsidR="00EF30DA" w:rsidRPr="00CD4F39">
        <w:t>项目非正常情况地下水源强见下表。</w:t>
      </w:r>
    </w:p>
    <w:p w:rsidR="00EF30DA" w:rsidRPr="00CD4F39" w:rsidRDefault="00EF30DA" w:rsidP="00EF30DA">
      <w:pPr>
        <w:adjustRightInd w:val="0"/>
        <w:snapToGrid w:val="0"/>
        <w:spacing w:line="520" w:lineRule="exact"/>
        <w:ind w:firstLineChars="0" w:firstLine="0"/>
        <w:jc w:val="center"/>
        <w:rPr>
          <w:rFonts w:eastAsia="黑体"/>
        </w:rPr>
      </w:pPr>
      <w:r w:rsidRPr="00CD4F39">
        <w:rPr>
          <w:rFonts w:eastAsia="黑体"/>
        </w:rPr>
        <w:t>表</w:t>
      </w:r>
      <w:r w:rsidRPr="00CD4F39">
        <w:rPr>
          <w:rFonts w:eastAsia="黑体"/>
        </w:rPr>
        <w:t>4-</w:t>
      </w:r>
      <w:r w:rsidR="00E93722" w:rsidRPr="00CD4F39">
        <w:rPr>
          <w:rFonts w:eastAsia="黑体" w:hint="eastAsia"/>
        </w:rPr>
        <w:t>2</w:t>
      </w:r>
      <w:r w:rsidR="00D7040B" w:rsidRPr="00CD4F39">
        <w:rPr>
          <w:rFonts w:eastAsia="黑体" w:hint="eastAsia"/>
        </w:rPr>
        <w:t>5</w:t>
      </w:r>
      <w:r w:rsidRPr="00CD4F39">
        <w:rPr>
          <w:rFonts w:eastAsia="黑体"/>
        </w:rPr>
        <w:t xml:space="preserve">   </w:t>
      </w:r>
      <w:r w:rsidRPr="00CD4F39">
        <w:rPr>
          <w:rFonts w:eastAsia="黑体"/>
        </w:rPr>
        <w:t>正常和非正常状况地下水源强表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40"/>
        <w:gridCol w:w="1140"/>
        <w:gridCol w:w="1304"/>
        <w:gridCol w:w="1304"/>
        <w:gridCol w:w="4398"/>
      </w:tblGrid>
      <w:tr w:rsidR="00CD4F39" w:rsidRPr="00CD4F39" w:rsidTr="001A6188">
        <w:trPr>
          <w:jc w:val="center"/>
        </w:trPr>
        <w:tc>
          <w:tcPr>
            <w:tcW w:w="614"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预测工况</w:t>
            </w:r>
          </w:p>
        </w:tc>
        <w:tc>
          <w:tcPr>
            <w:tcW w:w="614"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预测因子</w:t>
            </w:r>
          </w:p>
        </w:tc>
        <w:tc>
          <w:tcPr>
            <w:tcW w:w="702"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产生源</w:t>
            </w:r>
          </w:p>
        </w:tc>
        <w:tc>
          <w:tcPr>
            <w:tcW w:w="702"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泄漏量</w:t>
            </w:r>
          </w:p>
        </w:tc>
        <w:tc>
          <w:tcPr>
            <w:tcW w:w="2368"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依据</w:t>
            </w:r>
          </w:p>
        </w:tc>
      </w:tr>
      <w:tr w:rsidR="00CD4F39" w:rsidRPr="00CD4F39" w:rsidTr="001A6188">
        <w:trPr>
          <w:trHeight w:val="416"/>
          <w:jc w:val="center"/>
        </w:trPr>
        <w:tc>
          <w:tcPr>
            <w:tcW w:w="614"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非正常状况</w:t>
            </w:r>
          </w:p>
        </w:tc>
        <w:tc>
          <w:tcPr>
            <w:tcW w:w="614"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COD</w:t>
            </w:r>
            <w:r w:rsidRPr="00CD4F39">
              <w:rPr>
                <w:sz w:val="21"/>
                <w:szCs w:val="21"/>
              </w:rPr>
              <w:t>、氨氮</w:t>
            </w:r>
          </w:p>
        </w:tc>
        <w:tc>
          <w:tcPr>
            <w:tcW w:w="702" w:type="pct"/>
            <w:vAlign w:val="center"/>
          </w:tcPr>
          <w:p w:rsidR="001A6188" w:rsidRPr="00CD4F39" w:rsidRDefault="001A6188" w:rsidP="00EF30DA">
            <w:pPr>
              <w:adjustRightInd w:val="0"/>
              <w:snapToGrid w:val="0"/>
              <w:spacing w:line="360" w:lineRule="exact"/>
              <w:ind w:firstLineChars="0" w:firstLine="0"/>
              <w:jc w:val="center"/>
              <w:rPr>
                <w:sz w:val="21"/>
                <w:szCs w:val="21"/>
              </w:rPr>
            </w:pPr>
            <w:r w:rsidRPr="00CD4F39">
              <w:rPr>
                <w:sz w:val="21"/>
                <w:szCs w:val="21"/>
              </w:rPr>
              <w:t>污水处理站</w:t>
            </w:r>
          </w:p>
        </w:tc>
        <w:tc>
          <w:tcPr>
            <w:tcW w:w="702" w:type="pct"/>
            <w:vAlign w:val="center"/>
          </w:tcPr>
          <w:p w:rsidR="001A6188" w:rsidRPr="00CD4F39" w:rsidRDefault="001A6188" w:rsidP="00BB2982">
            <w:pPr>
              <w:adjustRightInd w:val="0"/>
              <w:snapToGrid w:val="0"/>
              <w:spacing w:line="360" w:lineRule="exact"/>
              <w:ind w:firstLineChars="0" w:firstLine="0"/>
              <w:jc w:val="center"/>
              <w:rPr>
                <w:sz w:val="21"/>
                <w:szCs w:val="21"/>
              </w:rPr>
            </w:pPr>
            <w:r w:rsidRPr="00CD4F39">
              <w:rPr>
                <w:rFonts w:hint="eastAsia"/>
                <w:bCs/>
                <w:sz w:val="21"/>
                <w:szCs w:val="21"/>
              </w:rPr>
              <w:t>2.77</w:t>
            </w:r>
            <w:r w:rsidRPr="00CD4F39">
              <w:rPr>
                <w:bCs/>
                <w:sz w:val="21"/>
                <w:szCs w:val="21"/>
              </w:rPr>
              <w:t>g/d</w:t>
            </w:r>
            <w:r w:rsidRPr="00CD4F39">
              <w:rPr>
                <w:bCs/>
                <w:sz w:val="21"/>
                <w:szCs w:val="21"/>
              </w:rPr>
              <w:t>，</w:t>
            </w:r>
            <w:r w:rsidRPr="00CD4F39">
              <w:rPr>
                <w:rFonts w:hint="eastAsia"/>
                <w:bCs/>
                <w:sz w:val="21"/>
                <w:szCs w:val="21"/>
              </w:rPr>
              <w:t>0.07</w:t>
            </w:r>
            <w:r w:rsidRPr="00CD4F39">
              <w:rPr>
                <w:bCs/>
                <w:sz w:val="21"/>
                <w:szCs w:val="21"/>
              </w:rPr>
              <w:t>g/d</w:t>
            </w:r>
          </w:p>
        </w:tc>
        <w:tc>
          <w:tcPr>
            <w:tcW w:w="2368" w:type="pct"/>
            <w:vAlign w:val="center"/>
          </w:tcPr>
          <w:p w:rsidR="001A6188" w:rsidRPr="00CD4F39" w:rsidRDefault="001A6188" w:rsidP="00BB2982">
            <w:pPr>
              <w:adjustRightInd w:val="0"/>
              <w:snapToGrid w:val="0"/>
              <w:spacing w:line="360" w:lineRule="exact"/>
              <w:ind w:firstLineChars="0" w:firstLine="0"/>
              <w:jc w:val="center"/>
              <w:rPr>
                <w:sz w:val="21"/>
                <w:szCs w:val="21"/>
              </w:rPr>
            </w:pPr>
            <w:r w:rsidRPr="00CD4F39">
              <w:rPr>
                <w:sz w:val="21"/>
                <w:szCs w:val="21"/>
              </w:rPr>
              <w:t>废水处理站进水水量为</w:t>
            </w:r>
            <w:r w:rsidRPr="00CD4F39">
              <w:rPr>
                <w:rFonts w:hint="eastAsia"/>
                <w:sz w:val="21"/>
                <w:szCs w:val="21"/>
              </w:rPr>
              <w:t>35.206</w:t>
            </w:r>
            <w:r w:rsidRPr="00CD4F39">
              <w:rPr>
                <w:sz w:val="21"/>
                <w:szCs w:val="21"/>
              </w:rPr>
              <w:t>m</w:t>
            </w:r>
            <w:r w:rsidRPr="00CD4F39">
              <w:rPr>
                <w:sz w:val="21"/>
                <w:szCs w:val="21"/>
                <w:vertAlign w:val="superscript"/>
              </w:rPr>
              <w:t>3</w:t>
            </w:r>
            <w:r w:rsidRPr="00CD4F39">
              <w:rPr>
                <w:sz w:val="21"/>
                <w:szCs w:val="21"/>
              </w:rPr>
              <w:t>/d</w:t>
            </w:r>
            <w:r w:rsidRPr="00CD4F39">
              <w:rPr>
                <w:sz w:val="21"/>
                <w:szCs w:val="21"/>
              </w:rPr>
              <w:t>，泄漏量为每日污水产生量的</w:t>
            </w:r>
            <w:r w:rsidRPr="00CD4F39">
              <w:rPr>
                <w:sz w:val="21"/>
                <w:szCs w:val="21"/>
              </w:rPr>
              <w:t>1%</w:t>
            </w:r>
            <w:r w:rsidRPr="00CD4F39">
              <w:rPr>
                <w:sz w:val="21"/>
                <w:szCs w:val="21"/>
              </w:rPr>
              <w:t>，由此计算废水渗漏量为</w:t>
            </w:r>
            <w:r w:rsidRPr="00CD4F39">
              <w:rPr>
                <w:rFonts w:hint="eastAsia"/>
                <w:sz w:val="21"/>
                <w:szCs w:val="21"/>
              </w:rPr>
              <w:t>3.52</w:t>
            </w:r>
            <w:r w:rsidRPr="00CD4F39">
              <w:rPr>
                <w:sz w:val="21"/>
                <w:szCs w:val="21"/>
              </w:rPr>
              <w:t>m</w:t>
            </w:r>
            <w:r w:rsidRPr="00CD4F39">
              <w:rPr>
                <w:sz w:val="21"/>
                <w:szCs w:val="21"/>
                <w:vertAlign w:val="superscript"/>
              </w:rPr>
              <w:t>3</w:t>
            </w:r>
            <w:r w:rsidRPr="00CD4F39">
              <w:rPr>
                <w:sz w:val="21"/>
                <w:szCs w:val="21"/>
              </w:rPr>
              <w:t>/d</w:t>
            </w:r>
            <w:r w:rsidRPr="00CD4F39">
              <w:rPr>
                <w:sz w:val="21"/>
                <w:szCs w:val="21"/>
              </w:rPr>
              <w:t>。</w:t>
            </w:r>
          </w:p>
        </w:tc>
      </w:tr>
    </w:tbl>
    <w:p w:rsidR="00EF30DA" w:rsidRPr="00CD4F39" w:rsidRDefault="00BD4001" w:rsidP="00EF30DA">
      <w:pPr>
        <w:adjustRightInd w:val="0"/>
        <w:snapToGrid w:val="0"/>
        <w:spacing w:line="520" w:lineRule="exact"/>
        <w:ind w:firstLine="480"/>
      </w:pPr>
      <w:r w:rsidRPr="00CD4F39">
        <w:rPr>
          <w:rFonts w:ascii="宋体" w:hAnsi="宋体" w:cs="宋体" w:hint="eastAsia"/>
        </w:rPr>
        <w:t>（2）</w:t>
      </w:r>
      <w:r w:rsidR="00EF30DA" w:rsidRPr="00CD4F39">
        <w:t>预测分析</w:t>
      </w:r>
    </w:p>
    <w:p w:rsidR="00BD4001" w:rsidRPr="00CD4F39" w:rsidRDefault="006D3CFC" w:rsidP="00BD4001">
      <w:pPr>
        <w:autoSpaceDE w:val="0"/>
        <w:autoSpaceDN w:val="0"/>
        <w:adjustRightInd w:val="0"/>
        <w:ind w:firstLine="480"/>
        <w:rPr>
          <w:kern w:val="0"/>
        </w:rPr>
      </w:pPr>
      <w:r w:rsidRPr="00CD4F39">
        <w:rPr>
          <w:kern w:val="0"/>
        </w:rPr>
        <w:lastRenderedPageBreak/>
        <w:fldChar w:fldCharType="begin"/>
      </w:r>
      <w:r w:rsidR="00BD4001" w:rsidRPr="00CD4F39">
        <w:rPr>
          <w:kern w:val="0"/>
        </w:rPr>
        <w:instrText xml:space="preserve"> </w:instrText>
      </w:r>
      <w:r w:rsidR="00BD4001" w:rsidRPr="00CD4F39">
        <w:rPr>
          <w:rFonts w:hint="eastAsia"/>
          <w:kern w:val="0"/>
        </w:rPr>
        <w:instrText>= 1 \* GB3</w:instrText>
      </w:r>
      <w:r w:rsidR="00BD4001" w:rsidRPr="00CD4F39">
        <w:rPr>
          <w:kern w:val="0"/>
        </w:rPr>
        <w:instrText xml:space="preserve"> </w:instrText>
      </w:r>
      <w:r w:rsidRPr="00CD4F39">
        <w:rPr>
          <w:kern w:val="0"/>
        </w:rPr>
        <w:fldChar w:fldCharType="separate"/>
      </w:r>
      <w:r w:rsidR="00BD4001" w:rsidRPr="00CD4F39">
        <w:rPr>
          <w:rFonts w:hint="eastAsia"/>
          <w:noProof/>
          <w:kern w:val="0"/>
        </w:rPr>
        <w:t>①</w:t>
      </w:r>
      <w:r w:rsidRPr="00CD4F39">
        <w:rPr>
          <w:kern w:val="0"/>
        </w:rPr>
        <w:fldChar w:fldCharType="end"/>
      </w:r>
      <w:r w:rsidR="00BD4001" w:rsidRPr="00CD4F39">
        <w:rPr>
          <w:kern w:val="0"/>
        </w:rPr>
        <w:t>溶质运移模型</w:t>
      </w:r>
    </w:p>
    <w:p w:rsidR="00BD4001" w:rsidRPr="00CD4F39" w:rsidRDefault="00BD4001" w:rsidP="00BD4001">
      <w:pPr>
        <w:ind w:firstLineChars="150" w:firstLine="360"/>
        <w:rPr>
          <w:kern w:val="0"/>
        </w:rPr>
      </w:pPr>
      <w:r w:rsidRPr="00CD4F39">
        <w:rPr>
          <w:kern w:val="0"/>
        </w:rPr>
        <w:t>本次预测采用解析法，预测模型采用《环境影响评价技术导则</w:t>
      </w:r>
      <w:r w:rsidRPr="00CD4F39">
        <w:rPr>
          <w:kern w:val="0"/>
        </w:rPr>
        <w:t>-</w:t>
      </w:r>
      <w:r w:rsidRPr="00CD4F39">
        <w:rPr>
          <w:kern w:val="0"/>
        </w:rPr>
        <w:t>地下水环境》（</w:t>
      </w:r>
      <w:r w:rsidRPr="00CD4F39">
        <w:rPr>
          <w:kern w:val="0"/>
        </w:rPr>
        <w:t>HJ610-2016</w:t>
      </w:r>
      <w:r w:rsidRPr="00CD4F39">
        <w:rPr>
          <w:kern w:val="0"/>
        </w:rPr>
        <w:t>）推荐的一维稳定流动一维水动力弥散问题，概</w:t>
      </w:r>
      <w:proofErr w:type="gramStart"/>
      <w:r w:rsidRPr="00CD4F39">
        <w:rPr>
          <w:kern w:val="0"/>
        </w:rPr>
        <w:t>化条件为一维半无限</w:t>
      </w:r>
      <w:proofErr w:type="gramEnd"/>
      <w:r w:rsidRPr="00CD4F39">
        <w:rPr>
          <w:kern w:val="0"/>
        </w:rPr>
        <w:t>长多孔介质柱体，一端为定浓度边界。其解析解为：</w:t>
      </w:r>
    </w:p>
    <w:p w:rsidR="00BD4001" w:rsidRPr="00CD4F39" w:rsidRDefault="00BD4001" w:rsidP="00BD4001">
      <w:pPr>
        <w:ind w:leftChars="200" w:left="480" w:firstLine="480"/>
        <w:rPr>
          <w:kern w:val="0"/>
        </w:rPr>
      </w:pPr>
      <w:r w:rsidRPr="00CD4F39">
        <w:rPr>
          <w:kern w:val="0"/>
          <w:lang w:val="zh-CN"/>
        </w:rPr>
        <w:object w:dxaOrig="4695" w:dyaOrig="945">
          <v:shape id="_x0000_i1041" type="#_x0000_t75" style="width:234.75pt;height:47.25pt" o:ole="">
            <v:imagedata r:id="rId56" o:title=""/>
          </v:shape>
          <o:OLEObject Type="Embed" ProgID="Picture.PicObj.1" ShapeID="_x0000_i1041" DrawAspect="Content" ObjectID="_1610191658" r:id="rId57"/>
        </w:object>
      </w:r>
    </w:p>
    <w:p w:rsidR="00BD4001" w:rsidRPr="00CD4F39" w:rsidRDefault="00BD4001" w:rsidP="00BD4001">
      <w:pPr>
        <w:ind w:leftChars="200" w:left="480" w:firstLine="480"/>
        <w:rPr>
          <w:kern w:val="0"/>
        </w:rPr>
      </w:pPr>
      <w:r w:rsidRPr="00CD4F39">
        <w:rPr>
          <w:kern w:val="0"/>
        </w:rPr>
        <w:t>式中：</w:t>
      </w:r>
    </w:p>
    <w:p w:rsidR="00BD4001" w:rsidRPr="00CD4F39" w:rsidRDefault="00BD4001" w:rsidP="00BD4001">
      <w:pPr>
        <w:ind w:leftChars="200" w:left="480" w:firstLine="480"/>
        <w:rPr>
          <w:kern w:val="0"/>
        </w:rPr>
      </w:pPr>
      <w:r w:rsidRPr="00CD4F39">
        <w:rPr>
          <w:kern w:val="0"/>
        </w:rPr>
        <w:t xml:space="preserve">x </w:t>
      </w:r>
      <w:proofErr w:type="gramStart"/>
      <w:r w:rsidRPr="00CD4F39">
        <w:rPr>
          <w:kern w:val="0"/>
        </w:rPr>
        <w:t>—</w:t>
      </w:r>
      <w:r w:rsidRPr="00CD4F39">
        <w:rPr>
          <w:kern w:val="0"/>
        </w:rPr>
        <w:t>距注入</w:t>
      </w:r>
      <w:proofErr w:type="gramEnd"/>
      <w:r w:rsidRPr="00CD4F39">
        <w:rPr>
          <w:kern w:val="0"/>
        </w:rPr>
        <w:t>点的距离；</w:t>
      </w:r>
      <w:r w:rsidRPr="00CD4F39">
        <w:rPr>
          <w:kern w:val="0"/>
        </w:rPr>
        <w:t>m</w:t>
      </w:r>
      <w:r w:rsidRPr="00CD4F39">
        <w:rPr>
          <w:kern w:val="0"/>
        </w:rPr>
        <w:t>；</w:t>
      </w:r>
    </w:p>
    <w:p w:rsidR="00BD4001" w:rsidRPr="00CD4F39" w:rsidRDefault="00BD4001" w:rsidP="00BD4001">
      <w:pPr>
        <w:ind w:leftChars="200" w:left="480" w:firstLine="480"/>
        <w:rPr>
          <w:kern w:val="0"/>
        </w:rPr>
      </w:pPr>
      <w:r w:rsidRPr="00CD4F39">
        <w:rPr>
          <w:kern w:val="0"/>
        </w:rPr>
        <w:t>t —</w:t>
      </w:r>
      <w:r w:rsidRPr="00CD4F39">
        <w:rPr>
          <w:kern w:val="0"/>
        </w:rPr>
        <w:t>时间，</w:t>
      </w:r>
      <w:r w:rsidRPr="00CD4F39">
        <w:rPr>
          <w:kern w:val="0"/>
        </w:rPr>
        <w:t>d</w:t>
      </w:r>
      <w:r w:rsidRPr="00CD4F39">
        <w:rPr>
          <w:kern w:val="0"/>
        </w:rPr>
        <w:t>；</w:t>
      </w:r>
    </w:p>
    <w:p w:rsidR="00BD4001" w:rsidRPr="00CD4F39" w:rsidRDefault="00BD4001" w:rsidP="00BD4001">
      <w:pPr>
        <w:ind w:leftChars="200" w:left="480" w:firstLine="480"/>
        <w:rPr>
          <w:kern w:val="0"/>
        </w:rPr>
      </w:pPr>
      <w:r w:rsidRPr="00CD4F39">
        <w:rPr>
          <w:kern w:val="0"/>
        </w:rPr>
        <w:t>C (x</w:t>
      </w:r>
      <w:r w:rsidRPr="00CD4F39">
        <w:rPr>
          <w:kern w:val="0"/>
        </w:rPr>
        <w:t>，</w:t>
      </w:r>
      <w:r w:rsidRPr="00CD4F39">
        <w:rPr>
          <w:kern w:val="0"/>
        </w:rPr>
        <w:t xml:space="preserve">t )—t </w:t>
      </w:r>
      <w:r w:rsidRPr="00CD4F39">
        <w:rPr>
          <w:kern w:val="0"/>
        </w:rPr>
        <w:t>时刻</w:t>
      </w:r>
      <w:r w:rsidRPr="00CD4F39">
        <w:rPr>
          <w:kern w:val="0"/>
        </w:rPr>
        <w:t xml:space="preserve">x </w:t>
      </w:r>
      <w:r w:rsidRPr="00CD4F39">
        <w:rPr>
          <w:kern w:val="0"/>
        </w:rPr>
        <w:t>处的示踪剂浓度，</w:t>
      </w:r>
      <w:r w:rsidRPr="00CD4F39">
        <w:rPr>
          <w:kern w:val="0"/>
        </w:rPr>
        <w:t>g/L</w:t>
      </w:r>
      <w:r w:rsidRPr="00CD4F39">
        <w:rPr>
          <w:kern w:val="0"/>
        </w:rPr>
        <w:t>；</w:t>
      </w:r>
    </w:p>
    <w:p w:rsidR="00BD4001" w:rsidRPr="00CD4F39" w:rsidRDefault="00BD4001" w:rsidP="00BD4001">
      <w:pPr>
        <w:ind w:leftChars="200" w:left="480" w:firstLine="480"/>
        <w:rPr>
          <w:kern w:val="0"/>
        </w:rPr>
      </w:pPr>
      <w:r w:rsidRPr="00CD4F39">
        <w:rPr>
          <w:kern w:val="0"/>
        </w:rPr>
        <w:t>C</w:t>
      </w:r>
      <w:r w:rsidRPr="00CD4F39">
        <w:rPr>
          <w:kern w:val="0"/>
          <w:vertAlign w:val="subscript"/>
        </w:rPr>
        <w:t>0</w:t>
      </w:r>
      <w:r w:rsidRPr="00CD4F39">
        <w:rPr>
          <w:kern w:val="0"/>
        </w:rPr>
        <w:t>—</w:t>
      </w:r>
      <w:r w:rsidRPr="00CD4F39">
        <w:rPr>
          <w:kern w:val="0"/>
        </w:rPr>
        <w:t>注入的示踪剂浓度，</w:t>
      </w:r>
      <w:r w:rsidRPr="00CD4F39">
        <w:rPr>
          <w:kern w:val="0"/>
        </w:rPr>
        <w:t>g/L</w:t>
      </w:r>
      <w:r w:rsidRPr="00CD4F39">
        <w:rPr>
          <w:kern w:val="0"/>
        </w:rPr>
        <w:t>；</w:t>
      </w:r>
    </w:p>
    <w:p w:rsidR="00BD4001" w:rsidRPr="00CD4F39" w:rsidRDefault="00BD4001" w:rsidP="00BD4001">
      <w:pPr>
        <w:ind w:leftChars="200" w:left="480" w:firstLine="480"/>
        <w:rPr>
          <w:kern w:val="0"/>
        </w:rPr>
      </w:pPr>
      <w:r w:rsidRPr="00CD4F39">
        <w:rPr>
          <w:kern w:val="0"/>
        </w:rPr>
        <w:t>u —</w:t>
      </w:r>
      <w:r w:rsidRPr="00CD4F39">
        <w:rPr>
          <w:kern w:val="0"/>
        </w:rPr>
        <w:t>水流速度，</w:t>
      </w:r>
      <w:r w:rsidRPr="00CD4F39">
        <w:rPr>
          <w:kern w:val="0"/>
        </w:rPr>
        <w:t>m/d</w:t>
      </w:r>
      <w:r w:rsidRPr="00CD4F39">
        <w:rPr>
          <w:kern w:val="0"/>
        </w:rPr>
        <w:t>；</w:t>
      </w:r>
    </w:p>
    <w:p w:rsidR="00BD4001" w:rsidRPr="00CD4F39" w:rsidRDefault="00BD4001" w:rsidP="00BD4001">
      <w:pPr>
        <w:ind w:leftChars="200" w:left="480" w:firstLine="480"/>
        <w:rPr>
          <w:kern w:val="0"/>
        </w:rPr>
      </w:pPr>
      <w:r w:rsidRPr="00CD4F39">
        <w:rPr>
          <w:kern w:val="0"/>
        </w:rPr>
        <w:t>D</w:t>
      </w:r>
      <w:r w:rsidRPr="00CD4F39">
        <w:rPr>
          <w:kern w:val="0"/>
          <w:vertAlign w:val="subscript"/>
        </w:rPr>
        <w:t>L</w:t>
      </w:r>
      <w:r w:rsidRPr="00CD4F39">
        <w:rPr>
          <w:kern w:val="0"/>
        </w:rPr>
        <w:t>—</w:t>
      </w:r>
      <w:r w:rsidRPr="00CD4F39">
        <w:rPr>
          <w:kern w:val="0"/>
        </w:rPr>
        <w:t>纵向弥散系数，</w:t>
      </w:r>
      <w:r w:rsidRPr="00CD4F39">
        <w:rPr>
          <w:kern w:val="0"/>
        </w:rPr>
        <w:t>m</w:t>
      </w:r>
      <w:r w:rsidRPr="00CD4F39">
        <w:rPr>
          <w:kern w:val="0"/>
          <w:vertAlign w:val="superscript"/>
        </w:rPr>
        <w:t>2</w:t>
      </w:r>
      <w:r w:rsidRPr="00CD4F39">
        <w:rPr>
          <w:kern w:val="0"/>
        </w:rPr>
        <w:t>/d</w:t>
      </w:r>
      <w:r w:rsidRPr="00CD4F39">
        <w:rPr>
          <w:kern w:val="0"/>
        </w:rPr>
        <w:t>；</w:t>
      </w:r>
    </w:p>
    <w:p w:rsidR="00BD4001" w:rsidRPr="00CD4F39" w:rsidRDefault="00BD4001" w:rsidP="00BD4001">
      <w:pPr>
        <w:ind w:leftChars="200" w:left="480" w:firstLine="480"/>
        <w:rPr>
          <w:kern w:val="0"/>
        </w:rPr>
      </w:pPr>
      <w:r w:rsidRPr="00CD4F39">
        <w:rPr>
          <w:kern w:val="0"/>
        </w:rPr>
        <w:t>erfc</w:t>
      </w:r>
      <w:r w:rsidRPr="00CD4F39">
        <w:rPr>
          <w:kern w:val="0"/>
        </w:rPr>
        <w:t>（）</w:t>
      </w:r>
      <w:r w:rsidRPr="00CD4F39">
        <w:rPr>
          <w:kern w:val="0"/>
        </w:rPr>
        <w:t>—</w:t>
      </w:r>
      <w:r w:rsidRPr="00CD4F39">
        <w:rPr>
          <w:kern w:val="0"/>
        </w:rPr>
        <w:t>余误差函数。</w:t>
      </w:r>
    </w:p>
    <w:p w:rsidR="00BD4001" w:rsidRPr="00CD4F39" w:rsidRDefault="006D3CFC" w:rsidP="00BD4001">
      <w:pPr>
        <w:autoSpaceDE w:val="0"/>
        <w:autoSpaceDN w:val="0"/>
        <w:adjustRightInd w:val="0"/>
        <w:ind w:firstLine="480"/>
        <w:jc w:val="left"/>
        <w:rPr>
          <w:kern w:val="0"/>
        </w:rPr>
      </w:pPr>
      <w:r w:rsidRPr="00CD4F39">
        <w:rPr>
          <w:kern w:val="0"/>
        </w:rPr>
        <w:fldChar w:fldCharType="begin"/>
      </w:r>
      <w:r w:rsidR="00BD4001" w:rsidRPr="00CD4F39">
        <w:rPr>
          <w:kern w:val="0"/>
        </w:rPr>
        <w:instrText xml:space="preserve"> </w:instrText>
      </w:r>
      <w:r w:rsidR="00BD4001" w:rsidRPr="00CD4F39">
        <w:rPr>
          <w:rFonts w:hint="eastAsia"/>
          <w:kern w:val="0"/>
        </w:rPr>
        <w:instrText>= 2 \* GB3</w:instrText>
      </w:r>
      <w:r w:rsidR="00BD4001" w:rsidRPr="00CD4F39">
        <w:rPr>
          <w:kern w:val="0"/>
        </w:rPr>
        <w:instrText xml:space="preserve"> </w:instrText>
      </w:r>
      <w:r w:rsidRPr="00CD4F39">
        <w:rPr>
          <w:kern w:val="0"/>
        </w:rPr>
        <w:fldChar w:fldCharType="separate"/>
      </w:r>
      <w:r w:rsidR="00BD4001" w:rsidRPr="00CD4F39">
        <w:rPr>
          <w:rFonts w:hint="eastAsia"/>
          <w:noProof/>
          <w:kern w:val="0"/>
        </w:rPr>
        <w:t>②</w:t>
      </w:r>
      <w:r w:rsidRPr="00CD4F39">
        <w:rPr>
          <w:kern w:val="0"/>
        </w:rPr>
        <w:fldChar w:fldCharType="end"/>
      </w:r>
      <w:r w:rsidR="00BD4001" w:rsidRPr="00CD4F39">
        <w:rPr>
          <w:kern w:val="0"/>
        </w:rPr>
        <w:t>相关参数设定</w:t>
      </w:r>
      <w:r w:rsidR="00BD4001" w:rsidRPr="00CD4F39">
        <w:rPr>
          <w:kern w:val="0"/>
        </w:rPr>
        <w:t xml:space="preserve"> </w:t>
      </w:r>
    </w:p>
    <w:p w:rsidR="00BD4001" w:rsidRPr="00CD4F39" w:rsidRDefault="00BD4001" w:rsidP="00BD4001">
      <w:pPr>
        <w:autoSpaceDE w:val="0"/>
        <w:autoSpaceDN w:val="0"/>
        <w:adjustRightInd w:val="0"/>
        <w:ind w:firstLine="480"/>
        <w:jc w:val="left"/>
        <w:rPr>
          <w:kern w:val="0"/>
        </w:rPr>
      </w:pPr>
      <w:r w:rsidRPr="00CD4F39">
        <w:rPr>
          <w:rFonts w:ascii="宋体" w:hAnsi="宋体" w:cs="宋体" w:hint="eastAsia"/>
          <w:kern w:val="0"/>
        </w:rPr>
        <w:t>a.</w:t>
      </w:r>
      <w:r w:rsidRPr="00CD4F39">
        <w:rPr>
          <w:kern w:val="0"/>
        </w:rPr>
        <w:t>地下水流速</w:t>
      </w:r>
    </w:p>
    <w:p w:rsidR="00BD4001" w:rsidRPr="00CD4F39" w:rsidRDefault="00BD4001" w:rsidP="00BD4001">
      <w:pPr>
        <w:autoSpaceDE w:val="0"/>
        <w:autoSpaceDN w:val="0"/>
        <w:adjustRightInd w:val="0"/>
        <w:ind w:firstLine="480"/>
        <w:jc w:val="left"/>
        <w:rPr>
          <w:kern w:val="0"/>
        </w:rPr>
      </w:pPr>
      <w:r w:rsidRPr="00CD4F39">
        <w:rPr>
          <w:kern w:val="0"/>
        </w:rPr>
        <w:t>根据项目所在地水文地质条件，收集项目场地周围相关水文资料（《洛阳盆地地下水资源调查报告》、《洛阳市城市地下水资源保护研究报告》等），根据资料给定本项目场地水文地质参数，采用下列公式计算本场地地下水流速。</w:t>
      </w:r>
      <w:r w:rsidRPr="00CD4F39">
        <w:rPr>
          <w:kern w:val="0"/>
        </w:rPr>
        <w:t xml:space="preserve"> </w:t>
      </w:r>
    </w:p>
    <w:p w:rsidR="00BD4001" w:rsidRPr="00CD4F39" w:rsidRDefault="00BD4001" w:rsidP="00BD4001">
      <w:pPr>
        <w:autoSpaceDE w:val="0"/>
        <w:autoSpaceDN w:val="0"/>
        <w:adjustRightInd w:val="0"/>
        <w:ind w:firstLineChars="1550" w:firstLine="3720"/>
        <w:jc w:val="left"/>
        <w:rPr>
          <w:kern w:val="0"/>
        </w:rPr>
      </w:pPr>
      <w:r w:rsidRPr="00CD4F39">
        <w:rPr>
          <w:snapToGrid w:val="0"/>
          <w:kern w:val="0"/>
        </w:rPr>
        <w:t>U=K·I/ ne</w:t>
      </w:r>
      <w:r w:rsidRPr="00CD4F39">
        <w:rPr>
          <w:kern w:val="0"/>
        </w:rPr>
        <w:t xml:space="preserve"> </w:t>
      </w:r>
    </w:p>
    <w:p w:rsidR="00BD4001" w:rsidRPr="00CD4F39" w:rsidRDefault="00BD4001" w:rsidP="00BD4001">
      <w:pPr>
        <w:autoSpaceDE w:val="0"/>
        <w:autoSpaceDN w:val="0"/>
        <w:adjustRightInd w:val="0"/>
        <w:ind w:firstLine="480"/>
        <w:jc w:val="left"/>
        <w:rPr>
          <w:kern w:val="0"/>
        </w:rPr>
      </w:pPr>
      <w:r w:rsidRPr="00CD4F39">
        <w:rPr>
          <w:kern w:val="0"/>
        </w:rPr>
        <w:t>式中：</w:t>
      </w:r>
    </w:p>
    <w:p w:rsidR="00BD4001" w:rsidRPr="00CD4F39" w:rsidRDefault="00BD4001" w:rsidP="00BD4001">
      <w:pPr>
        <w:autoSpaceDE w:val="0"/>
        <w:autoSpaceDN w:val="0"/>
        <w:adjustRightInd w:val="0"/>
        <w:ind w:firstLine="480"/>
        <w:jc w:val="left"/>
        <w:rPr>
          <w:kern w:val="0"/>
        </w:rPr>
      </w:pPr>
      <w:r w:rsidRPr="00CD4F39">
        <w:rPr>
          <w:kern w:val="0"/>
        </w:rPr>
        <w:t>U---</w:t>
      </w:r>
      <w:r w:rsidRPr="00CD4F39">
        <w:rPr>
          <w:kern w:val="0"/>
        </w:rPr>
        <w:t>地下水流速（</w:t>
      </w:r>
      <w:r w:rsidRPr="00CD4F39">
        <w:rPr>
          <w:kern w:val="0"/>
        </w:rPr>
        <w:t>m/d</w:t>
      </w:r>
      <w:r w:rsidRPr="00CD4F39">
        <w:rPr>
          <w:kern w:val="0"/>
        </w:rPr>
        <w:t>）；</w:t>
      </w:r>
      <w:r w:rsidRPr="00CD4F39">
        <w:rPr>
          <w:kern w:val="0"/>
        </w:rPr>
        <w:t xml:space="preserve"> </w:t>
      </w:r>
    </w:p>
    <w:p w:rsidR="00BD4001" w:rsidRPr="00CD4F39" w:rsidRDefault="00BD4001" w:rsidP="00BD4001">
      <w:pPr>
        <w:autoSpaceDE w:val="0"/>
        <w:autoSpaceDN w:val="0"/>
        <w:adjustRightInd w:val="0"/>
        <w:ind w:firstLine="480"/>
        <w:jc w:val="left"/>
        <w:rPr>
          <w:kern w:val="0"/>
        </w:rPr>
      </w:pPr>
      <w:r w:rsidRPr="00CD4F39">
        <w:rPr>
          <w:kern w:val="0"/>
        </w:rPr>
        <w:t>K---</w:t>
      </w:r>
      <w:r w:rsidRPr="00CD4F39">
        <w:rPr>
          <w:kern w:val="0"/>
        </w:rPr>
        <w:t>渗透系数（</w:t>
      </w:r>
      <w:r w:rsidRPr="00CD4F39">
        <w:rPr>
          <w:kern w:val="0"/>
        </w:rPr>
        <w:t>m/d</w:t>
      </w:r>
      <w:r w:rsidRPr="00CD4F39">
        <w:rPr>
          <w:kern w:val="0"/>
        </w:rPr>
        <w:t>），</w:t>
      </w:r>
      <w:r w:rsidRPr="00CD4F39">
        <w:t>根据地下水环境导则附录</w:t>
      </w:r>
      <w:r w:rsidRPr="00CD4F39">
        <w:rPr>
          <w:bCs/>
        </w:rPr>
        <w:t>B</w:t>
      </w:r>
      <w:r w:rsidRPr="00CD4F39">
        <w:t>，本项目区域含水层土质为黄土，渗透系数取</w:t>
      </w:r>
      <w:r w:rsidRPr="00CD4F39">
        <w:t>0.5</w:t>
      </w:r>
      <w:r w:rsidRPr="00CD4F39">
        <w:rPr>
          <w:bCs/>
        </w:rPr>
        <w:t>m/d</w:t>
      </w:r>
      <w:r w:rsidRPr="00CD4F39">
        <w:rPr>
          <w:kern w:val="0"/>
        </w:rPr>
        <w:t>；</w:t>
      </w:r>
      <w:r w:rsidRPr="00CD4F39">
        <w:rPr>
          <w:kern w:val="0"/>
        </w:rPr>
        <w:t xml:space="preserve"> </w:t>
      </w:r>
    </w:p>
    <w:p w:rsidR="00BD4001" w:rsidRPr="00CD4F39" w:rsidRDefault="00BD4001" w:rsidP="00BD4001">
      <w:pPr>
        <w:autoSpaceDE w:val="0"/>
        <w:autoSpaceDN w:val="0"/>
        <w:adjustRightInd w:val="0"/>
        <w:ind w:firstLine="480"/>
        <w:jc w:val="left"/>
        <w:rPr>
          <w:kern w:val="0"/>
        </w:rPr>
      </w:pPr>
      <w:r w:rsidRPr="00CD4F39">
        <w:rPr>
          <w:kern w:val="0"/>
        </w:rPr>
        <w:t>I---</w:t>
      </w:r>
      <w:r w:rsidRPr="00CD4F39">
        <w:rPr>
          <w:kern w:val="0"/>
        </w:rPr>
        <w:t>水力坡度，</w:t>
      </w:r>
      <w:r w:rsidRPr="00CD4F39">
        <w:rPr>
          <w:snapToGrid w:val="0"/>
          <w:kern w:val="0"/>
        </w:rPr>
        <w:t>无量纲</w:t>
      </w:r>
      <w:r w:rsidRPr="00CD4F39">
        <w:t>（根据区域水文地质调查，区域地下水水力坡度在</w:t>
      </w:r>
      <w:r w:rsidRPr="00CD4F39">
        <w:rPr>
          <w:bCs/>
        </w:rPr>
        <w:t>1~5‰</w:t>
      </w:r>
      <w:r w:rsidRPr="00CD4F39">
        <w:t>，本次取平均值</w:t>
      </w:r>
      <w:r w:rsidRPr="00CD4F39">
        <w:rPr>
          <w:bCs/>
        </w:rPr>
        <w:t>5‰</w:t>
      </w:r>
      <w:r w:rsidRPr="00CD4F39">
        <w:t>）</w:t>
      </w:r>
      <w:r w:rsidRPr="00CD4F39">
        <w:rPr>
          <w:kern w:val="0"/>
        </w:rPr>
        <w:t>；</w:t>
      </w:r>
      <w:r w:rsidRPr="00CD4F39">
        <w:rPr>
          <w:kern w:val="0"/>
        </w:rPr>
        <w:t xml:space="preserve"> </w:t>
      </w:r>
    </w:p>
    <w:p w:rsidR="00BD4001" w:rsidRPr="00CD4F39" w:rsidRDefault="00BD4001" w:rsidP="00BD4001">
      <w:pPr>
        <w:adjustRightInd w:val="0"/>
        <w:ind w:firstLine="480"/>
        <w:textAlignment w:val="baseline"/>
        <w:rPr>
          <w:snapToGrid w:val="0"/>
          <w:kern w:val="0"/>
        </w:rPr>
      </w:pPr>
      <w:r w:rsidRPr="00CD4F39">
        <w:rPr>
          <w:snapToGrid w:val="0"/>
          <w:kern w:val="0"/>
        </w:rPr>
        <w:t>ne—</w:t>
      </w:r>
      <w:r w:rsidRPr="00CD4F39">
        <w:rPr>
          <w:snapToGrid w:val="0"/>
          <w:kern w:val="0"/>
        </w:rPr>
        <w:t>有效孔隙度，无量纲</w:t>
      </w:r>
      <w:r w:rsidRPr="00CD4F39">
        <w:rPr>
          <w:bCs/>
        </w:rPr>
        <w:t>，</w:t>
      </w:r>
      <w:r w:rsidRPr="00CD4F39">
        <w:t>（参考导则</w:t>
      </w:r>
      <w:r w:rsidRPr="00CD4F39">
        <w:t>HJ610-2016</w:t>
      </w:r>
      <w:r w:rsidRPr="00CD4F39">
        <w:t>附件</w:t>
      </w:r>
      <w:r w:rsidRPr="00CD4F39">
        <w:t>B.2</w:t>
      </w:r>
      <w:r w:rsidRPr="00CD4F39">
        <w:t>，本次取值</w:t>
      </w:r>
      <w:r w:rsidRPr="00CD4F39">
        <w:t>0.12</w:t>
      </w:r>
      <w:r w:rsidRPr="00CD4F39">
        <w:t>）。</w:t>
      </w:r>
    </w:p>
    <w:p w:rsidR="00BD4001" w:rsidRPr="00CD4F39" w:rsidRDefault="00BD4001" w:rsidP="00BD4001">
      <w:pPr>
        <w:autoSpaceDE w:val="0"/>
        <w:autoSpaceDN w:val="0"/>
        <w:adjustRightInd w:val="0"/>
        <w:ind w:firstLine="480"/>
        <w:rPr>
          <w:kern w:val="0"/>
        </w:rPr>
      </w:pPr>
      <w:r w:rsidRPr="00CD4F39">
        <w:t>经计算，工程所在区域地下水流速为</w:t>
      </w:r>
      <w:r w:rsidRPr="00CD4F39">
        <w:rPr>
          <w:bCs/>
        </w:rPr>
        <w:t>0.021m/d</w:t>
      </w:r>
      <w:r w:rsidRPr="00CD4F39">
        <w:t>。</w:t>
      </w:r>
    </w:p>
    <w:p w:rsidR="00BD4001" w:rsidRPr="00CD4F39" w:rsidRDefault="00231BBB" w:rsidP="00BD4001">
      <w:pPr>
        <w:ind w:firstLine="480"/>
      </w:pPr>
      <w:r w:rsidRPr="00CD4F39">
        <w:rPr>
          <w:rFonts w:ascii="宋体" w:hAnsi="宋体" w:cs="宋体" w:hint="eastAsia"/>
        </w:rPr>
        <w:lastRenderedPageBreak/>
        <w:t>b.</w:t>
      </w:r>
      <w:r w:rsidR="00BD4001" w:rsidRPr="00CD4F39">
        <w:t>弥散度</w:t>
      </w:r>
    </w:p>
    <w:p w:rsidR="00BD4001" w:rsidRPr="00CD4F39" w:rsidRDefault="00BD4001" w:rsidP="00BD4001">
      <w:pPr>
        <w:ind w:firstLine="480"/>
      </w:pPr>
      <w:r w:rsidRPr="00CD4F39">
        <w:t>在本次工作中结合地层岩性特征和尺度特征，参考</w:t>
      </w:r>
      <w:r w:rsidRPr="00CD4F39">
        <w:rPr>
          <w:bCs/>
        </w:rPr>
        <w:t>Xu</w:t>
      </w:r>
      <w:r w:rsidRPr="00CD4F39">
        <w:t>和</w:t>
      </w:r>
      <w:r w:rsidRPr="00CD4F39">
        <w:rPr>
          <w:bCs/>
        </w:rPr>
        <w:t>Eckste</w:t>
      </w:r>
      <w:r w:rsidRPr="00CD4F39">
        <w:rPr>
          <w:rFonts w:ascii="宋体" w:hAnsi="宋体" w:cs="宋体" w:hint="eastAsia"/>
        </w:rPr>
        <w:t>Ⅰ</w:t>
      </w:r>
      <w:r w:rsidRPr="00CD4F39">
        <w:rPr>
          <w:bCs/>
        </w:rPr>
        <w:t>n</w:t>
      </w:r>
      <w:r w:rsidRPr="00CD4F39">
        <w:t>方程式（</w:t>
      </w:r>
      <w:r w:rsidRPr="00CD4F39">
        <w:rPr>
          <w:bCs/>
        </w:rPr>
        <w:t>1995</w:t>
      </w:r>
      <w:r w:rsidRPr="00CD4F39">
        <w:t>，基于海量弥散实验测量数据和分型数学的统计公式）确定其弥散度</w:t>
      </w:r>
      <w:r w:rsidRPr="00CD4F39">
        <w:rPr>
          <w:bCs/>
        </w:rPr>
        <w:t>α</w:t>
      </w:r>
      <w:r w:rsidRPr="00CD4F39">
        <w:rPr>
          <w:bCs/>
          <w:vertAlign w:val="subscript"/>
        </w:rPr>
        <w:t>L</w:t>
      </w:r>
      <w:r w:rsidRPr="00CD4F39">
        <w:t>。</w:t>
      </w:r>
    </w:p>
    <w:p w:rsidR="00BD4001" w:rsidRPr="00CD4F39" w:rsidRDefault="00BD4001" w:rsidP="00BD4001">
      <w:pPr>
        <w:tabs>
          <w:tab w:val="left" w:pos="8055"/>
        </w:tabs>
        <w:ind w:firstLine="480"/>
      </w:pPr>
      <w:r w:rsidRPr="00CD4F39">
        <w:rPr>
          <w:bCs/>
        </w:rPr>
        <w:t xml:space="preserve">Xu </w:t>
      </w:r>
      <w:r w:rsidRPr="00CD4F39">
        <w:t>和</w:t>
      </w:r>
      <w:r w:rsidRPr="00CD4F39">
        <w:rPr>
          <w:bCs/>
        </w:rPr>
        <w:t>Eckste</w:t>
      </w:r>
      <w:r w:rsidRPr="00CD4F39">
        <w:t>l</w:t>
      </w:r>
      <w:r w:rsidRPr="00CD4F39">
        <w:rPr>
          <w:bCs/>
        </w:rPr>
        <w:t xml:space="preserve">n </w:t>
      </w:r>
      <w:r w:rsidRPr="00CD4F39">
        <w:t>方程式为：</w:t>
      </w:r>
      <w:r w:rsidRPr="00CD4F39">
        <w:tab/>
      </w:r>
    </w:p>
    <w:p w:rsidR="00BD4001" w:rsidRPr="00CD4F39" w:rsidRDefault="00BD4001" w:rsidP="00BD4001">
      <w:pPr>
        <w:tabs>
          <w:tab w:val="left" w:pos="1845"/>
        </w:tabs>
        <w:ind w:firstLine="480"/>
      </w:pPr>
      <w:r w:rsidRPr="00CD4F39">
        <w:rPr>
          <w:bCs/>
        </w:rPr>
        <w:t>α</w:t>
      </w:r>
      <w:r w:rsidRPr="00CD4F39">
        <w:rPr>
          <w:bCs/>
          <w:vertAlign w:val="subscript"/>
        </w:rPr>
        <w:t>L</w:t>
      </w:r>
      <w:r w:rsidRPr="00CD4F39">
        <w:rPr>
          <w:bCs/>
        </w:rPr>
        <w:t>=0.83</w:t>
      </w:r>
      <w:r w:rsidRPr="00CD4F39">
        <w:rPr>
          <w:bCs/>
        </w:rPr>
        <w:t>（</w:t>
      </w:r>
      <w:r w:rsidRPr="00CD4F39">
        <w:rPr>
          <w:bCs/>
        </w:rPr>
        <w:t>logLs</w:t>
      </w:r>
      <w:r w:rsidRPr="00CD4F39">
        <w:rPr>
          <w:bCs/>
        </w:rPr>
        <w:t>）</w:t>
      </w:r>
      <w:r w:rsidRPr="00CD4F39">
        <w:rPr>
          <w:bCs/>
          <w:vertAlign w:val="superscript"/>
        </w:rPr>
        <w:t>2.414</w:t>
      </w:r>
    </w:p>
    <w:p w:rsidR="00BD4001" w:rsidRPr="00CD4F39" w:rsidRDefault="00BD4001" w:rsidP="00BD4001">
      <w:pPr>
        <w:ind w:firstLineChars="150" w:firstLine="360"/>
      </w:pPr>
      <w:r w:rsidRPr="00CD4F39">
        <w:t>式中：</w:t>
      </w:r>
      <w:r w:rsidRPr="00CD4F39">
        <w:rPr>
          <w:bCs/>
        </w:rPr>
        <w:t>α</w:t>
      </w:r>
      <w:r w:rsidRPr="00CD4F39">
        <w:rPr>
          <w:bCs/>
          <w:vertAlign w:val="subscript"/>
        </w:rPr>
        <w:t>L</w:t>
      </w:r>
      <w:r w:rsidRPr="00CD4F39">
        <w:rPr>
          <w:bCs/>
        </w:rPr>
        <w:t>—</w:t>
      </w:r>
      <w:r w:rsidRPr="00CD4F39">
        <w:t>弥散度；</w:t>
      </w:r>
      <w:r w:rsidRPr="00CD4F39">
        <w:rPr>
          <w:bCs/>
        </w:rPr>
        <w:t>L</w:t>
      </w:r>
      <w:r w:rsidRPr="00CD4F39">
        <w:rPr>
          <w:bCs/>
          <w:vertAlign w:val="subscript"/>
        </w:rPr>
        <w:t>S</w:t>
      </w:r>
      <w:r w:rsidRPr="00CD4F39">
        <w:rPr>
          <w:bCs/>
        </w:rPr>
        <w:t>—</w:t>
      </w:r>
      <w:r w:rsidRPr="00CD4F39">
        <w:t>污染物运移的距离（</w:t>
      </w:r>
      <w:r w:rsidRPr="00CD4F39">
        <w:rPr>
          <w:bCs/>
        </w:rPr>
        <w:t>m</w:t>
      </w:r>
      <w:r w:rsidRPr="00CD4F39">
        <w:t>），根据</w:t>
      </w:r>
      <w:proofErr w:type="gramStart"/>
      <w:r w:rsidRPr="00CD4F39">
        <w:t>各状况</w:t>
      </w:r>
      <w:proofErr w:type="gramEnd"/>
      <w:r w:rsidRPr="00CD4F39">
        <w:t>预测要求，以保守情况计算，取污染物的运移距离按</w:t>
      </w:r>
      <w:r w:rsidRPr="00CD4F39">
        <w:rPr>
          <w:bCs/>
        </w:rPr>
        <w:t>200m</w:t>
      </w:r>
      <w:r w:rsidRPr="00CD4F39">
        <w:t>计算。按照上式计算可得潜水含水层弥散度</w:t>
      </w:r>
      <w:r w:rsidRPr="00CD4F39">
        <w:rPr>
          <w:bCs/>
        </w:rPr>
        <w:t>α</w:t>
      </w:r>
      <w:r w:rsidRPr="00CD4F39">
        <w:rPr>
          <w:bCs/>
          <w:vertAlign w:val="subscript"/>
        </w:rPr>
        <w:t>L</w:t>
      </w:r>
      <w:r w:rsidRPr="00CD4F39">
        <w:rPr>
          <w:bCs/>
        </w:rPr>
        <w:t>=6.205m</w:t>
      </w:r>
      <w:r w:rsidRPr="00CD4F39">
        <w:t>。</w:t>
      </w:r>
    </w:p>
    <w:p w:rsidR="00BD4001" w:rsidRPr="00CD4F39" w:rsidRDefault="00231BBB" w:rsidP="00BD4001">
      <w:pPr>
        <w:ind w:firstLineChars="150" w:firstLine="360"/>
      </w:pPr>
      <w:r w:rsidRPr="00CD4F39">
        <w:rPr>
          <w:rFonts w:ascii="宋体" w:hAnsi="宋体" w:cs="宋体" w:hint="eastAsia"/>
        </w:rPr>
        <w:t>c.</w:t>
      </w:r>
      <w:r w:rsidR="00BD4001" w:rsidRPr="00CD4F39">
        <w:t>弥散系数</w:t>
      </w:r>
    </w:p>
    <w:p w:rsidR="00BD4001" w:rsidRPr="00CD4F39" w:rsidRDefault="00BD4001" w:rsidP="00BD4001">
      <w:pPr>
        <w:ind w:firstLine="480"/>
        <w:rPr>
          <w:bCs/>
        </w:rPr>
      </w:pPr>
      <w:r w:rsidRPr="00CD4F39">
        <w:t>弥散系数一般是通过野外弥散或室内土柱实验确定，但是由于弥散系数的尺度效应，野外试验和土柱实验均不能较直观的反应污染场地的弥散系数。本次根据弥散度</w:t>
      </w:r>
      <w:r w:rsidRPr="00CD4F39">
        <w:rPr>
          <w:bCs/>
        </w:rPr>
        <w:t>α</w:t>
      </w:r>
      <w:r w:rsidRPr="00CD4F39">
        <w:rPr>
          <w:bCs/>
          <w:vertAlign w:val="subscript"/>
        </w:rPr>
        <w:t>L</w:t>
      </w:r>
      <w:r w:rsidRPr="00CD4F39">
        <w:t>，进而计算弥散系数</w:t>
      </w:r>
      <w:r w:rsidRPr="00CD4F39">
        <w:rPr>
          <w:bCs/>
        </w:rPr>
        <w:t>D</w:t>
      </w:r>
      <w:r w:rsidRPr="00CD4F39">
        <w:rPr>
          <w:bCs/>
          <w:vertAlign w:val="subscript"/>
        </w:rPr>
        <w:t>L</w:t>
      </w:r>
      <w:r w:rsidRPr="00CD4F39">
        <w:t>。</w:t>
      </w:r>
    </w:p>
    <w:p w:rsidR="00BD4001" w:rsidRPr="00CD4F39" w:rsidRDefault="00BD4001" w:rsidP="00BD4001">
      <w:pPr>
        <w:ind w:firstLineChars="0" w:firstLine="0"/>
        <w:jc w:val="center"/>
        <w:rPr>
          <w:bCs/>
        </w:rPr>
      </w:pPr>
      <w:r w:rsidRPr="00CD4F39">
        <w:rPr>
          <w:bCs/>
        </w:rPr>
        <w:t>D</w:t>
      </w:r>
      <w:r w:rsidRPr="00CD4F39">
        <w:rPr>
          <w:bCs/>
          <w:vertAlign w:val="subscript"/>
        </w:rPr>
        <w:t>L</w:t>
      </w:r>
      <w:r w:rsidRPr="00CD4F39">
        <w:rPr>
          <w:bCs/>
        </w:rPr>
        <w:t>=α</w:t>
      </w:r>
      <w:r w:rsidRPr="00CD4F39">
        <w:rPr>
          <w:bCs/>
          <w:vertAlign w:val="subscript"/>
        </w:rPr>
        <w:t>L</w:t>
      </w:r>
      <w:r w:rsidRPr="00CD4F39">
        <w:rPr>
          <w:bCs/>
        </w:rPr>
        <w:t>×u</w:t>
      </w:r>
    </w:p>
    <w:p w:rsidR="00BD4001" w:rsidRPr="00CD4F39" w:rsidRDefault="00BD4001" w:rsidP="00BD4001">
      <w:pPr>
        <w:ind w:firstLine="480"/>
      </w:pPr>
      <w:r w:rsidRPr="00CD4F39">
        <w:t>式中：</w:t>
      </w:r>
      <w:r w:rsidRPr="00CD4F39">
        <w:rPr>
          <w:bCs/>
        </w:rPr>
        <w:t>D</w:t>
      </w:r>
      <w:r w:rsidRPr="00CD4F39">
        <w:rPr>
          <w:bCs/>
          <w:vertAlign w:val="subscript"/>
        </w:rPr>
        <w:t>L</w:t>
      </w:r>
      <w:r w:rsidRPr="00CD4F39">
        <w:rPr>
          <w:bCs/>
        </w:rPr>
        <w:t>—</w:t>
      </w:r>
      <w:r w:rsidRPr="00CD4F39">
        <w:t>土层中的弥散系数（</w:t>
      </w:r>
      <w:r w:rsidRPr="00CD4F39">
        <w:rPr>
          <w:bCs/>
        </w:rPr>
        <w:t>m</w:t>
      </w:r>
      <w:r w:rsidRPr="00CD4F39">
        <w:rPr>
          <w:bCs/>
          <w:vertAlign w:val="superscript"/>
        </w:rPr>
        <w:t>2</w:t>
      </w:r>
      <w:r w:rsidRPr="00CD4F39">
        <w:rPr>
          <w:bCs/>
        </w:rPr>
        <w:t>/d</w:t>
      </w:r>
      <w:r w:rsidRPr="00CD4F39">
        <w:t>）；</w:t>
      </w:r>
    </w:p>
    <w:p w:rsidR="00BD4001" w:rsidRPr="00CD4F39" w:rsidRDefault="00BD4001" w:rsidP="00BD4001">
      <w:pPr>
        <w:ind w:firstLineChars="500" w:firstLine="1200"/>
      </w:pPr>
      <w:r w:rsidRPr="00CD4F39">
        <w:rPr>
          <w:bCs/>
        </w:rPr>
        <w:t>α</w:t>
      </w:r>
      <w:r w:rsidRPr="00CD4F39">
        <w:rPr>
          <w:bCs/>
          <w:vertAlign w:val="subscript"/>
        </w:rPr>
        <w:t>L</w:t>
      </w:r>
      <w:r w:rsidRPr="00CD4F39">
        <w:rPr>
          <w:bCs/>
        </w:rPr>
        <w:t>—</w:t>
      </w:r>
      <w:r w:rsidRPr="00CD4F39">
        <w:t>土层中的弥散度（</w:t>
      </w:r>
      <w:r w:rsidRPr="00CD4F39">
        <w:rPr>
          <w:bCs/>
        </w:rPr>
        <w:t>m</w:t>
      </w:r>
      <w:r w:rsidRPr="00CD4F39">
        <w:t>）；</w:t>
      </w:r>
    </w:p>
    <w:p w:rsidR="00BD4001" w:rsidRPr="00CD4F39" w:rsidRDefault="00BD4001" w:rsidP="00BD4001">
      <w:pPr>
        <w:ind w:firstLineChars="500" w:firstLine="1200"/>
      </w:pPr>
      <w:r w:rsidRPr="00CD4F39">
        <w:rPr>
          <w:bCs/>
        </w:rPr>
        <w:t>u—</w:t>
      </w:r>
      <w:r w:rsidRPr="00CD4F39">
        <w:t>土层中的地下水的流速（</w:t>
      </w:r>
      <w:r w:rsidRPr="00CD4F39">
        <w:rPr>
          <w:bCs/>
        </w:rPr>
        <w:t>m/d</w:t>
      </w:r>
      <w:r w:rsidRPr="00CD4F39">
        <w:t>）。</w:t>
      </w:r>
    </w:p>
    <w:p w:rsidR="00BD4001" w:rsidRPr="00CD4F39" w:rsidRDefault="00BD4001" w:rsidP="00BD4001">
      <w:pPr>
        <w:ind w:firstLine="480"/>
      </w:pPr>
      <w:r w:rsidRPr="00CD4F39">
        <w:t>按照上式计算可得场地的纵向弥散系数</w:t>
      </w:r>
      <w:r w:rsidRPr="00CD4F39">
        <w:rPr>
          <w:bCs/>
        </w:rPr>
        <w:t>D</w:t>
      </w:r>
      <w:r w:rsidRPr="00CD4F39">
        <w:rPr>
          <w:bCs/>
          <w:vertAlign w:val="subscript"/>
        </w:rPr>
        <w:t>L</w:t>
      </w:r>
      <w:r w:rsidRPr="00CD4F39">
        <w:rPr>
          <w:bCs/>
        </w:rPr>
        <w:t>=0.13m</w:t>
      </w:r>
      <w:r w:rsidRPr="00CD4F39">
        <w:rPr>
          <w:bCs/>
          <w:vertAlign w:val="superscript"/>
        </w:rPr>
        <w:t>2</w:t>
      </w:r>
      <w:r w:rsidRPr="00CD4F39">
        <w:rPr>
          <w:bCs/>
        </w:rPr>
        <w:t>/d</w:t>
      </w:r>
      <w:r w:rsidRPr="00CD4F39">
        <w:t>。</w:t>
      </w:r>
    </w:p>
    <w:p w:rsidR="00BD4001" w:rsidRPr="00CD4F39" w:rsidRDefault="00BD4001" w:rsidP="00BD4001">
      <w:pPr>
        <w:autoSpaceDE w:val="0"/>
        <w:autoSpaceDN w:val="0"/>
        <w:adjustRightInd w:val="0"/>
        <w:ind w:firstLine="480"/>
        <w:rPr>
          <w:kern w:val="0"/>
        </w:rPr>
      </w:pPr>
      <w:r w:rsidRPr="00CD4F39">
        <w:rPr>
          <w:kern w:val="0"/>
        </w:rPr>
        <w:t>本次地下水预测参数，见下表。</w:t>
      </w:r>
    </w:p>
    <w:p w:rsidR="00BD4001" w:rsidRPr="00CD4F39" w:rsidRDefault="00BD4001" w:rsidP="00BD4001">
      <w:pPr>
        <w:autoSpaceDE w:val="0"/>
        <w:autoSpaceDN w:val="0"/>
        <w:adjustRightInd w:val="0"/>
        <w:ind w:firstLineChars="0" w:firstLine="0"/>
        <w:jc w:val="center"/>
        <w:rPr>
          <w:rFonts w:ascii="黑体" w:eastAsia="黑体" w:hAnsi="黑体"/>
        </w:rPr>
      </w:pPr>
      <w:r w:rsidRPr="00CD4F39">
        <w:rPr>
          <w:rFonts w:ascii="黑体" w:eastAsia="黑体" w:hAnsi="黑体"/>
        </w:rPr>
        <w:t>表</w:t>
      </w:r>
      <w:r w:rsidR="00E93722" w:rsidRPr="00CD4F39">
        <w:rPr>
          <w:rFonts w:ascii="黑体" w:eastAsia="黑体" w:hAnsi="黑体" w:hint="eastAsia"/>
          <w:bCs/>
        </w:rPr>
        <w:t>4-2</w:t>
      </w:r>
      <w:r w:rsidR="00D7040B" w:rsidRPr="00CD4F39">
        <w:rPr>
          <w:rFonts w:ascii="黑体" w:eastAsia="黑体" w:hAnsi="黑体" w:hint="eastAsia"/>
          <w:bCs/>
        </w:rPr>
        <w:t>6</w:t>
      </w:r>
      <w:r w:rsidR="0070098F" w:rsidRPr="00CD4F39">
        <w:rPr>
          <w:rFonts w:ascii="黑体" w:eastAsia="黑体" w:hAnsi="黑体" w:hint="eastAsia"/>
          <w:bCs/>
        </w:rPr>
        <w:t xml:space="preserve">    </w:t>
      </w:r>
      <w:r w:rsidR="0070098F" w:rsidRPr="00CD4F39">
        <w:rPr>
          <w:rFonts w:ascii="黑体" w:eastAsia="黑体" w:hAnsi="黑体" w:hint="eastAsia"/>
        </w:rPr>
        <w:t>溶质运移参数表</w:t>
      </w:r>
    </w:p>
    <w:tbl>
      <w:tblPr>
        <w:tblStyle w:val="aa"/>
        <w:tblW w:w="0" w:type="auto"/>
        <w:tblLook w:val="04A0" w:firstRow="1" w:lastRow="0" w:firstColumn="1" w:lastColumn="0" w:noHBand="0" w:noVBand="1"/>
      </w:tblPr>
      <w:tblGrid>
        <w:gridCol w:w="1857"/>
        <w:gridCol w:w="1857"/>
        <w:gridCol w:w="1857"/>
        <w:gridCol w:w="1857"/>
        <w:gridCol w:w="1858"/>
      </w:tblGrid>
      <w:tr w:rsidR="00CD4F39" w:rsidRPr="00CD4F39" w:rsidTr="00823F3B">
        <w:trPr>
          <w:trHeight w:val="425"/>
        </w:trPr>
        <w:tc>
          <w:tcPr>
            <w:tcW w:w="1857" w:type="dxa"/>
            <w:vAlign w:val="center"/>
          </w:tcPr>
          <w:p w:rsidR="0070098F" w:rsidRPr="00CD4F39" w:rsidRDefault="0070098F" w:rsidP="00823F3B">
            <w:pPr>
              <w:pStyle w:val="ab"/>
              <w:ind w:firstLine="480"/>
            </w:pPr>
            <w:r w:rsidRPr="00CD4F39">
              <w:rPr>
                <w:rFonts w:hint="eastAsia"/>
              </w:rPr>
              <w:t>含水层</w:t>
            </w:r>
          </w:p>
        </w:tc>
        <w:tc>
          <w:tcPr>
            <w:tcW w:w="1857" w:type="dxa"/>
            <w:vAlign w:val="center"/>
          </w:tcPr>
          <w:p w:rsidR="0070098F" w:rsidRPr="00CD4F39" w:rsidRDefault="0070098F" w:rsidP="00823F3B">
            <w:pPr>
              <w:pStyle w:val="ab"/>
            </w:pPr>
            <w:r w:rsidRPr="00CD4F39">
              <w:rPr>
                <w:rFonts w:hint="eastAsia"/>
              </w:rPr>
              <w:t>n</w:t>
            </w:r>
            <w:r w:rsidRPr="00CD4F39">
              <w:rPr>
                <w:rFonts w:hint="eastAsia"/>
              </w:rPr>
              <w:t>有效孔隙度</w:t>
            </w:r>
          </w:p>
        </w:tc>
        <w:tc>
          <w:tcPr>
            <w:tcW w:w="1857" w:type="dxa"/>
            <w:vAlign w:val="center"/>
          </w:tcPr>
          <w:p w:rsidR="0070098F" w:rsidRPr="00CD4F39" w:rsidRDefault="0070098F" w:rsidP="00823F3B">
            <w:pPr>
              <w:pStyle w:val="ab"/>
            </w:pPr>
            <w:r w:rsidRPr="00CD4F39">
              <w:t>I</w:t>
            </w:r>
            <w:r w:rsidRPr="00CD4F39">
              <w:rPr>
                <w:rFonts w:hint="eastAsia"/>
              </w:rPr>
              <w:t>水力坡度</w:t>
            </w:r>
          </w:p>
        </w:tc>
        <w:tc>
          <w:tcPr>
            <w:tcW w:w="1857" w:type="dxa"/>
            <w:vAlign w:val="center"/>
          </w:tcPr>
          <w:p w:rsidR="0070098F" w:rsidRPr="00CD4F39" w:rsidRDefault="0070098F" w:rsidP="00823F3B">
            <w:pPr>
              <w:pStyle w:val="ab"/>
            </w:pPr>
            <w:r w:rsidRPr="00CD4F39">
              <w:t>U</w:t>
            </w:r>
            <w:r w:rsidRPr="00CD4F39">
              <w:rPr>
                <w:rFonts w:hint="eastAsia"/>
              </w:rPr>
              <w:t>地下水流速</w:t>
            </w:r>
          </w:p>
        </w:tc>
        <w:tc>
          <w:tcPr>
            <w:tcW w:w="1858" w:type="dxa"/>
            <w:vAlign w:val="center"/>
          </w:tcPr>
          <w:p w:rsidR="0070098F" w:rsidRPr="00CD4F39" w:rsidRDefault="0070098F" w:rsidP="00823F3B">
            <w:pPr>
              <w:pStyle w:val="ab"/>
            </w:pPr>
            <w:r w:rsidRPr="00CD4F39">
              <w:rPr>
                <w:rFonts w:hint="eastAsia"/>
              </w:rPr>
              <w:t>D</w:t>
            </w:r>
            <w:r w:rsidRPr="00CD4F39">
              <w:rPr>
                <w:rFonts w:hint="eastAsia"/>
              </w:rPr>
              <w:t>弥散系数</w:t>
            </w:r>
          </w:p>
        </w:tc>
      </w:tr>
      <w:tr w:rsidR="00CD4F39" w:rsidRPr="00CD4F39" w:rsidTr="00823F3B">
        <w:trPr>
          <w:trHeight w:val="425"/>
        </w:trPr>
        <w:tc>
          <w:tcPr>
            <w:tcW w:w="1857" w:type="dxa"/>
            <w:vAlign w:val="center"/>
          </w:tcPr>
          <w:p w:rsidR="0070098F" w:rsidRPr="00CD4F39" w:rsidRDefault="0070098F" w:rsidP="00823F3B">
            <w:pPr>
              <w:pStyle w:val="ab"/>
            </w:pPr>
            <w:r w:rsidRPr="00CD4F39">
              <w:rPr>
                <w:rFonts w:hint="eastAsia"/>
              </w:rPr>
              <w:t>潜水含水层</w:t>
            </w:r>
          </w:p>
        </w:tc>
        <w:tc>
          <w:tcPr>
            <w:tcW w:w="1857" w:type="dxa"/>
            <w:vAlign w:val="center"/>
          </w:tcPr>
          <w:p w:rsidR="0070098F" w:rsidRPr="00CD4F39" w:rsidRDefault="0070098F" w:rsidP="0070098F">
            <w:pPr>
              <w:pStyle w:val="ab"/>
            </w:pPr>
            <w:r w:rsidRPr="00CD4F39">
              <w:rPr>
                <w:rFonts w:hint="eastAsia"/>
              </w:rPr>
              <w:t>0.12</w:t>
            </w:r>
          </w:p>
        </w:tc>
        <w:tc>
          <w:tcPr>
            <w:tcW w:w="1857" w:type="dxa"/>
            <w:vAlign w:val="center"/>
          </w:tcPr>
          <w:p w:rsidR="0070098F" w:rsidRPr="00CD4F39" w:rsidRDefault="0070098F" w:rsidP="00823F3B">
            <w:pPr>
              <w:pStyle w:val="ab"/>
            </w:pPr>
            <w:r w:rsidRPr="00CD4F39">
              <w:rPr>
                <w:rFonts w:hint="eastAsia"/>
              </w:rPr>
              <w:t>5</w:t>
            </w:r>
            <w:r w:rsidRPr="00CD4F39">
              <w:t>‰</w:t>
            </w:r>
          </w:p>
        </w:tc>
        <w:tc>
          <w:tcPr>
            <w:tcW w:w="1857" w:type="dxa"/>
            <w:vAlign w:val="center"/>
          </w:tcPr>
          <w:p w:rsidR="0070098F" w:rsidRPr="00CD4F39" w:rsidRDefault="0070098F" w:rsidP="0070098F">
            <w:pPr>
              <w:pStyle w:val="ab"/>
            </w:pPr>
            <w:r w:rsidRPr="00CD4F39">
              <w:rPr>
                <w:rFonts w:hint="eastAsia"/>
              </w:rPr>
              <w:t>0.021</w:t>
            </w:r>
            <w:r w:rsidRPr="00CD4F39">
              <w:t>m/d</w:t>
            </w:r>
          </w:p>
        </w:tc>
        <w:tc>
          <w:tcPr>
            <w:tcW w:w="1858" w:type="dxa"/>
            <w:vAlign w:val="center"/>
          </w:tcPr>
          <w:p w:rsidR="0070098F" w:rsidRPr="00CD4F39" w:rsidRDefault="0070098F" w:rsidP="0070098F">
            <w:pPr>
              <w:pStyle w:val="ab"/>
            </w:pPr>
            <w:r w:rsidRPr="00CD4F39">
              <w:rPr>
                <w:rFonts w:hint="eastAsia"/>
              </w:rPr>
              <w:t>0.13</w:t>
            </w:r>
          </w:p>
        </w:tc>
      </w:tr>
    </w:tbl>
    <w:p w:rsidR="000903FF" w:rsidRPr="00CD4F39" w:rsidRDefault="000903FF" w:rsidP="000903FF">
      <w:pPr>
        <w:autoSpaceDE w:val="0"/>
        <w:autoSpaceDN w:val="0"/>
        <w:adjustRightInd w:val="0"/>
        <w:ind w:firstLine="480"/>
        <w:jc w:val="left"/>
        <w:rPr>
          <w:kern w:val="0"/>
        </w:rPr>
      </w:pPr>
      <w:r w:rsidRPr="00CD4F39">
        <w:rPr>
          <w:rFonts w:hint="eastAsia"/>
          <w:kern w:val="0"/>
        </w:rPr>
        <w:t>（</w:t>
      </w:r>
      <w:r w:rsidRPr="00CD4F39">
        <w:rPr>
          <w:rFonts w:hint="eastAsia"/>
          <w:kern w:val="0"/>
        </w:rPr>
        <w:t>3</w:t>
      </w:r>
      <w:r w:rsidRPr="00CD4F39">
        <w:rPr>
          <w:rFonts w:hint="eastAsia"/>
          <w:kern w:val="0"/>
        </w:rPr>
        <w:t>）预测结果</w:t>
      </w:r>
    </w:p>
    <w:p w:rsidR="000903FF" w:rsidRPr="00CD4F39" w:rsidRDefault="000903FF" w:rsidP="000903FF">
      <w:pPr>
        <w:ind w:firstLine="480"/>
        <w:rPr>
          <w:rFonts w:ascii="宋体" w:hAnsi="宋体"/>
        </w:rPr>
      </w:pPr>
      <w:r w:rsidRPr="00CD4F39">
        <w:rPr>
          <w:rFonts w:ascii="宋体" w:hAnsi="宋体" w:hint="eastAsia"/>
        </w:rPr>
        <w:t>①项目污水处理站在正常运行下，不会对地下水环境质量造成影响。</w:t>
      </w:r>
    </w:p>
    <w:p w:rsidR="000903FF" w:rsidRPr="00CD4F39" w:rsidRDefault="000903FF" w:rsidP="000903FF">
      <w:pPr>
        <w:ind w:firstLine="480"/>
        <w:rPr>
          <w:rFonts w:ascii="宋体" w:hAnsi="宋体"/>
        </w:rPr>
      </w:pPr>
      <w:r w:rsidRPr="00CD4F39">
        <w:rPr>
          <w:rFonts w:ascii="宋体" w:hAnsi="宋体" w:hint="eastAsia"/>
        </w:rPr>
        <w:t>②在污水处理站出现泄漏情况下，由于在模拟污染物扩散时未考虑吸附作用、化学反应等因素，在其他条件（水动力条件、泄漏量及弥散等）相同的情况下，污染物的扩散主要取决于污染物的初始浓度。</w:t>
      </w:r>
    </w:p>
    <w:p w:rsidR="000903FF" w:rsidRPr="00CD4F39" w:rsidRDefault="000903FF" w:rsidP="000903FF">
      <w:pPr>
        <w:ind w:firstLine="480"/>
      </w:pPr>
      <w:r w:rsidRPr="00CD4F39">
        <w:rPr>
          <w:rFonts w:hint="eastAsia"/>
        </w:rPr>
        <w:t>地下水水质预测主要参数</w:t>
      </w:r>
      <w:proofErr w:type="gramStart"/>
      <w:r w:rsidRPr="00CD4F39">
        <w:rPr>
          <w:rFonts w:hint="eastAsia"/>
        </w:rPr>
        <w:t>选取见预测</w:t>
      </w:r>
      <w:proofErr w:type="gramEnd"/>
      <w:r w:rsidRPr="00CD4F39">
        <w:rPr>
          <w:rFonts w:hint="eastAsia"/>
        </w:rPr>
        <w:t>参数选取表。</w:t>
      </w:r>
    </w:p>
    <w:p w:rsidR="000903FF" w:rsidRPr="00CD4F39" w:rsidRDefault="000903FF" w:rsidP="000903FF">
      <w:pPr>
        <w:pStyle w:val="12"/>
        <w:rPr>
          <w:rFonts w:ascii="黑体" w:hAnsi="黑体"/>
          <w:b w:val="0"/>
        </w:rPr>
      </w:pPr>
      <w:r w:rsidRPr="00CD4F39">
        <w:rPr>
          <w:rFonts w:ascii="黑体" w:hAnsi="黑体"/>
          <w:b w:val="0"/>
        </w:rPr>
        <w:t>表</w:t>
      </w:r>
      <w:r w:rsidRPr="00CD4F39">
        <w:rPr>
          <w:rFonts w:ascii="黑体" w:hAnsi="黑体" w:hint="eastAsia"/>
          <w:b w:val="0"/>
        </w:rPr>
        <w:t>4-</w:t>
      </w:r>
      <w:r w:rsidR="00E93722" w:rsidRPr="00CD4F39">
        <w:rPr>
          <w:rFonts w:ascii="黑体" w:hAnsi="黑体" w:hint="eastAsia"/>
          <w:b w:val="0"/>
        </w:rPr>
        <w:t>2</w:t>
      </w:r>
      <w:r w:rsidR="00D7040B" w:rsidRPr="00CD4F39">
        <w:rPr>
          <w:rFonts w:ascii="黑体" w:hAnsi="黑体" w:hint="eastAsia"/>
          <w:b w:val="0"/>
        </w:rPr>
        <w:t>7</w:t>
      </w:r>
      <w:r w:rsidRPr="00CD4F39">
        <w:rPr>
          <w:rFonts w:ascii="黑体" w:hAnsi="黑体"/>
          <w:b w:val="0"/>
        </w:rPr>
        <w:t xml:space="preserve"> </w:t>
      </w:r>
      <w:r w:rsidR="00E93722" w:rsidRPr="00CD4F39">
        <w:rPr>
          <w:rFonts w:ascii="黑体" w:hAnsi="黑体" w:hint="eastAsia"/>
          <w:b w:val="0"/>
        </w:rPr>
        <w:t xml:space="preserve">    </w:t>
      </w:r>
      <w:r w:rsidRPr="00CD4F39">
        <w:rPr>
          <w:rFonts w:ascii="黑体" w:hAnsi="黑体"/>
          <w:b w:val="0"/>
        </w:rPr>
        <w:t xml:space="preserve"> </w:t>
      </w:r>
      <w:r w:rsidRPr="00CD4F39">
        <w:rPr>
          <w:rFonts w:ascii="黑体" w:hAnsi="黑体" w:hint="eastAsia"/>
          <w:b w:val="0"/>
        </w:rPr>
        <w:t>预测参数选取表</w:t>
      </w:r>
    </w:p>
    <w:tbl>
      <w:tblPr>
        <w:tblStyle w:val="aa"/>
        <w:tblW w:w="0" w:type="auto"/>
        <w:tblLook w:val="04A0" w:firstRow="1" w:lastRow="0" w:firstColumn="1" w:lastColumn="0" w:noHBand="0" w:noVBand="1"/>
      </w:tblPr>
      <w:tblGrid>
        <w:gridCol w:w="1101"/>
        <w:gridCol w:w="2268"/>
        <w:gridCol w:w="992"/>
        <w:gridCol w:w="1843"/>
        <w:gridCol w:w="3082"/>
      </w:tblGrid>
      <w:tr w:rsidR="00CD4F39" w:rsidRPr="00CD4F39" w:rsidTr="000903FF">
        <w:trPr>
          <w:trHeight w:val="425"/>
        </w:trPr>
        <w:tc>
          <w:tcPr>
            <w:tcW w:w="1101" w:type="dxa"/>
            <w:vAlign w:val="center"/>
          </w:tcPr>
          <w:p w:rsidR="000903FF" w:rsidRPr="00CD4F39" w:rsidRDefault="000903FF" w:rsidP="00823F3B">
            <w:pPr>
              <w:pStyle w:val="ab"/>
            </w:pPr>
            <w:r w:rsidRPr="00CD4F39">
              <w:rPr>
                <w:rFonts w:hint="eastAsia"/>
              </w:rPr>
              <w:t>序号</w:t>
            </w:r>
          </w:p>
        </w:tc>
        <w:tc>
          <w:tcPr>
            <w:tcW w:w="2268" w:type="dxa"/>
            <w:vAlign w:val="center"/>
          </w:tcPr>
          <w:p w:rsidR="000903FF" w:rsidRPr="00CD4F39" w:rsidRDefault="000903FF" w:rsidP="00823F3B">
            <w:pPr>
              <w:pStyle w:val="ab"/>
            </w:pPr>
            <w:r w:rsidRPr="00CD4F39">
              <w:rPr>
                <w:rFonts w:hint="eastAsia"/>
              </w:rPr>
              <w:t>预测相关参数</w:t>
            </w:r>
          </w:p>
        </w:tc>
        <w:tc>
          <w:tcPr>
            <w:tcW w:w="992" w:type="dxa"/>
            <w:vAlign w:val="center"/>
          </w:tcPr>
          <w:p w:rsidR="000903FF" w:rsidRPr="00CD4F39" w:rsidRDefault="000903FF" w:rsidP="00823F3B">
            <w:pPr>
              <w:pStyle w:val="ab"/>
            </w:pPr>
            <w:r w:rsidRPr="00CD4F39">
              <w:rPr>
                <w:rFonts w:hint="eastAsia"/>
              </w:rPr>
              <w:t>单位</w:t>
            </w:r>
          </w:p>
        </w:tc>
        <w:tc>
          <w:tcPr>
            <w:tcW w:w="1843" w:type="dxa"/>
            <w:vAlign w:val="center"/>
          </w:tcPr>
          <w:p w:rsidR="000903FF" w:rsidRPr="00CD4F39" w:rsidRDefault="000903FF" w:rsidP="00823F3B">
            <w:pPr>
              <w:pStyle w:val="ab"/>
            </w:pPr>
            <w:r w:rsidRPr="00CD4F39">
              <w:rPr>
                <w:rFonts w:hint="eastAsia"/>
              </w:rPr>
              <w:t>参数取值</w:t>
            </w:r>
          </w:p>
        </w:tc>
        <w:tc>
          <w:tcPr>
            <w:tcW w:w="3082" w:type="dxa"/>
            <w:vAlign w:val="center"/>
          </w:tcPr>
          <w:p w:rsidR="000903FF" w:rsidRPr="00CD4F39" w:rsidRDefault="000903FF" w:rsidP="00823F3B">
            <w:pPr>
              <w:pStyle w:val="ab"/>
            </w:pPr>
            <w:r w:rsidRPr="00CD4F39">
              <w:rPr>
                <w:rFonts w:hint="eastAsia"/>
              </w:rPr>
              <w:t>参数取值依据或来源</w:t>
            </w:r>
          </w:p>
        </w:tc>
      </w:tr>
      <w:tr w:rsidR="00CD4F39" w:rsidRPr="00CD4F39" w:rsidTr="000903FF">
        <w:trPr>
          <w:trHeight w:val="425"/>
        </w:trPr>
        <w:tc>
          <w:tcPr>
            <w:tcW w:w="1101" w:type="dxa"/>
            <w:vAlign w:val="center"/>
          </w:tcPr>
          <w:p w:rsidR="000903FF" w:rsidRPr="00CD4F39" w:rsidRDefault="000903FF" w:rsidP="00823F3B">
            <w:pPr>
              <w:pStyle w:val="ab"/>
            </w:pPr>
            <w:r w:rsidRPr="00CD4F39">
              <w:rPr>
                <w:rFonts w:hint="eastAsia"/>
              </w:rPr>
              <w:lastRenderedPageBreak/>
              <w:t>1</w:t>
            </w:r>
          </w:p>
        </w:tc>
        <w:tc>
          <w:tcPr>
            <w:tcW w:w="2268" w:type="dxa"/>
            <w:vAlign w:val="center"/>
          </w:tcPr>
          <w:p w:rsidR="000903FF" w:rsidRPr="00CD4F39" w:rsidRDefault="000903FF" w:rsidP="00823F3B">
            <w:pPr>
              <w:pStyle w:val="ab"/>
            </w:pPr>
            <w:r w:rsidRPr="00CD4F39">
              <w:rPr>
                <w:rFonts w:hint="eastAsia"/>
              </w:rPr>
              <w:t>预测时间</w:t>
            </w:r>
          </w:p>
        </w:tc>
        <w:tc>
          <w:tcPr>
            <w:tcW w:w="992" w:type="dxa"/>
            <w:vAlign w:val="center"/>
          </w:tcPr>
          <w:p w:rsidR="000903FF" w:rsidRPr="00CD4F39" w:rsidRDefault="000903FF" w:rsidP="00823F3B">
            <w:pPr>
              <w:pStyle w:val="ab"/>
            </w:pPr>
            <w:r w:rsidRPr="00CD4F39">
              <w:rPr>
                <w:rFonts w:hint="eastAsia"/>
              </w:rPr>
              <w:t>d</w:t>
            </w:r>
          </w:p>
        </w:tc>
        <w:tc>
          <w:tcPr>
            <w:tcW w:w="1843" w:type="dxa"/>
            <w:vAlign w:val="center"/>
          </w:tcPr>
          <w:p w:rsidR="000903FF" w:rsidRPr="00CD4F39" w:rsidRDefault="000903FF" w:rsidP="00823F3B">
            <w:pPr>
              <w:pStyle w:val="ab"/>
            </w:pPr>
            <w:r w:rsidRPr="00CD4F39">
              <w:rPr>
                <w:rFonts w:hint="eastAsia"/>
              </w:rPr>
              <w:t>30</w:t>
            </w:r>
            <w:r w:rsidRPr="00CD4F39">
              <w:rPr>
                <w:rFonts w:hint="eastAsia"/>
              </w:rPr>
              <w:t>、</w:t>
            </w:r>
            <w:r w:rsidRPr="00CD4F39">
              <w:rPr>
                <w:rFonts w:hint="eastAsia"/>
              </w:rPr>
              <w:t>100</w:t>
            </w:r>
            <w:r w:rsidRPr="00CD4F39">
              <w:rPr>
                <w:rFonts w:hint="eastAsia"/>
              </w:rPr>
              <w:t>、</w:t>
            </w:r>
            <w:r w:rsidRPr="00CD4F39">
              <w:rPr>
                <w:rFonts w:hint="eastAsia"/>
              </w:rPr>
              <w:t>1000</w:t>
            </w:r>
            <w:r w:rsidRPr="00CD4F39">
              <w:rPr>
                <w:rFonts w:hint="eastAsia"/>
              </w:rPr>
              <w:t>、</w:t>
            </w:r>
            <w:r w:rsidRPr="00CD4F39">
              <w:rPr>
                <w:rFonts w:hint="eastAsia"/>
              </w:rPr>
              <w:t>10950</w:t>
            </w:r>
          </w:p>
        </w:tc>
        <w:tc>
          <w:tcPr>
            <w:tcW w:w="3082" w:type="dxa"/>
            <w:vAlign w:val="center"/>
          </w:tcPr>
          <w:p w:rsidR="000903FF" w:rsidRPr="00CD4F39" w:rsidRDefault="000903FF" w:rsidP="00823F3B">
            <w:pPr>
              <w:pStyle w:val="ab"/>
            </w:pPr>
            <w:r w:rsidRPr="00CD4F39">
              <w:rPr>
                <w:rFonts w:hint="eastAsia"/>
              </w:rPr>
              <w:t>《环境影响评价技术导则地下水环境》（</w:t>
            </w:r>
            <w:r w:rsidRPr="00CD4F39">
              <w:rPr>
                <w:rFonts w:hint="eastAsia"/>
              </w:rPr>
              <w:t>HJ610-2016</w:t>
            </w:r>
            <w:r w:rsidRPr="00CD4F39">
              <w:rPr>
                <w:rFonts w:hint="eastAsia"/>
              </w:rPr>
              <w:t>）</w:t>
            </w:r>
          </w:p>
        </w:tc>
      </w:tr>
      <w:tr w:rsidR="00CD4F39" w:rsidRPr="00CD4F39" w:rsidTr="000903FF">
        <w:trPr>
          <w:trHeight w:val="425"/>
        </w:trPr>
        <w:tc>
          <w:tcPr>
            <w:tcW w:w="1101" w:type="dxa"/>
            <w:vAlign w:val="center"/>
          </w:tcPr>
          <w:p w:rsidR="000903FF" w:rsidRPr="00CD4F39" w:rsidRDefault="000903FF" w:rsidP="00823F3B">
            <w:pPr>
              <w:pStyle w:val="ab"/>
            </w:pPr>
            <w:r w:rsidRPr="00CD4F39">
              <w:rPr>
                <w:rFonts w:hint="eastAsia"/>
              </w:rPr>
              <w:t>2</w:t>
            </w:r>
          </w:p>
        </w:tc>
        <w:tc>
          <w:tcPr>
            <w:tcW w:w="2268" w:type="dxa"/>
            <w:vAlign w:val="center"/>
          </w:tcPr>
          <w:p w:rsidR="000903FF" w:rsidRPr="00CD4F39" w:rsidRDefault="000903FF" w:rsidP="00823F3B">
            <w:pPr>
              <w:pStyle w:val="ab"/>
            </w:pPr>
            <w:r w:rsidRPr="00CD4F39">
              <w:rPr>
                <w:rFonts w:hint="eastAsia"/>
              </w:rPr>
              <w:t>地下水流速</w:t>
            </w:r>
          </w:p>
        </w:tc>
        <w:tc>
          <w:tcPr>
            <w:tcW w:w="992" w:type="dxa"/>
            <w:vAlign w:val="center"/>
          </w:tcPr>
          <w:p w:rsidR="000903FF" w:rsidRPr="00CD4F39" w:rsidRDefault="000903FF" w:rsidP="00823F3B">
            <w:pPr>
              <w:pStyle w:val="ab"/>
            </w:pPr>
            <w:r w:rsidRPr="00CD4F39">
              <w:rPr>
                <w:rFonts w:hint="eastAsia"/>
              </w:rPr>
              <w:t>m/d</w:t>
            </w:r>
          </w:p>
        </w:tc>
        <w:tc>
          <w:tcPr>
            <w:tcW w:w="1843" w:type="dxa"/>
            <w:vAlign w:val="center"/>
          </w:tcPr>
          <w:p w:rsidR="000903FF" w:rsidRPr="00CD4F39" w:rsidRDefault="000903FF" w:rsidP="000903FF">
            <w:pPr>
              <w:pStyle w:val="ab"/>
            </w:pPr>
            <w:r w:rsidRPr="00CD4F39">
              <w:rPr>
                <w:rFonts w:hint="eastAsia"/>
              </w:rPr>
              <w:t>0.021</w:t>
            </w:r>
          </w:p>
        </w:tc>
        <w:tc>
          <w:tcPr>
            <w:tcW w:w="3082" w:type="dxa"/>
            <w:vAlign w:val="center"/>
          </w:tcPr>
          <w:p w:rsidR="000903FF" w:rsidRPr="00CD4F39" w:rsidRDefault="000903FF" w:rsidP="00823F3B">
            <w:pPr>
              <w:pStyle w:val="ab"/>
            </w:pPr>
            <w:r w:rsidRPr="00CD4F39">
              <w:rPr>
                <w:rFonts w:hint="eastAsia"/>
              </w:rPr>
              <w:t>/</w:t>
            </w:r>
          </w:p>
        </w:tc>
      </w:tr>
      <w:tr w:rsidR="00CD4F39" w:rsidRPr="00CD4F39" w:rsidTr="000903FF">
        <w:trPr>
          <w:trHeight w:val="425"/>
        </w:trPr>
        <w:tc>
          <w:tcPr>
            <w:tcW w:w="1101" w:type="dxa"/>
            <w:vAlign w:val="center"/>
          </w:tcPr>
          <w:p w:rsidR="000903FF" w:rsidRPr="00CD4F39" w:rsidRDefault="000903FF" w:rsidP="00823F3B">
            <w:pPr>
              <w:pStyle w:val="ab"/>
            </w:pPr>
            <w:r w:rsidRPr="00CD4F39">
              <w:rPr>
                <w:rFonts w:hint="eastAsia"/>
              </w:rPr>
              <w:t>3</w:t>
            </w:r>
          </w:p>
        </w:tc>
        <w:tc>
          <w:tcPr>
            <w:tcW w:w="2268" w:type="dxa"/>
            <w:vAlign w:val="center"/>
          </w:tcPr>
          <w:p w:rsidR="000903FF" w:rsidRPr="00CD4F39" w:rsidRDefault="000903FF" w:rsidP="00823F3B">
            <w:pPr>
              <w:pStyle w:val="ab"/>
            </w:pPr>
            <w:r w:rsidRPr="00CD4F39">
              <w:rPr>
                <w:rFonts w:hint="eastAsia"/>
              </w:rPr>
              <w:t>纵向弥散系数</w:t>
            </w:r>
          </w:p>
        </w:tc>
        <w:tc>
          <w:tcPr>
            <w:tcW w:w="992" w:type="dxa"/>
            <w:vAlign w:val="center"/>
          </w:tcPr>
          <w:p w:rsidR="000903FF" w:rsidRPr="00CD4F39" w:rsidRDefault="000903FF" w:rsidP="00823F3B">
            <w:pPr>
              <w:pStyle w:val="ab"/>
            </w:pPr>
            <w:r w:rsidRPr="00CD4F39">
              <w:rPr>
                <w:rFonts w:hint="eastAsia"/>
              </w:rPr>
              <w:t>m</w:t>
            </w:r>
            <w:r w:rsidRPr="00CD4F39">
              <w:rPr>
                <w:rFonts w:hint="eastAsia"/>
                <w:vertAlign w:val="superscript"/>
              </w:rPr>
              <w:t>2</w:t>
            </w:r>
            <w:r w:rsidRPr="00CD4F39">
              <w:rPr>
                <w:rFonts w:hint="eastAsia"/>
              </w:rPr>
              <w:t>/d</w:t>
            </w:r>
          </w:p>
        </w:tc>
        <w:tc>
          <w:tcPr>
            <w:tcW w:w="1843" w:type="dxa"/>
            <w:vAlign w:val="center"/>
          </w:tcPr>
          <w:p w:rsidR="000903FF" w:rsidRPr="00CD4F39" w:rsidRDefault="000903FF" w:rsidP="000903FF">
            <w:pPr>
              <w:pStyle w:val="ab"/>
            </w:pPr>
            <w:r w:rsidRPr="00CD4F39">
              <w:rPr>
                <w:rFonts w:hint="eastAsia"/>
              </w:rPr>
              <w:t>0.13</w:t>
            </w:r>
          </w:p>
        </w:tc>
        <w:tc>
          <w:tcPr>
            <w:tcW w:w="3082" w:type="dxa"/>
            <w:vAlign w:val="center"/>
          </w:tcPr>
          <w:p w:rsidR="000903FF" w:rsidRPr="00CD4F39" w:rsidRDefault="000903FF" w:rsidP="00823F3B">
            <w:pPr>
              <w:pStyle w:val="ab"/>
            </w:pPr>
            <w:r w:rsidRPr="00CD4F39">
              <w:rPr>
                <w:rFonts w:hint="eastAsia"/>
              </w:rPr>
              <w:t>/</w:t>
            </w:r>
          </w:p>
        </w:tc>
      </w:tr>
      <w:tr w:rsidR="00CD4F39" w:rsidRPr="00CD4F39" w:rsidTr="000903FF">
        <w:trPr>
          <w:trHeight w:val="425"/>
        </w:trPr>
        <w:tc>
          <w:tcPr>
            <w:tcW w:w="1101" w:type="dxa"/>
            <w:vAlign w:val="center"/>
          </w:tcPr>
          <w:p w:rsidR="000903FF" w:rsidRPr="00CD4F39" w:rsidRDefault="000903FF" w:rsidP="00823F3B">
            <w:pPr>
              <w:pStyle w:val="ab"/>
            </w:pPr>
            <w:r w:rsidRPr="00CD4F39">
              <w:rPr>
                <w:rFonts w:hint="eastAsia"/>
              </w:rPr>
              <w:t>4</w:t>
            </w:r>
          </w:p>
        </w:tc>
        <w:tc>
          <w:tcPr>
            <w:tcW w:w="2268" w:type="dxa"/>
            <w:vAlign w:val="center"/>
          </w:tcPr>
          <w:p w:rsidR="000903FF" w:rsidRPr="00CD4F39" w:rsidRDefault="000903FF" w:rsidP="00823F3B">
            <w:pPr>
              <w:pStyle w:val="ab"/>
            </w:pPr>
            <w:r w:rsidRPr="00CD4F39">
              <w:rPr>
                <w:rFonts w:hint="eastAsia"/>
              </w:rPr>
              <w:t>持续泄漏时间</w:t>
            </w:r>
          </w:p>
        </w:tc>
        <w:tc>
          <w:tcPr>
            <w:tcW w:w="992" w:type="dxa"/>
            <w:vAlign w:val="center"/>
          </w:tcPr>
          <w:p w:rsidR="000903FF" w:rsidRPr="00CD4F39" w:rsidRDefault="000903FF" w:rsidP="00823F3B">
            <w:pPr>
              <w:pStyle w:val="ab"/>
            </w:pPr>
            <w:r w:rsidRPr="00CD4F39">
              <w:rPr>
                <w:rFonts w:hint="eastAsia"/>
              </w:rPr>
              <w:t>d</w:t>
            </w:r>
          </w:p>
        </w:tc>
        <w:tc>
          <w:tcPr>
            <w:tcW w:w="1843" w:type="dxa"/>
            <w:vAlign w:val="center"/>
          </w:tcPr>
          <w:p w:rsidR="000903FF" w:rsidRPr="00CD4F39" w:rsidRDefault="000903FF" w:rsidP="00823F3B">
            <w:pPr>
              <w:pStyle w:val="ab"/>
            </w:pPr>
            <w:r w:rsidRPr="00CD4F39">
              <w:rPr>
                <w:rFonts w:hint="eastAsia"/>
              </w:rPr>
              <w:t>30</w:t>
            </w:r>
          </w:p>
        </w:tc>
        <w:tc>
          <w:tcPr>
            <w:tcW w:w="3082" w:type="dxa"/>
            <w:vAlign w:val="center"/>
          </w:tcPr>
          <w:p w:rsidR="000903FF" w:rsidRPr="00CD4F39" w:rsidRDefault="000903FF" w:rsidP="00823F3B">
            <w:pPr>
              <w:pStyle w:val="ab"/>
            </w:pPr>
            <w:r w:rsidRPr="00CD4F39">
              <w:rPr>
                <w:rFonts w:hint="eastAsia"/>
              </w:rPr>
              <w:t>/</w:t>
            </w:r>
          </w:p>
        </w:tc>
      </w:tr>
      <w:tr w:rsidR="00CD4F39" w:rsidRPr="00CD4F39" w:rsidTr="00823F3B">
        <w:trPr>
          <w:trHeight w:val="860"/>
        </w:trPr>
        <w:tc>
          <w:tcPr>
            <w:tcW w:w="1101" w:type="dxa"/>
            <w:vAlign w:val="center"/>
          </w:tcPr>
          <w:p w:rsidR="001A6188" w:rsidRPr="00CD4F39" w:rsidRDefault="001A6188" w:rsidP="00823F3B">
            <w:pPr>
              <w:pStyle w:val="ab"/>
            </w:pPr>
            <w:r w:rsidRPr="00CD4F39">
              <w:rPr>
                <w:rFonts w:hint="eastAsia"/>
              </w:rPr>
              <w:t>5</w:t>
            </w:r>
          </w:p>
        </w:tc>
        <w:tc>
          <w:tcPr>
            <w:tcW w:w="2268" w:type="dxa"/>
            <w:vAlign w:val="center"/>
          </w:tcPr>
          <w:p w:rsidR="001A6188" w:rsidRPr="00CD4F39" w:rsidRDefault="001A6188" w:rsidP="00823F3B">
            <w:pPr>
              <w:pStyle w:val="ab"/>
            </w:pPr>
            <w:r w:rsidRPr="00CD4F39">
              <w:rPr>
                <w:rFonts w:hint="eastAsia"/>
              </w:rPr>
              <w:t>COD</w:t>
            </w:r>
            <w:r w:rsidRPr="00CD4F39">
              <w:rPr>
                <w:rFonts w:hint="eastAsia"/>
              </w:rPr>
              <w:t>污染源强指数</w:t>
            </w:r>
            <w:r w:rsidRPr="00CD4F39">
              <w:rPr>
                <w:rFonts w:hint="eastAsia"/>
              </w:rPr>
              <w:t>C</w:t>
            </w:r>
            <w:r w:rsidRPr="00CD4F39">
              <w:rPr>
                <w:rFonts w:hint="eastAsia"/>
                <w:vertAlign w:val="subscript"/>
              </w:rPr>
              <w:t>0</w:t>
            </w:r>
          </w:p>
        </w:tc>
        <w:tc>
          <w:tcPr>
            <w:tcW w:w="992" w:type="dxa"/>
            <w:vAlign w:val="center"/>
          </w:tcPr>
          <w:p w:rsidR="001A6188" w:rsidRPr="00CD4F39" w:rsidRDefault="009A2200" w:rsidP="00823F3B">
            <w:pPr>
              <w:pStyle w:val="ab"/>
            </w:pPr>
            <w:r w:rsidRPr="00CD4F39">
              <w:t>mg/L</w:t>
            </w:r>
          </w:p>
        </w:tc>
        <w:tc>
          <w:tcPr>
            <w:tcW w:w="1843" w:type="dxa"/>
            <w:vAlign w:val="center"/>
          </w:tcPr>
          <w:p w:rsidR="001A6188" w:rsidRPr="00CD4F39" w:rsidRDefault="009A2200" w:rsidP="00823F3B">
            <w:pPr>
              <w:pStyle w:val="ab"/>
            </w:pPr>
            <w:r w:rsidRPr="00CD4F39">
              <w:rPr>
                <w:rFonts w:hint="eastAsia"/>
              </w:rPr>
              <w:t>787.57</w:t>
            </w:r>
          </w:p>
        </w:tc>
        <w:tc>
          <w:tcPr>
            <w:tcW w:w="3082" w:type="dxa"/>
            <w:vMerge w:val="restart"/>
            <w:vAlign w:val="center"/>
          </w:tcPr>
          <w:p w:rsidR="001A6188" w:rsidRPr="00CD4F39" w:rsidRDefault="006116F6" w:rsidP="009A2200">
            <w:pPr>
              <w:pStyle w:val="ab"/>
            </w:pPr>
            <w:r w:rsidRPr="00CD4F39">
              <w:rPr>
                <w:rFonts w:hint="eastAsia"/>
              </w:rPr>
              <w:t>按</w:t>
            </w:r>
            <w:r w:rsidR="001A6188" w:rsidRPr="00CD4F39">
              <w:rPr>
                <w:rFonts w:hint="eastAsia"/>
              </w:rPr>
              <w:t>厂区污水处理设施进水浓度</w:t>
            </w:r>
          </w:p>
        </w:tc>
      </w:tr>
      <w:tr w:rsidR="00CD4F39" w:rsidRPr="00CD4F39" w:rsidTr="00823F3B">
        <w:trPr>
          <w:trHeight w:val="676"/>
        </w:trPr>
        <w:tc>
          <w:tcPr>
            <w:tcW w:w="1101" w:type="dxa"/>
            <w:vAlign w:val="center"/>
          </w:tcPr>
          <w:p w:rsidR="001A6188" w:rsidRPr="00CD4F39" w:rsidRDefault="001A6188" w:rsidP="00823F3B">
            <w:pPr>
              <w:pStyle w:val="ab"/>
            </w:pPr>
            <w:r w:rsidRPr="00CD4F39">
              <w:rPr>
                <w:rFonts w:hint="eastAsia"/>
              </w:rPr>
              <w:t>6</w:t>
            </w:r>
          </w:p>
        </w:tc>
        <w:tc>
          <w:tcPr>
            <w:tcW w:w="2268" w:type="dxa"/>
            <w:vAlign w:val="center"/>
          </w:tcPr>
          <w:p w:rsidR="001A6188" w:rsidRPr="00CD4F39" w:rsidRDefault="001A6188" w:rsidP="00823F3B">
            <w:pPr>
              <w:pStyle w:val="ab"/>
            </w:pPr>
            <w:r w:rsidRPr="00CD4F39">
              <w:rPr>
                <w:rFonts w:hint="eastAsia"/>
              </w:rPr>
              <w:t>氨氮污染源强指数</w:t>
            </w:r>
            <w:r w:rsidRPr="00CD4F39">
              <w:rPr>
                <w:rFonts w:hint="eastAsia"/>
              </w:rPr>
              <w:t>C</w:t>
            </w:r>
            <w:r w:rsidRPr="00CD4F39">
              <w:rPr>
                <w:rFonts w:hint="eastAsia"/>
                <w:vertAlign w:val="subscript"/>
              </w:rPr>
              <w:t>0</w:t>
            </w:r>
          </w:p>
        </w:tc>
        <w:tc>
          <w:tcPr>
            <w:tcW w:w="992" w:type="dxa"/>
            <w:vAlign w:val="center"/>
          </w:tcPr>
          <w:p w:rsidR="001A6188" w:rsidRPr="00CD4F39" w:rsidRDefault="009A2200" w:rsidP="00823F3B">
            <w:pPr>
              <w:pStyle w:val="ab"/>
            </w:pPr>
            <w:r w:rsidRPr="00CD4F39">
              <w:t>mg/L</w:t>
            </w:r>
          </w:p>
        </w:tc>
        <w:tc>
          <w:tcPr>
            <w:tcW w:w="1843" w:type="dxa"/>
            <w:vAlign w:val="center"/>
          </w:tcPr>
          <w:p w:rsidR="001A6188" w:rsidRPr="00CD4F39" w:rsidRDefault="009A2200" w:rsidP="00823F3B">
            <w:pPr>
              <w:pStyle w:val="ab"/>
            </w:pPr>
            <w:r w:rsidRPr="00CD4F39">
              <w:rPr>
                <w:rFonts w:hint="eastAsia"/>
              </w:rPr>
              <w:t>19.67</w:t>
            </w:r>
          </w:p>
        </w:tc>
        <w:tc>
          <w:tcPr>
            <w:tcW w:w="3082" w:type="dxa"/>
            <w:vMerge/>
            <w:vAlign w:val="center"/>
          </w:tcPr>
          <w:p w:rsidR="001A6188" w:rsidRPr="00CD4F39" w:rsidRDefault="001A6188" w:rsidP="00823F3B">
            <w:pPr>
              <w:pStyle w:val="ab"/>
            </w:pPr>
          </w:p>
        </w:tc>
      </w:tr>
    </w:tbl>
    <w:p w:rsidR="00EF30DA" w:rsidRPr="00CD4F39" w:rsidRDefault="00EF30DA" w:rsidP="00EF30DA">
      <w:pPr>
        <w:adjustRightInd w:val="0"/>
        <w:snapToGrid w:val="0"/>
        <w:spacing w:line="520" w:lineRule="exact"/>
        <w:ind w:firstLine="480"/>
      </w:pPr>
      <w:r w:rsidRPr="00CD4F39">
        <w:t>根据计算，当污染物进入地下水环境中后，在对流弥散的作用下向下游和周围迁移，利用解析法进行计算可以得到污染物随时间的迁移结果。</w:t>
      </w:r>
    </w:p>
    <w:p w:rsidR="00EF30DA" w:rsidRPr="00CD4F39" w:rsidRDefault="00EF30DA" w:rsidP="00EF30DA">
      <w:pPr>
        <w:adjustRightInd w:val="0"/>
        <w:snapToGrid w:val="0"/>
        <w:spacing w:line="520" w:lineRule="exact"/>
        <w:ind w:firstLineChars="0" w:firstLine="0"/>
        <w:jc w:val="center"/>
        <w:rPr>
          <w:rFonts w:ascii="黑体" w:eastAsia="黑体" w:hAnsi="黑体"/>
        </w:rPr>
      </w:pPr>
      <w:r w:rsidRPr="00CD4F39">
        <w:rPr>
          <w:rFonts w:ascii="黑体" w:eastAsia="黑体" w:hAnsi="黑体"/>
        </w:rPr>
        <w:t>表4-</w:t>
      </w:r>
      <w:r w:rsidR="00E93722" w:rsidRPr="00CD4F39">
        <w:rPr>
          <w:rFonts w:ascii="黑体" w:eastAsia="黑体" w:hAnsi="黑体" w:hint="eastAsia"/>
        </w:rPr>
        <w:t>2</w:t>
      </w:r>
      <w:r w:rsidR="00D7040B" w:rsidRPr="00CD4F39">
        <w:rPr>
          <w:rFonts w:ascii="黑体" w:eastAsia="黑体" w:hAnsi="黑体" w:hint="eastAsia"/>
        </w:rPr>
        <w:t>8</w:t>
      </w:r>
      <w:r w:rsidRPr="00CD4F39">
        <w:rPr>
          <w:rFonts w:ascii="黑体" w:eastAsia="黑体" w:hAnsi="黑体"/>
        </w:rPr>
        <w:t xml:space="preserve">     地下水解析预测结果表</w:t>
      </w:r>
    </w:p>
    <w:tbl>
      <w:tblPr>
        <w:tblW w:w="0" w:type="auto"/>
        <w:jc w:val="center"/>
        <w:tblBorders>
          <w:top w:val="single" w:sz="12" w:space="0" w:color="000000"/>
          <w:bottom w:val="single" w:sz="12" w:space="0" w:color="000000"/>
          <w:insideH w:val="none" w:sz="4" w:space="0" w:color="auto"/>
          <w:insideV w:val="none" w:sz="4" w:space="0" w:color="auto"/>
        </w:tblBorders>
        <w:tblLayout w:type="fixed"/>
        <w:tblLook w:val="0000" w:firstRow="0" w:lastRow="0" w:firstColumn="0" w:lastColumn="0" w:noHBand="0" w:noVBand="0"/>
      </w:tblPr>
      <w:tblGrid>
        <w:gridCol w:w="1408"/>
        <w:gridCol w:w="1280"/>
        <w:gridCol w:w="1410"/>
        <w:gridCol w:w="1422"/>
        <w:gridCol w:w="1353"/>
        <w:gridCol w:w="1665"/>
      </w:tblGrid>
      <w:tr w:rsidR="00CD4F39" w:rsidRPr="00CD4F39" w:rsidTr="00EF30DA">
        <w:trPr>
          <w:trHeight w:val="283"/>
          <w:jc w:val="center"/>
        </w:trPr>
        <w:tc>
          <w:tcPr>
            <w:tcW w:w="4098" w:type="dxa"/>
            <w:gridSpan w:val="3"/>
            <w:tcBorders>
              <w:top w:val="single" w:sz="8" w:space="0" w:color="auto"/>
              <w:left w:val="single" w:sz="8" w:space="0" w:color="auto"/>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COD</w:t>
            </w:r>
          </w:p>
        </w:tc>
        <w:tc>
          <w:tcPr>
            <w:tcW w:w="4440" w:type="dxa"/>
            <w:gridSpan w:val="3"/>
            <w:tcBorders>
              <w:top w:val="single" w:sz="8" w:space="0" w:color="auto"/>
              <w:left w:val="single" w:sz="8" w:space="0" w:color="auto"/>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氨氮</w:t>
            </w:r>
          </w:p>
        </w:tc>
      </w:tr>
      <w:tr w:rsidR="00CD4F39" w:rsidRPr="00CD4F39" w:rsidTr="00EF30DA">
        <w:trPr>
          <w:trHeight w:val="283"/>
          <w:jc w:val="center"/>
        </w:trPr>
        <w:tc>
          <w:tcPr>
            <w:tcW w:w="1408" w:type="dxa"/>
            <w:tcBorders>
              <w:top w:val="single" w:sz="8" w:space="0" w:color="auto"/>
              <w:left w:val="single" w:sz="8" w:space="0" w:color="auto"/>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280" w:type="dxa"/>
            <w:tcBorders>
              <w:top w:val="single" w:sz="8" w:space="0" w:color="auto"/>
              <w:left w:val="nil"/>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410" w:type="dxa"/>
            <w:tcBorders>
              <w:top w:val="single" w:sz="8" w:space="0" w:color="auto"/>
              <w:left w:val="nil"/>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浓度（</w:t>
            </w:r>
            <w:r w:rsidRPr="00CD4F39">
              <w:rPr>
                <w:sz w:val="21"/>
                <w:szCs w:val="21"/>
              </w:rPr>
              <w:t>mg/L</w:t>
            </w:r>
            <w:r w:rsidRPr="00CD4F39">
              <w:rPr>
                <w:sz w:val="21"/>
                <w:szCs w:val="21"/>
              </w:rPr>
              <w:t>）</w:t>
            </w:r>
          </w:p>
        </w:tc>
        <w:tc>
          <w:tcPr>
            <w:tcW w:w="1422" w:type="dxa"/>
            <w:tcBorders>
              <w:top w:val="single" w:sz="8" w:space="0" w:color="auto"/>
              <w:left w:val="nil"/>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353" w:type="dxa"/>
            <w:tcBorders>
              <w:top w:val="single" w:sz="8" w:space="0" w:color="auto"/>
              <w:left w:val="nil"/>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665" w:type="dxa"/>
            <w:tcBorders>
              <w:top w:val="single" w:sz="8" w:space="0" w:color="auto"/>
              <w:left w:val="nil"/>
              <w:bottom w:val="single" w:sz="8" w:space="0" w:color="auto"/>
              <w:right w:val="single" w:sz="8" w:space="0" w:color="auto"/>
            </w:tcBorders>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浓度（</w:t>
            </w:r>
            <w:r w:rsidRPr="00CD4F39">
              <w:rPr>
                <w:sz w:val="21"/>
                <w:szCs w:val="21"/>
              </w:rPr>
              <w:t>mg/L</w:t>
            </w:r>
            <w:r w:rsidRPr="00CD4F39">
              <w:rPr>
                <w:sz w:val="21"/>
                <w:szCs w:val="21"/>
              </w:rPr>
              <w:t>）</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0</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0</w:t>
            </w:r>
          </w:p>
        </w:tc>
        <w:tc>
          <w:tcPr>
            <w:tcW w:w="1665"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9A2200">
            <w:pPr>
              <w:adjustRightInd w:val="0"/>
              <w:snapToGrid w:val="0"/>
              <w:spacing w:line="360" w:lineRule="exact"/>
              <w:ind w:firstLineChars="0" w:firstLine="0"/>
              <w:jc w:val="center"/>
              <w:rPr>
                <w:sz w:val="21"/>
                <w:szCs w:val="21"/>
              </w:rPr>
            </w:pPr>
            <w:r w:rsidRPr="00CD4F39">
              <w:rPr>
                <w:rFonts w:hint="eastAsia"/>
                <w:sz w:val="21"/>
                <w:szCs w:val="21"/>
              </w:rPr>
              <w:t>5</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5</w:t>
            </w:r>
          </w:p>
        </w:tc>
        <w:tc>
          <w:tcPr>
            <w:tcW w:w="1665"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10</w:t>
            </w:r>
          </w:p>
        </w:tc>
        <w:tc>
          <w:tcPr>
            <w:tcW w:w="1410" w:type="dxa"/>
            <w:tcBorders>
              <w:top w:val="nil"/>
              <w:left w:val="nil"/>
              <w:bottom w:val="single" w:sz="8" w:space="0" w:color="auto"/>
              <w:right w:val="single" w:sz="8" w:space="0" w:color="auto"/>
            </w:tcBorders>
            <w:vAlign w:val="center"/>
          </w:tcPr>
          <w:p w:rsidR="009A2200" w:rsidRPr="00CD4F39" w:rsidRDefault="009A2200" w:rsidP="009A2200">
            <w:pPr>
              <w:adjustRightInd w:val="0"/>
              <w:snapToGrid w:val="0"/>
              <w:spacing w:line="360" w:lineRule="exact"/>
              <w:ind w:firstLineChars="0" w:firstLine="0"/>
              <w:jc w:val="center"/>
              <w:rPr>
                <w:bCs/>
                <w:sz w:val="21"/>
                <w:szCs w:val="21"/>
              </w:rPr>
            </w:pPr>
            <w:r w:rsidRPr="00CD4F39">
              <w:rPr>
                <w:rFonts w:hint="eastAsia"/>
                <w:bCs/>
                <w:sz w:val="21"/>
                <w:szCs w:val="21"/>
              </w:rPr>
              <w:t>148.21</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10</w:t>
            </w:r>
          </w:p>
        </w:tc>
        <w:tc>
          <w:tcPr>
            <w:tcW w:w="1665" w:type="dxa"/>
            <w:tcBorders>
              <w:top w:val="nil"/>
              <w:left w:val="nil"/>
              <w:bottom w:val="single" w:sz="8" w:space="0" w:color="auto"/>
              <w:right w:val="single" w:sz="8" w:space="0" w:color="auto"/>
            </w:tcBorders>
            <w:vAlign w:val="center"/>
          </w:tcPr>
          <w:p w:rsidR="009A2200" w:rsidRPr="00CD4F39" w:rsidRDefault="0030010F" w:rsidP="00EF30DA">
            <w:pPr>
              <w:adjustRightInd w:val="0"/>
              <w:snapToGrid w:val="0"/>
              <w:spacing w:line="360" w:lineRule="exact"/>
              <w:ind w:firstLineChars="0" w:firstLine="0"/>
              <w:jc w:val="center"/>
              <w:rPr>
                <w:bCs/>
                <w:sz w:val="21"/>
                <w:szCs w:val="21"/>
              </w:rPr>
            </w:pPr>
            <w:r w:rsidRPr="00CD4F39">
              <w:rPr>
                <w:rFonts w:hint="eastAsia"/>
                <w:bCs/>
                <w:sz w:val="21"/>
                <w:szCs w:val="21"/>
              </w:rPr>
              <w:t>3.70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15</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15.31</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15</w:t>
            </w:r>
          </w:p>
        </w:tc>
        <w:tc>
          <w:tcPr>
            <w:tcW w:w="1665" w:type="dxa"/>
            <w:tcBorders>
              <w:top w:val="nil"/>
              <w:left w:val="nil"/>
              <w:bottom w:val="single" w:sz="8" w:space="0" w:color="auto"/>
              <w:right w:val="single" w:sz="8" w:space="0" w:color="auto"/>
            </w:tcBorders>
            <w:vAlign w:val="center"/>
          </w:tcPr>
          <w:p w:rsidR="009A2200" w:rsidRPr="00CD4F39" w:rsidRDefault="0030010F" w:rsidP="00EF30DA">
            <w:pPr>
              <w:adjustRightInd w:val="0"/>
              <w:snapToGrid w:val="0"/>
              <w:spacing w:line="360" w:lineRule="exact"/>
              <w:ind w:firstLineChars="0" w:firstLine="0"/>
              <w:jc w:val="center"/>
              <w:rPr>
                <w:bCs/>
                <w:sz w:val="21"/>
                <w:szCs w:val="21"/>
              </w:rPr>
            </w:pPr>
            <w:r w:rsidRPr="00CD4F39">
              <w:rPr>
                <w:rFonts w:hint="eastAsia"/>
                <w:bCs/>
                <w:sz w:val="21"/>
                <w:szCs w:val="21"/>
              </w:rPr>
              <w:t>0.38</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20</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1.08</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20</w:t>
            </w:r>
          </w:p>
        </w:tc>
        <w:tc>
          <w:tcPr>
            <w:tcW w:w="1665" w:type="dxa"/>
            <w:tcBorders>
              <w:top w:val="nil"/>
              <w:left w:val="nil"/>
              <w:bottom w:val="single" w:sz="8" w:space="0" w:color="auto"/>
              <w:right w:val="single" w:sz="8" w:space="0" w:color="auto"/>
            </w:tcBorders>
            <w:vAlign w:val="center"/>
          </w:tcPr>
          <w:p w:rsidR="009A2200" w:rsidRPr="00CD4F39" w:rsidRDefault="0030010F" w:rsidP="00EF30DA">
            <w:pPr>
              <w:adjustRightInd w:val="0"/>
              <w:snapToGrid w:val="0"/>
              <w:spacing w:line="360" w:lineRule="exact"/>
              <w:ind w:firstLineChars="0" w:firstLine="0"/>
              <w:jc w:val="center"/>
              <w:rPr>
                <w:bCs/>
                <w:sz w:val="21"/>
                <w:szCs w:val="21"/>
              </w:rPr>
            </w:pPr>
            <w:r w:rsidRPr="00CD4F39">
              <w:rPr>
                <w:rFonts w:hint="eastAsia"/>
                <w:bCs/>
                <w:sz w:val="21"/>
                <w:szCs w:val="21"/>
              </w:rPr>
              <w:t>0.027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25</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0.057</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25</w:t>
            </w:r>
          </w:p>
        </w:tc>
        <w:tc>
          <w:tcPr>
            <w:tcW w:w="1665" w:type="dxa"/>
            <w:tcBorders>
              <w:top w:val="nil"/>
              <w:left w:val="nil"/>
              <w:bottom w:val="single" w:sz="8" w:space="0" w:color="auto"/>
              <w:right w:val="single" w:sz="8" w:space="0" w:color="auto"/>
            </w:tcBorders>
            <w:vAlign w:val="center"/>
          </w:tcPr>
          <w:p w:rsidR="009A2200" w:rsidRPr="00CD4F39" w:rsidRDefault="0030010F" w:rsidP="00EF30DA">
            <w:pPr>
              <w:adjustRightInd w:val="0"/>
              <w:snapToGrid w:val="0"/>
              <w:spacing w:line="360" w:lineRule="exact"/>
              <w:ind w:firstLineChars="0" w:firstLine="0"/>
              <w:jc w:val="center"/>
              <w:rPr>
                <w:bCs/>
                <w:sz w:val="21"/>
                <w:szCs w:val="21"/>
              </w:rPr>
            </w:pPr>
            <w:r w:rsidRPr="00CD4F39">
              <w:rPr>
                <w:rFonts w:hint="eastAsia"/>
                <w:bCs/>
                <w:sz w:val="21"/>
                <w:szCs w:val="21"/>
              </w:rPr>
              <w:t>0.0014</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30</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0.0024</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665" w:type="dxa"/>
            <w:tcBorders>
              <w:top w:val="nil"/>
              <w:left w:val="nil"/>
              <w:bottom w:val="single" w:sz="8" w:space="0" w:color="auto"/>
              <w:right w:val="single" w:sz="8" w:space="0" w:color="auto"/>
            </w:tcBorders>
            <w:vAlign w:val="center"/>
          </w:tcPr>
          <w:p w:rsidR="009A2200"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35</w:t>
            </w:r>
          </w:p>
        </w:tc>
        <w:tc>
          <w:tcPr>
            <w:tcW w:w="141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bCs/>
                <w:sz w:val="21"/>
                <w:szCs w:val="21"/>
              </w:rPr>
            </w:pPr>
            <w:r w:rsidRPr="00CD4F39">
              <w:rPr>
                <w:rFonts w:hint="eastAsia"/>
                <w:bCs/>
                <w:sz w:val="21"/>
                <w:szCs w:val="21"/>
              </w:rPr>
              <w:t>0.000087</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35</w:t>
            </w:r>
          </w:p>
        </w:tc>
        <w:tc>
          <w:tcPr>
            <w:tcW w:w="1665" w:type="dxa"/>
            <w:tcBorders>
              <w:top w:val="nil"/>
              <w:left w:val="nil"/>
              <w:bottom w:val="single" w:sz="8" w:space="0" w:color="auto"/>
              <w:right w:val="single" w:sz="8" w:space="0" w:color="auto"/>
            </w:tcBorders>
            <w:vAlign w:val="center"/>
          </w:tcPr>
          <w:p w:rsidR="009A2200"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280" w:type="dxa"/>
            <w:tcBorders>
              <w:top w:val="nil"/>
              <w:left w:val="nil"/>
              <w:bottom w:val="single" w:sz="8" w:space="0" w:color="auto"/>
              <w:right w:val="single" w:sz="8" w:space="0" w:color="auto"/>
            </w:tcBorders>
            <w:vAlign w:val="center"/>
          </w:tcPr>
          <w:p w:rsidR="009A2200" w:rsidRPr="00CD4F39" w:rsidRDefault="009A2200" w:rsidP="00EF30DA">
            <w:pPr>
              <w:adjustRightInd w:val="0"/>
              <w:snapToGrid w:val="0"/>
              <w:spacing w:line="360" w:lineRule="exact"/>
              <w:ind w:firstLineChars="0" w:firstLine="0"/>
              <w:jc w:val="center"/>
              <w:rPr>
                <w:sz w:val="21"/>
                <w:szCs w:val="21"/>
              </w:rPr>
            </w:pPr>
            <w:r w:rsidRPr="00CD4F39">
              <w:rPr>
                <w:rFonts w:hint="eastAsia"/>
                <w:sz w:val="21"/>
                <w:szCs w:val="21"/>
              </w:rPr>
              <w:t>40</w:t>
            </w:r>
          </w:p>
        </w:tc>
        <w:tc>
          <w:tcPr>
            <w:tcW w:w="1410" w:type="dxa"/>
            <w:tcBorders>
              <w:top w:val="nil"/>
              <w:left w:val="nil"/>
              <w:bottom w:val="single" w:sz="8" w:space="0" w:color="auto"/>
              <w:right w:val="single" w:sz="8" w:space="0" w:color="auto"/>
            </w:tcBorders>
            <w:vAlign w:val="center"/>
          </w:tcPr>
          <w:p w:rsidR="009A2200"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30</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rFonts w:hint="eastAsia"/>
                <w:sz w:val="21"/>
                <w:szCs w:val="21"/>
              </w:rPr>
              <w:t>40</w:t>
            </w:r>
          </w:p>
        </w:tc>
        <w:tc>
          <w:tcPr>
            <w:tcW w:w="1665" w:type="dxa"/>
            <w:tcBorders>
              <w:top w:val="nil"/>
              <w:left w:val="nil"/>
              <w:bottom w:val="single" w:sz="8" w:space="0" w:color="auto"/>
              <w:right w:val="single" w:sz="8" w:space="0" w:color="auto"/>
            </w:tcBorders>
            <w:vAlign w:val="center"/>
          </w:tcPr>
          <w:p w:rsidR="009A2200"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280"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410"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c>
          <w:tcPr>
            <w:tcW w:w="1422"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353"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665" w:type="dxa"/>
            <w:tcBorders>
              <w:top w:val="nil"/>
              <w:left w:val="nil"/>
              <w:bottom w:val="single" w:sz="8" w:space="0" w:color="auto"/>
              <w:right w:val="single" w:sz="8" w:space="0" w:color="auto"/>
            </w:tcBorders>
            <w:vAlign w:val="center"/>
          </w:tcPr>
          <w:p w:rsidR="009A2200" w:rsidRPr="00CD4F39" w:rsidRDefault="009A2200" w:rsidP="00177043">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20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163</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20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4.07</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30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18.29</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30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0.457</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40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1.40</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40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00035</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50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0.081</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50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0.0020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60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0.0037</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60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rFonts w:eastAsia="仿宋_GB2312"/>
                <w:sz w:val="28"/>
              </w:rPr>
            </w:pPr>
            <w:r w:rsidRPr="00CD4F39">
              <w:rPr>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70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0.00014</w:t>
            </w:r>
          </w:p>
        </w:tc>
        <w:tc>
          <w:tcPr>
            <w:tcW w:w="1422" w:type="dxa"/>
            <w:tcBorders>
              <w:top w:val="nil"/>
              <w:left w:val="nil"/>
              <w:bottom w:val="single" w:sz="8" w:space="0" w:color="auto"/>
              <w:right w:val="single" w:sz="8" w:space="0" w:color="auto"/>
            </w:tcBorders>
          </w:tcPr>
          <w:p w:rsidR="00707E88" w:rsidRPr="00CD4F39" w:rsidRDefault="00707E88" w:rsidP="00177043">
            <w:pPr>
              <w:adjustRightInd w:val="0"/>
              <w:snapToGrid w:val="0"/>
              <w:spacing w:line="360" w:lineRule="exact"/>
              <w:ind w:firstLineChars="0" w:firstLine="0"/>
              <w:jc w:val="center"/>
              <w:rPr>
                <w:rFonts w:eastAsia="仿宋_GB2312"/>
                <w:sz w:val="28"/>
              </w:rPr>
            </w:pPr>
            <w:r w:rsidRPr="00CD4F39">
              <w:rPr>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70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177043">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100</w:t>
            </w:r>
          </w:p>
        </w:tc>
        <w:tc>
          <w:tcPr>
            <w:tcW w:w="128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80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c>
          <w:tcPr>
            <w:tcW w:w="1422"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100</w:t>
            </w:r>
          </w:p>
        </w:tc>
        <w:tc>
          <w:tcPr>
            <w:tcW w:w="1353"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80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lastRenderedPageBreak/>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40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480.6</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40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12.0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60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181.88</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60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4.54</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80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48.70</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80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1.21</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10.01</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0.25</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120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1.67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120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0.042</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140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0.23</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140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0.0058</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160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0.028</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160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0.00070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180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0.0029</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180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0.00028</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220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220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预测时间（</w:t>
            </w:r>
            <w:r w:rsidRPr="00CD4F39">
              <w:rPr>
                <w:sz w:val="21"/>
                <w:szCs w:val="21"/>
              </w:rPr>
              <w:t>d</w:t>
            </w:r>
            <w:r w:rsidRPr="00CD4F39">
              <w:rPr>
                <w:sz w:val="21"/>
                <w:szCs w:val="21"/>
              </w:rPr>
              <w:t>）</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距离（</w:t>
            </w:r>
            <w:r w:rsidRPr="00CD4F39">
              <w:rPr>
                <w:sz w:val="21"/>
                <w:szCs w:val="21"/>
              </w:rPr>
              <w:t>m</w:t>
            </w:r>
            <w:r w:rsidRPr="00CD4F39">
              <w:rPr>
                <w:sz w:val="21"/>
                <w:szCs w:val="21"/>
              </w:rPr>
              <w:t>）</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bCs/>
                <w:sz w:val="21"/>
                <w:szCs w:val="21"/>
              </w:rPr>
              <w:t>浓度（</w:t>
            </w:r>
            <w:r w:rsidRPr="00CD4F39">
              <w:rPr>
                <w:bCs/>
                <w:sz w:val="21"/>
                <w:szCs w:val="21"/>
              </w:rPr>
              <w:t>mg/L</w:t>
            </w:r>
            <w:r w:rsidRPr="00CD4F39">
              <w:rPr>
                <w:bCs/>
                <w:sz w:val="21"/>
                <w:szCs w:val="21"/>
              </w:rPr>
              <w:t>）</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w:t>
            </w:r>
          </w:p>
        </w:tc>
        <w:tc>
          <w:tcPr>
            <w:tcW w:w="1410"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787.57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100</w:t>
            </w:r>
          </w:p>
        </w:tc>
        <w:tc>
          <w:tcPr>
            <w:tcW w:w="1665" w:type="dxa"/>
            <w:tcBorders>
              <w:top w:val="nil"/>
              <w:left w:val="nil"/>
              <w:bottom w:val="single" w:sz="8"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bCs/>
                <w:sz w:val="21"/>
                <w:szCs w:val="21"/>
              </w:rPr>
            </w:pPr>
            <w:r w:rsidRPr="00CD4F39">
              <w:rPr>
                <w:rFonts w:hint="eastAsia"/>
                <w:bCs/>
                <w:sz w:val="21"/>
                <w:szCs w:val="21"/>
              </w:rPr>
              <w:t>19.67</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727.27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200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18.16</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300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442.0</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300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11.04</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400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188.87</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400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4.71</w:t>
            </w:r>
          </w:p>
        </w:tc>
      </w:tr>
      <w:tr w:rsidR="00CD4F39" w:rsidRPr="00CD4F39" w:rsidTr="00EF30DA">
        <w:trPr>
          <w:trHeight w:val="283"/>
          <w:jc w:val="center"/>
        </w:trPr>
        <w:tc>
          <w:tcPr>
            <w:tcW w:w="1408" w:type="dxa"/>
            <w:tcBorders>
              <w:top w:val="nil"/>
              <w:left w:val="single" w:sz="8" w:space="0" w:color="auto"/>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500</w:t>
            </w:r>
          </w:p>
        </w:tc>
        <w:tc>
          <w:tcPr>
            <w:tcW w:w="1410"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61.30</w:t>
            </w:r>
          </w:p>
        </w:tc>
        <w:tc>
          <w:tcPr>
            <w:tcW w:w="1422"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500</w:t>
            </w:r>
          </w:p>
        </w:tc>
        <w:tc>
          <w:tcPr>
            <w:tcW w:w="1665" w:type="dxa"/>
            <w:tcBorders>
              <w:top w:val="nil"/>
              <w:left w:val="nil"/>
              <w:bottom w:val="single" w:sz="8"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1.53</w:t>
            </w:r>
          </w:p>
        </w:tc>
      </w:tr>
      <w:tr w:rsidR="00CD4F39" w:rsidRPr="00CD4F39" w:rsidTr="00EF30DA">
        <w:trPr>
          <w:trHeight w:val="283"/>
          <w:jc w:val="center"/>
        </w:trPr>
        <w:tc>
          <w:tcPr>
            <w:tcW w:w="1408" w:type="dxa"/>
            <w:tcBorders>
              <w:top w:val="nil"/>
              <w:left w:val="single" w:sz="8" w:space="0" w:color="auto"/>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nil"/>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600</w:t>
            </w:r>
          </w:p>
        </w:tc>
        <w:tc>
          <w:tcPr>
            <w:tcW w:w="1410" w:type="dxa"/>
            <w:tcBorders>
              <w:top w:val="nil"/>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15.97</w:t>
            </w:r>
          </w:p>
        </w:tc>
        <w:tc>
          <w:tcPr>
            <w:tcW w:w="1422" w:type="dxa"/>
            <w:tcBorders>
              <w:top w:val="nil"/>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nil"/>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600</w:t>
            </w:r>
          </w:p>
        </w:tc>
        <w:tc>
          <w:tcPr>
            <w:tcW w:w="1665" w:type="dxa"/>
            <w:tcBorders>
              <w:top w:val="nil"/>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0.399</w:t>
            </w:r>
          </w:p>
        </w:tc>
      </w:tr>
      <w:tr w:rsidR="00CD4F39" w:rsidRPr="00CD4F39" w:rsidTr="00EF30DA">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700</w:t>
            </w:r>
          </w:p>
        </w:tc>
        <w:tc>
          <w:tcPr>
            <w:tcW w:w="1410" w:type="dxa"/>
            <w:tcBorders>
              <w:top w:val="single" w:sz="4" w:space="0" w:color="auto"/>
              <w:left w:val="nil"/>
              <w:bottom w:val="single" w:sz="4" w:space="0" w:color="auto"/>
              <w:right w:val="single" w:sz="8" w:space="0" w:color="auto"/>
            </w:tcBorders>
            <w:vAlign w:val="center"/>
          </w:tcPr>
          <w:p w:rsidR="00707E88" w:rsidRPr="00CD4F39" w:rsidRDefault="00542356" w:rsidP="00EF30DA">
            <w:pPr>
              <w:adjustRightInd w:val="0"/>
              <w:snapToGrid w:val="0"/>
              <w:spacing w:line="360" w:lineRule="exact"/>
              <w:ind w:firstLineChars="0" w:firstLine="0"/>
              <w:jc w:val="center"/>
              <w:rPr>
                <w:bCs/>
                <w:sz w:val="21"/>
                <w:szCs w:val="21"/>
              </w:rPr>
            </w:pPr>
            <w:r w:rsidRPr="00CD4F39">
              <w:rPr>
                <w:rFonts w:hint="eastAsia"/>
                <w:bCs/>
                <w:sz w:val="21"/>
                <w:szCs w:val="21"/>
              </w:rPr>
              <w:t>3.47</w:t>
            </w:r>
          </w:p>
        </w:tc>
        <w:tc>
          <w:tcPr>
            <w:tcW w:w="1422"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700</w:t>
            </w:r>
          </w:p>
        </w:tc>
        <w:tc>
          <w:tcPr>
            <w:tcW w:w="1665"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0.087</w:t>
            </w:r>
          </w:p>
        </w:tc>
      </w:tr>
      <w:tr w:rsidR="00CD4F39" w:rsidRPr="00CD4F39" w:rsidTr="00707E88">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800</w:t>
            </w:r>
          </w:p>
        </w:tc>
        <w:tc>
          <w:tcPr>
            <w:tcW w:w="1410" w:type="dxa"/>
            <w:tcBorders>
              <w:top w:val="single" w:sz="4" w:space="0" w:color="auto"/>
              <w:left w:val="nil"/>
              <w:bottom w:val="single" w:sz="4" w:space="0" w:color="auto"/>
              <w:right w:val="single" w:sz="8" w:space="0" w:color="auto"/>
            </w:tcBorders>
            <w:vAlign w:val="center"/>
          </w:tcPr>
          <w:p w:rsidR="00707E88" w:rsidRPr="00CD4F39" w:rsidRDefault="00542356" w:rsidP="00EF30DA">
            <w:pPr>
              <w:adjustRightInd w:val="0"/>
              <w:snapToGrid w:val="0"/>
              <w:spacing w:line="360" w:lineRule="exact"/>
              <w:ind w:firstLineChars="0" w:firstLine="0"/>
              <w:jc w:val="center"/>
              <w:rPr>
                <w:bCs/>
                <w:sz w:val="21"/>
                <w:szCs w:val="21"/>
              </w:rPr>
            </w:pPr>
            <w:r w:rsidRPr="00CD4F39">
              <w:rPr>
                <w:rFonts w:hint="eastAsia"/>
                <w:bCs/>
                <w:sz w:val="21"/>
                <w:szCs w:val="21"/>
              </w:rPr>
              <w:t>0.64</w:t>
            </w:r>
          </w:p>
        </w:tc>
        <w:tc>
          <w:tcPr>
            <w:tcW w:w="1422"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sz w:val="21"/>
                <w:szCs w:val="21"/>
              </w:rPr>
              <w:t>800</w:t>
            </w:r>
          </w:p>
        </w:tc>
        <w:tc>
          <w:tcPr>
            <w:tcW w:w="1665"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0.016</w:t>
            </w:r>
          </w:p>
        </w:tc>
      </w:tr>
      <w:tr w:rsidR="00CD4F39" w:rsidRPr="00CD4F39" w:rsidTr="00707E88">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900</w:t>
            </w:r>
          </w:p>
        </w:tc>
        <w:tc>
          <w:tcPr>
            <w:tcW w:w="1410" w:type="dxa"/>
            <w:tcBorders>
              <w:top w:val="single" w:sz="4" w:space="0" w:color="auto"/>
              <w:left w:val="nil"/>
              <w:bottom w:val="single" w:sz="4" w:space="0" w:color="auto"/>
              <w:right w:val="single" w:sz="8" w:space="0" w:color="auto"/>
            </w:tcBorders>
            <w:vAlign w:val="center"/>
          </w:tcPr>
          <w:p w:rsidR="00707E88" w:rsidRPr="00CD4F39" w:rsidRDefault="00542356" w:rsidP="00EF30DA">
            <w:pPr>
              <w:adjustRightInd w:val="0"/>
              <w:snapToGrid w:val="0"/>
              <w:spacing w:line="360" w:lineRule="exact"/>
              <w:ind w:firstLineChars="0" w:firstLine="0"/>
              <w:jc w:val="center"/>
              <w:rPr>
                <w:bCs/>
                <w:sz w:val="21"/>
                <w:szCs w:val="21"/>
              </w:rPr>
            </w:pPr>
            <w:r w:rsidRPr="00CD4F39">
              <w:rPr>
                <w:rFonts w:hint="eastAsia"/>
                <w:bCs/>
                <w:sz w:val="21"/>
                <w:szCs w:val="21"/>
              </w:rPr>
              <w:t>0.105</w:t>
            </w:r>
          </w:p>
        </w:tc>
        <w:tc>
          <w:tcPr>
            <w:tcW w:w="1422"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rFonts w:hint="eastAsia"/>
                <w:sz w:val="21"/>
                <w:szCs w:val="21"/>
              </w:rPr>
              <w:t>900</w:t>
            </w:r>
          </w:p>
        </w:tc>
        <w:tc>
          <w:tcPr>
            <w:tcW w:w="1665"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00026</w:t>
            </w:r>
          </w:p>
        </w:tc>
      </w:tr>
      <w:tr w:rsidR="00CD4F39" w:rsidRPr="00CD4F39" w:rsidTr="00707E88">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1000</w:t>
            </w:r>
          </w:p>
        </w:tc>
        <w:tc>
          <w:tcPr>
            <w:tcW w:w="1410" w:type="dxa"/>
            <w:tcBorders>
              <w:top w:val="single" w:sz="4" w:space="0" w:color="auto"/>
              <w:left w:val="nil"/>
              <w:bottom w:val="single" w:sz="4" w:space="0" w:color="auto"/>
              <w:right w:val="single" w:sz="8" w:space="0" w:color="auto"/>
            </w:tcBorders>
            <w:vAlign w:val="center"/>
          </w:tcPr>
          <w:p w:rsidR="00707E88" w:rsidRPr="00CD4F39" w:rsidRDefault="00542356" w:rsidP="00EF30DA">
            <w:pPr>
              <w:adjustRightInd w:val="0"/>
              <w:snapToGrid w:val="0"/>
              <w:spacing w:line="360" w:lineRule="exact"/>
              <w:ind w:firstLineChars="0" w:firstLine="0"/>
              <w:jc w:val="center"/>
              <w:rPr>
                <w:bCs/>
                <w:sz w:val="21"/>
                <w:szCs w:val="21"/>
              </w:rPr>
            </w:pPr>
            <w:r w:rsidRPr="00CD4F39">
              <w:rPr>
                <w:rFonts w:hint="eastAsia"/>
                <w:bCs/>
                <w:sz w:val="21"/>
                <w:szCs w:val="21"/>
              </w:rPr>
              <w:t>0.015</w:t>
            </w:r>
          </w:p>
        </w:tc>
        <w:tc>
          <w:tcPr>
            <w:tcW w:w="1422"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rFonts w:hint="eastAsia"/>
                <w:sz w:val="21"/>
                <w:szCs w:val="21"/>
              </w:rPr>
              <w:t>1000</w:t>
            </w:r>
          </w:p>
        </w:tc>
        <w:tc>
          <w:tcPr>
            <w:tcW w:w="1665"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0.00038</w:t>
            </w:r>
          </w:p>
        </w:tc>
      </w:tr>
      <w:tr w:rsidR="00CD4F39" w:rsidRPr="00CD4F39" w:rsidTr="00542356">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rFonts w:hint="eastAsia"/>
                <w:sz w:val="21"/>
                <w:szCs w:val="21"/>
              </w:rPr>
              <w:t>1100</w:t>
            </w:r>
          </w:p>
        </w:tc>
        <w:tc>
          <w:tcPr>
            <w:tcW w:w="1410" w:type="dxa"/>
            <w:tcBorders>
              <w:top w:val="single" w:sz="4" w:space="0" w:color="auto"/>
              <w:left w:val="nil"/>
              <w:bottom w:val="single" w:sz="4" w:space="0" w:color="auto"/>
              <w:right w:val="single" w:sz="8" w:space="0" w:color="auto"/>
            </w:tcBorders>
            <w:vAlign w:val="center"/>
          </w:tcPr>
          <w:p w:rsidR="00707E88" w:rsidRPr="00CD4F39" w:rsidRDefault="00542356" w:rsidP="00EF30DA">
            <w:pPr>
              <w:adjustRightInd w:val="0"/>
              <w:snapToGrid w:val="0"/>
              <w:spacing w:line="360" w:lineRule="exact"/>
              <w:ind w:firstLineChars="0" w:firstLine="0"/>
              <w:jc w:val="center"/>
              <w:rPr>
                <w:bCs/>
                <w:sz w:val="21"/>
                <w:szCs w:val="21"/>
              </w:rPr>
            </w:pPr>
            <w:r w:rsidRPr="00CD4F39">
              <w:rPr>
                <w:rFonts w:hint="eastAsia"/>
                <w:bCs/>
                <w:sz w:val="21"/>
                <w:szCs w:val="21"/>
              </w:rPr>
              <w:t>0.00196</w:t>
            </w:r>
          </w:p>
        </w:tc>
        <w:tc>
          <w:tcPr>
            <w:tcW w:w="1422" w:type="dxa"/>
            <w:tcBorders>
              <w:top w:val="single" w:sz="4" w:space="0" w:color="auto"/>
              <w:left w:val="nil"/>
              <w:bottom w:val="single" w:sz="4" w:space="0" w:color="auto"/>
              <w:right w:val="single" w:sz="8" w:space="0" w:color="auto"/>
            </w:tcBorders>
            <w:vAlign w:val="center"/>
          </w:tcPr>
          <w:p w:rsidR="00707E88" w:rsidRPr="00CD4F39" w:rsidRDefault="00707E88" w:rsidP="00177043">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sz w:val="21"/>
                <w:szCs w:val="21"/>
              </w:rPr>
            </w:pPr>
            <w:r w:rsidRPr="00CD4F39">
              <w:rPr>
                <w:rFonts w:hint="eastAsia"/>
                <w:sz w:val="21"/>
                <w:szCs w:val="21"/>
              </w:rPr>
              <w:t>1100</w:t>
            </w:r>
          </w:p>
        </w:tc>
        <w:tc>
          <w:tcPr>
            <w:tcW w:w="1665" w:type="dxa"/>
            <w:tcBorders>
              <w:top w:val="single" w:sz="4" w:space="0" w:color="auto"/>
              <w:left w:val="nil"/>
              <w:bottom w:val="single" w:sz="4" w:space="0" w:color="auto"/>
              <w:right w:val="single" w:sz="8" w:space="0" w:color="auto"/>
            </w:tcBorders>
            <w:vAlign w:val="center"/>
          </w:tcPr>
          <w:p w:rsidR="00707E88" w:rsidRPr="00CD4F39" w:rsidRDefault="00707E88" w:rsidP="00EF30DA">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542356">
        <w:trPr>
          <w:trHeight w:val="283"/>
          <w:jc w:val="center"/>
        </w:trPr>
        <w:tc>
          <w:tcPr>
            <w:tcW w:w="1408" w:type="dxa"/>
            <w:tcBorders>
              <w:top w:val="single" w:sz="4" w:space="0" w:color="auto"/>
              <w:left w:val="single" w:sz="8" w:space="0" w:color="auto"/>
              <w:bottom w:val="single" w:sz="4"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4" w:space="0" w:color="auto"/>
              <w:right w:val="single" w:sz="8" w:space="0" w:color="auto"/>
            </w:tcBorders>
            <w:vAlign w:val="center"/>
          </w:tcPr>
          <w:p w:rsidR="00542356" w:rsidRPr="00CD4F39" w:rsidRDefault="00542356" w:rsidP="00542356">
            <w:pPr>
              <w:adjustRightInd w:val="0"/>
              <w:snapToGrid w:val="0"/>
              <w:spacing w:line="360" w:lineRule="exact"/>
              <w:ind w:firstLineChars="0" w:firstLine="0"/>
              <w:jc w:val="center"/>
              <w:rPr>
                <w:sz w:val="21"/>
                <w:szCs w:val="21"/>
              </w:rPr>
            </w:pPr>
            <w:r w:rsidRPr="00CD4F39">
              <w:rPr>
                <w:rFonts w:hint="eastAsia"/>
                <w:sz w:val="21"/>
                <w:szCs w:val="21"/>
              </w:rPr>
              <w:t>1200</w:t>
            </w:r>
          </w:p>
        </w:tc>
        <w:tc>
          <w:tcPr>
            <w:tcW w:w="1410" w:type="dxa"/>
            <w:tcBorders>
              <w:top w:val="single" w:sz="4" w:space="0" w:color="auto"/>
              <w:left w:val="nil"/>
              <w:bottom w:val="single" w:sz="4"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bCs/>
                <w:sz w:val="21"/>
                <w:szCs w:val="21"/>
              </w:rPr>
            </w:pPr>
            <w:r w:rsidRPr="00CD4F39">
              <w:rPr>
                <w:rFonts w:hint="eastAsia"/>
                <w:bCs/>
                <w:sz w:val="21"/>
                <w:szCs w:val="21"/>
              </w:rPr>
              <w:t>0.00023</w:t>
            </w:r>
          </w:p>
        </w:tc>
        <w:tc>
          <w:tcPr>
            <w:tcW w:w="1422" w:type="dxa"/>
            <w:tcBorders>
              <w:top w:val="single" w:sz="4" w:space="0" w:color="auto"/>
              <w:left w:val="nil"/>
              <w:bottom w:val="single" w:sz="4"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4" w:space="0" w:color="auto"/>
              <w:right w:val="single" w:sz="8" w:space="0" w:color="auto"/>
            </w:tcBorders>
            <w:vAlign w:val="center"/>
          </w:tcPr>
          <w:p w:rsidR="00542356" w:rsidRPr="00CD4F39" w:rsidRDefault="00542356" w:rsidP="00542356">
            <w:pPr>
              <w:adjustRightInd w:val="0"/>
              <w:snapToGrid w:val="0"/>
              <w:spacing w:line="360" w:lineRule="exact"/>
              <w:ind w:firstLineChars="0" w:firstLine="0"/>
              <w:jc w:val="center"/>
              <w:rPr>
                <w:sz w:val="21"/>
                <w:szCs w:val="21"/>
              </w:rPr>
            </w:pPr>
            <w:r w:rsidRPr="00CD4F39">
              <w:rPr>
                <w:rFonts w:hint="eastAsia"/>
                <w:sz w:val="21"/>
                <w:szCs w:val="21"/>
              </w:rPr>
              <w:t>1200</w:t>
            </w:r>
          </w:p>
        </w:tc>
        <w:tc>
          <w:tcPr>
            <w:tcW w:w="1665" w:type="dxa"/>
            <w:tcBorders>
              <w:top w:val="single" w:sz="4" w:space="0" w:color="auto"/>
              <w:left w:val="nil"/>
              <w:bottom w:val="single" w:sz="4"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r>
      <w:tr w:rsidR="00CD4F39" w:rsidRPr="00CD4F39" w:rsidTr="00EF30DA">
        <w:trPr>
          <w:trHeight w:val="283"/>
          <w:jc w:val="center"/>
        </w:trPr>
        <w:tc>
          <w:tcPr>
            <w:tcW w:w="1408" w:type="dxa"/>
            <w:tcBorders>
              <w:top w:val="single" w:sz="4" w:space="0" w:color="auto"/>
              <w:left w:val="single" w:sz="8" w:space="0" w:color="auto"/>
              <w:bottom w:val="single" w:sz="8"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sz w:val="21"/>
                <w:szCs w:val="21"/>
              </w:rPr>
            </w:pPr>
            <w:r w:rsidRPr="00CD4F39">
              <w:rPr>
                <w:sz w:val="21"/>
                <w:szCs w:val="21"/>
              </w:rPr>
              <w:t>10950</w:t>
            </w:r>
          </w:p>
        </w:tc>
        <w:tc>
          <w:tcPr>
            <w:tcW w:w="1280" w:type="dxa"/>
            <w:tcBorders>
              <w:top w:val="single" w:sz="4" w:space="0" w:color="auto"/>
              <w:left w:val="nil"/>
              <w:bottom w:val="single" w:sz="8" w:space="0" w:color="auto"/>
              <w:right w:val="single" w:sz="8" w:space="0" w:color="auto"/>
            </w:tcBorders>
            <w:vAlign w:val="center"/>
          </w:tcPr>
          <w:p w:rsidR="00542356" w:rsidRPr="00CD4F39" w:rsidRDefault="00542356" w:rsidP="00542356">
            <w:pPr>
              <w:adjustRightInd w:val="0"/>
              <w:snapToGrid w:val="0"/>
              <w:spacing w:line="360" w:lineRule="exact"/>
              <w:ind w:firstLineChars="0" w:firstLine="0"/>
              <w:jc w:val="center"/>
              <w:rPr>
                <w:sz w:val="21"/>
                <w:szCs w:val="21"/>
              </w:rPr>
            </w:pPr>
            <w:r w:rsidRPr="00CD4F39">
              <w:rPr>
                <w:rFonts w:hint="eastAsia"/>
                <w:sz w:val="21"/>
                <w:szCs w:val="21"/>
              </w:rPr>
              <w:t>1300</w:t>
            </w:r>
          </w:p>
        </w:tc>
        <w:tc>
          <w:tcPr>
            <w:tcW w:w="1410" w:type="dxa"/>
            <w:tcBorders>
              <w:top w:val="single" w:sz="4" w:space="0" w:color="auto"/>
              <w:left w:val="nil"/>
              <w:bottom w:val="single" w:sz="8" w:space="0" w:color="auto"/>
              <w:right w:val="single" w:sz="8" w:space="0" w:color="auto"/>
            </w:tcBorders>
            <w:vAlign w:val="center"/>
          </w:tcPr>
          <w:p w:rsidR="00542356" w:rsidRPr="00CD4F39" w:rsidRDefault="00542356" w:rsidP="00542356">
            <w:pPr>
              <w:adjustRightInd w:val="0"/>
              <w:snapToGrid w:val="0"/>
              <w:spacing w:line="360" w:lineRule="exact"/>
              <w:ind w:firstLineChars="0" w:firstLine="0"/>
              <w:jc w:val="center"/>
              <w:rPr>
                <w:bCs/>
                <w:sz w:val="21"/>
                <w:szCs w:val="21"/>
              </w:rPr>
            </w:pPr>
            <w:r w:rsidRPr="00CD4F39">
              <w:rPr>
                <w:rFonts w:hint="eastAsia"/>
                <w:bCs/>
                <w:sz w:val="21"/>
                <w:szCs w:val="21"/>
              </w:rPr>
              <w:t>0</w:t>
            </w:r>
          </w:p>
        </w:tc>
        <w:tc>
          <w:tcPr>
            <w:tcW w:w="1422" w:type="dxa"/>
            <w:tcBorders>
              <w:top w:val="single" w:sz="4" w:space="0" w:color="auto"/>
              <w:left w:val="nil"/>
              <w:bottom w:val="single" w:sz="8"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sz w:val="21"/>
                <w:szCs w:val="21"/>
              </w:rPr>
            </w:pPr>
            <w:r w:rsidRPr="00CD4F39">
              <w:rPr>
                <w:sz w:val="21"/>
                <w:szCs w:val="21"/>
              </w:rPr>
              <w:t>10950</w:t>
            </w:r>
          </w:p>
        </w:tc>
        <w:tc>
          <w:tcPr>
            <w:tcW w:w="1353" w:type="dxa"/>
            <w:tcBorders>
              <w:top w:val="single" w:sz="4" w:space="0" w:color="auto"/>
              <w:left w:val="nil"/>
              <w:bottom w:val="single" w:sz="8" w:space="0" w:color="auto"/>
              <w:right w:val="single" w:sz="8" w:space="0" w:color="auto"/>
            </w:tcBorders>
            <w:vAlign w:val="center"/>
          </w:tcPr>
          <w:p w:rsidR="00542356" w:rsidRPr="00CD4F39" w:rsidRDefault="00542356" w:rsidP="00542356">
            <w:pPr>
              <w:adjustRightInd w:val="0"/>
              <w:snapToGrid w:val="0"/>
              <w:spacing w:line="360" w:lineRule="exact"/>
              <w:ind w:firstLineChars="0" w:firstLine="0"/>
              <w:jc w:val="center"/>
              <w:rPr>
                <w:sz w:val="21"/>
                <w:szCs w:val="21"/>
              </w:rPr>
            </w:pPr>
            <w:r w:rsidRPr="00CD4F39">
              <w:rPr>
                <w:rFonts w:hint="eastAsia"/>
                <w:sz w:val="21"/>
                <w:szCs w:val="21"/>
              </w:rPr>
              <w:t>1300</w:t>
            </w:r>
          </w:p>
        </w:tc>
        <w:tc>
          <w:tcPr>
            <w:tcW w:w="1665" w:type="dxa"/>
            <w:tcBorders>
              <w:top w:val="single" w:sz="4" w:space="0" w:color="auto"/>
              <w:left w:val="nil"/>
              <w:bottom w:val="single" w:sz="8" w:space="0" w:color="auto"/>
              <w:right w:val="single" w:sz="8" w:space="0" w:color="auto"/>
            </w:tcBorders>
            <w:vAlign w:val="center"/>
          </w:tcPr>
          <w:p w:rsidR="00542356" w:rsidRPr="00CD4F39" w:rsidRDefault="00542356" w:rsidP="00177043">
            <w:pPr>
              <w:adjustRightInd w:val="0"/>
              <w:snapToGrid w:val="0"/>
              <w:spacing w:line="360" w:lineRule="exact"/>
              <w:ind w:firstLineChars="0" w:firstLine="0"/>
              <w:jc w:val="center"/>
              <w:rPr>
                <w:bCs/>
                <w:sz w:val="21"/>
                <w:szCs w:val="21"/>
              </w:rPr>
            </w:pPr>
            <w:r w:rsidRPr="00CD4F39">
              <w:rPr>
                <w:rFonts w:hint="eastAsia"/>
                <w:bCs/>
                <w:sz w:val="21"/>
                <w:szCs w:val="21"/>
              </w:rPr>
              <w:t>0</w:t>
            </w:r>
          </w:p>
        </w:tc>
      </w:tr>
    </w:tbl>
    <w:p w:rsidR="00542356" w:rsidRPr="00CD4F39" w:rsidRDefault="00542356" w:rsidP="00542356">
      <w:pPr>
        <w:adjustRightInd w:val="0"/>
        <w:snapToGrid w:val="0"/>
        <w:spacing w:line="520" w:lineRule="exact"/>
        <w:ind w:firstLine="480"/>
      </w:pPr>
      <w:r w:rsidRPr="00CD4F39">
        <w:rPr>
          <w:rFonts w:hint="eastAsia"/>
        </w:rPr>
        <w:t>从以上模拟计算结果可以看出，</w:t>
      </w:r>
      <w:r w:rsidRPr="00CD4F39">
        <w:rPr>
          <w:rFonts w:hint="eastAsia"/>
        </w:rPr>
        <w:t>30</w:t>
      </w:r>
      <w:r w:rsidRPr="00CD4F39">
        <w:rPr>
          <w:rFonts w:hint="eastAsia"/>
        </w:rPr>
        <w:t>天时预测</w:t>
      </w:r>
      <w:r w:rsidRPr="00CD4F39">
        <w:t>COD</w:t>
      </w:r>
      <w:r w:rsidRPr="00CD4F39">
        <w:rPr>
          <w:rFonts w:hint="eastAsia"/>
        </w:rPr>
        <w:t>超标距离最远为</w:t>
      </w:r>
      <w:r w:rsidR="00201ACC" w:rsidRPr="00CD4F39">
        <w:rPr>
          <w:rFonts w:hint="eastAsia"/>
        </w:rPr>
        <w:t>1</w:t>
      </w:r>
      <w:r w:rsidRPr="00CD4F39">
        <w:rPr>
          <w:rFonts w:hint="eastAsia"/>
        </w:rPr>
        <w:t>8m</w:t>
      </w:r>
      <w:r w:rsidRPr="00CD4F39">
        <w:rPr>
          <w:rFonts w:hint="eastAsia"/>
        </w:rPr>
        <w:t>，影响距离最远为</w:t>
      </w:r>
      <w:r w:rsidR="00201ACC" w:rsidRPr="00CD4F39">
        <w:rPr>
          <w:rFonts w:hint="eastAsia"/>
        </w:rPr>
        <w:t>35</w:t>
      </w:r>
      <w:r w:rsidRPr="00CD4F39">
        <w:rPr>
          <w:rFonts w:hint="eastAsia"/>
        </w:rPr>
        <w:t>m</w:t>
      </w:r>
      <w:r w:rsidRPr="00CD4F39">
        <w:rPr>
          <w:rFonts w:hint="eastAsia"/>
        </w:rPr>
        <w:t>；</w:t>
      </w:r>
      <w:r w:rsidRPr="00CD4F39">
        <w:rPr>
          <w:rFonts w:hint="eastAsia"/>
        </w:rPr>
        <w:t>100</w:t>
      </w:r>
      <w:r w:rsidRPr="00CD4F39">
        <w:rPr>
          <w:rFonts w:hint="eastAsia"/>
        </w:rPr>
        <w:t>天时，预测</w:t>
      </w:r>
      <w:r w:rsidRPr="00CD4F39">
        <w:t>COD</w:t>
      </w:r>
      <w:r w:rsidRPr="00CD4F39">
        <w:rPr>
          <w:rFonts w:hint="eastAsia"/>
        </w:rPr>
        <w:t>超标距离最远为</w:t>
      </w:r>
      <w:r w:rsidR="00201ACC" w:rsidRPr="00CD4F39">
        <w:rPr>
          <w:rFonts w:hint="eastAsia"/>
        </w:rPr>
        <w:t>35</w:t>
      </w:r>
      <w:r w:rsidRPr="00CD4F39">
        <w:rPr>
          <w:rFonts w:hint="eastAsia"/>
        </w:rPr>
        <w:t>m</w:t>
      </w:r>
      <w:r w:rsidRPr="00CD4F39">
        <w:rPr>
          <w:rFonts w:hint="eastAsia"/>
        </w:rPr>
        <w:t>，影响距离最远为</w:t>
      </w:r>
      <w:r w:rsidR="00201ACC" w:rsidRPr="00CD4F39">
        <w:rPr>
          <w:rFonts w:hint="eastAsia"/>
        </w:rPr>
        <w:t>70</w:t>
      </w:r>
      <w:r w:rsidRPr="00CD4F39">
        <w:rPr>
          <w:rFonts w:hint="eastAsia"/>
        </w:rPr>
        <w:t>m</w:t>
      </w:r>
      <w:r w:rsidRPr="00CD4F39">
        <w:rPr>
          <w:rFonts w:hint="eastAsia"/>
        </w:rPr>
        <w:t>；</w:t>
      </w:r>
      <w:r w:rsidRPr="00CD4F39">
        <w:rPr>
          <w:rFonts w:hint="eastAsia"/>
        </w:rPr>
        <w:t>1000</w:t>
      </w:r>
      <w:r w:rsidRPr="00CD4F39">
        <w:rPr>
          <w:rFonts w:hint="eastAsia"/>
        </w:rPr>
        <w:t>天时，预测</w:t>
      </w:r>
      <w:r w:rsidRPr="00CD4F39">
        <w:t>COD</w:t>
      </w:r>
      <w:r w:rsidRPr="00CD4F39">
        <w:rPr>
          <w:rFonts w:hint="eastAsia"/>
        </w:rPr>
        <w:t>超标距离最远为</w:t>
      </w:r>
      <w:r w:rsidRPr="00CD4F39">
        <w:rPr>
          <w:rFonts w:hint="eastAsia"/>
        </w:rPr>
        <w:t>1</w:t>
      </w:r>
      <w:r w:rsidR="00201ACC" w:rsidRPr="00CD4F39">
        <w:rPr>
          <w:rFonts w:hint="eastAsia"/>
        </w:rPr>
        <w:t>10</w:t>
      </w:r>
      <w:r w:rsidRPr="00CD4F39">
        <w:rPr>
          <w:rFonts w:hint="eastAsia"/>
        </w:rPr>
        <w:t>m</w:t>
      </w:r>
      <w:r w:rsidRPr="00CD4F39">
        <w:rPr>
          <w:rFonts w:hint="eastAsia"/>
        </w:rPr>
        <w:t>，影响距离最远为</w:t>
      </w:r>
      <w:r w:rsidR="00201ACC" w:rsidRPr="00CD4F39">
        <w:rPr>
          <w:rFonts w:hint="eastAsia"/>
        </w:rPr>
        <w:t>200</w:t>
      </w:r>
      <w:r w:rsidRPr="00CD4F39">
        <w:rPr>
          <w:rFonts w:hint="eastAsia"/>
        </w:rPr>
        <w:t>m</w:t>
      </w:r>
      <w:r w:rsidRPr="00CD4F39">
        <w:rPr>
          <w:rFonts w:hint="eastAsia"/>
        </w:rPr>
        <w:t>；</w:t>
      </w:r>
      <w:r w:rsidRPr="00CD4F39">
        <w:rPr>
          <w:rFonts w:hint="eastAsia"/>
        </w:rPr>
        <w:t>10950</w:t>
      </w:r>
      <w:r w:rsidRPr="00CD4F39">
        <w:rPr>
          <w:rFonts w:hint="eastAsia"/>
        </w:rPr>
        <w:t>天时，预测</w:t>
      </w:r>
      <w:r w:rsidRPr="00CD4F39">
        <w:t>COD</w:t>
      </w:r>
      <w:r w:rsidRPr="00CD4F39">
        <w:rPr>
          <w:rFonts w:hint="eastAsia"/>
        </w:rPr>
        <w:t>超标距离最远为</w:t>
      </w:r>
      <w:r w:rsidR="00201ACC" w:rsidRPr="00CD4F39">
        <w:rPr>
          <w:rFonts w:hint="eastAsia"/>
        </w:rPr>
        <w:t>750</w:t>
      </w:r>
      <w:r w:rsidRPr="00CD4F39">
        <w:rPr>
          <w:rFonts w:hint="eastAsia"/>
        </w:rPr>
        <w:t>m</w:t>
      </w:r>
      <w:r w:rsidRPr="00CD4F39">
        <w:rPr>
          <w:rFonts w:hint="eastAsia"/>
        </w:rPr>
        <w:t>，影响距离最远为</w:t>
      </w:r>
      <w:r w:rsidR="00201ACC" w:rsidRPr="00CD4F39">
        <w:rPr>
          <w:rFonts w:hint="eastAsia"/>
        </w:rPr>
        <w:t>1200</w:t>
      </w:r>
      <w:r w:rsidRPr="00CD4F39">
        <w:rPr>
          <w:rFonts w:hint="eastAsia"/>
        </w:rPr>
        <w:t>m</w:t>
      </w:r>
      <w:r w:rsidRPr="00CD4F39">
        <w:rPr>
          <w:rFonts w:hint="eastAsia"/>
        </w:rPr>
        <w:t>；</w:t>
      </w:r>
      <w:r w:rsidRPr="00CD4F39">
        <w:rPr>
          <w:rFonts w:hint="eastAsia"/>
        </w:rPr>
        <w:t>30</w:t>
      </w:r>
      <w:r w:rsidRPr="00CD4F39">
        <w:rPr>
          <w:rFonts w:hint="eastAsia"/>
        </w:rPr>
        <w:t>天时，预测氨氮超标距离最远为</w:t>
      </w:r>
      <w:r w:rsidRPr="00CD4F39">
        <w:rPr>
          <w:rFonts w:hint="eastAsia"/>
        </w:rPr>
        <w:t>12</w:t>
      </w:r>
      <w:r w:rsidR="00201ACC" w:rsidRPr="00CD4F39">
        <w:rPr>
          <w:rFonts w:hint="eastAsia"/>
        </w:rPr>
        <w:t>.5</w:t>
      </w:r>
      <w:r w:rsidRPr="00CD4F39">
        <w:rPr>
          <w:rFonts w:hint="eastAsia"/>
        </w:rPr>
        <w:t>m</w:t>
      </w:r>
      <w:r w:rsidRPr="00CD4F39">
        <w:rPr>
          <w:rFonts w:hint="eastAsia"/>
        </w:rPr>
        <w:t>；影响距离最远为</w:t>
      </w:r>
      <w:r w:rsidR="00201ACC" w:rsidRPr="00CD4F39">
        <w:rPr>
          <w:rFonts w:hint="eastAsia"/>
        </w:rPr>
        <w:t>25</w:t>
      </w:r>
      <w:r w:rsidRPr="00CD4F39">
        <w:rPr>
          <w:rFonts w:hint="eastAsia"/>
        </w:rPr>
        <w:t>m</w:t>
      </w:r>
      <w:r w:rsidRPr="00CD4F39">
        <w:rPr>
          <w:rFonts w:hint="eastAsia"/>
        </w:rPr>
        <w:t>；</w:t>
      </w:r>
      <w:r w:rsidRPr="00CD4F39">
        <w:rPr>
          <w:rFonts w:hint="eastAsia"/>
        </w:rPr>
        <w:t>100</w:t>
      </w:r>
      <w:r w:rsidRPr="00CD4F39">
        <w:rPr>
          <w:rFonts w:hint="eastAsia"/>
        </w:rPr>
        <w:t>天时，预测氨氮超标距离最远为</w:t>
      </w:r>
      <w:r w:rsidR="00201ACC" w:rsidRPr="00CD4F39">
        <w:rPr>
          <w:rFonts w:hint="eastAsia"/>
        </w:rPr>
        <w:t>30</w:t>
      </w:r>
      <w:r w:rsidRPr="00CD4F39">
        <w:rPr>
          <w:rFonts w:hint="eastAsia"/>
        </w:rPr>
        <w:t>m</w:t>
      </w:r>
      <w:r w:rsidRPr="00CD4F39">
        <w:rPr>
          <w:rFonts w:hint="eastAsia"/>
        </w:rPr>
        <w:t>；影响距离最远为</w:t>
      </w:r>
      <w:r w:rsidR="00201ACC" w:rsidRPr="00CD4F39">
        <w:rPr>
          <w:rFonts w:hint="eastAsia"/>
        </w:rPr>
        <w:t>50</w:t>
      </w:r>
      <w:r w:rsidRPr="00CD4F39">
        <w:rPr>
          <w:rFonts w:hint="eastAsia"/>
        </w:rPr>
        <w:t>m</w:t>
      </w:r>
      <w:r w:rsidRPr="00CD4F39">
        <w:rPr>
          <w:rFonts w:hint="eastAsia"/>
        </w:rPr>
        <w:t>；</w:t>
      </w:r>
      <w:r w:rsidRPr="00CD4F39">
        <w:rPr>
          <w:rFonts w:hint="eastAsia"/>
        </w:rPr>
        <w:t>1000</w:t>
      </w:r>
      <w:r w:rsidRPr="00CD4F39">
        <w:rPr>
          <w:rFonts w:hint="eastAsia"/>
        </w:rPr>
        <w:t>天时，</w:t>
      </w:r>
      <w:r w:rsidR="00201ACC" w:rsidRPr="00CD4F39">
        <w:rPr>
          <w:rFonts w:hint="eastAsia"/>
        </w:rPr>
        <w:t>预测氨氮超标距离最远为</w:t>
      </w:r>
      <w:r w:rsidR="00201ACC" w:rsidRPr="00CD4F39">
        <w:rPr>
          <w:rFonts w:hint="eastAsia"/>
        </w:rPr>
        <w:t>90m</w:t>
      </w:r>
      <w:r w:rsidRPr="00CD4F39">
        <w:rPr>
          <w:rFonts w:hint="eastAsia"/>
        </w:rPr>
        <w:t>，影响距离最远为</w:t>
      </w:r>
      <w:r w:rsidRPr="00CD4F39">
        <w:rPr>
          <w:rFonts w:hint="eastAsia"/>
        </w:rPr>
        <w:t>1</w:t>
      </w:r>
      <w:r w:rsidR="00201ACC" w:rsidRPr="00CD4F39">
        <w:rPr>
          <w:rFonts w:hint="eastAsia"/>
        </w:rPr>
        <w:t>60</w:t>
      </w:r>
      <w:r w:rsidRPr="00CD4F39">
        <w:rPr>
          <w:rFonts w:hint="eastAsia"/>
        </w:rPr>
        <w:t>m</w:t>
      </w:r>
      <w:r w:rsidRPr="00CD4F39">
        <w:rPr>
          <w:rFonts w:hint="eastAsia"/>
        </w:rPr>
        <w:t>；</w:t>
      </w:r>
      <w:r w:rsidRPr="00CD4F39">
        <w:rPr>
          <w:rFonts w:hint="eastAsia"/>
        </w:rPr>
        <w:t>10950</w:t>
      </w:r>
      <w:r w:rsidRPr="00CD4F39">
        <w:rPr>
          <w:rFonts w:hint="eastAsia"/>
        </w:rPr>
        <w:t>天时，预测</w:t>
      </w:r>
      <w:r w:rsidR="00201ACC" w:rsidRPr="00CD4F39">
        <w:rPr>
          <w:rFonts w:hint="eastAsia"/>
        </w:rPr>
        <w:t>氨氮超标距离最远为</w:t>
      </w:r>
      <w:r w:rsidR="00201ACC" w:rsidRPr="00CD4F39">
        <w:rPr>
          <w:rFonts w:hint="eastAsia"/>
        </w:rPr>
        <w:t>550m</w:t>
      </w:r>
      <w:r w:rsidRPr="00CD4F39">
        <w:rPr>
          <w:rFonts w:hint="eastAsia"/>
        </w:rPr>
        <w:t>，影响距离最远为</w:t>
      </w:r>
      <w:r w:rsidR="00201ACC" w:rsidRPr="00CD4F39">
        <w:rPr>
          <w:rFonts w:hint="eastAsia"/>
        </w:rPr>
        <w:t>1000</w:t>
      </w:r>
      <w:r w:rsidRPr="00CD4F39">
        <w:rPr>
          <w:rFonts w:hint="eastAsia"/>
        </w:rPr>
        <w:t>m</w:t>
      </w:r>
      <w:r w:rsidRPr="00CD4F39">
        <w:rPr>
          <w:rFonts w:hint="eastAsia"/>
        </w:rPr>
        <w:t>。</w:t>
      </w:r>
    </w:p>
    <w:p w:rsidR="00EF30DA" w:rsidRPr="00CD4F39" w:rsidRDefault="00EF30DA" w:rsidP="004E7154">
      <w:pPr>
        <w:adjustRightInd w:val="0"/>
        <w:snapToGrid w:val="0"/>
        <w:spacing w:line="520" w:lineRule="exact"/>
        <w:ind w:firstLine="482"/>
        <w:rPr>
          <w:b/>
          <w:u w:val="single"/>
        </w:rPr>
      </w:pPr>
      <w:r w:rsidRPr="00CD4F39">
        <w:rPr>
          <w:b/>
          <w:u w:val="single"/>
        </w:rPr>
        <w:lastRenderedPageBreak/>
        <w:t>为了保护地下水环境，项目应该采取以下保护措施与对策：</w:t>
      </w:r>
    </w:p>
    <w:p w:rsidR="00EF30DA" w:rsidRPr="00CD4F39" w:rsidRDefault="00EF30DA" w:rsidP="004E7154">
      <w:pPr>
        <w:adjustRightInd w:val="0"/>
        <w:snapToGrid w:val="0"/>
        <w:spacing w:line="520" w:lineRule="exact"/>
        <w:ind w:firstLine="482"/>
        <w:rPr>
          <w:b/>
          <w:u w:val="single"/>
        </w:rPr>
      </w:pPr>
      <w:r w:rsidRPr="00CD4F39">
        <w:rPr>
          <w:rFonts w:ascii="宋体" w:hAnsi="宋体" w:cs="宋体" w:hint="eastAsia"/>
          <w:b/>
          <w:u w:val="single"/>
        </w:rPr>
        <w:t>Ⅰ</w:t>
      </w:r>
      <w:r w:rsidRPr="00CD4F39">
        <w:rPr>
          <w:b/>
          <w:u w:val="single"/>
        </w:rPr>
        <w:t>、在工艺、管道、设备、污水储存构筑物采取相应措施，防止和降低污染物跑、冒、滴、漏，将污染物泄漏的环境风险事故降到最低程度；管线敷设尽量采用</w:t>
      </w:r>
      <w:r w:rsidRPr="00CD4F39">
        <w:rPr>
          <w:b/>
          <w:u w:val="single"/>
        </w:rPr>
        <w:t>“</w:t>
      </w:r>
      <w:r w:rsidRPr="00CD4F39">
        <w:rPr>
          <w:b/>
          <w:u w:val="single"/>
        </w:rPr>
        <w:t>可视化</w:t>
      </w:r>
      <w:r w:rsidRPr="00CD4F39">
        <w:rPr>
          <w:b/>
          <w:u w:val="single"/>
        </w:rPr>
        <w:t>”</w:t>
      </w:r>
      <w:r w:rsidRPr="00CD4F39">
        <w:rPr>
          <w:b/>
          <w:u w:val="single"/>
        </w:rPr>
        <w:t>原则，即管道尽可能地上敷设，做到污染物</w:t>
      </w:r>
      <w:r w:rsidRPr="00CD4F39">
        <w:rPr>
          <w:b/>
          <w:u w:val="single"/>
        </w:rPr>
        <w:t>“</w:t>
      </w:r>
      <w:r w:rsidRPr="00CD4F39">
        <w:rPr>
          <w:b/>
          <w:u w:val="single"/>
        </w:rPr>
        <w:t>早发现、早处理</w:t>
      </w:r>
      <w:r w:rsidRPr="00CD4F39">
        <w:rPr>
          <w:b/>
          <w:u w:val="single"/>
        </w:rPr>
        <w:t>”</w:t>
      </w:r>
      <w:r w:rsidRPr="00CD4F39">
        <w:rPr>
          <w:b/>
          <w:u w:val="single"/>
        </w:rPr>
        <w:t>，减少由于埋地管道泄漏而造成的地下水污染。</w:t>
      </w:r>
    </w:p>
    <w:p w:rsidR="00EF30DA" w:rsidRPr="00CD4F39" w:rsidRDefault="00EF30DA" w:rsidP="004E7154">
      <w:pPr>
        <w:adjustRightInd w:val="0"/>
        <w:snapToGrid w:val="0"/>
        <w:spacing w:line="520" w:lineRule="exact"/>
        <w:ind w:firstLine="482"/>
        <w:rPr>
          <w:b/>
          <w:u w:val="single"/>
        </w:rPr>
      </w:pPr>
      <w:r w:rsidRPr="00CD4F39">
        <w:rPr>
          <w:rFonts w:ascii="宋体" w:hAnsi="宋体" w:cs="宋体" w:hint="eastAsia"/>
          <w:b/>
          <w:u w:val="single"/>
        </w:rPr>
        <w:t>Ⅱ</w:t>
      </w:r>
      <w:r w:rsidRPr="00CD4F39">
        <w:rPr>
          <w:b/>
          <w:u w:val="single"/>
        </w:rPr>
        <w:t>、在设计、施工和运行时，应严把设计和施工质量关，杜绝因材质、制管、防腐涂层、焊接缺陷及运行失误而造成装置、管线泄漏。对车间及管区可能产生地下水污染的构筑物、地面等均应加强防渗处理，对各类设备、管道采取严格的防腐措施。</w:t>
      </w:r>
    </w:p>
    <w:p w:rsidR="004E7154" w:rsidRPr="00CD4F39" w:rsidRDefault="00EF30DA" w:rsidP="004E7154">
      <w:pPr>
        <w:adjustRightInd w:val="0"/>
        <w:snapToGrid w:val="0"/>
        <w:spacing w:line="520" w:lineRule="exact"/>
        <w:ind w:firstLine="482"/>
      </w:pPr>
      <w:r w:rsidRPr="00CD4F39">
        <w:rPr>
          <w:rFonts w:ascii="宋体" w:hAnsi="宋体" w:cs="宋体" w:hint="eastAsia"/>
          <w:b/>
          <w:u w:val="single"/>
        </w:rPr>
        <w:t>Ⅲ</w:t>
      </w:r>
      <w:r w:rsidRPr="00CD4F39">
        <w:rPr>
          <w:b/>
          <w:u w:val="single"/>
        </w:rPr>
        <w:t>、生产过程中必须加强管理，制定严格的岗位责任制，确保各种工艺设备、管道、阀门完好，废水不发生渗漏；强化监控手段，定期检查，如发现问题应及时处理，跑、冒、滴、漏废水应妥善收集并进行处理。及时检查及维护各类事故应急设施，确保事故发生时各类废水能得到有效收集和处置，避免对地下水产生影响。</w:t>
      </w:r>
    </w:p>
    <w:p w:rsidR="00EF30DA" w:rsidRPr="00CD4F39" w:rsidRDefault="004E7154" w:rsidP="004E7154">
      <w:pPr>
        <w:adjustRightInd w:val="0"/>
        <w:snapToGrid w:val="0"/>
        <w:spacing w:line="520" w:lineRule="exact"/>
        <w:ind w:firstLine="482"/>
        <w:rPr>
          <w:b/>
          <w:u w:val="single"/>
        </w:rPr>
      </w:pPr>
      <w:r w:rsidRPr="00CD4F39">
        <w:rPr>
          <w:rFonts w:ascii="宋体" w:hAnsi="宋体" w:cs="宋体" w:hint="eastAsia"/>
          <w:b/>
          <w:u w:val="single"/>
        </w:rPr>
        <w:t>Ⅳ、</w:t>
      </w:r>
      <w:r w:rsidR="00025DDB" w:rsidRPr="00CD4F39">
        <w:rPr>
          <w:rFonts w:hint="eastAsia"/>
          <w:b/>
          <w:u w:val="single"/>
        </w:rPr>
        <w:t>生产车间内清洗</w:t>
      </w:r>
      <w:proofErr w:type="gramStart"/>
      <w:r w:rsidR="00025DDB" w:rsidRPr="00CD4F39">
        <w:rPr>
          <w:rFonts w:hint="eastAsia"/>
          <w:b/>
          <w:u w:val="single"/>
        </w:rPr>
        <w:t>区沿设备</w:t>
      </w:r>
      <w:proofErr w:type="gramEnd"/>
      <w:r w:rsidR="00025DDB" w:rsidRPr="00CD4F39">
        <w:rPr>
          <w:rFonts w:hint="eastAsia"/>
          <w:b/>
          <w:u w:val="single"/>
        </w:rPr>
        <w:t>外周边设置高</w:t>
      </w:r>
      <w:r w:rsidR="00025DDB" w:rsidRPr="00CD4F39">
        <w:rPr>
          <w:rFonts w:hint="eastAsia"/>
          <w:b/>
          <w:u w:val="single"/>
        </w:rPr>
        <w:t>20</w:t>
      </w:r>
      <w:r w:rsidR="00025DDB" w:rsidRPr="00CD4F39">
        <w:rPr>
          <w:rFonts w:hint="eastAsia"/>
          <w:b/>
          <w:u w:val="single"/>
        </w:rPr>
        <w:t>公分的围堰，并设置导槽与车间内污水</w:t>
      </w:r>
      <w:r w:rsidR="002A5C9F" w:rsidRPr="00CD4F39">
        <w:rPr>
          <w:rFonts w:hint="eastAsia"/>
          <w:b/>
          <w:u w:val="single"/>
        </w:rPr>
        <w:t>管道相连，</w:t>
      </w:r>
      <w:r w:rsidR="00025DDB" w:rsidRPr="00CD4F39">
        <w:rPr>
          <w:rFonts w:hint="eastAsia"/>
          <w:b/>
          <w:u w:val="single"/>
        </w:rPr>
        <w:t>防止物料在清洗状态</w:t>
      </w:r>
      <w:proofErr w:type="gramStart"/>
      <w:r w:rsidR="00025DDB" w:rsidRPr="00CD4F39">
        <w:rPr>
          <w:rFonts w:hint="eastAsia"/>
          <w:b/>
          <w:u w:val="single"/>
        </w:rPr>
        <w:t>下</w:t>
      </w:r>
      <w:r w:rsidR="002A5C9F" w:rsidRPr="00CD4F39">
        <w:rPr>
          <w:rFonts w:hint="eastAsia"/>
          <w:b/>
          <w:u w:val="single"/>
        </w:rPr>
        <w:t>外洒废水</w:t>
      </w:r>
      <w:proofErr w:type="gramEnd"/>
      <w:r w:rsidR="002A5C9F" w:rsidRPr="00CD4F39">
        <w:rPr>
          <w:rFonts w:hint="eastAsia"/>
          <w:b/>
          <w:u w:val="single"/>
        </w:rPr>
        <w:t>随意在车间内漫流。</w:t>
      </w:r>
    </w:p>
    <w:p w:rsidR="00EF30DA" w:rsidRPr="00CD4F39" w:rsidRDefault="004E7154" w:rsidP="004E7154">
      <w:pPr>
        <w:adjustRightInd w:val="0"/>
        <w:snapToGrid w:val="0"/>
        <w:spacing w:line="520" w:lineRule="exact"/>
        <w:ind w:firstLine="482"/>
        <w:rPr>
          <w:b/>
          <w:u w:val="single"/>
        </w:rPr>
      </w:pPr>
      <w:r w:rsidRPr="00CD4F39">
        <w:rPr>
          <w:rFonts w:ascii="宋体" w:hAnsi="宋体" w:cs="宋体"/>
          <w:b/>
          <w:u w:val="single"/>
        </w:rPr>
        <w:fldChar w:fldCharType="begin"/>
      </w:r>
      <w:r w:rsidRPr="00CD4F39">
        <w:rPr>
          <w:rFonts w:ascii="宋体" w:hAnsi="宋体" w:cs="宋体"/>
          <w:b/>
          <w:u w:val="single"/>
        </w:rPr>
        <w:instrText xml:space="preserve"> </w:instrText>
      </w:r>
      <w:r w:rsidRPr="00CD4F39">
        <w:rPr>
          <w:rFonts w:ascii="宋体" w:hAnsi="宋体" w:cs="宋体" w:hint="eastAsia"/>
          <w:b/>
          <w:u w:val="single"/>
        </w:rPr>
        <w:instrText>= 5 \* ROMAN</w:instrText>
      </w:r>
      <w:r w:rsidRPr="00CD4F39">
        <w:rPr>
          <w:rFonts w:ascii="宋体" w:hAnsi="宋体" w:cs="宋体"/>
          <w:b/>
          <w:u w:val="single"/>
        </w:rPr>
        <w:instrText xml:space="preserve"> </w:instrText>
      </w:r>
      <w:r w:rsidRPr="00CD4F39">
        <w:rPr>
          <w:rFonts w:ascii="宋体" w:hAnsi="宋体" w:cs="宋体"/>
          <w:b/>
          <w:u w:val="single"/>
        </w:rPr>
        <w:fldChar w:fldCharType="separate"/>
      </w:r>
      <w:r w:rsidRPr="00CD4F39">
        <w:rPr>
          <w:rFonts w:ascii="宋体" w:hAnsi="宋体" w:cs="宋体"/>
          <w:b/>
          <w:noProof/>
          <w:u w:val="single"/>
        </w:rPr>
        <w:t>V</w:t>
      </w:r>
      <w:r w:rsidRPr="00CD4F39">
        <w:rPr>
          <w:rFonts w:ascii="宋体" w:hAnsi="宋体" w:cs="宋体"/>
          <w:b/>
          <w:u w:val="single"/>
        </w:rPr>
        <w:fldChar w:fldCharType="end"/>
      </w:r>
      <w:r w:rsidR="00EF30DA" w:rsidRPr="00CD4F39">
        <w:rPr>
          <w:b/>
          <w:u w:val="single"/>
        </w:rPr>
        <w:t>、防渗分区防治及措施</w:t>
      </w:r>
    </w:p>
    <w:p w:rsidR="00EF30DA" w:rsidRPr="00CD4F39" w:rsidRDefault="00EF30DA" w:rsidP="004E7154">
      <w:pPr>
        <w:adjustRightInd w:val="0"/>
        <w:snapToGrid w:val="0"/>
        <w:spacing w:line="520" w:lineRule="exact"/>
        <w:ind w:firstLine="482"/>
        <w:rPr>
          <w:b/>
          <w:u w:val="single"/>
        </w:rPr>
      </w:pPr>
      <w:r w:rsidRPr="00CD4F39">
        <w:rPr>
          <w:b/>
          <w:u w:val="single"/>
        </w:rPr>
        <w:t>按照各</w:t>
      </w:r>
      <w:r w:rsidRPr="00CD4F39">
        <w:rPr>
          <w:b/>
          <w:u w:val="single"/>
          <w:lang w:val="zh-CN"/>
        </w:rPr>
        <w:t>生产</w:t>
      </w:r>
      <w:r w:rsidRPr="00CD4F39">
        <w:rPr>
          <w:b/>
          <w:u w:val="single"/>
        </w:rPr>
        <w:t>、贮运装置及污染处理设施（包括生产设备、管线，贮存与运输设施，污染处理与贮存设施，事故应急设施等）通过各种途径可能进入地下水环境的各种原辅材料、中间物料、产品的泄漏（含跑、冒、滴、漏）量及其他各类污染物的性质、产生和排放量，以及建设项目场地天然包气带防污性能、污染控制难易程度，将厂区各生产功能单元划分为不同防渗区，并提出防渗技术要求。</w:t>
      </w:r>
    </w:p>
    <w:p w:rsidR="00EF30DA" w:rsidRPr="00CD4F39" w:rsidRDefault="00EF30DA" w:rsidP="00EF30DA">
      <w:pPr>
        <w:adjustRightInd w:val="0"/>
        <w:snapToGrid w:val="0"/>
        <w:spacing w:line="520" w:lineRule="exact"/>
        <w:ind w:firstLine="480"/>
      </w:pPr>
      <w:r w:rsidRPr="00CD4F39">
        <w:t>A</w:t>
      </w:r>
      <w:r w:rsidRPr="00CD4F39">
        <w:t>、防渗</w:t>
      </w:r>
      <w:r w:rsidRPr="00CD4F39">
        <w:rPr>
          <w:lang w:val="zh-CN"/>
        </w:rPr>
        <w:t>分区</w:t>
      </w:r>
    </w:p>
    <w:p w:rsidR="00EF30DA" w:rsidRPr="00CD4F39" w:rsidRDefault="00EF30DA" w:rsidP="00EF30DA">
      <w:pPr>
        <w:adjustRightInd w:val="0"/>
        <w:snapToGrid w:val="0"/>
        <w:spacing w:line="520" w:lineRule="exact"/>
        <w:ind w:firstLine="480"/>
      </w:pPr>
      <w:r w:rsidRPr="00CD4F39">
        <w:t>由以上</w:t>
      </w:r>
      <w:r w:rsidRPr="00CD4F39">
        <w:rPr>
          <w:lang w:val="zh-CN"/>
        </w:rPr>
        <w:t>防渗</w:t>
      </w:r>
      <w:r w:rsidRPr="00CD4F39">
        <w:t>分区技术方法，按照项目总平面设计，根据各厂区可能泄漏至地面区域污染物的性质和生产单元的构筑方式，以及潜在的地下水污染源分类分析，将厂区划分为简单防渗区、一般防渗区和重点防渗区。</w:t>
      </w:r>
      <w:r w:rsidRPr="00CD4F39">
        <w:rPr>
          <w:bCs/>
        </w:rPr>
        <w:t>地下水防治分区图见附图十二。</w:t>
      </w:r>
    </w:p>
    <w:p w:rsidR="00EF30DA" w:rsidRPr="00CD4F39" w:rsidRDefault="00EF30DA" w:rsidP="00EF30DA">
      <w:pPr>
        <w:adjustRightInd w:val="0"/>
        <w:snapToGrid w:val="0"/>
        <w:spacing w:line="520" w:lineRule="exact"/>
        <w:ind w:firstLine="480"/>
      </w:pPr>
      <w:r w:rsidRPr="00CD4F39">
        <w:t>（</w:t>
      </w:r>
      <w:r w:rsidRPr="00CD4F39">
        <w:t>1</w:t>
      </w:r>
      <w:r w:rsidRPr="00CD4F39">
        <w:t>）简单防渗区</w:t>
      </w:r>
    </w:p>
    <w:p w:rsidR="00EF30DA" w:rsidRPr="00CD4F39" w:rsidRDefault="00EF30DA" w:rsidP="00EF30DA">
      <w:pPr>
        <w:adjustRightInd w:val="0"/>
        <w:snapToGrid w:val="0"/>
        <w:spacing w:line="520" w:lineRule="exact"/>
        <w:ind w:firstLine="480"/>
      </w:pPr>
      <w:r w:rsidRPr="00CD4F39">
        <w:t>指没有</w:t>
      </w:r>
      <w:r w:rsidRPr="00CD4F39">
        <w:rPr>
          <w:lang w:val="zh-CN"/>
        </w:rPr>
        <w:t>物流</w:t>
      </w:r>
      <w:r w:rsidRPr="00CD4F39">
        <w:t>或污染物泄漏，指不会对地下水环境造成污染的区域。主要指一般公共</w:t>
      </w:r>
      <w:r w:rsidRPr="00CD4F39">
        <w:lastRenderedPageBreak/>
        <w:t>区域。</w:t>
      </w:r>
    </w:p>
    <w:p w:rsidR="00EF30DA" w:rsidRPr="00CD4F39" w:rsidRDefault="00EF30DA" w:rsidP="00EF30DA">
      <w:pPr>
        <w:adjustRightInd w:val="0"/>
        <w:snapToGrid w:val="0"/>
        <w:spacing w:line="520" w:lineRule="exact"/>
        <w:ind w:firstLine="480"/>
      </w:pPr>
      <w:r w:rsidRPr="00CD4F39">
        <w:t>（</w:t>
      </w:r>
      <w:r w:rsidRPr="00CD4F39">
        <w:t>2</w:t>
      </w:r>
      <w:r w:rsidRPr="00CD4F39">
        <w:t>）一般防渗区</w:t>
      </w:r>
    </w:p>
    <w:p w:rsidR="00025DDB" w:rsidRPr="00CD4F39" w:rsidRDefault="00EF30DA" w:rsidP="00EF30DA">
      <w:pPr>
        <w:adjustRightInd w:val="0"/>
        <w:snapToGrid w:val="0"/>
        <w:spacing w:line="520" w:lineRule="exact"/>
        <w:ind w:firstLine="480"/>
      </w:pPr>
      <w:r w:rsidRPr="00CD4F39">
        <w:t>指裸露地面的生产功能单元，污染地下水环境的物料泄漏容易及时发现和处理的区域，结合水文地质条件，对可能会产生一定程度的污染、但建（构）筑</w:t>
      </w:r>
      <w:proofErr w:type="gramStart"/>
      <w:r w:rsidRPr="00CD4F39">
        <w:t>物基础</w:t>
      </w:r>
      <w:proofErr w:type="gramEnd"/>
      <w:r w:rsidRPr="00CD4F39">
        <w:t>之下场地水文地质条件较好的工艺区域或部位，主要</w:t>
      </w:r>
      <w:r w:rsidRPr="00CD4F39">
        <w:rPr>
          <w:rFonts w:hint="eastAsia"/>
        </w:rPr>
        <w:t>为</w:t>
      </w:r>
      <w:r w:rsidRPr="00CD4F39">
        <w:t>生产车间。</w:t>
      </w:r>
    </w:p>
    <w:p w:rsidR="00EF30DA" w:rsidRPr="00CD4F39" w:rsidRDefault="00EF30DA" w:rsidP="00EF30DA">
      <w:pPr>
        <w:adjustRightInd w:val="0"/>
        <w:snapToGrid w:val="0"/>
        <w:spacing w:line="520" w:lineRule="exact"/>
        <w:ind w:firstLine="480"/>
      </w:pPr>
      <w:r w:rsidRPr="00CD4F39">
        <w:t>（</w:t>
      </w:r>
      <w:r w:rsidRPr="00CD4F39">
        <w:t>3</w:t>
      </w:r>
      <w:r w:rsidRPr="00CD4F39">
        <w:t>）重点防渗区</w:t>
      </w:r>
    </w:p>
    <w:p w:rsidR="00EF30DA" w:rsidRPr="00CD4F39" w:rsidRDefault="00EF30DA" w:rsidP="00EF30DA">
      <w:pPr>
        <w:adjustRightInd w:val="0"/>
        <w:snapToGrid w:val="0"/>
        <w:spacing w:line="520" w:lineRule="exact"/>
        <w:ind w:firstLine="480"/>
      </w:pPr>
      <w:r w:rsidRPr="00CD4F39">
        <w:t>指位于地下或半地下的生产功能单元，污染地下水环境的物料长期储存或泄漏不容易及时发现或处理的区域，主要包括污水处理站、事故水池</w:t>
      </w:r>
      <w:r w:rsidR="00DB214B" w:rsidRPr="00CD4F39">
        <w:rPr>
          <w:rFonts w:hint="eastAsia"/>
        </w:rPr>
        <w:t>、</w:t>
      </w:r>
      <w:proofErr w:type="gramStart"/>
      <w:r w:rsidR="00DB214B" w:rsidRPr="00CD4F39">
        <w:rPr>
          <w:rFonts w:hint="eastAsia"/>
        </w:rPr>
        <w:t>危废暂存</w:t>
      </w:r>
      <w:proofErr w:type="gramEnd"/>
      <w:r w:rsidR="00DB214B" w:rsidRPr="00CD4F39">
        <w:rPr>
          <w:rFonts w:hint="eastAsia"/>
        </w:rPr>
        <w:t>间</w:t>
      </w:r>
      <w:r w:rsidRPr="00CD4F39">
        <w:t>。</w:t>
      </w:r>
    </w:p>
    <w:p w:rsidR="00EF30DA" w:rsidRPr="00CD4F39" w:rsidRDefault="00EF30DA" w:rsidP="00EF30DA">
      <w:pPr>
        <w:adjustRightInd w:val="0"/>
        <w:snapToGrid w:val="0"/>
        <w:spacing w:line="520" w:lineRule="exact"/>
        <w:ind w:firstLine="480"/>
      </w:pPr>
      <w:r w:rsidRPr="00CD4F39">
        <w:t>B</w:t>
      </w:r>
      <w:r w:rsidRPr="00CD4F39">
        <w:t>、典型</w:t>
      </w:r>
      <w:r w:rsidRPr="00CD4F39">
        <w:rPr>
          <w:lang w:val="zh-CN"/>
        </w:rPr>
        <w:t>防渗</w:t>
      </w:r>
      <w:r w:rsidRPr="00CD4F39">
        <w:t>措施</w:t>
      </w:r>
    </w:p>
    <w:p w:rsidR="00EF30DA" w:rsidRPr="00CD4F39" w:rsidRDefault="00EF30DA" w:rsidP="00EF30DA">
      <w:pPr>
        <w:adjustRightInd w:val="0"/>
        <w:snapToGrid w:val="0"/>
        <w:spacing w:line="520" w:lineRule="exact"/>
        <w:ind w:firstLine="480"/>
      </w:pPr>
      <w:r w:rsidRPr="00CD4F39">
        <w:t>防渗层</w:t>
      </w:r>
      <w:r w:rsidRPr="00CD4F39">
        <w:rPr>
          <w:lang w:val="zh-CN"/>
        </w:rPr>
        <w:t>尽量</w:t>
      </w:r>
      <w:r w:rsidRPr="00CD4F39">
        <w:t>在地表铺设，按照污染防治分区采取不同的设计方案，具体如下：</w:t>
      </w:r>
    </w:p>
    <w:p w:rsidR="00EF30DA" w:rsidRPr="00CD4F39" w:rsidRDefault="00EF30DA" w:rsidP="00EF30DA">
      <w:pPr>
        <w:adjustRightInd w:val="0"/>
        <w:snapToGrid w:val="0"/>
        <w:spacing w:line="520" w:lineRule="exact"/>
        <w:ind w:firstLine="480"/>
      </w:pPr>
      <w:r w:rsidRPr="00CD4F39">
        <w:rPr>
          <w:rFonts w:ascii="宋体" w:hAnsi="宋体" w:cs="宋体" w:hint="eastAsia"/>
        </w:rPr>
        <w:t>①</w:t>
      </w:r>
      <w:r w:rsidRPr="00CD4F39">
        <w:t>简单</w:t>
      </w:r>
      <w:r w:rsidRPr="00CD4F39">
        <w:rPr>
          <w:lang w:val="zh-CN"/>
        </w:rPr>
        <w:t>防渗</w:t>
      </w:r>
      <w:r w:rsidRPr="00CD4F39">
        <w:t>区：不采取专门针对地下水污染的防治措施，地基处理应分层压实或一般地面硬化措施。</w:t>
      </w:r>
    </w:p>
    <w:p w:rsidR="00EF30DA" w:rsidRPr="00CD4F39" w:rsidRDefault="00EF30DA" w:rsidP="00EF30DA">
      <w:pPr>
        <w:adjustRightInd w:val="0"/>
        <w:snapToGrid w:val="0"/>
        <w:spacing w:line="520" w:lineRule="exact"/>
        <w:ind w:firstLine="480"/>
        <w:rPr>
          <w:rFonts w:eastAsia="仿宋_GB2312"/>
          <w:snapToGrid w:val="0"/>
          <w:kern w:val="0"/>
          <w:u w:val="single"/>
        </w:rPr>
      </w:pPr>
      <w:r w:rsidRPr="00CD4F39">
        <w:rPr>
          <w:rFonts w:ascii="宋体" w:hAnsi="宋体" w:cs="宋体" w:hint="eastAsia"/>
        </w:rPr>
        <w:t>②</w:t>
      </w:r>
      <w:r w:rsidRPr="00CD4F39">
        <w:t>一般防渗区：参考</w:t>
      </w:r>
      <w:r w:rsidRPr="00CD4F39">
        <w:t>GB16889</w:t>
      </w:r>
      <w:r w:rsidRPr="00CD4F39">
        <w:t>要求设计防渗方案，等效黏土防渗层</w:t>
      </w:r>
      <w:r w:rsidRPr="00CD4F39">
        <w:t>Mb≥1.5m</w:t>
      </w:r>
      <w:r w:rsidRPr="00CD4F39">
        <w:t>，</w:t>
      </w:r>
      <w:r w:rsidRPr="00CD4F39">
        <w:t>K≤1×10</w:t>
      </w:r>
      <w:r w:rsidRPr="00CD4F39">
        <w:rPr>
          <w:vertAlign w:val="superscript"/>
        </w:rPr>
        <w:t>-7</w:t>
      </w:r>
      <w:r w:rsidRPr="00CD4F39">
        <w:t>cm/s</w:t>
      </w:r>
      <w:r w:rsidRPr="00CD4F39">
        <w:t>。厂区内一般防渗区铺设配筋混凝土加防渗剂的防渗地坪，切断污染地下水的途径，一般防渗区防渗结构如下图。</w:t>
      </w:r>
    </w:p>
    <w:p w:rsidR="00EF30DA" w:rsidRPr="00CD4F39" w:rsidRDefault="00EF30DA" w:rsidP="002B0422">
      <w:pPr>
        <w:adjustRightInd w:val="0"/>
        <w:snapToGrid w:val="0"/>
        <w:spacing w:beforeLines="10" w:before="32" w:line="300" w:lineRule="auto"/>
        <w:ind w:firstLineChars="0" w:firstLine="0"/>
        <w:jc w:val="center"/>
        <w:rPr>
          <w:rFonts w:eastAsia="仿宋_GB2312"/>
          <w:snapToGrid w:val="0"/>
          <w:kern w:val="0"/>
          <w:sz w:val="28"/>
        </w:rPr>
      </w:pPr>
      <w:r w:rsidRPr="00CD4F39">
        <w:rPr>
          <w:rFonts w:eastAsia="仿宋_GB2312"/>
          <w:noProof/>
          <w:kern w:val="0"/>
          <w:sz w:val="28"/>
        </w:rPr>
        <w:drawing>
          <wp:inline distT="0" distB="0" distL="0" distR="0" wp14:anchorId="5297C2B5" wp14:editId="23158B59">
            <wp:extent cx="3267075" cy="2200275"/>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8" cstate="print">
                      <a:extLst>
                        <a:ext uri="{28A0092B-C50C-407E-A947-70E740481C1C}">
                          <a14:useLocalDpi xmlns:a14="http://schemas.microsoft.com/office/drawing/2010/main" val="0"/>
                        </a:ext>
                      </a:extLst>
                    </a:blip>
                    <a:srcRect l="7491" t="6607" r="1385" b="5106"/>
                    <a:stretch>
                      <a:fillRect/>
                    </a:stretch>
                  </pic:blipFill>
                  <pic:spPr bwMode="auto">
                    <a:xfrm>
                      <a:off x="0" y="0"/>
                      <a:ext cx="3267075" cy="2200275"/>
                    </a:xfrm>
                    <a:prstGeom prst="rect">
                      <a:avLst/>
                    </a:prstGeom>
                    <a:noFill/>
                    <a:ln>
                      <a:noFill/>
                    </a:ln>
                  </pic:spPr>
                </pic:pic>
              </a:graphicData>
            </a:graphic>
          </wp:inline>
        </w:drawing>
      </w:r>
    </w:p>
    <w:p w:rsidR="00EF30DA" w:rsidRPr="00CD4F39" w:rsidRDefault="00EF30DA" w:rsidP="002B0422">
      <w:pPr>
        <w:adjustRightInd w:val="0"/>
        <w:snapToGrid w:val="0"/>
        <w:spacing w:beforeLines="50" w:before="163" w:line="300" w:lineRule="auto"/>
        <w:ind w:firstLineChars="0" w:firstLine="0"/>
        <w:jc w:val="center"/>
        <w:rPr>
          <w:rFonts w:eastAsia="黑体"/>
          <w:b/>
          <w:snapToGrid w:val="0"/>
          <w:kern w:val="0"/>
        </w:rPr>
      </w:pPr>
      <w:r w:rsidRPr="00CD4F39">
        <w:rPr>
          <w:rFonts w:eastAsia="黑体"/>
        </w:rPr>
        <w:t>图</w:t>
      </w:r>
      <w:r w:rsidRPr="00CD4F39">
        <w:rPr>
          <w:rFonts w:eastAsia="黑体"/>
        </w:rPr>
        <w:t>4</w:t>
      </w:r>
      <w:r w:rsidR="00E93722" w:rsidRPr="00CD4F39">
        <w:rPr>
          <w:rFonts w:eastAsia="黑体" w:hint="eastAsia"/>
        </w:rPr>
        <w:t>-</w:t>
      </w:r>
      <w:r w:rsidRPr="00CD4F39">
        <w:rPr>
          <w:rFonts w:eastAsia="黑体"/>
        </w:rPr>
        <w:t xml:space="preserve">3    </w:t>
      </w:r>
      <w:r w:rsidRPr="00CD4F39">
        <w:rPr>
          <w:rFonts w:eastAsia="黑体"/>
        </w:rPr>
        <w:t>一般防渗区典型地面防渗结构图</w:t>
      </w:r>
    </w:p>
    <w:p w:rsidR="00EF30DA" w:rsidRPr="00CD4F39" w:rsidRDefault="00EF30DA" w:rsidP="00EF30DA">
      <w:pPr>
        <w:adjustRightInd w:val="0"/>
        <w:snapToGrid w:val="0"/>
        <w:spacing w:line="520" w:lineRule="exact"/>
        <w:ind w:firstLine="480"/>
      </w:pPr>
      <w:r w:rsidRPr="00CD4F39">
        <w:rPr>
          <w:rFonts w:ascii="宋体" w:hAnsi="宋体" w:cs="宋体" w:hint="eastAsia"/>
        </w:rPr>
        <w:t>③</w:t>
      </w:r>
      <w:r w:rsidRPr="00CD4F39">
        <w:t>重点污染</w:t>
      </w:r>
      <w:r w:rsidRPr="00CD4F39">
        <w:rPr>
          <w:lang w:val="zh-CN"/>
        </w:rPr>
        <w:t>防治</w:t>
      </w:r>
      <w:r w:rsidRPr="00CD4F39">
        <w:t>区</w:t>
      </w:r>
    </w:p>
    <w:p w:rsidR="00EF30DA" w:rsidRPr="00CD4F39" w:rsidRDefault="00EF30DA" w:rsidP="00EF30DA">
      <w:pPr>
        <w:adjustRightInd w:val="0"/>
        <w:snapToGrid w:val="0"/>
        <w:spacing w:line="520" w:lineRule="exact"/>
        <w:ind w:firstLine="480"/>
        <w:rPr>
          <w:rFonts w:eastAsia="仿宋_GB2312"/>
          <w:snapToGrid w:val="0"/>
          <w:kern w:val="0"/>
          <w:u w:val="single"/>
        </w:rPr>
      </w:pPr>
      <w:r w:rsidRPr="00CD4F39">
        <w:t>参照《危险废物填埋污染控制标准》（</w:t>
      </w:r>
      <w:r w:rsidRPr="00CD4F39">
        <w:t>GB18598-2001</w:t>
      </w:r>
      <w:r w:rsidRPr="00CD4F39">
        <w:t>）中的要求设计防渗方案，等效黏土</w:t>
      </w:r>
      <w:r w:rsidRPr="00CD4F39">
        <w:rPr>
          <w:lang w:val="zh-CN"/>
        </w:rPr>
        <w:t>防渗</w:t>
      </w:r>
      <w:r w:rsidRPr="00CD4F39">
        <w:t>层</w:t>
      </w:r>
      <w:r w:rsidRPr="00CD4F39">
        <w:t>Mb≥6.0m</w:t>
      </w:r>
      <w:r w:rsidRPr="00CD4F39">
        <w:t>，</w:t>
      </w:r>
      <w:r w:rsidRPr="00CD4F39">
        <w:t>K≤1×10</w:t>
      </w:r>
      <w:r w:rsidRPr="00CD4F39">
        <w:rPr>
          <w:vertAlign w:val="superscript"/>
        </w:rPr>
        <w:t>-7</w:t>
      </w:r>
      <w:r w:rsidRPr="00CD4F39">
        <w:t>cm/s</w:t>
      </w:r>
      <w:r w:rsidRPr="00CD4F39">
        <w:t>。</w:t>
      </w:r>
      <w:r w:rsidRPr="00CD4F39">
        <w:rPr>
          <w:snapToGrid w:val="0"/>
          <w:kern w:val="0"/>
        </w:rPr>
        <w:t>重点污染区典型地面防渗结构如下图。</w:t>
      </w:r>
    </w:p>
    <w:p w:rsidR="00EF30DA" w:rsidRPr="00CD4F39" w:rsidRDefault="00EF30DA" w:rsidP="002B0422">
      <w:pPr>
        <w:adjustRightInd w:val="0"/>
        <w:snapToGrid w:val="0"/>
        <w:spacing w:beforeLines="10" w:before="32" w:line="300" w:lineRule="auto"/>
        <w:ind w:firstLineChars="0" w:firstLine="0"/>
        <w:jc w:val="center"/>
        <w:rPr>
          <w:rFonts w:eastAsia="仿宋_GB2312"/>
          <w:snapToGrid w:val="0"/>
          <w:kern w:val="0"/>
          <w:sz w:val="28"/>
        </w:rPr>
      </w:pPr>
      <w:r w:rsidRPr="00CD4F39">
        <w:rPr>
          <w:rFonts w:eastAsia="仿宋_GB2312"/>
          <w:noProof/>
          <w:kern w:val="0"/>
          <w:sz w:val="28"/>
        </w:rPr>
        <w:lastRenderedPageBreak/>
        <w:drawing>
          <wp:inline distT="0" distB="0" distL="0" distR="0" wp14:anchorId="4694C1C8" wp14:editId="53DAE5CB">
            <wp:extent cx="3219450" cy="24574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9" cstate="print">
                      <a:extLst>
                        <a:ext uri="{28A0092B-C50C-407E-A947-70E740481C1C}">
                          <a14:useLocalDpi xmlns:a14="http://schemas.microsoft.com/office/drawing/2010/main" val="0"/>
                        </a:ext>
                      </a:extLst>
                    </a:blip>
                    <a:srcRect l="4048" t="8054" r="3094" b="-38"/>
                    <a:stretch>
                      <a:fillRect/>
                    </a:stretch>
                  </pic:blipFill>
                  <pic:spPr bwMode="auto">
                    <a:xfrm>
                      <a:off x="0" y="0"/>
                      <a:ext cx="3219450" cy="2457450"/>
                    </a:xfrm>
                    <a:prstGeom prst="rect">
                      <a:avLst/>
                    </a:prstGeom>
                    <a:noFill/>
                    <a:ln>
                      <a:noFill/>
                    </a:ln>
                  </pic:spPr>
                </pic:pic>
              </a:graphicData>
            </a:graphic>
          </wp:inline>
        </w:drawing>
      </w:r>
    </w:p>
    <w:p w:rsidR="00EF30DA" w:rsidRPr="00CD4F39" w:rsidRDefault="00EF30DA" w:rsidP="002B0422">
      <w:pPr>
        <w:adjustRightInd w:val="0"/>
        <w:snapToGrid w:val="0"/>
        <w:spacing w:beforeLines="50" w:before="163" w:line="300" w:lineRule="auto"/>
        <w:ind w:firstLineChars="0" w:firstLine="0"/>
        <w:jc w:val="center"/>
        <w:rPr>
          <w:rFonts w:eastAsia="黑体"/>
        </w:rPr>
      </w:pPr>
      <w:r w:rsidRPr="00CD4F39">
        <w:rPr>
          <w:rFonts w:eastAsia="黑体"/>
        </w:rPr>
        <w:t>图</w:t>
      </w:r>
      <w:r w:rsidRPr="00CD4F39">
        <w:rPr>
          <w:rFonts w:eastAsia="黑体"/>
        </w:rPr>
        <w:t>4</w:t>
      </w:r>
      <w:r w:rsidR="00E93722" w:rsidRPr="00CD4F39">
        <w:rPr>
          <w:rFonts w:eastAsia="黑体" w:hint="eastAsia"/>
        </w:rPr>
        <w:t>-4</w:t>
      </w:r>
      <w:r w:rsidRPr="00CD4F39">
        <w:rPr>
          <w:rFonts w:eastAsia="黑体"/>
        </w:rPr>
        <w:t xml:space="preserve">   </w:t>
      </w:r>
      <w:r w:rsidRPr="00CD4F39">
        <w:rPr>
          <w:rFonts w:eastAsia="黑体"/>
        </w:rPr>
        <w:t>重点防渗区典型地面防渗层结构图</w:t>
      </w:r>
    </w:p>
    <w:p w:rsidR="00EF30DA" w:rsidRPr="00CD4F39" w:rsidRDefault="00EF30DA" w:rsidP="00EF30DA">
      <w:pPr>
        <w:adjustRightInd w:val="0"/>
        <w:snapToGrid w:val="0"/>
        <w:spacing w:line="520" w:lineRule="exact"/>
        <w:ind w:firstLine="480"/>
      </w:pPr>
      <w:r w:rsidRPr="00CD4F39">
        <w:t>一般防渗区抗渗混凝土的抗渗等级不宜小于</w:t>
      </w:r>
      <w:r w:rsidRPr="00CD4F39">
        <w:t>P8</w:t>
      </w:r>
      <w:r w:rsidRPr="00CD4F39">
        <w:t>，其厚度不宜小于</w:t>
      </w:r>
      <w:r w:rsidRPr="00CD4F39">
        <w:t>100mm</w:t>
      </w:r>
      <w:r w:rsidRPr="00CD4F39">
        <w:t>，重点污染防治区抗渗混凝土的抗渗等级不宜小于</w:t>
      </w:r>
      <w:r w:rsidRPr="00CD4F39">
        <w:t>P10</w:t>
      </w:r>
      <w:r w:rsidRPr="00CD4F39">
        <w:t>，其厚度不宜小于</w:t>
      </w:r>
      <w:r w:rsidRPr="00CD4F39">
        <w:t>150mm</w:t>
      </w:r>
      <w:r w:rsidRPr="00CD4F39">
        <w:t>。</w:t>
      </w:r>
    </w:p>
    <w:p w:rsidR="00EF30DA" w:rsidRPr="00CD4F39" w:rsidRDefault="004E7154" w:rsidP="00EF30DA">
      <w:pPr>
        <w:adjustRightInd w:val="0"/>
        <w:snapToGrid w:val="0"/>
        <w:spacing w:line="520" w:lineRule="exact"/>
        <w:ind w:firstLine="480"/>
      </w:pPr>
      <w:r w:rsidRPr="00CD4F39">
        <w:rPr>
          <w:rFonts w:ascii="宋体" w:hAnsi="宋体" w:cs="宋体"/>
        </w:rPr>
        <w:fldChar w:fldCharType="begin"/>
      </w:r>
      <w:r w:rsidRPr="00CD4F39">
        <w:rPr>
          <w:rFonts w:ascii="宋体" w:hAnsi="宋体" w:cs="宋体"/>
        </w:rPr>
        <w:instrText xml:space="preserve"> </w:instrText>
      </w:r>
      <w:r w:rsidRPr="00CD4F39">
        <w:rPr>
          <w:rFonts w:ascii="宋体" w:hAnsi="宋体" w:cs="宋体" w:hint="eastAsia"/>
        </w:rPr>
        <w:instrText>= 6 \* ROMAN</w:instrText>
      </w:r>
      <w:r w:rsidRPr="00CD4F39">
        <w:rPr>
          <w:rFonts w:ascii="宋体" w:hAnsi="宋体" w:cs="宋体"/>
        </w:rPr>
        <w:instrText xml:space="preserve"> </w:instrText>
      </w:r>
      <w:r w:rsidRPr="00CD4F39">
        <w:rPr>
          <w:rFonts w:ascii="宋体" w:hAnsi="宋体" w:cs="宋体"/>
        </w:rPr>
        <w:fldChar w:fldCharType="separate"/>
      </w:r>
      <w:r w:rsidRPr="00CD4F39">
        <w:rPr>
          <w:rFonts w:ascii="宋体" w:hAnsi="宋体" w:cs="宋体"/>
          <w:noProof/>
        </w:rPr>
        <w:t>VI</w:t>
      </w:r>
      <w:r w:rsidRPr="00CD4F39">
        <w:rPr>
          <w:rFonts w:ascii="宋体" w:hAnsi="宋体" w:cs="宋体"/>
        </w:rPr>
        <w:fldChar w:fldCharType="end"/>
      </w:r>
      <w:r w:rsidR="00EF30DA" w:rsidRPr="00CD4F39">
        <w:t>、为及时掌握厂区地下水变化情况，项目需设置地下水监控井。在建设项目场地下游各设</w:t>
      </w:r>
      <w:r w:rsidR="00EF30DA" w:rsidRPr="00CD4F39">
        <w:t>1</w:t>
      </w:r>
      <w:r w:rsidR="00EF30DA" w:rsidRPr="00CD4F39">
        <w:t>个。</w:t>
      </w:r>
    </w:p>
    <w:p w:rsidR="00EF30DA" w:rsidRPr="00CD4F39" w:rsidRDefault="00EF30DA" w:rsidP="00EF30DA">
      <w:pPr>
        <w:adjustRightInd w:val="0"/>
        <w:snapToGrid w:val="0"/>
        <w:spacing w:line="520" w:lineRule="exact"/>
        <w:ind w:firstLine="480"/>
      </w:pPr>
      <w:r w:rsidRPr="00CD4F39">
        <w:t>根据水文地质特点，重点监测潜水层，监测因子主要为</w:t>
      </w:r>
      <w:r w:rsidR="0065262A" w:rsidRPr="00CD4F39">
        <w:rPr>
          <w:rFonts w:hint="eastAsia"/>
        </w:rPr>
        <w:t>项目</w:t>
      </w:r>
      <w:r w:rsidRPr="00CD4F39">
        <w:t>涉及并且具有评价标准的特征因子，包括氨氮、</w:t>
      </w:r>
      <w:r w:rsidR="00025DDB" w:rsidRPr="00CD4F39">
        <w:rPr>
          <w:rFonts w:hint="eastAsia"/>
        </w:rPr>
        <w:t>耗氧量（</w:t>
      </w:r>
      <w:r w:rsidR="00025DDB" w:rsidRPr="00CD4F39">
        <w:rPr>
          <w:rFonts w:hint="eastAsia"/>
        </w:rPr>
        <w:t>COD</w:t>
      </w:r>
      <w:r w:rsidR="00025DDB" w:rsidRPr="00CD4F39">
        <w:rPr>
          <w:rFonts w:hint="eastAsia"/>
          <w:vertAlign w:val="subscript"/>
        </w:rPr>
        <w:t>Mn</w:t>
      </w:r>
      <w:r w:rsidR="00025DDB" w:rsidRPr="00CD4F39">
        <w:rPr>
          <w:rFonts w:hint="eastAsia"/>
        </w:rPr>
        <w:t>法，以</w:t>
      </w:r>
      <w:r w:rsidR="00025DDB" w:rsidRPr="00CD4F39">
        <w:rPr>
          <w:rFonts w:hint="eastAsia"/>
        </w:rPr>
        <w:t>O</w:t>
      </w:r>
      <w:r w:rsidR="00025DDB" w:rsidRPr="00CD4F39">
        <w:rPr>
          <w:rFonts w:hint="eastAsia"/>
          <w:vertAlign w:val="subscript"/>
        </w:rPr>
        <w:t>2</w:t>
      </w:r>
      <w:r w:rsidR="00025DDB" w:rsidRPr="00CD4F39">
        <w:rPr>
          <w:rFonts w:hint="eastAsia"/>
        </w:rPr>
        <w:t>计）</w:t>
      </w:r>
      <w:r w:rsidR="0065262A" w:rsidRPr="00CD4F39">
        <w:rPr>
          <w:rFonts w:hint="eastAsia"/>
        </w:rPr>
        <w:t>等</w:t>
      </w:r>
      <w:r w:rsidRPr="00CD4F39">
        <w:t>。监测频率为</w:t>
      </w:r>
      <w:r w:rsidR="00804748" w:rsidRPr="00CD4F39">
        <w:rPr>
          <w:rFonts w:hint="eastAsia"/>
        </w:rPr>
        <w:t>逢单月监测一次，全年</w:t>
      </w:r>
      <w:r w:rsidR="00804748" w:rsidRPr="00CD4F39">
        <w:rPr>
          <w:rFonts w:hint="eastAsia"/>
        </w:rPr>
        <w:t>6</w:t>
      </w:r>
      <w:r w:rsidR="00804748" w:rsidRPr="00CD4F39">
        <w:rPr>
          <w:rFonts w:hint="eastAsia"/>
        </w:rPr>
        <w:t>次</w:t>
      </w:r>
      <w:r w:rsidRPr="00CD4F39">
        <w:t>。</w:t>
      </w:r>
    </w:p>
    <w:p w:rsidR="00EF30DA" w:rsidRPr="00CD4F39" w:rsidRDefault="00EF30DA" w:rsidP="00EF30DA">
      <w:pPr>
        <w:adjustRightInd w:val="0"/>
        <w:snapToGrid w:val="0"/>
        <w:spacing w:line="520" w:lineRule="exact"/>
        <w:ind w:firstLineChars="0" w:firstLine="0"/>
        <w:jc w:val="center"/>
        <w:rPr>
          <w:rFonts w:eastAsia="黑体"/>
        </w:rPr>
      </w:pPr>
      <w:r w:rsidRPr="00CD4F39">
        <w:rPr>
          <w:rFonts w:eastAsia="黑体"/>
        </w:rPr>
        <w:t>表</w:t>
      </w:r>
      <w:r w:rsidRPr="00CD4F39">
        <w:rPr>
          <w:rFonts w:eastAsia="黑体"/>
        </w:rPr>
        <w:t>4-</w:t>
      </w:r>
      <w:r w:rsidR="00E93722" w:rsidRPr="00CD4F39">
        <w:rPr>
          <w:rFonts w:eastAsia="黑体" w:hint="eastAsia"/>
        </w:rPr>
        <w:t>2</w:t>
      </w:r>
      <w:r w:rsidR="00D7040B" w:rsidRPr="00CD4F39">
        <w:rPr>
          <w:rFonts w:eastAsia="黑体" w:hint="eastAsia"/>
        </w:rPr>
        <w:t>9</w:t>
      </w:r>
      <w:r w:rsidRPr="00CD4F39">
        <w:rPr>
          <w:rFonts w:eastAsia="黑体"/>
        </w:rPr>
        <w:t xml:space="preserve">       </w:t>
      </w:r>
      <w:r w:rsidRPr="00CD4F39">
        <w:rPr>
          <w:rFonts w:eastAsia="黑体"/>
        </w:rPr>
        <w:t>地下水环境跟踪监测计划表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88"/>
        <w:gridCol w:w="1002"/>
        <w:gridCol w:w="1433"/>
        <w:gridCol w:w="1034"/>
        <w:gridCol w:w="1083"/>
        <w:gridCol w:w="2117"/>
        <w:gridCol w:w="1233"/>
      </w:tblGrid>
      <w:tr w:rsidR="00CD4F39" w:rsidRPr="00CD4F39" w:rsidTr="00EF30DA">
        <w:trPr>
          <w:trHeight w:val="179"/>
          <w:jc w:val="center"/>
        </w:trPr>
        <w:tc>
          <w:tcPr>
            <w:tcW w:w="588"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序号</w:t>
            </w:r>
          </w:p>
        </w:tc>
        <w:tc>
          <w:tcPr>
            <w:tcW w:w="1002"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井位置</w:t>
            </w:r>
          </w:p>
        </w:tc>
        <w:tc>
          <w:tcPr>
            <w:tcW w:w="1433"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与项目关系</w:t>
            </w:r>
          </w:p>
        </w:tc>
        <w:tc>
          <w:tcPr>
            <w:tcW w:w="1034"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井深（</w:t>
            </w:r>
            <w:r w:rsidRPr="00CD4F39">
              <w:rPr>
                <w:sz w:val="21"/>
                <w:szCs w:val="21"/>
              </w:rPr>
              <w:t>m</w:t>
            </w:r>
            <w:r w:rsidRPr="00CD4F39">
              <w:rPr>
                <w:sz w:val="21"/>
                <w:szCs w:val="21"/>
              </w:rPr>
              <w:t>）</w:t>
            </w:r>
          </w:p>
        </w:tc>
        <w:tc>
          <w:tcPr>
            <w:tcW w:w="1083"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监测层位</w:t>
            </w:r>
          </w:p>
        </w:tc>
        <w:tc>
          <w:tcPr>
            <w:tcW w:w="2117"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监测因子</w:t>
            </w:r>
          </w:p>
        </w:tc>
        <w:tc>
          <w:tcPr>
            <w:tcW w:w="1233" w:type="dxa"/>
            <w:vAlign w:val="center"/>
          </w:tcPr>
          <w:p w:rsidR="00EF30DA" w:rsidRPr="00CD4F39" w:rsidRDefault="00EF30DA" w:rsidP="00EF30DA">
            <w:pPr>
              <w:adjustRightInd w:val="0"/>
              <w:snapToGrid w:val="0"/>
              <w:spacing w:line="360" w:lineRule="exact"/>
              <w:ind w:firstLineChars="0" w:firstLine="0"/>
              <w:jc w:val="center"/>
              <w:rPr>
                <w:sz w:val="21"/>
                <w:szCs w:val="21"/>
              </w:rPr>
            </w:pPr>
            <w:r w:rsidRPr="00CD4F39">
              <w:rPr>
                <w:sz w:val="21"/>
                <w:szCs w:val="21"/>
              </w:rPr>
              <w:t>监测频率</w:t>
            </w:r>
          </w:p>
        </w:tc>
      </w:tr>
      <w:tr w:rsidR="00CD4F39" w:rsidRPr="00CD4F39" w:rsidTr="00015A01">
        <w:trPr>
          <w:trHeight w:val="1200"/>
          <w:jc w:val="center"/>
        </w:trPr>
        <w:tc>
          <w:tcPr>
            <w:tcW w:w="588" w:type="dxa"/>
            <w:vAlign w:val="center"/>
          </w:tcPr>
          <w:p w:rsidR="007438B7" w:rsidRPr="00CD4F39" w:rsidRDefault="007438B7" w:rsidP="00EF30DA">
            <w:pPr>
              <w:adjustRightInd w:val="0"/>
              <w:snapToGrid w:val="0"/>
              <w:spacing w:line="360" w:lineRule="exact"/>
              <w:ind w:firstLineChars="0" w:firstLine="0"/>
              <w:jc w:val="center"/>
              <w:rPr>
                <w:sz w:val="21"/>
                <w:szCs w:val="21"/>
              </w:rPr>
            </w:pPr>
            <w:r w:rsidRPr="00CD4F39">
              <w:rPr>
                <w:sz w:val="21"/>
                <w:szCs w:val="21"/>
              </w:rPr>
              <w:t>1#</w:t>
            </w:r>
          </w:p>
        </w:tc>
        <w:tc>
          <w:tcPr>
            <w:tcW w:w="1002" w:type="dxa"/>
            <w:vAlign w:val="center"/>
          </w:tcPr>
          <w:p w:rsidR="007438B7" w:rsidRPr="00CD4F39" w:rsidRDefault="007438B7" w:rsidP="007438B7">
            <w:pPr>
              <w:adjustRightInd w:val="0"/>
              <w:snapToGrid w:val="0"/>
              <w:spacing w:line="360" w:lineRule="exact"/>
              <w:ind w:firstLineChars="0" w:firstLine="0"/>
              <w:rPr>
                <w:sz w:val="21"/>
                <w:szCs w:val="21"/>
              </w:rPr>
            </w:pPr>
            <w:r w:rsidRPr="00CD4F39">
              <w:rPr>
                <w:rFonts w:hint="eastAsia"/>
                <w:sz w:val="21"/>
                <w:szCs w:val="21"/>
              </w:rPr>
              <w:t>南家</w:t>
            </w:r>
            <w:r w:rsidRPr="00CD4F39">
              <w:rPr>
                <w:sz w:val="21"/>
                <w:szCs w:val="21"/>
              </w:rPr>
              <w:t>村</w:t>
            </w:r>
          </w:p>
        </w:tc>
        <w:tc>
          <w:tcPr>
            <w:tcW w:w="1433" w:type="dxa"/>
            <w:vAlign w:val="center"/>
          </w:tcPr>
          <w:p w:rsidR="007438B7" w:rsidRPr="00CD4F39" w:rsidRDefault="007438B7" w:rsidP="007438B7">
            <w:pPr>
              <w:adjustRightInd w:val="0"/>
              <w:snapToGrid w:val="0"/>
              <w:spacing w:line="360" w:lineRule="exact"/>
              <w:ind w:firstLineChars="0" w:firstLine="0"/>
              <w:rPr>
                <w:sz w:val="21"/>
                <w:szCs w:val="21"/>
              </w:rPr>
            </w:pPr>
            <w:r w:rsidRPr="00CD4F39">
              <w:rPr>
                <w:sz w:val="21"/>
                <w:szCs w:val="21"/>
              </w:rPr>
              <w:t>地下水下游</w:t>
            </w:r>
          </w:p>
        </w:tc>
        <w:tc>
          <w:tcPr>
            <w:tcW w:w="1034" w:type="dxa"/>
            <w:vAlign w:val="center"/>
          </w:tcPr>
          <w:p w:rsidR="007438B7" w:rsidRPr="00CD4F39" w:rsidRDefault="006116F6" w:rsidP="007438B7">
            <w:pPr>
              <w:adjustRightInd w:val="0"/>
              <w:snapToGrid w:val="0"/>
              <w:spacing w:line="360" w:lineRule="exact"/>
              <w:ind w:firstLineChars="95" w:firstLine="199"/>
              <w:rPr>
                <w:sz w:val="21"/>
                <w:szCs w:val="21"/>
              </w:rPr>
            </w:pPr>
            <w:r w:rsidRPr="00CD4F39">
              <w:rPr>
                <w:rFonts w:hint="eastAsia"/>
                <w:sz w:val="21"/>
                <w:szCs w:val="21"/>
              </w:rPr>
              <w:t>45</w:t>
            </w:r>
          </w:p>
        </w:tc>
        <w:tc>
          <w:tcPr>
            <w:tcW w:w="1083" w:type="dxa"/>
            <w:vAlign w:val="center"/>
          </w:tcPr>
          <w:p w:rsidR="007438B7" w:rsidRPr="00CD4F39" w:rsidRDefault="007438B7" w:rsidP="007438B7">
            <w:pPr>
              <w:adjustRightInd w:val="0"/>
              <w:snapToGrid w:val="0"/>
              <w:spacing w:line="360" w:lineRule="exact"/>
              <w:ind w:firstLineChars="95" w:firstLine="199"/>
              <w:rPr>
                <w:sz w:val="21"/>
                <w:szCs w:val="21"/>
              </w:rPr>
            </w:pPr>
            <w:r w:rsidRPr="00CD4F39">
              <w:rPr>
                <w:sz w:val="21"/>
                <w:szCs w:val="21"/>
              </w:rPr>
              <w:t>潜水</w:t>
            </w:r>
          </w:p>
        </w:tc>
        <w:tc>
          <w:tcPr>
            <w:tcW w:w="2117" w:type="dxa"/>
            <w:vAlign w:val="center"/>
          </w:tcPr>
          <w:p w:rsidR="007438B7" w:rsidRPr="00CD4F39" w:rsidRDefault="007438B7" w:rsidP="00EF30DA">
            <w:pPr>
              <w:spacing w:line="400" w:lineRule="exact"/>
              <w:ind w:firstLineChars="0" w:firstLine="0"/>
              <w:jc w:val="center"/>
              <w:rPr>
                <w:sz w:val="21"/>
                <w:szCs w:val="21"/>
              </w:rPr>
            </w:pPr>
            <w:r w:rsidRPr="00CD4F39">
              <w:rPr>
                <w:sz w:val="21"/>
                <w:szCs w:val="21"/>
              </w:rPr>
              <w:t>pH</w:t>
            </w:r>
            <w:r w:rsidRPr="00CD4F39">
              <w:rPr>
                <w:sz w:val="21"/>
                <w:szCs w:val="21"/>
              </w:rPr>
              <w:t>、总硬度、溶解性总固体、</w:t>
            </w:r>
            <w:r w:rsidR="00025DDB" w:rsidRPr="00CD4F39">
              <w:rPr>
                <w:rFonts w:hint="eastAsia"/>
                <w:sz w:val="21"/>
                <w:szCs w:val="21"/>
              </w:rPr>
              <w:t>耗氧量（</w:t>
            </w:r>
            <w:r w:rsidR="00025DDB" w:rsidRPr="00CD4F39">
              <w:rPr>
                <w:rFonts w:hint="eastAsia"/>
                <w:sz w:val="21"/>
                <w:szCs w:val="21"/>
              </w:rPr>
              <w:t>COD</w:t>
            </w:r>
            <w:r w:rsidR="00025DDB" w:rsidRPr="00CD4F39">
              <w:rPr>
                <w:rFonts w:hint="eastAsia"/>
                <w:sz w:val="21"/>
                <w:szCs w:val="21"/>
                <w:vertAlign w:val="subscript"/>
              </w:rPr>
              <w:t>Mn</w:t>
            </w:r>
            <w:r w:rsidR="00025DDB" w:rsidRPr="00CD4F39">
              <w:rPr>
                <w:rFonts w:hint="eastAsia"/>
                <w:sz w:val="21"/>
                <w:szCs w:val="21"/>
              </w:rPr>
              <w:t>法，以</w:t>
            </w:r>
            <w:r w:rsidR="00025DDB" w:rsidRPr="00CD4F39">
              <w:rPr>
                <w:rFonts w:hint="eastAsia"/>
                <w:sz w:val="21"/>
                <w:szCs w:val="21"/>
              </w:rPr>
              <w:t>O</w:t>
            </w:r>
            <w:r w:rsidR="00025DDB" w:rsidRPr="00CD4F39">
              <w:rPr>
                <w:rFonts w:hint="eastAsia"/>
                <w:sz w:val="21"/>
                <w:szCs w:val="21"/>
                <w:vertAlign w:val="subscript"/>
              </w:rPr>
              <w:t>2</w:t>
            </w:r>
            <w:r w:rsidR="00025DDB" w:rsidRPr="00CD4F39">
              <w:rPr>
                <w:rFonts w:hint="eastAsia"/>
                <w:sz w:val="21"/>
                <w:szCs w:val="21"/>
              </w:rPr>
              <w:t>计）</w:t>
            </w:r>
            <w:r w:rsidRPr="00CD4F39">
              <w:rPr>
                <w:sz w:val="21"/>
                <w:szCs w:val="21"/>
              </w:rPr>
              <w:t>、氨氮、总大肠菌群</w:t>
            </w:r>
          </w:p>
        </w:tc>
        <w:tc>
          <w:tcPr>
            <w:tcW w:w="1233" w:type="dxa"/>
            <w:vAlign w:val="center"/>
          </w:tcPr>
          <w:p w:rsidR="007438B7" w:rsidRPr="00CD4F39" w:rsidRDefault="00804748" w:rsidP="00EF30DA">
            <w:pPr>
              <w:spacing w:line="400" w:lineRule="exact"/>
              <w:ind w:firstLineChars="0" w:firstLine="0"/>
              <w:jc w:val="center"/>
              <w:rPr>
                <w:sz w:val="21"/>
                <w:szCs w:val="21"/>
              </w:rPr>
            </w:pPr>
            <w:r w:rsidRPr="00CD4F39">
              <w:rPr>
                <w:rFonts w:hint="eastAsia"/>
                <w:sz w:val="21"/>
                <w:szCs w:val="21"/>
              </w:rPr>
              <w:t>逢单月监测一次，全年</w:t>
            </w:r>
            <w:r w:rsidRPr="00CD4F39">
              <w:rPr>
                <w:rFonts w:hint="eastAsia"/>
                <w:sz w:val="21"/>
                <w:szCs w:val="21"/>
              </w:rPr>
              <w:t>6</w:t>
            </w:r>
            <w:r w:rsidRPr="00CD4F39">
              <w:rPr>
                <w:rFonts w:hint="eastAsia"/>
                <w:sz w:val="21"/>
                <w:szCs w:val="21"/>
              </w:rPr>
              <w:t>次</w:t>
            </w:r>
          </w:p>
        </w:tc>
      </w:tr>
    </w:tbl>
    <w:p w:rsidR="00EF30DA" w:rsidRPr="00CD4F39" w:rsidRDefault="00EF30DA" w:rsidP="00EF30DA">
      <w:pPr>
        <w:adjustRightInd w:val="0"/>
        <w:snapToGrid w:val="0"/>
        <w:spacing w:line="520" w:lineRule="exact"/>
        <w:ind w:firstLine="480"/>
      </w:pPr>
      <w:r w:rsidRPr="00CD4F39">
        <w:t>上述监测结果应按项目有关规定及时建立档案，并定期向厂安全环保部门汇报，对于常规监测数据应进行公开，特别是对项目所在区域的居民进行公开。如发现异常或发生故障，加密监测频次，并分析污染原因，确定泄漏污染源，及时采取应急措施。</w:t>
      </w:r>
    </w:p>
    <w:p w:rsidR="0065262A" w:rsidRPr="00CD4F39" w:rsidRDefault="006D3CFC" w:rsidP="00EF30DA">
      <w:pPr>
        <w:adjustRightInd w:val="0"/>
        <w:snapToGrid w:val="0"/>
        <w:spacing w:line="520" w:lineRule="exact"/>
        <w:ind w:firstLine="480"/>
      </w:pPr>
      <w:r w:rsidRPr="00CD4F39">
        <w:fldChar w:fldCharType="begin"/>
      </w:r>
      <w:r w:rsidR="0065262A" w:rsidRPr="00CD4F39">
        <w:instrText xml:space="preserve"> </w:instrText>
      </w:r>
      <w:r w:rsidR="0065262A" w:rsidRPr="00CD4F39">
        <w:rPr>
          <w:rFonts w:hint="eastAsia"/>
        </w:rPr>
        <w:instrText>= 4 \* GB3</w:instrText>
      </w:r>
      <w:r w:rsidR="0065262A" w:rsidRPr="00CD4F39">
        <w:instrText xml:space="preserve"> </w:instrText>
      </w:r>
      <w:r w:rsidRPr="00CD4F39">
        <w:fldChar w:fldCharType="separate"/>
      </w:r>
      <w:r w:rsidR="0065262A" w:rsidRPr="00CD4F39">
        <w:rPr>
          <w:rFonts w:hint="eastAsia"/>
          <w:noProof/>
        </w:rPr>
        <w:t>④</w:t>
      </w:r>
      <w:r w:rsidRPr="00CD4F39">
        <w:fldChar w:fldCharType="end"/>
      </w:r>
      <w:r w:rsidR="0065262A" w:rsidRPr="00CD4F39">
        <w:rPr>
          <w:rFonts w:hint="eastAsia"/>
        </w:rPr>
        <w:t>结论</w:t>
      </w:r>
    </w:p>
    <w:p w:rsidR="0065262A" w:rsidRPr="00CD4F39" w:rsidRDefault="0065262A" w:rsidP="0065262A">
      <w:pPr>
        <w:adjustRightInd w:val="0"/>
        <w:snapToGrid w:val="0"/>
        <w:spacing w:line="520" w:lineRule="exact"/>
        <w:ind w:firstLine="480"/>
      </w:pPr>
      <w:r w:rsidRPr="00CD4F39">
        <w:t>由地下水环境质量评价结果可知，监测指标均满足《地下水质量标准》</w:t>
      </w:r>
      <w:r w:rsidRPr="00CD4F39">
        <w:lastRenderedPageBreak/>
        <w:t>（</w:t>
      </w:r>
      <w:r w:rsidR="0091613F" w:rsidRPr="00CD4F39">
        <w:t>GB14848-2017</w:t>
      </w:r>
      <w:r w:rsidRPr="00CD4F39">
        <w:t>）</w:t>
      </w:r>
      <w:r w:rsidRPr="00CD4F39">
        <w:rPr>
          <w:rFonts w:ascii="宋体" w:hAnsi="宋体" w:cs="宋体" w:hint="eastAsia"/>
        </w:rPr>
        <w:t>Ⅲ</w:t>
      </w:r>
      <w:r w:rsidRPr="00CD4F39">
        <w:t>类标准，地下水质量较好。通过本次地下水环境调查及评价工作，在项目采取报告中提出的防渗、检漏、监控等地下水环境保护措施后，本项目对地下水环境的影响程度小。在强化管理、切实落实各项环保措施，确保全部污染物达标排放的前提下，本项目建设从地下水环境保护角度而言是可行的。</w:t>
      </w:r>
    </w:p>
    <w:p w:rsidR="00623CA6" w:rsidRPr="00CD4F39" w:rsidRDefault="003409A1" w:rsidP="00D10138">
      <w:pPr>
        <w:pStyle w:val="3"/>
      </w:pPr>
      <w:r w:rsidRPr="00CD4F39">
        <w:rPr>
          <w:rFonts w:hint="eastAsia"/>
        </w:rPr>
        <w:t>4.2.</w:t>
      </w:r>
      <w:r w:rsidR="00C12C12" w:rsidRPr="00CD4F39">
        <w:rPr>
          <w:rFonts w:hint="eastAsia"/>
        </w:rPr>
        <w:t>5</w:t>
      </w:r>
      <w:r w:rsidRPr="00CD4F39">
        <w:rPr>
          <w:rFonts w:hint="eastAsia"/>
        </w:rPr>
        <w:t xml:space="preserve"> </w:t>
      </w:r>
      <w:r w:rsidRPr="00CD4F39">
        <w:rPr>
          <w:rFonts w:hint="eastAsia"/>
        </w:rPr>
        <w:t>声环境影响分析</w:t>
      </w:r>
    </w:p>
    <w:p w:rsidR="00623CA6" w:rsidRPr="00CD4F39" w:rsidRDefault="003E3409" w:rsidP="0066099B">
      <w:pPr>
        <w:pStyle w:val="4"/>
      </w:pPr>
      <w:r w:rsidRPr="00CD4F39">
        <w:rPr>
          <w:rFonts w:hint="eastAsia"/>
        </w:rPr>
        <w:t>4.2.</w:t>
      </w:r>
      <w:r w:rsidR="00C12C12" w:rsidRPr="00CD4F39">
        <w:rPr>
          <w:rFonts w:hint="eastAsia"/>
        </w:rPr>
        <w:t>5</w:t>
      </w:r>
      <w:r w:rsidRPr="00CD4F39">
        <w:rPr>
          <w:rFonts w:hint="eastAsia"/>
        </w:rPr>
        <w:t xml:space="preserve">.1 </w:t>
      </w:r>
      <w:r w:rsidR="003409A1" w:rsidRPr="00CD4F39">
        <w:rPr>
          <w:rFonts w:hint="eastAsia"/>
        </w:rPr>
        <w:t>评价等级的确定</w:t>
      </w:r>
    </w:p>
    <w:p w:rsidR="00BF1A75" w:rsidRPr="00CD4F39" w:rsidRDefault="00BF1A75" w:rsidP="00BF1A75">
      <w:pPr>
        <w:adjustRightInd w:val="0"/>
        <w:snapToGrid w:val="0"/>
        <w:spacing w:line="520" w:lineRule="exact"/>
        <w:ind w:firstLine="480"/>
        <w:rPr>
          <w:lang w:val="zh-CN"/>
        </w:rPr>
      </w:pPr>
      <w:r w:rsidRPr="00CD4F39">
        <w:t>项目厂址所在</w:t>
      </w:r>
      <w:proofErr w:type="gramStart"/>
      <w:r w:rsidRPr="00CD4F39">
        <w:t>区域声</w:t>
      </w:r>
      <w:proofErr w:type="gramEnd"/>
      <w:r w:rsidRPr="00CD4F39">
        <w:t>环境功能区为</w:t>
      </w:r>
      <w:r w:rsidRPr="00CD4F39">
        <w:t>2</w:t>
      </w:r>
      <w:r w:rsidRPr="00CD4F39">
        <w:t>类区，运营期间主要为</w:t>
      </w:r>
      <w:r w:rsidRPr="00CD4F39">
        <w:rPr>
          <w:rFonts w:hint="eastAsia"/>
        </w:rPr>
        <w:t>撕</w:t>
      </w:r>
      <w:r w:rsidRPr="00CD4F39">
        <w:t>碎清洗线、挤塑造粒生产线等生产设备运行时产生的设备噪声，项目主要噪声源均设在车间内，经车间围墙隔声、距离衰减等措施后，项目建设前后噪声级增加很小且受影响人口变化不大。根据《环境影响评价技术导则</w:t>
      </w:r>
      <w:r w:rsidRPr="00CD4F39">
        <w:t>—</w:t>
      </w:r>
      <w:r w:rsidRPr="00CD4F39">
        <w:t>声环境》要求，综合考虑本次声环境影响评价定为二级</w:t>
      </w:r>
      <w:r w:rsidRPr="00CD4F39">
        <w:rPr>
          <w:lang w:val="zh-CN"/>
        </w:rPr>
        <w:t>，评价范围为项目边界外</w:t>
      </w:r>
      <w:r w:rsidRPr="00CD4F39">
        <w:t>200</w:t>
      </w:r>
      <w:r w:rsidRPr="00CD4F39">
        <w:rPr>
          <w:lang w:val="zh-CN"/>
        </w:rPr>
        <w:t>m</w:t>
      </w:r>
      <w:r w:rsidRPr="00CD4F39">
        <w:rPr>
          <w:lang w:val="zh-CN"/>
        </w:rPr>
        <w:t>。</w:t>
      </w:r>
    </w:p>
    <w:p w:rsidR="003409A1" w:rsidRPr="00CD4F39" w:rsidRDefault="003E3409" w:rsidP="0066099B">
      <w:pPr>
        <w:pStyle w:val="4"/>
      </w:pPr>
      <w:r w:rsidRPr="00CD4F39">
        <w:rPr>
          <w:rFonts w:hint="eastAsia"/>
        </w:rPr>
        <w:t>4.2.</w:t>
      </w:r>
      <w:r w:rsidR="00C12C12" w:rsidRPr="00CD4F39">
        <w:rPr>
          <w:rFonts w:hint="eastAsia"/>
        </w:rPr>
        <w:t>5</w:t>
      </w:r>
      <w:r w:rsidRPr="00CD4F39">
        <w:rPr>
          <w:rFonts w:hint="eastAsia"/>
        </w:rPr>
        <w:t xml:space="preserve">.2 </w:t>
      </w:r>
      <w:r w:rsidR="003409A1" w:rsidRPr="00CD4F39">
        <w:rPr>
          <w:rFonts w:hint="eastAsia"/>
        </w:rPr>
        <w:t>噪声源强</w:t>
      </w:r>
    </w:p>
    <w:p w:rsidR="00BF1A75" w:rsidRPr="00CD4F39" w:rsidRDefault="00BF1A75" w:rsidP="00BF1A75">
      <w:pPr>
        <w:ind w:firstLine="480"/>
      </w:pPr>
      <w:r w:rsidRPr="00CD4F39">
        <w:rPr>
          <w:rFonts w:hint="eastAsia"/>
        </w:rPr>
        <w:t>本项目在运行中产生高噪声的设备主要有撕碎机、摩擦清洗机、漂洗线、提料甩干机、挤出造粒机、风机等机械动力设备，其源强约为</w:t>
      </w:r>
      <w:r w:rsidRPr="00CD4F39">
        <w:rPr>
          <w:rFonts w:hint="eastAsia"/>
        </w:rPr>
        <w:t>70-85</w:t>
      </w:r>
      <w:r w:rsidRPr="00CD4F39">
        <w:t>dB</w:t>
      </w:r>
      <w:r w:rsidRPr="00CD4F39">
        <w:rPr>
          <w:rFonts w:hint="eastAsia"/>
        </w:rPr>
        <w:t>（</w:t>
      </w:r>
      <w:r w:rsidRPr="00CD4F39">
        <w:t>A</w:t>
      </w:r>
      <w:r w:rsidRPr="00CD4F39">
        <w:rPr>
          <w:rFonts w:hint="eastAsia"/>
        </w:rPr>
        <w:t>）。主要高声压级设备见下表。</w:t>
      </w:r>
    </w:p>
    <w:p w:rsidR="00BF1A75" w:rsidRPr="00CD4F39" w:rsidRDefault="00BF1A75" w:rsidP="00BF1A75">
      <w:pPr>
        <w:pStyle w:val="12"/>
        <w:rPr>
          <w:rFonts w:ascii="黑体" w:hAnsi="黑体"/>
          <w:b w:val="0"/>
        </w:rPr>
      </w:pPr>
      <w:r w:rsidRPr="00CD4F39">
        <w:rPr>
          <w:rFonts w:ascii="黑体" w:hAnsi="黑体"/>
          <w:b w:val="0"/>
        </w:rPr>
        <w:t>表</w:t>
      </w:r>
      <w:r w:rsidRPr="00CD4F39">
        <w:rPr>
          <w:rFonts w:ascii="黑体" w:hAnsi="黑体" w:hint="eastAsia"/>
          <w:b w:val="0"/>
        </w:rPr>
        <w:t>4-</w:t>
      </w:r>
      <w:r w:rsidR="00D7040B" w:rsidRPr="00CD4F39">
        <w:rPr>
          <w:rFonts w:ascii="黑体" w:hAnsi="黑体" w:hint="eastAsia"/>
          <w:b w:val="0"/>
        </w:rPr>
        <w:t>30</w:t>
      </w:r>
      <w:r w:rsidRPr="00CD4F39">
        <w:rPr>
          <w:rFonts w:ascii="黑体" w:hAnsi="黑体"/>
          <w:b w:val="0"/>
        </w:rPr>
        <w:t xml:space="preserve">  厂区主要设备声压级dB（A）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350"/>
        <w:gridCol w:w="672"/>
        <w:gridCol w:w="1072"/>
        <w:gridCol w:w="834"/>
        <w:gridCol w:w="1248"/>
        <w:gridCol w:w="1967"/>
        <w:gridCol w:w="1541"/>
      </w:tblGrid>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序号</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噪声源</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数量</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声源</w:t>
            </w:r>
            <w:r w:rsidRPr="00CD4F39">
              <w:rPr>
                <w:sz w:val="21"/>
                <w:szCs w:val="21"/>
              </w:rPr>
              <w:t>[dB(A)]</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工作</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方式</w:t>
            </w:r>
          </w:p>
        </w:tc>
        <w:tc>
          <w:tcPr>
            <w:tcW w:w="672"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噪声</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类别</w:t>
            </w:r>
          </w:p>
        </w:tc>
        <w:tc>
          <w:tcPr>
            <w:tcW w:w="105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产生</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特点</w:t>
            </w: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治理</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措施</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1</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撕碎</w:t>
            </w:r>
            <w:r w:rsidRPr="00CD4F39">
              <w:rPr>
                <w:sz w:val="21"/>
                <w:szCs w:val="21"/>
              </w:rPr>
              <w:t>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3</w:t>
            </w:r>
            <w:r w:rsidRPr="00CD4F39">
              <w:rPr>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80</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Merge w:val="restar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机械</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噪声</w:t>
            </w:r>
          </w:p>
        </w:tc>
        <w:tc>
          <w:tcPr>
            <w:tcW w:w="1059" w:type="pct"/>
            <w:vMerge w:val="restar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机械设备运转、振动、摩擦、撞击等产生，声频以低、中频率为主</w:t>
            </w: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摩擦清洗机</w:t>
            </w:r>
          </w:p>
        </w:tc>
        <w:tc>
          <w:tcPr>
            <w:tcW w:w="362" w:type="pct"/>
            <w:vAlign w:val="center"/>
          </w:tcPr>
          <w:p w:rsidR="00823F3B" w:rsidRPr="00CD4F39" w:rsidRDefault="00823F3B" w:rsidP="00823F3B">
            <w:pPr>
              <w:pStyle w:val="ab"/>
            </w:pPr>
            <w:r w:rsidRPr="00CD4F39">
              <w:rPr>
                <w:rFonts w:hint="eastAsia"/>
              </w:rPr>
              <w:t>3</w:t>
            </w:r>
            <w:r w:rsidRPr="00CD4F39">
              <w:rPr>
                <w:rFonts w:hint="eastAsia"/>
              </w:rPr>
              <w:t>台</w:t>
            </w:r>
          </w:p>
        </w:tc>
        <w:tc>
          <w:tcPr>
            <w:tcW w:w="577" w:type="pct"/>
            <w:vAlign w:val="center"/>
          </w:tcPr>
          <w:p w:rsidR="00823F3B" w:rsidRPr="00CD4F39" w:rsidRDefault="00823F3B" w:rsidP="00823F3B">
            <w:pPr>
              <w:pStyle w:val="ab"/>
            </w:pPr>
            <w:r w:rsidRPr="00CD4F39">
              <w:rPr>
                <w:rFonts w:hint="eastAsia"/>
              </w:rPr>
              <w:t>75</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823F3B" w:rsidRPr="00CD4F39" w:rsidRDefault="00823F3B" w:rsidP="00823F3B">
            <w:pPr>
              <w:snapToGrid w:val="0"/>
              <w:spacing w:line="360" w:lineRule="exact"/>
              <w:ind w:firstLineChars="0" w:firstLine="0"/>
              <w:jc w:val="center"/>
              <w:rPr>
                <w:sz w:val="21"/>
                <w:szCs w:val="21"/>
              </w:rPr>
            </w:pPr>
          </w:p>
        </w:tc>
        <w:tc>
          <w:tcPr>
            <w:tcW w:w="1059" w:type="pct"/>
            <w:vMerge/>
            <w:vAlign w:val="center"/>
          </w:tcPr>
          <w:p w:rsidR="00823F3B" w:rsidRPr="00CD4F39" w:rsidRDefault="00823F3B" w:rsidP="00823F3B">
            <w:pPr>
              <w:snapToGrid w:val="0"/>
              <w:spacing w:line="360" w:lineRule="exact"/>
              <w:ind w:firstLineChars="0" w:firstLine="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2</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提升甩干</w:t>
            </w:r>
            <w:r w:rsidRPr="00CD4F39">
              <w:rPr>
                <w:sz w:val="21"/>
                <w:szCs w:val="21"/>
              </w:rPr>
              <w:t>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9</w:t>
            </w:r>
            <w:r w:rsidRPr="00CD4F39">
              <w:rPr>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80</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823F3B" w:rsidRPr="00CD4F39" w:rsidRDefault="00823F3B" w:rsidP="00823F3B">
            <w:pPr>
              <w:snapToGrid w:val="0"/>
              <w:spacing w:line="360" w:lineRule="exact"/>
              <w:ind w:firstLine="420"/>
              <w:jc w:val="center"/>
              <w:rPr>
                <w:sz w:val="21"/>
                <w:szCs w:val="21"/>
              </w:rPr>
            </w:pPr>
          </w:p>
        </w:tc>
        <w:tc>
          <w:tcPr>
            <w:tcW w:w="1059" w:type="pct"/>
            <w:vMerge/>
            <w:vAlign w:val="center"/>
          </w:tcPr>
          <w:p w:rsidR="00823F3B" w:rsidRPr="00CD4F39" w:rsidRDefault="00823F3B" w:rsidP="00823F3B">
            <w:pPr>
              <w:snapToGrid w:val="0"/>
              <w:spacing w:line="360" w:lineRule="exact"/>
              <w:ind w:firstLine="42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3</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漂洗槽</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3</w:t>
            </w:r>
            <w:r w:rsidRPr="00CD4F39">
              <w:rPr>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70</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823F3B" w:rsidRPr="00CD4F39" w:rsidRDefault="00823F3B" w:rsidP="00823F3B">
            <w:pPr>
              <w:snapToGrid w:val="0"/>
              <w:spacing w:line="360" w:lineRule="exact"/>
              <w:ind w:firstLine="420"/>
              <w:jc w:val="center"/>
              <w:rPr>
                <w:sz w:val="21"/>
                <w:szCs w:val="21"/>
              </w:rPr>
            </w:pPr>
          </w:p>
        </w:tc>
        <w:tc>
          <w:tcPr>
            <w:tcW w:w="1059" w:type="pct"/>
            <w:vMerge/>
            <w:vAlign w:val="center"/>
          </w:tcPr>
          <w:p w:rsidR="00823F3B" w:rsidRPr="00CD4F39" w:rsidRDefault="00823F3B" w:rsidP="00823F3B">
            <w:pPr>
              <w:snapToGrid w:val="0"/>
              <w:spacing w:line="360" w:lineRule="exact"/>
              <w:ind w:firstLine="42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4</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热熔挤出</w:t>
            </w:r>
            <w:r w:rsidRPr="00CD4F39">
              <w:rPr>
                <w:sz w:val="21"/>
                <w:szCs w:val="21"/>
              </w:rPr>
              <w:t>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6</w:t>
            </w:r>
            <w:r w:rsidRPr="00CD4F39">
              <w:rPr>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75</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Merge/>
            <w:vAlign w:val="center"/>
          </w:tcPr>
          <w:p w:rsidR="00823F3B" w:rsidRPr="00CD4F39" w:rsidRDefault="00823F3B" w:rsidP="00823F3B">
            <w:pPr>
              <w:snapToGrid w:val="0"/>
              <w:spacing w:line="360" w:lineRule="exact"/>
              <w:ind w:firstLine="420"/>
              <w:jc w:val="center"/>
              <w:rPr>
                <w:sz w:val="21"/>
                <w:szCs w:val="21"/>
              </w:rPr>
            </w:pPr>
          </w:p>
        </w:tc>
        <w:tc>
          <w:tcPr>
            <w:tcW w:w="1059" w:type="pct"/>
            <w:vMerge/>
            <w:vAlign w:val="center"/>
          </w:tcPr>
          <w:p w:rsidR="00823F3B" w:rsidRPr="00CD4F39" w:rsidRDefault="00823F3B" w:rsidP="00823F3B">
            <w:pPr>
              <w:snapToGrid w:val="0"/>
              <w:spacing w:line="360" w:lineRule="exact"/>
              <w:ind w:firstLine="42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5</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切粒机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6</w:t>
            </w:r>
            <w:r w:rsidRPr="00CD4F39">
              <w:rPr>
                <w:rFonts w:hint="eastAsia"/>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80</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连续</w:t>
            </w:r>
          </w:p>
        </w:tc>
        <w:tc>
          <w:tcPr>
            <w:tcW w:w="672" w:type="pct"/>
            <w:vMerge/>
            <w:vAlign w:val="center"/>
          </w:tcPr>
          <w:p w:rsidR="00823F3B" w:rsidRPr="00CD4F39" w:rsidRDefault="00823F3B" w:rsidP="00823F3B">
            <w:pPr>
              <w:snapToGrid w:val="0"/>
              <w:spacing w:line="360" w:lineRule="exact"/>
              <w:ind w:firstLine="420"/>
              <w:jc w:val="center"/>
              <w:rPr>
                <w:sz w:val="21"/>
                <w:szCs w:val="21"/>
              </w:rPr>
            </w:pPr>
          </w:p>
        </w:tc>
        <w:tc>
          <w:tcPr>
            <w:tcW w:w="1059" w:type="pct"/>
            <w:vMerge/>
            <w:vAlign w:val="center"/>
          </w:tcPr>
          <w:p w:rsidR="00823F3B" w:rsidRPr="00CD4F39" w:rsidRDefault="00823F3B" w:rsidP="00823F3B">
            <w:pPr>
              <w:snapToGrid w:val="0"/>
              <w:spacing w:line="360" w:lineRule="exact"/>
              <w:ind w:firstLine="42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p>
        </w:tc>
      </w:tr>
      <w:tr w:rsidR="00CD4F39"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6</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自动包装机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6</w:t>
            </w:r>
            <w:r w:rsidRPr="00CD4F39">
              <w:rPr>
                <w:rFonts w:hint="eastAsia"/>
                <w:sz w:val="21"/>
                <w:szCs w:val="21"/>
              </w:rPr>
              <w:t>台</w:t>
            </w:r>
          </w:p>
        </w:tc>
        <w:tc>
          <w:tcPr>
            <w:tcW w:w="577"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78</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连续</w:t>
            </w:r>
          </w:p>
        </w:tc>
        <w:tc>
          <w:tcPr>
            <w:tcW w:w="672" w:type="pct"/>
            <w:vMerge/>
            <w:vAlign w:val="center"/>
          </w:tcPr>
          <w:p w:rsidR="00823F3B" w:rsidRPr="00CD4F39" w:rsidRDefault="00823F3B" w:rsidP="00823F3B">
            <w:pPr>
              <w:snapToGrid w:val="0"/>
              <w:spacing w:line="360" w:lineRule="exact"/>
              <w:ind w:firstLine="420"/>
              <w:jc w:val="center"/>
              <w:rPr>
                <w:sz w:val="21"/>
                <w:szCs w:val="21"/>
              </w:rPr>
            </w:pPr>
          </w:p>
        </w:tc>
        <w:tc>
          <w:tcPr>
            <w:tcW w:w="1059" w:type="pct"/>
            <w:vMerge/>
            <w:vAlign w:val="center"/>
          </w:tcPr>
          <w:p w:rsidR="00823F3B" w:rsidRPr="00CD4F39" w:rsidRDefault="00823F3B" w:rsidP="00823F3B">
            <w:pPr>
              <w:snapToGrid w:val="0"/>
              <w:spacing w:line="360" w:lineRule="exact"/>
              <w:ind w:firstLine="420"/>
              <w:jc w:val="center"/>
              <w:rPr>
                <w:sz w:val="21"/>
                <w:szCs w:val="21"/>
              </w:rPr>
            </w:pP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w:t>
            </w:r>
          </w:p>
        </w:tc>
      </w:tr>
      <w:tr w:rsidR="00823F3B" w:rsidRPr="00CD4F39" w:rsidTr="00823F3B">
        <w:tc>
          <w:tcPr>
            <w:tcW w:w="324"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7</w:t>
            </w:r>
          </w:p>
        </w:tc>
        <w:tc>
          <w:tcPr>
            <w:tcW w:w="727"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风机</w:t>
            </w:r>
          </w:p>
        </w:tc>
        <w:tc>
          <w:tcPr>
            <w:tcW w:w="362" w:type="pct"/>
            <w:vAlign w:val="center"/>
          </w:tcPr>
          <w:p w:rsidR="00823F3B" w:rsidRPr="00CD4F39" w:rsidRDefault="00823F3B" w:rsidP="00823F3B">
            <w:pPr>
              <w:snapToGrid w:val="0"/>
              <w:spacing w:line="360" w:lineRule="exact"/>
              <w:ind w:firstLineChars="0" w:firstLine="0"/>
              <w:jc w:val="center"/>
              <w:rPr>
                <w:sz w:val="21"/>
                <w:szCs w:val="21"/>
              </w:rPr>
            </w:pPr>
            <w:r w:rsidRPr="00CD4F39">
              <w:rPr>
                <w:rFonts w:hint="eastAsia"/>
                <w:sz w:val="21"/>
                <w:szCs w:val="21"/>
              </w:rPr>
              <w:t>5</w:t>
            </w:r>
            <w:r w:rsidRPr="00CD4F39">
              <w:rPr>
                <w:sz w:val="21"/>
                <w:szCs w:val="21"/>
              </w:rPr>
              <w:t>台</w:t>
            </w:r>
          </w:p>
        </w:tc>
        <w:tc>
          <w:tcPr>
            <w:tcW w:w="577" w:type="pct"/>
            <w:vAlign w:val="center"/>
          </w:tcPr>
          <w:p w:rsidR="00823F3B" w:rsidRPr="00CD4F39" w:rsidRDefault="00823F3B" w:rsidP="00823F3B">
            <w:pPr>
              <w:snapToGrid w:val="0"/>
              <w:spacing w:line="360" w:lineRule="exact"/>
              <w:ind w:firstLineChars="145" w:firstLine="304"/>
              <w:rPr>
                <w:sz w:val="21"/>
                <w:szCs w:val="21"/>
              </w:rPr>
            </w:pPr>
            <w:r w:rsidRPr="00CD4F39">
              <w:rPr>
                <w:sz w:val="21"/>
                <w:szCs w:val="21"/>
              </w:rPr>
              <w:t>85</w:t>
            </w:r>
          </w:p>
        </w:tc>
        <w:tc>
          <w:tcPr>
            <w:tcW w:w="44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连续</w:t>
            </w:r>
          </w:p>
        </w:tc>
        <w:tc>
          <w:tcPr>
            <w:tcW w:w="672"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空气动力</w:t>
            </w:r>
          </w:p>
          <w:p w:rsidR="00823F3B" w:rsidRPr="00CD4F39" w:rsidRDefault="00823F3B" w:rsidP="00823F3B">
            <w:pPr>
              <w:snapToGrid w:val="0"/>
              <w:spacing w:line="360" w:lineRule="exact"/>
              <w:ind w:firstLineChars="0" w:firstLine="0"/>
              <w:jc w:val="center"/>
              <w:rPr>
                <w:sz w:val="21"/>
                <w:szCs w:val="21"/>
              </w:rPr>
            </w:pPr>
            <w:r w:rsidRPr="00CD4F39">
              <w:rPr>
                <w:sz w:val="21"/>
                <w:szCs w:val="21"/>
              </w:rPr>
              <w:t>噪声</w:t>
            </w:r>
          </w:p>
        </w:tc>
        <w:tc>
          <w:tcPr>
            <w:tcW w:w="1059"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气体流动产生，以中</w:t>
            </w:r>
            <w:proofErr w:type="gramStart"/>
            <w:r w:rsidRPr="00CD4F39">
              <w:rPr>
                <w:sz w:val="21"/>
                <w:szCs w:val="21"/>
              </w:rPr>
              <w:t>高各种</w:t>
            </w:r>
            <w:proofErr w:type="gramEnd"/>
            <w:r w:rsidRPr="00CD4F39">
              <w:rPr>
                <w:sz w:val="21"/>
                <w:szCs w:val="21"/>
              </w:rPr>
              <w:t>频率特性</w:t>
            </w:r>
          </w:p>
        </w:tc>
        <w:tc>
          <w:tcPr>
            <w:tcW w:w="830" w:type="pct"/>
            <w:vAlign w:val="center"/>
          </w:tcPr>
          <w:p w:rsidR="00823F3B" w:rsidRPr="00CD4F39" w:rsidRDefault="00823F3B" w:rsidP="00823F3B">
            <w:pPr>
              <w:snapToGrid w:val="0"/>
              <w:spacing w:line="360" w:lineRule="exact"/>
              <w:ind w:firstLineChars="0" w:firstLine="0"/>
              <w:jc w:val="center"/>
              <w:rPr>
                <w:sz w:val="21"/>
                <w:szCs w:val="21"/>
              </w:rPr>
            </w:pPr>
            <w:r w:rsidRPr="00CD4F39">
              <w:rPr>
                <w:sz w:val="21"/>
                <w:szCs w:val="21"/>
              </w:rPr>
              <w:t>减振、隔声、加消音器</w:t>
            </w:r>
          </w:p>
        </w:tc>
      </w:tr>
    </w:tbl>
    <w:p w:rsidR="00823F3B" w:rsidRPr="00CD4F39" w:rsidRDefault="00823F3B" w:rsidP="00BF1A75">
      <w:pPr>
        <w:pStyle w:val="12"/>
      </w:pPr>
    </w:p>
    <w:p w:rsidR="00310602" w:rsidRPr="00CD4F39" w:rsidRDefault="00C84B21" w:rsidP="00F677BE">
      <w:pPr>
        <w:pStyle w:val="4"/>
      </w:pPr>
      <w:r w:rsidRPr="00CD4F39">
        <w:rPr>
          <w:rFonts w:hint="eastAsia"/>
        </w:rPr>
        <w:t xml:space="preserve">4.2.5.3 </w:t>
      </w:r>
      <w:r w:rsidR="00310602" w:rsidRPr="00CD4F39">
        <w:rPr>
          <w:rFonts w:hint="eastAsia"/>
        </w:rPr>
        <w:t>噪声预测</w:t>
      </w:r>
    </w:p>
    <w:p w:rsidR="00A60B90" w:rsidRPr="00CD4F39" w:rsidRDefault="00A60B90" w:rsidP="00310602">
      <w:pPr>
        <w:ind w:firstLine="480"/>
      </w:pPr>
      <w:r w:rsidRPr="00CD4F39">
        <w:rPr>
          <w:rFonts w:hint="eastAsia"/>
        </w:rPr>
        <w:t>根据声源的特征和所在位置，应用相应的计算模式计算各声源对预测点（及噪声现状测点）产生的影响，叠加现状值后作为本项目建成后的声环境影响预测结果。</w:t>
      </w:r>
    </w:p>
    <w:p w:rsidR="00310602" w:rsidRPr="00CD4F39" w:rsidRDefault="003A17C0" w:rsidP="00310602">
      <w:pPr>
        <w:ind w:firstLine="480"/>
      </w:pPr>
      <w:r w:rsidRPr="00CD4F39">
        <w:rPr>
          <w:rFonts w:hint="eastAsia"/>
        </w:rPr>
        <w:lastRenderedPageBreak/>
        <w:t>（</w:t>
      </w:r>
      <w:r w:rsidRPr="00CD4F39">
        <w:rPr>
          <w:rFonts w:hint="eastAsia"/>
        </w:rPr>
        <w:t>1</w:t>
      </w:r>
      <w:r w:rsidRPr="00CD4F39">
        <w:rPr>
          <w:rFonts w:hint="eastAsia"/>
        </w:rPr>
        <w:t>）预测模式</w:t>
      </w:r>
    </w:p>
    <w:p w:rsidR="00C84B21" w:rsidRPr="00CD4F39" w:rsidRDefault="00C84B21" w:rsidP="00C84B21">
      <w:pPr>
        <w:ind w:firstLine="480"/>
      </w:pPr>
      <w:proofErr w:type="gramStart"/>
      <w:r w:rsidRPr="00CD4F39">
        <w:rPr>
          <w:rFonts w:hint="eastAsia"/>
        </w:rPr>
        <w:t>户外声</w:t>
      </w:r>
      <w:proofErr w:type="gramEnd"/>
      <w:r w:rsidRPr="00CD4F39">
        <w:rPr>
          <w:rFonts w:hint="eastAsia"/>
        </w:rPr>
        <w:t>传播衰减基本公式：</w:t>
      </w:r>
      <w:proofErr w:type="gramStart"/>
      <w:r w:rsidRPr="00CD4F39">
        <w:rPr>
          <w:rFonts w:hint="eastAsia"/>
        </w:rPr>
        <w:t>户外声</w:t>
      </w:r>
      <w:proofErr w:type="gramEnd"/>
      <w:r w:rsidRPr="00CD4F39">
        <w:rPr>
          <w:rFonts w:hint="eastAsia"/>
        </w:rPr>
        <w:t>传播衰减包括几何发散</w:t>
      </w:r>
      <w:r w:rsidRPr="00CD4F39">
        <w:t>（</w:t>
      </w:r>
      <w:r w:rsidRPr="00CD4F39">
        <w:rPr>
          <w:rFonts w:eastAsia="TimesNewRomanPSMT"/>
        </w:rPr>
        <w:t>Adiv</w:t>
      </w:r>
      <w:r w:rsidRPr="00CD4F39">
        <w:t>）、大气吸收（</w:t>
      </w:r>
      <w:r w:rsidRPr="00CD4F39">
        <w:rPr>
          <w:rFonts w:eastAsia="TimesNewRomanPSMT"/>
        </w:rPr>
        <w:t>Aatm</w:t>
      </w:r>
      <w:r w:rsidRPr="00CD4F39">
        <w:t>）、地面效应（</w:t>
      </w:r>
      <w:r w:rsidRPr="00CD4F39">
        <w:rPr>
          <w:rFonts w:eastAsia="TimesNewRomanPSMT"/>
        </w:rPr>
        <w:t>Agr</w:t>
      </w:r>
      <w:r w:rsidRPr="00CD4F39">
        <w:t>）、屏障屏蔽（</w:t>
      </w:r>
      <w:r w:rsidRPr="00CD4F39">
        <w:rPr>
          <w:rFonts w:eastAsia="TimesNewRomanPSMT"/>
        </w:rPr>
        <w:t>Abar</w:t>
      </w:r>
      <w:r w:rsidRPr="00CD4F39">
        <w:t>）、其他多方面效应（</w:t>
      </w:r>
      <w:r w:rsidRPr="00CD4F39">
        <w:rPr>
          <w:rFonts w:eastAsia="TimesNewRomanPSMT"/>
        </w:rPr>
        <w:t>Amisc</w:t>
      </w:r>
      <w:r w:rsidRPr="00CD4F39">
        <w:t>）引起的衰减。根据声源声功率级或靠近</w:t>
      </w:r>
      <w:proofErr w:type="gramStart"/>
      <w:r w:rsidRPr="00CD4F39">
        <w:t>声源某</w:t>
      </w:r>
      <w:proofErr w:type="gramEnd"/>
      <w:r w:rsidRPr="00CD4F39">
        <w:t>一参考位置处的已知声级（如实测得到的）、</w:t>
      </w:r>
      <w:proofErr w:type="gramStart"/>
      <w:r w:rsidRPr="00CD4F39">
        <w:t>户外声</w:t>
      </w:r>
      <w:proofErr w:type="gramEnd"/>
      <w:r w:rsidRPr="00CD4F39">
        <w:t>传播衰减，计算距离</w:t>
      </w:r>
      <w:proofErr w:type="gramStart"/>
      <w:r w:rsidRPr="00CD4F39">
        <w:t>声源较</w:t>
      </w:r>
      <w:proofErr w:type="gramEnd"/>
      <w:r w:rsidRPr="00CD4F39">
        <w:t>远处的预测点的声级，用下式计算：</w:t>
      </w:r>
    </w:p>
    <w:p w:rsidR="00C84B21" w:rsidRPr="00CD4F39" w:rsidRDefault="00C84B21" w:rsidP="00C84B21">
      <w:pPr>
        <w:ind w:firstLine="480"/>
      </w:pPr>
      <w:r w:rsidRPr="00CD4F39">
        <w:rPr>
          <w:rFonts w:eastAsia="TimesNewRomanPSMT"/>
        </w:rPr>
        <w:t xml:space="preserve">LP(r) = </w:t>
      </w:r>
      <w:proofErr w:type="gramStart"/>
      <w:r w:rsidRPr="00CD4F39">
        <w:rPr>
          <w:rFonts w:eastAsia="TimesNewRomanPSMT"/>
        </w:rPr>
        <w:t>LP(</w:t>
      </w:r>
      <w:proofErr w:type="gramEnd"/>
      <w:r w:rsidRPr="00CD4F39">
        <w:rPr>
          <w:rFonts w:eastAsia="TimesNewRomanPSMT"/>
        </w:rPr>
        <w:t>r0) -( Adiv + Aatm + Agr + Abar + Amisc)</w:t>
      </w:r>
    </w:p>
    <w:p w:rsidR="00C84B21" w:rsidRPr="00CD4F39" w:rsidRDefault="00C84B21" w:rsidP="00C84B21">
      <w:pPr>
        <w:ind w:firstLine="480"/>
      </w:pPr>
      <w:r w:rsidRPr="00CD4F39">
        <w:rPr>
          <w:rFonts w:hAnsi="宋体" w:hint="eastAsia"/>
          <w:lang w:val="zh-CN"/>
        </w:rPr>
        <w:t>面声源几何发散衰减预测模式如下：</w:t>
      </w:r>
    </w:p>
    <w:p w:rsidR="00C84B21" w:rsidRPr="00CD4F39" w:rsidRDefault="00C84B21" w:rsidP="00C84B21">
      <w:pPr>
        <w:spacing w:line="440" w:lineRule="exact"/>
        <w:ind w:firstLine="480"/>
        <w:rPr>
          <w:rFonts w:hAnsi="宋体"/>
        </w:rPr>
      </w:pPr>
      <w:r w:rsidRPr="00CD4F39">
        <w:rPr>
          <w:rFonts w:hAnsi="宋体" w:hint="eastAsia"/>
        </w:rPr>
        <w:t>①</w:t>
      </w:r>
      <w:r w:rsidRPr="00CD4F39">
        <w:rPr>
          <w:rFonts w:hAnsi="宋体"/>
          <w:lang w:val="zh-CN"/>
        </w:rPr>
        <w:t>当</w:t>
      </w:r>
      <w:r w:rsidRPr="00CD4F39">
        <w:rPr>
          <w:rFonts w:hAnsi="宋体" w:hint="eastAsia"/>
        </w:rPr>
        <w:t>r&lt;</w:t>
      </w:r>
      <w:r w:rsidRPr="00CD4F39">
        <w:rPr>
          <w:rFonts w:hAnsi="宋体"/>
        </w:rPr>
        <w:t>a/</w:t>
      </w:r>
      <w:r w:rsidRPr="00CD4F39">
        <w:rPr>
          <w:rFonts w:hAnsi="宋体"/>
          <w:lang w:val="zh-CN"/>
        </w:rPr>
        <w:t>π时</w:t>
      </w:r>
      <w:r w:rsidRPr="00CD4F39">
        <w:rPr>
          <w:rFonts w:hAnsi="宋体"/>
        </w:rPr>
        <w:t>，</w:t>
      </w:r>
      <w:r w:rsidRPr="00CD4F39">
        <w:rPr>
          <w:rFonts w:hAnsi="宋体"/>
          <w:lang w:val="zh-CN"/>
        </w:rPr>
        <w:t>几乎不衰减</w:t>
      </w:r>
      <w:r w:rsidRPr="00CD4F39">
        <w:rPr>
          <w:rFonts w:hAnsi="宋体"/>
        </w:rPr>
        <w:t>；</w:t>
      </w:r>
    </w:p>
    <w:p w:rsidR="00C84B21" w:rsidRPr="00CD4F39" w:rsidRDefault="00C84B21" w:rsidP="00C84B21">
      <w:pPr>
        <w:spacing w:line="440" w:lineRule="exact"/>
        <w:ind w:firstLine="480"/>
        <w:rPr>
          <w:rFonts w:hAnsi="宋体"/>
        </w:rPr>
      </w:pPr>
      <w:r w:rsidRPr="00CD4F39">
        <w:rPr>
          <w:rFonts w:hAnsi="宋体" w:hint="eastAsia"/>
        </w:rPr>
        <w:t>②</w:t>
      </w:r>
      <w:r w:rsidRPr="00CD4F39">
        <w:rPr>
          <w:rFonts w:hAnsi="宋体"/>
          <w:lang w:val="zh-CN"/>
        </w:rPr>
        <w:t>当</w:t>
      </w:r>
      <w:r w:rsidRPr="00CD4F39">
        <w:rPr>
          <w:rFonts w:hAnsi="宋体"/>
        </w:rPr>
        <w:t>a/</w:t>
      </w:r>
      <w:r w:rsidRPr="00CD4F39">
        <w:rPr>
          <w:rFonts w:hAnsi="宋体"/>
          <w:lang w:val="zh-CN"/>
        </w:rPr>
        <w:t>π</w:t>
      </w:r>
      <w:r w:rsidRPr="00CD4F39">
        <w:rPr>
          <w:rFonts w:hAnsi="宋体" w:hint="eastAsia"/>
        </w:rPr>
        <w:t>&lt;r&lt;</w:t>
      </w:r>
      <w:r w:rsidRPr="00CD4F39">
        <w:rPr>
          <w:rFonts w:hAnsi="宋体"/>
        </w:rPr>
        <w:t>b/</w:t>
      </w:r>
      <w:r w:rsidRPr="00CD4F39">
        <w:rPr>
          <w:rFonts w:hAnsi="宋体"/>
          <w:lang w:val="zh-CN"/>
        </w:rPr>
        <w:t>π</w:t>
      </w:r>
      <w:r w:rsidRPr="00CD4F39">
        <w:rPr>
          <w:rFonts w:hAnsi="宋体"/>
        </w:rPr>
        <w:t>，</w:t>
      </w:r>
      <w:r w:rsidRPr="00CD4F39">
        <w:rPr>
          <w:rFonts w:hAnsi="宋体"/>
          <w:lang w:val="zh-CN"/>
        </w:rPr>
        <w:t>距离加倍衰减</w:t>
      </w:r>
      <w:r w:rsidRPr="00CD4F39">
        <w:rPr>
          <w:rFonts w:hAnsi="宋体"/>
        </w:rPr>
        <w:t>3dB</w:t>
      </w:r>
      <w:r w:rsidRPr="00CD4F39">
        <w:rPr>
          <w:rFonts w:hAnsi="宋体" w:hint="eastAsia"/>
        </w:rPr>
        <w:t>(A)</w:t>
      </w:r>
      <w:r w:rsidRPr="00CD4F39">
        <w:rPr>
          <w:rFonts w:hAnsi="宋体"/>
          <w:lang w:val="zh-CN"/>
        </w:rPr>
        <w:t>左右</w:t>
      </w:r>
      <w:r w:rsidRPr="00CD4F39">
        <w:rPr>
          <w:rFonts w:hAnsi="宋体"/>
        </w:rPr>
        <w:t>，</w:t>
      </w:r>
      <w:proofErr w:type="gramStart"/>
      <w:r w:rsidRPr="00CD4F39">
        <w:rPr>
          <w:rFonts w:hAnsi="宋体"/>
          <w:lang w:val="zh-CN"/>
        </w:rPr>
        <w:t>类似线声源</w:t>
      </w:r>
      <w:proofErr w:type="gramEnd"/>
      <w:r w:rsidRPr="00CD4F39">
        <w:rPr>
          <w:rFonts w:hAnsi="宋体"/>
          <w:lang w:val="zh-CN"/>
        </w:rPr>
        <w:t>衰减特性</w:t>
      </w:r>
      <w:r w:rsidRPr="00CD4F39">
        <w:rPr>
          <w:rFonts w:hAnsi="宋体"/>
        </w:rPr>
        <w:t>；</w:t>
      </w:r>
    </w:p>
    <w:p w:rsidR="00C84B21" w:rsidRPr="00CD4F39" w:rsidRDefault="00C84B21" w:rsidP="00C84B21">
      <w:pPr>
        <w:spacing w:line="440" w:lineRule="exact"/>
        <w:ind w:firstLine="480"/>
        <w:rPr>
          <w:rFonts w:hAnsi="宋体"/>
          <w:lang w:val="zh-CN"/>
        </w:rPr>
      </w:pPr>
      <w:r w:rsidRPr="00CD4F39">
        <w:rPr>
          <w:rFonts w:hAnsi="宋体" w:hint="eastAsia"/>
          <w:lang w:val="zh-CN"/>
        </w:rPr>
        <w:t>③</w:t>
      </w:r>
      <w:r w:rsidRPr="00CD4F39">
        <w:rPr>
          <w:rFonts w:hAnsi="宋体"/>
          <w:lang w:val="zh-CN"/>
        </w:rPr>
        <w:t>当</w:t>
      </w:r>
      <w:r w:rsidRPr="00CD4F39">
        <w:rPr>
          <w:rFonts w:hAnsi="宋体" w:hint="eastAsia"/>
          <w:lang w:val="zh-CN"/>
        </w:rPr>
        <w:t>r&gt;</w:t>
      </w:r>
      <w:r w:rsidRPr="00CD4F39">
        <w:rPr>
          <w:rFonts w:hAnsi="宋体"/>
          <w:lang w:val="zh-CN"/>
        </w:rPr>
        <w:t>b/</w:t>
      </w:r>
      <w:r w:rsidRPr="00CD4F39">
        <w:rPr>
          <w:rFonts w:hAnsi="宋体"/>
          <w:lang w:val="zh-CN"/>
        </w:rPr>
        <w:t>π，</w:t>
      </w:r>
      <w:r w:rsidRPr="00CD4F39">
        <w:rPr>
          <w:snapToGrid w:val="0"/>
          <w:kern w:val="0"/>
        </w:rPr>
        <w:t>距离</w:t>
      </w:r>
      <w:r w:rsidRPr="00CD4F39">
        <w:rPr>
          <w:rFonts w:hAnsi="宋体"/>
          <w:lang w:val="zh-CN"/>
        </w:rPr>
        <w:t>加倍衰减趋近于</w:t>
      </w:r>
      <w:r w:rsidRPr="00CD4F39">
        <w:rPr>
          <w:rFonts w:hAnsi="宋体"/>
          <w:lang w:val="zh-CN"/>
        </w:rPr>
        <w:t>6dB</w:t>
      </w:r>
      <w:r w:rsidRPr="00CD4F39">
        <w:rPr>
          <w:rFonts w:hAnsi="宋体" w:hint="eastAsia"/>
          <w:lang w:val="zh-CN"/>
        </w:rPr>
        <w:t>(A)</w:t>
      </w:r>
      <w:r w:rsidRPr="00CD4F39">
        <w:rPr>
          <w:rFonts w:hAnsi="宋体"/>
          <w:lang w:val="zh-CN"/>
        </w:rPr>
        <w:t>，类似点声源衰减特性。</w:t>
      </w:r>
    </w:p>
    <w:p w:rsidR="00C84B21" w:rsidRPr="00CD4F39" w:rsidRDefault="00C84B21" w:rsidP="00C84B21">
      <w:pPr>
        <w:spacing w:line="440" w:lineRule="exact"/>
        <w:ind w:firstLine="480"/>
        <w:rPr>
          <w:rFonts w:hAnsi="宋体"/>
          <w:lang w:val="zh-CN"/>
        </w:rPr>
      </w:pPr>
      <w:r w:rsidRPr="00CD4F39">
        <w:rPr>
          <w:rFonts w:hAnsi="宋体" w:hint="eastAsia"/>
          <w:lang w:val="zh-CN"/>
        </w:rPr>
        <w:t>其中：</w:t>
      </w:r>
      <w:r w:rsidRPr="00CD4F39">
        <w:rPr>
          <w:rFonts w:hAnsi="宋体" w:hint="eastAsia"/>
          <w:lang w:val="zh-CN"/>
        </w:rPr>
        <w:t>r</w:t>
      </w:r>
      <w:r w:rsidRPr="00CD4F39">
        <w:rPr>
          <w:rFonts w:hAnsi="宋体" w:hint="eastAsia"/>
          <w:lang w:val="zh-CN"/>
        </w:rPr>
        <w:t>为</w:t>
      </w:r>
      <w:r w:rsidRPr="00CD4F39">
        <w:rPr>
          <w:rFonts w:hint="eastAsia"/>
          <w:snapToGrid w:val="0"/>
          <w:kern w:val="0"/>
        </w:rPr>
        <w:t>预测</w:t>
      </w:r>
      <w:r w:rsidRPr="00CD4F39">
        <w:rPr>
          <w:rFonts w:hAnsi="宋体" w:hint="eastAsia"/>
          <w:lang w:val="zh-CN"/>
        </w:rPr>
        <w:t>点和面声源中心距离，</w:t>
      </w:r>
      <w:r w:rsidRPr="00CD4F39">
        <w:rPr>
          <w:rFonts w:hAnsi="宋体" w:hint="eastAsia"/>
          <w:lang w:val="zh-CN"/>
        </w:rPr>
        <w:t>a</w:t>
      </w:r>
      <w:r w:rsidRPr="00CD4F39">
        <w:rPr>
          <w:rFonts w:hAnsi="宋体" w:hint="eastAsia"/>
          <w:lang w:val="zh-CN"/>
        </w:rPr>
        <w:t>、</w:t>
      </w:r>
      <w:r w:rsidRPr="00CD4F39">
        <w:rPr>
          <w:rFonts w:hAnsi="宋体" w:hint="eastAsia"/>
          <w:lang w:val="zh-CN"/>
        </w:rPr>
        <w:t>b</w:t>
      </w:r>
      <w:r w:rsidRPr="00CD4F39">
        <w:rPr>
          <w:rFonts w:hAnsi="宋体" w:hint="eastAsia"/>
          <w:lang w:val="zh-CN"/>
        </w:rPr>
        <w:t>为针对不同厂界各面声源的长、宽，且</w:t>
      </w:r>
      <w:r w:rsidRPr="00CD4F39">
        <w:rPr>
          <w:rFonts w:hAnsi="宋体"/>
          <w:lang w:val="zh-CN"/>
        </w:rPr>
        <w:t>b</w:t>
      </w:r>
      <w:r w:rsidRPr="00CD4F39">
        <w:rPr>
          <w:rFonts w:hAnsi="宋体" w:hint="eastAsia"/>
          <w:lang w:val="zh-CN"/>
        </w:rPr>
        <w:t>&gt;</w:t>
      </w:r>
      <w:r w:rsidRPr="00CD4F39">
        <w:rPr>
          <w:rFonts w:hAnsi="宋体"/>
          <w:lang w:val="zh-CN"/>
        </w:rPr>
        <w:t>a</w:t>
      </w:r>
      <w:r w:rsidRPr="00CD4F39">
        <w:rPr>
          <w:rFonts w:hAnsi="宋体" w:hint="eastAsia"/>
          <w:lang w:val="zh-CN"/>
        </w:rPr>
        <w:t>。</w:t>
      </w:r>
    </w:p>
    <w:p w:rsidR="00C84B21" w:rsidRPr="00CD4F39" w:rsidRDefault="00C84B21" w:rsidP="00C84B21">
      <w:pPr>
        <w:spacing w:line="440" w:lineRule="exact"/>
        <w:ind w:firstLine="480"/>
        <w:rPr>
          <w:rFonts w:hAnsi="宋体"/>
          <w:lang w:val="zh-CN"/>
        </w:rPr>
      </w:pPr>
      <w:r w:rsidRPr="00CD4F39">
        <w:rPr>
          <w:rFonts w:hAnsi="宋体"/>
          <w:lang w:val="zh-CN"/>
        </w:rPr>
        <w:t>所有声源发出的噪声在同一</w:t>
      </w:r>
      <w:proofErr w:type="gramStart"/>
      <w:r w:rsidRPr="00CD4F39">
        <w:rPr>
          <w:rFonts w:hAnsi="宋体"/>
          <w:lang w:val="zh-CN"/>
        </w:rPr>
        <w:t>受声点</w:t>
      </w:r>
      <w:proofErr w:type="gramEnd"/>
      <w:r w:rsidRPr="00CD4F39">
        <w:rPr>
          <w:rFonts w:hAnsi="宋体"/>
          <w:lang w:val="zh-CN"/>
        </w:rPr>
        <w:t>的影响，其计算模式为：</w:t>
      </w:r>
    </w:p>
    <w:p w:rsidR="00C84B21" w:rsidRPr="00CD4F39" w:rsidRDefault="00C84B21" w:rsidP="00C84B21">
      <w:pPr>
        <w:ind w:firstLine="480"/>
        <w:jc w:val="center"/>
        <w:rPr>
          <w:rFonts w:hAnsi="宋体"/>
          <w:lang w:val="zh-CN"/>
        </w:rPr>
      </w:pPr>
      <w:r w:rsidRPr="00CD4F39">
        <w:rPr>
          <w:rFonts w:hAnsi="宋体"/>
          <w:lang w:val="zh-CN"/>
        </w:rPr>
        <w:object w:dxaOrig="2340" w:dyaOrig="719">
          <v:shape id="_x0000_i1042" type="#_x0000_t75" style="width:117pt;height:34.5pt;mso-position-horizontal-relative:page;mso-position-vertical-relative:page" o:ole="">
            <v:imagedata r:id="rId60" o:title=""/>
          </v:shape>
          <o:OLEObject Type="Embed" ProgID="Equation.3" ShapeID="_x0000_i1042" DrawAspect="Content" ObjectID="_1610191659" r:id="rId61"/>
        </w:object>
      </w:r>
    </w:p>
    <w:p w:rsidR="00C84B21" w:rsidRPr="00CD4F39" w:rsidRDefault="00C84B21" w:rsidP="00C84B21">
      <w:pPr>
        <w:spacing w:line="440" w:lineRule="exact"/>
        <w:ind w:firstLine="480"/>
        <w:rPr>
          <w:rFonts w:hAnsi="宋体"/>
          <w:lang w:val="zh-CN"/>
        </w:rPr>
      </w:pPr>
      <w:r w:rsidRPr="00CD4F39">
        <w:rPr>
          <w:rFonts w:hAnsi="宋体"/>
          <w:lang w:val="zh-CN"/>
        </w:rPr>
        <w:t>式中：</w:t>
      </w:r>
      <w:r w:rsidRPr="00CD4F39">
        <w:rPr>
          <w:snapToGrid w:val="0"/>
          <w:kern w:val="0"/>
        </w:rPr>
        <w:t>Leq</w:t>
      </w:r>
      <w:r w:rsidRPr="00CD4F39">
        <w:rPr>
          <w:rFonts w:hAnsi="宋体"/>
          <w:lang w:val="zh-CN"/>
        </w:rPr>
        <w:t>总—</w:t>
      </w:r>
      <w:r w:rsidRPr="00CD4F39">
        <w:rPr>
          <w:rFonts w:hAnsi="宋体"/>
          <w:lang w:val="zh-CN"/>
        </w:rPr>
        <w:t>n</w:t>
      </w:r>
      <w:proofErr w:type="gramStart"/>
      <w:r w:rsidRPr="00CD4F39">
        <w:rPr>
          <w:rFonts w:hAnsi="宋体"/>
          <w:lang w:val="zh-CN"/>
        </w:rPr>
        <w:t>个</w:t>
      </w:r>
      <w:proofErr w:type="gramEnd"/>
      <w:r w:rsidRPr="00CD4F39">
        <w:rPr>
          <w:rFonts w:hAnsi="宋体"/>
          <w:lang w:val="zh-CN"/>
        </w:rPr>
        <w:t>噪声源在同一</w:t>
      </w:r>
      <w:proofErr w:type="gramStart"/>
      <w:r w:rsidRPr="00CD4F39">
        <w:rPr>
          <w:rFonts w:hAnsi="宋体"/>
          <w:lang w:val="zh-CN"/>
        </w:rPr>
        <w:t>受声点</w:t>
      </w:r>
      <w:proofErr w:type="gramEnd"/>
      <w:r w:rsidRPr="00CD4F39">
        <w:rPr>
          <w:rFonts w:hAnsi="宋体"/>
          <w:lang w:val="zh-CN"/>
        </w:rPr>
        <w:t>的合成</w:t>
      </w:r>
      <w:r w:rsidRPr="00CD4F39">
        <w:rPr>
          <w:rFonts w:hAnsi="宋体"/>
          <w:lang w:val="zh-CN"/>
        </w:rPr>
        <w:t>A</w:t>
      </w:r>
      <w:r w:rsidRPr="00CD4F39">
        <w:rPr>
          <w:rFonts w:hAnsi="宋体"/>
          <w:lang w:val="zh-CN"/>
        </w:rPr>
        <w:t>声级；</w:t>
      </w:r>
    </w:p>
    <w:p w:rsidR="00C84B21" w:rsidRPr="00CD4F39" w:rsidRDefault="00C84B21" w:rsidP="00C84B21">
      <w:pPr>
        <w:spacing w:line="440" w:lineRule="exact"/>
        <w:ind w:firstLineChars="500" w:firstLine="1200"/>
        <w:rPr>
          <w:rFonts w:hAnsi="宋体"/>
          <w:lang w:val="zh-CN"/>
        </w:rPr>
      </w:pPr>
      <w:r w:rsidRPr="00CD4F39">
        <w:rPr>
          <w:rFonts w:hAnsi="宋体"/>
          <w:lang w:val="zh-CN"/>
        </w:rPr>
        <w:t>Leqi</w:t>
      </w:r>
      <w:r w:rsidRPr="00CD4F39">
        <w:rPr>
          <w:rFonts w:hAnsi="宋体"/>
          <w:lang w:val="zh-CN"/>
        </w:rPr>
        <w:t>—第</w:t>
      </w:r>
      <w:r w:rsidRPr="00CD4F39">
        <w:rPr>
          <w:rFonts w:hAnsi="宋体"/>
          <w:lang w:val="zh-CN"/>
        </w:rPr>
        <w:t>i</w:t>
      </w:r>
      <w:proofErr w:type="gramStart"/>
      <w:r w:rsidRPr="00CD4F39">
        <w:rPr>
          <w:rFonts w:hAnsi="宋体"/>
          <w:lang w:val="zh-CN"/>
        </w:rPr>
        <w:t>个</w:t>
      </w:r>
      <w:proofErr w:type="gramEnd"/>
      <w:r w:rsidRPr="00CD4F39">
        <w:rPr>
          <w:rFonts w:hAnsi="宋体"/>
          <w:lang w:val="zh-CN"/>
        </w:rPr>
        <w:t>声源在</w:t>
      </w:r>
      <w:proofErr w:type="gramStart"/>
      <w:r w:rsidRPr="00CD4F39">
        <w:rPr>
          <w:rFonts w:hAnsi="宋体"/>
          <w:lang w:val="zh-CN"/>
        </w:rPr>
        <w:t>受声点</w:t>
      </w:r>
      <w:proofErr w:type="gramEnd"/>
      <w:r w:rsidRPr="00CD4F39">
        <w:rPr>
          <w:rFonts w:hAnsi="宋体"/>
          <w:lang w:val="zh-CN"/>
        </w:rPr>
        <w:t>的</w:t>
      </w:r>
      <w:r w:rsidRPr="00CD4F39">
        <w:rPr>
          <w:rFonts w:hAnsi="宋体"/>
          <w:lang w:val="zh-CN"/>
        </w:rPr>
        <w:t>A</w:t>
      </w:r>
      <w:r w:rsidRPr="00CD4F39">
        <w:rPr>
          <w:rFonts w:hAnsi="宋体"/>
          <w:lang w:val="zh-CN"/>
        </w:rPr>
        <w:t>声级。</w:t>
      </w:r>
    </w:p>
    <w:p w:rsidR="00A60B90" w:rsidRPr="00CD4F39" w:rsidRDefault="00A60B90" w:rsidP="00FE743D">
      <w:pPr>
        <w:ind w:firstLine="480"/>
      </w:pPr>
      <w:r w:rsidRPr="00CD4F39">
        <w:rPr>
          <w:rFonts w:hint="eastAsia"/>
        </w:rPr>
        <w:t>（</w:t>
      </w:r>
      <w:r w:rsidRPr="00CD4F39">
        <w:rPr>
          <w:rFonts w:hint="eastAsia"/>
        </w:rPr>
        <w:t>2</w:t>
      </w:r>
      <w:r w:rsidRPr="00CD4F39">
        <w:rPr>
          <w:rFonts w:hint="eastAsia"/>
        </w:rPr>
        <w:t>）预测结果</w:t>
      </w:r>
    </w:p>
    <w:p w:rsidR="00C429D8" w:rsidRPr="00CD4F39" w:rsidRDefault="004905B9" w:rsidP="00FE743D">
      <w:pPr>
        <w:ind w:firstLine="480"/>
      </w:pPr>
      <w:r w:rsidRPr="00CD4F39">
        <w:rPr>
          <w:rFonts w:hint="eastAsia"/>
        </w:rPr>
        <w:t>根据厂区平面布置、各设备源强、安装位置及治理措施，评价项目运行过程中对租赁厂界及敏感点噪声的贡献值及敏感</w:t>
      </w:r>
      <w:proofErr w:type="gramStart"/>
      <w:r w:rsidRPr="00CD4F39">
        <w:rPr>
          <w:rFonts w:hint="eastAsia"/>
        </w:rPr>
        <w:t>点预测</w:t>
      </w:r>
      <w:proofErr w:type="gramEnd"/>
      <w:r w:rsidRPr="00CD4F39">
        <w:rPr>
          <w:rFonts w:hint="eastAsia"/>
        </w:rPr>
        <w:t>值。噪声预测结果见下表。</w:t>
      </w:r>
    </w:p>
    <w:p w:rsidR="003409A1" w:rsidRPr="00CD4F39" w:rsidRDefault="00FE743D" w:rsidP="003520FA">
      <w:pPr>
        <w:pStyle w:val="12"/>
        <w:rPr>
          <w:rFonts w:ascii="黑体" w:hAnsi="黑体"/>
          <w:u w:val="single"/>
        </w:rPr>
      </w:pPr>
      <w:r w:rsidRPr="00CD4F39">
        <w:rPr>
          <w:rFonts w:ascii="黑体" w:hAnsi="黑体" w:hint="eastAsia"/>
          <w:u w:val="single"/>
        </w:rPr>
        <w:t>表</w:t>
      </w:r>
      <w:r w:rsidRPr="00CD4F39">
        <w:rPr>
          <w:rFonts w:ascii="黑体" w:hAnsi="黑体"/>
          <w:u w:val="single"/>
        </w:rPr>
        <w:t>4-</w:t>
      </w:r>
      <w:r w:rsidR="00782A04" w:rsidRPr="00CD4F39">
        <w:rPr>
          <w:rFonts w:ascii="黑体" w:hAnsi="黑体" w:hint="eastAsia"/>
          <w:u w:val="single"/>
        </w:rPr>
        <w:t>3</w:t>
      </w:r>
      <w:r w:rsidR="00D7040B" w:rsidRPr="00CD4F39">
        <w:rPr>
          <w:rFonts w:ascii="黑体" w:hAnsi="黑体" w:hint="eastAsia"/>
          <w:u w:val="single"/>
        </w:rPr>
        <w:t>1</w:t>
      </w:r>
      <w:r w:rsidRPr="00CD4F39">
        <w:rPr>
          <w:rFonts w:ascii="黑体" w:hAnsi="黑体"/>
          <w:u w:val="single"/>
        </w:rPr>
        <w:t xml:space="preserve"> </w:t>
      </w:r>
      <w:r w:rsidR="00641B8E" w:rsidRPr="00CD4F39">
        <w:rPr>
          <w:rFonts w:ascii="黑体" w:hAnsi="黑体" w:hint="eastAsia"/>
          <w:u w:val="single"/>
        </w:rPr>
        <w:t>项目</w:t>
      </w:r>
      <w:r w:rsidRPr="00CD4F39">
        <w:rPr>
          <w:rFonts w:ascii="黑体" w:hAnsi="黑体" w:hint="eastAsia"/>
          <w:u w:val="single"/>
        </w:rPr>
        <w:t>厂界噪声预测结果一览表</w:t>
      </w:r>
      <w:r w:rsidR="00641B8E" w:rsidRPr="00CD4F39">
        <w:rPr>
          <w:rFonts w:ascii="黑体" w:hAnsi="黑体" w:hint="eastAsia"/>
          <w:u w:val="single"/>
        </w:rPr>
        <w:t xml:space="preserve">  </w:t>
      </w:r>
      <w:r w:rsidRPr="00CD4F39">
        <w:rPr>
          <w:rFonts w:ascii="黑体" w:hAnsi="黑体" w:hint="eastAsia"/>
          <w:u w:val="single"/>
        </w:rPr>
        <w:t>单位：</w:t>
      </w:r>
      <w:proofErr w:type="gramStart"/>
      <w:r w:rsidRPr="00CD4F39">
        <w:rPr>
          <w:rFonts w:ascii="黑体" w:hAnsi="黑体"/>
          <w:u w:val="single"/>
        </w:rPr>
        <w:t>dB(</w:t>
      </w:r>
      <w:proofErr w:type="gramEnd"/>
      <w:r w:rsidRPr="00CD4F39">
        <w:rPr>
          <w:rFonts w:ascii="黑体" w:hAnsi="黑体"/>
          <w:u w:val="single"/>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1"/>
        <w:gridCol w:w="1772"/>
        <w:gridCol w:w="1842"/>
        <w:gridCol w:w="2125"/>
        <w:gridCol w:w="1666"/>
      </w:tblGrid>
      <w:tr w:rsidR="00CD4F39" w:rsidRPr="00CD4F39" w:rsidTr="009E117E">
        <w:trPr>
          <w:jc w:val="center"/>
        </w:trPr>
        <w:tc>
          <w:tcPr>
            <w:tcW w:w="1967" w:type="pct"/>
            <w:gridSpan w:val="2"/>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预测点位</w:t>
            </w:r>
          </w:p>
        </w:tc>
        <w:tc>
          <w:tcPr>
            <w:tcW w:w="992"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距厂界距离</w:t>
            </w:r>
            <w:r w:rsidRPr="00CD4F39">
              <w:rPr>
                <w:b/>
                <w:sz w:val="21"/>
                <w:szCs w:val="21"/>
                <w:u w:val="single"/>
              </w:rPr>
              <w:t>(m)</w:t>
            </w:r>
          </w:p>
        </w:tc>
        <w:tc>
          <w:tcPr>
            <w:tcW w:w="1144"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贡献值</w:t>
            </w:r>
          </w:p>
        </w:tc>
        <w:tc>
          <w:tcPr>
            <w:tcW w:w="897" w:type="pct"/>
            <w:vAlign w:val="center"/>
          </w:tcPr>
          <w:p w:rsidR="005F594A" w:rsidRPr="00CD4F39" w:rsidRDefault="005F594A" w:rsidP="009E117E">
            <w:pPr>
              <w:adjustRightInd w:val="0"/>
              <w:snapToGrid w:val="0"/>
              <w:spacing w:line="360" w:lineRule="exact"/>
              <w:ind w:leftChars="-38" w:left="-91" w:rightChars="-6" w:right="-14" w:firstLineChars="0" w:firstLine="0"/>
              <w:jc w:val="center"/>
              <w:rPr>
                <w:b/>
                <w:sz w:val="21"/>
                <w:szCs w:val="21"/>
                <w:u w:val="single"/>
              </w:rPr>
            </w:pPr>
            <w:r w:rsidRPr="00CD4F39">
              <w:rPr>
                <w:b/>
                <w:sz w:val="21"/>
                <w:szCs w:val="21"/>
                <w:u w:val="single"/>
              </w:rPr>
              <w:t>标准值</w:t>
            </w:r>
          </w:p>
        </w:tc>
      </w:tr>
      <w:tr w:rsidR="00CD4F39" w:rsidRPr="00CD4F39" w:rsidTr="009E117E">
        <w:trPr>
          <w:trHeight w:val="609"/>
          <w:jc w:val="center"/>
        </w:trPr>
        <w:tc>
          <w:tcPr>
            <w:tcW w:w="1013"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东厂界</w:t>
            </w:r>
          </w:p>
        </w:tc>
        <w:tc>
          <w:tcPr>
            <w:tcW w:w="954" w:type="pct"/>
            <w:vAlign w:val="center"/>
          </w:tcPr>
          <w:p w:rsidR="005F594A" w:rsidRPr="00CD4F39" w:rsidRDefault="005F594A" w:rsidP="009E117E">
            <w:pPr>
              <w:adjustRightInd w:val="0"/>
              <w:snapToGrid w:val="0"/>
              <w:spacing w:line="360" w:lineRule="exact"/>
              <w:ind w:firstLineChars="0" w:firstLine="0"/>
              <w:jc w:val="center"/>
              <w:rPr>
                <w:b/>
                <w:bCs/>
                <w:sz w:val="21"/>
                <w:szCs w:val="21"/>
                <w:u w:val="single"/>
              </w:rPr>
            </w:pPr>
            <w:r w:rsidRPr="00CD4F39">
              <w:rPr>
                <w:b/>
                <w:bCs/>
                <w:sz w:val="21"/>
                <w:szCs w:val="21"/>
                <w:u w:val="single"/>
              </w:rPr>
              <w:t>生产车间</w:t>
            </w:r>
          </w:p>
        </w:tc>
        <w:tc>
          <w:tcPr>
            <w:tcW w:w="992"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26</w:t>
            </w:r>
          </w:p>
        </w:tc>
        <w:tc>
          <w:tcPr>
            <w:tcW w:w="1144" w:type="pct"/>
            <w:vAlign w:val="center"/>
          </w:tcPr>
          <w:p w:rsidR="005F594A" w:rsidRPr="00CD4F39" w:rsidRDefault="00271539"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50.25</w:t>
            </w:r>
          </w:p>
        </w:tc>
        <w:tc>
          <w:tcPr>
            <w:tcW w:w="897" w:type="pct"/>
            <w:vMerge w:val="restar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昼间</w:t>
            </w:r>
            <w:r w:rsidRPr="00CD4F39">
              <w:rPr>
                <w:b/>
                <w:sz w:val="21"/>
                <w:szCs w:val="21"/>
                <w:u w:val="single"/>
              </w:rPr>
              <w:t>≤60</w:t>
            </w:r>
          </w:p>
        </w:tc>
      </w:tr>
      <w:tr w:rsidR="00CD4F39" w:rsidRPr="00CD4F39" w:rsidTr="009E117E">
        <w:trPr>
          <w:trHeight w:val="573"/>
          <w:jc w:val="center"/>
        </w:trPr>
        <w:tc>
          <w:tcPr>
            <w:tcW w:w="1013"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南厂界</w:t>
            </w:r>
          </w:p>
        </w:tc>
        <w:tc>
          <w:tcPr>
            <w:tcW w:w="954" w:type="pct"/>
            <w:vAlign w:val="center"/>
          </w:tcPr>
          <w:p w:rsidR="005F594A" w:rsidRPr="00CD4F39" w:rsidRDefault="005F594A" w:rsidP="009E117E">
            <w:pPr>
              <w:adjustRightInd w:val="0"/>
              <w:snapToGrid w:val="0"/>
              <w:spacing w:line="360" w:lineRule="exact"/>
              <w:ind w:firstLineChars="0" w:firstLine="0"/>
              <w:jc w:val="center"/>
              <w:rPr>
                <w:b/>
                <w:bCs/>
                <w:sz w:val="21"/>
                <w:szCs w:val="21"/>
                <w:u w:val="single"/>
              </w:rPr>
            </w:pPr>
            <w:r w:rsidRPr="00CD4F39">
              <w:rPr>
                <w:b/>
                <w:bCs/>
                <w:sz w:val="21"/>
                <w:szCs w:val="21"/>
                <w:u w:val="single"/>
              </w:rPr>
              <w:t>生产车间</w:t>
            </w:r>
          </w:p>
        </w:tc>
        <w:tc>
          <w:tcPr>
            <w:tcW w:w="992" w:type="pct"/>
            <w:vAlign w:val="center"/>
          </w:tcPr>
          <w:p w:rsidR="005F594A" w:rsidRPr="00CD4F39" w:rsidRDefault="005F594A" w:rsidP="009E117E">
            <w:pPr>
              <w:adjustRightInd w:val="0"/>
              <w:snapToGrid w:val="0"/>
              <w:spacing w:line="360" w:lineRule="exact"/>
              <w:ind w:firstLineChars="0" w:firstLine="0"/>
              <w:jc w:val="center"/>
              <w:rPr>
                <w:b/>
                <w:bCs/>
                <w:sz w:val="21"/>
                <w:szCs w:val="21"/>
                <w:u w:val="single"/>
              </w:rPr>
            </w:pPr>
            <w:r w:rsidRPr="00CD4F39">
              <w:rPr>
                <w:b/>
                <w:bCs/>
                <w:sz w:val="21"/>
                <w:szCs w:val="21"/>
                <w:u w:val="single"/>
              </w:rPr>
              <w:t>6</w:t>
            </w:r>
          </w:p>
        </w:tc>
        <w:tc>
          <w:tcPr>
            <w:tcW w:w="1144"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58.08</w:t>
            </w:r>
          </w:p>
        </w:tc>
        <w:tc>
          <w:tcPr>
            <w:tcW w:w="897" w:type="pct"/>
            <w:vMerge/>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p>
        </w:tc>
      </w:tr>
      <w:tr w:rsidR="00CD4F39" w:rsidRPr="00CD4F39" w:rsidTr="009E117E">
        <w:trPr>
          <w:trHeight w:val="553"/>
          <w:jc w:val="center"/>
        </w:trPr>
        <w:tc>
          <w:tcPr>
            <w:tcW w:w="1013"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西厂界</w:t>
            </w:r>
          </w:p>
        </w:tc>
        <w:tc>
          <w:tcPr>
            <w:tcW w:w="954" w:type="pct"/>
            <w:vAlign w:val="center"/>
          </w:tcPr>
          <w:p w:rsidR="005F594A" w:rsidRPr="00CD4F39" w:rsidRDefault="005F594A" w:rsidP="009E117E">
            <w:pPr>
              <w:adjustRightInd w:val="0"/>
              <w:snapToGrid w:val="0"/>
              <w:spacing w:line="360" w:lineRule="exact"/>
              <w:ind w:firstLineChars="0" w:firstLine="0"/>
              <w:jc w:val="center"/>
              <w:rPr>
                <w:b/>
                <w:bCs/>
                <w:sz w:val="21"/>
                <w:szCs w:val="21"/>
                <w:u w:val="single"/>
              </w:rPr>
            </w:pPr>
            <w:r w:rsidRPr="00CD4F39">
              <w:rPr>
                <w:b/>
                <w:bCs/>
                <w:sz w:val="21"/>
                <w:szCs w:val="21"/>
                <w:u w:val="single"/>
              </w:rPr>
              <w:t>生产车间</w:t>
            </w:r>
          </w:p>
        </w:tc>
        <w:tc>
          <w:tcPr>
            <w:tcW w:w="992"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2</w:t>
            </w:r>
            <w:r w:rsidR="005F594A" w:rsidRPr="00CD4F39">
              <w:rPr>
                <w:b/>
                <w:bCs/>
                <w:sz w:val="21"/>
                <w:szCs w:val="21"/>
                <w:u w:val="single"/>
              </w:rPr>
              <w:t>5</w:t>
            </w:r>
          </w:p>
        </w:tc>
        <w:tc>
          <w:tcPr>
            <w:tcW w:w="1144"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50.4</w:t>
            </w:r>
          </w:p>
        </w:tc>
        <w:tc>
          <w:tcPr>
            <w:tcW w:w="897" w:type="pct"/>
            <w:vMerge/>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p>
        </w:tc>
      </w:tr>
      <w:tr w:rsidR="00CD4F39" w:rsidRPr="00CD4F39" w:rsidTr="009E117E">
        <w:trPr>
          <w:trHeight w:val="547"/>
          <w:jc w:val="center"/>
        </w:trPr>
        <w:tc>
          <w:tcPr>
            <w:tcW w:w="1013" w:type="pct"/>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r w:rsidRPr="00CD4F39">
              <w:rPr>
                <w:b/>
                <w:sz w:val="21"/>
                <w:szCs w:val="21"/>
                <w:u w:val="single"/>
              </w:rPr>
              <w:t>北厂界</w:t>
            </w:r>
          </w:p>
        </w:tc>
        <w:tc>
          <w:tcPr>
            <w:tcW w:w="954" w:type="pct"/>
            <w:vAlign w:val="center"/>
          </w:tcPr>
          <w:p w:rsidR="005F594A" w:rsidRPr="00CD4F39" w:rsidRDefault="005F594A" w:rsidP="009E117E">
            <w:pPr>
              <w:adjustRightInd w:val="0"/>
              <w:snapToGrid w:val="0"/>
              <w:spacing w:line="360" w:lineRule="exact"/>
              <w:ind w:firstLineChars="0" w:firstLine="0"/>
              <w:jc w:val="center"/>
              <w:rPr>
                <w:b/>
                <w:bCs/>
                <w:sz w:val="21"/>
                <w:szCs w:val="21"/>
                <w:u w:val="single"/>
              </w:rPr>
            </w:pPr>
            <w:r w:rsidRPr="00CD4F39">
              <w:rPr>
                <w:b/>
                <w:bCs/>
                <w:sz w:val="21"/>
                <w:szCs w:val="21"/>
                <w:u w:val="single"/>
              </w:rPr>
              <w:t>生产车间</w:t>
            </w:r>
          </w:p>
        </w:tc>
        <w:tc>
          <w:tcPr>
            <w:tcW w:w="992"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9</w:t>
            </w:r>
          </w:p>
        </w:tc>
        <w:tc>
          <w:tcPr>
            <w:tcW w:w="1144" w:type="pct"/>
            <w:vAlign w:val="center"/>
          </w:tcPr>
          <w:p w:rsidR="005F594A" w:rsidRPr="00CD4F39" w:rsidRDefault="00297893" w:rsidP="009E117E">
            <w:pPr>
              <w:adjustRightInd w:val="0"/>
              <w:snapToGrid w:val="0"/>
              <w:spacing w:line="360" w:lineRule="exact"/>
              <w:ind w:firstLineChars="0" w:firstLine="0"/>
              <w:jc w:val="center"/>
              <w:rPr>
                <w:b/>
                <w:bCs/>
                <w:sz w:val="21"/>
                <w:szCs w:val="21"/>
                <w:u w:val="single"/>
              </w:rPr>
            </w:pPr>
            <w:r w:rsidRPr="00CD4F39">
              <w:rPr>
                <w:rFonts w:hint="eastAsia"/>
                <w:b/>
                <w:bCs/>
                <w:sz w:val="21"/>
                <w:szCs w:val="21"/>
                <w:u w:val="single"/>
              </w:rPr>
              <w:t>57.34</w:t>
            </w:r>
          </w:p>
        </w:tc>
        <w:tc>
          <w:tcPr>
            <w:tcW w:w="897" w:type="pct"/>
            <w:vMerge/>
            <w:vAlign w:val="center"/>
          </w:tcPr>
          <w:p w:rsidR="005F594A" w:rsidRPr="00CD4F39" w:rsidRDefault="005F594A" w:rsidP="009E117E">
            <w:pPr>
              <w:adjustRightInd w:val="0"/>
              <w:snapToGrid w:val="0"/>
              <w:spacing w:line="360" w:lineRule="exact"/>
              <w:ind w:firstLineChars="0" w:firstLine="0"/>
              <w:jc w:val="center"/>
              <w:rPr>
                <w:b/>
                <w:sz w:val="21"/>
                <w:szCs w:val="21"/>
                <w:u w:val="single"/>
              </w:rPr>
            </w:pPr>
          </w:p>
        </w:tc>
      </w:tr>
    </w:tbl>
    <w:p w:rsidR="00B17EBA" w:rsidRPr="00CD4F39" w:rsidRDefault="00E93722" w:rsidP="002A5C9F">
      <w:pPr>
        <w:adjustRightInd w:val="0"/>
        <w:snapToGrid w:val="0"/>
        <w:spacing w:line="520" w:lineRule="exact"/>
        <w:ind w:firstLine="482"/>
        <w:rPr>
          <w:b/>
          <w:u w:val="single"/>
        </w:rPr>
      </w:pPr>
      <w:r w:rsidRPr="00CD4F39">
        <w:rPr>
          <w:rFonts w:hint="eastAsia"/>
          <w:b/>
          <w:u w:val="single"/>
        </w:rPr>
        <w:t>噪声</w:t>
      </w:r>
      <w:proofErr w:type="gramStart"/>
      <w:r w:rsidRPr="00CD4F39">
        <w:rPr>
          <w:rFonts w:hint="eastAsia"/>
          <w:b/>
          <w:u w:val="single"/>
        </w:rPr>
        <w:t>等声值线图</w:t>
      </w:r>
      <w:proofErr w:type="gramEnd"/>
      <w:r w:rsidRPr="00CD4F39">
        <w:rPr>
          <w:rFonts w:hint="eastAsia"/>
          <w:b/>
          <w:u w:val="single"/>
        </w:rPr>
        <w:t>见下表：</w:t>
      </w:r>
    </w:p>
    <w:p w:rsidR="002A5C9F" w:rsidRPr="00CD4F39" w:rsidRDefault="002A5C9F" w:rsidP="005F594A">
      <w:pPr>
        <w:adjustRightInd w:val="0"/>
        <w:snapToGrid w:val="0"/>
        <w:spacing w:line="520" w:lineRule="exact"/>
        <w:ind w:firstLine="480"/>
      </w:pPr>
    </w:p>
    <w:p w:rsidR="002A5C9F" w:rsidRPr="00CD4F39" w:rsidRDefault="002A5C9F" w:rsidP="002A5C9F">
      <w:pPr>
        <w:adjustRightInd w:val="0"/>
        <w:snapToGrid w:val="0"/>
        <w:ind w:firstLine="480"/>
        <w:rPr>
          <w:noProof/>
        </w:rPr>
      </w:pPr>
    </w:p>
    <w:p w:rsidR="002A5C9F" w:rsidRPr="00CD4F39" w:rsidRDefault="002A5C9F" w:rsidP="005F594A">
      <w:pPr>
        <w:adjustRightInd w:val="0"/>
        <w:snapToGrid w:val="0"/>
        <w:spacing w:line="520" w:lineRule="exact"/>
        <w:ind w:firstLine="480"/>
      </w:pPr>
      <w:r w:rsidRPr="00CD4F39">
        <w:rPr>
          <w:rFonts w:hint="eastAsia"/>
          <w:noProof/>
        </w:rPr>
        <w:lastRenderedPageBreak/>
        <w:drawing>
          <wp:anchor distT="0" distB="0" distL="114300" distR="114300" simplePos="0" relativeHeight="251713536" behindDoc="0" locked="0" layoutInCell="1" allowOverlap="1" wp14:anchorId="31510104" wp14:editId="0BA0C4D5">
            <wp:simplePos x="0" y="0"/>
            <wp:positionH relativeFrom="column">
              <wp:posOffset>15875</wp:posOffset>
            </wp:positionH>
            <wp:positionV relativeFrom="paragraph">
              <wp:posOffset>129540</wp:posOffset>
            </wp:positionV>
            <wp:extent cx="5759450" cy="4253865"/>
            <wp:effectExtent l="0" t="0" r="0" b="0"/>
            <wp:wrapNone/>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115110609.png"/>
                    <pic:cNvPicPr/>
                  </pic:nvPicPr>
                  <pic:blipFill>
                    <a:blip r:embed="rId62">
                      <a:extLst>
                        <a:ext uri="{28A0092B-C50C-407E-A947-70E740481C1C}">
                          <a14:useLocalDpi xmlns:a14="http://schemas.microsoft.com/office/drawing/2010/main" val="0"/>
                        </a:ext>
                      </a:extLst>
                    </a:blip>
                    <a:stretch>
                      <a:fillRect/>
                    </a:stretch>
                  </pic:blipFill>
                  <pic:spPr>
                    <a:xfrm>
                      <a:off x="0" y="0"/>
                      <a:ext cx="5759450" cy="4253865"/>
                    </a:xfrm>
                    <a:prstGeom prst="rect">
                      <a:avLst/>
                    </a:prstGeom>
                  </pic:spPr>
                </pic:pic>
              </a:graphicData>
            </a:graphic>
            <wp14:sizeRelH relativeFrom="page">
              <wp14:pctWidth>0</wp14:pctWidth>
            </wp14:sizeRelH>
            <wp14:sizeRelV relativeFrom="page">
              <wp14:pctHeight>0</wp14:pctHeight>
            </wp14:sizeRelV>
          </wp:anchor>
        </w:drawing>
      </w:r>
    </w:p>
    <w:p w:rsidR="00E93722" w:rsidRPr="00CD4F39" w:rsidRDefault="00E93722" w:rsidP="005F594A">
      <w:pPr>
        <w:adjustRightInd w:val="0"/>
        <w:snapToGrid w:val="0"/>
        <w:spacing w:line="520" w:lineRule="exact"/>
        <w:ind w:firstLine="480"/>
        <w:rPr>
          <w:lang w:val="zh-CN"/>
        </w:rPr>
      </w:pPr>
    </w:p>
    <w:p w:rsidR="00B17EBA" w:rsidRPr="00CD4F39" w:rsidRDefault="00B17EBA"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B17EBA" w:rsidRPr="00CD4F39" w:rsidRDefault="00B17EBA" w:rsidP="005F594A">
      <w:pPr>
        <w:adjustRightInd w:val="0"/>
        <w:snapToGrid w:val="0"/>
        <w:spacing w:line="520" w:lineRule="exact"/>
        <w:ind w:firstLine="480"/>
        <w:rPr>
          <w:lang w:val="zh-CN"/>
        </w:rPr>
      </w:pPr>
    </w:p>
    <w:p w:rsidR="00B17EBA" w:rsidRPr="00CD4F39" w:rsidRDefault="00B17EBA" w:rsidP="005F594A">
      <w:pPr>
        <w:adjustRightInd w:val="0"/>
        <w:snapToGrid w:val="0"/>
        <w:spacing w:line="520" w:lineRule="exact"/>
        <w:ind w:firstLine="480"/>
        <w:rPr>
          <w:lang w:val="zh-CN"/>
        </w:rPr>
      </w:pPr>
    </w:p>
    <w:p w:rsidR="004E7D28" w:rsidRPr="00CD4F39" w:rsidRDefault="004E7D28" w:rsidP="005F594A">
      <w:pPr>
        <w:adjustRightInd w:val="0"/>
        <w:snapToGrid w:val="0"/>
        <w:spacing w:line="520" w:lineRule="exact"/>
        <w:ind w:firstLine="480"/>
        <w:rPr>
          <w:lang w:val="zh-CN"/>
        </w:rPr>
      </w:pPr>
    </w:p>
    <w:p w:rsidR="00E93722" w:rsidRPr="00CD4F39" w:rsidRDefault="00E93722" w:rsidP="00E93722">
      <w:pPr>
        <w:tabs>
          <w:tab w:val="left" w:pos="1474"/>
        </w:tabs>
        <w:autoSpaceDE w:val="0"/>
        <w:autoSpaceDN w:val="0"/>
        <w:snapToGrid w:val="0"/>
        <w:spacing w:before="120" w:after="120" w:line="240" w:lineRule="auto"/>
        <w:ind w:firstLineChars="0" w:firstLine="0"/>
        <w:jc w:val="center"/>
        <w:rPr>
          <w:rFonts w:ascii="黑体" w:eastAsia="黑体" w:hAnsi="黑体" w:cs="宋体"/>
          <w:b/>
          <w:spacing w:val="10"/>
          <w:kern w:val="0"/>
          <w:sz w:val="21"/>
          <w:szCs w:val="20"/>
          <w:u w:val="single"/>
        </w:rPr>
      </w:pPr>
      <w:r w:rsidRPr="00CD4F39">
        <w:rPr>
          <w:rFonts w:ascii="黑体" w:eastAsia="黑体" w:hAnsi="黑体" w:cs="宋体" w:hint="eastAsia"/>
          <w:b/>
          <w:spacing w:val="10"/>
          <w:kern w:val="0"/>
          <w:sz w:val="21"/>
          <w:szCs w:val="20"/>
          <w:u w:val="single"/>
        </w:rPr>
        <w:t>图4</w:t>
      </w:r>
      <w:r w:rsidRPr="00CD4F39">
        <w:rPr>
          <w:rFonts w:ascii="黑体" w:eastAsia="黑体" w:hAnsi="黑体" w:cs="宋体"/>
          <w:b/>
          <w:spacing w:val="10"/>
          <w:kern w:val="0"/>
          <w:sz w:val="21"/>
          <w:szCs w:val="20"/>
          <w:u w:val="single"/>
        </w:rPr>
        <w:t>-</w:t>
      </w:r>
      <w:r w:rsidRPr="00CD4F39">
        <w:rPr>
          <w:rFonts w:ascii="黑体" w:eastAsia="黑体" w:hAnsi="黑体" w:cs="宋体" w:hint="eastAsia"/>
          <w:b/>
          <w:spacing w:val="10"/>
          <w:kern w:val="0"/>
          <w:sz w:val="21"/>
          <w:szCs w:val="20"/>
          <w:u w:val="single"/>
        </w:rPr>
        <w:t>5</w:t>
      </w:r>
      <w:r w:rsidRPr="00CD4F39">
        <w:rPr>
          <w:rFonts w:ascii="黑体" w:eastAsia="黑体" w:hAnsi="黑体" w:cs="宋体"/>
          <w:b/>
          <w:spacing w:val="10"/>
          <w:kern w:val="0"/>
          <w:sz w:val="21"/>
          <w:szCs w:val="20"/>
          <w:u w:val="single"/>
        </w:rPr>
        <w:t xml:space="preserve">  </w:t>
      </w:r>
      <w:proofErr w:type="gramStart"/>
      <w:r w:rsidRPr="00CD4F39">
        <w:rPr>
          <w:rFonts w:ascii="黑体" w:eastAsia="黑体" w:hAnsi="黑体" w:cs="宋体" w:hint="eastAsia"/>
          <w:b/>
          <w:spacing w:val="10"/>
          <w:kern w:val="0"/>
          <w:sz w:val="21"/>
          <w:szCs w:val="20"/>
          <w:u w:val="single"/>
        </w:rPr>
        <w:t>等声值线图</w:t>
      </w:r>
      <w:proofErr w:type="gramEnd"/>
    </w:p>
    <w:p w:rsidR="005F594A" w:rsidRPr="00CD4F39" w:rsidRDefault="005F594A" w:rsidP="005F594A">
      <w:pPr>
        <w:adjustRightInd w:val="0"/>
        <w:snapToGrid w:val="0"/>
        <w:spacing w:line="520" w:lineRule="exact"/>
        <w:ind w:firstLine="480"/>
      </w:pPr>
      <w:r w:rsidRPr="00CD4F39">
        <w:rPr>
          <w:lang w:val="zh-CN"/>
        </w:rPr>
        <w:t>由上表可知，项目营运期东、西、南、北各厂界昼间噪声均符合《工业企业厂界环境噪声排放标准》（</w:t>
      </w:r>
      <w:r w:rsidRPr="00CD4F39">
        <w:rPr>
          <w:lang w:val="zh-CN"/>
        </w:rPr>
        <w:t>GB12348-2008</w:t>
      </w:r>
      <w:r w:rsidRPr="00CD4F39">
        <w:rPr>
          <w:lang w:val="zh-CN"/>
        </w:rPr>
        <w:t>）中</w:t>
      </w:r>
      <w:r w:rsidRPr="00CD4F39">
        <w:t>2</w:t>
      </w:r>
      <w:r w:rsidRPr="00CD4F39">
        <w:rPr>
          <w:lang w:val="zh-CN"/>
        </w:rPr>
        <w:t>类标准；</w:t>
      </w:r>
      <w:r w:rsidRPr="00CD4F39">
        <w:rPr>
          <w:rFonts w:hint="eastAsia"/>
          <w:lang w:val="zh-CN"/>
        </w:rPr>
        <w:t>敏感点距离本项目较远，本项目建设不会对敏感点产生影响</w:t>
      </w:r>
      <w:r w:rsidRPr="00CD4F39">
        <w:rPr>
          <w:lang w:val="zh-CN"/>
        </w:rPr>
        <w:t>。因此，项目营运期噪声经距离衰减后周围环境影响较小</w:t>
      </w:r>
      <w:r w:rsidRPr="00CD4F39">
        <w:t>。</w:t>
      </w:r>
    </w:p>
    <w:p w:rsidR="003409A1" w:rsidRPr="00CD4F39" w:rsidRDefault="00FE743D" w:rsidP="00A500F1">
      <w:pPr>
        <w:pStyle w:val="3"/>
      </w:pPr>
      <w:r w:rsidRPr="00CD4F39">
        <w:rPr>
          <w:rFonts w:hint="eastAsia"/>
        </w:rPr>
        <w:t>4.2.</w:t>
      </w:r>
      <w:r w:rsidR="00C12C12" w:rsidRPr="00CD4F39">
        <w:rPr>
          <w:rFonts w:hint="eastAsia"/>
        </w:rPr>
        <w:t>6</w:t>
      </w:r>
      <w:r w:rsidRPr="00CD4F39">
        <w:rPr>
          <w:rFonts w:hint="eastAsia"/>
        </w:rPr>
        <w:t xml:space="preserve"> </w:t>
      </w:r>
      <w:r w:rsidRPr="00CD4F39">
        <w:rPr>
          <w:rFonts w:hint="eastAsia"/>
        </w:rPr>
        <w:t>固体废物影响分析</w:t>
      </w:r>
    </w:p>
    <w:p w:rsidR="00D5656D" w:rsidRPr="00CD4F39" w:rsidRDefault="008C5CA5" w:rsidP="00D5656D">
      <w:pPr>
        <w:ind w:firstLine="480"/>
        <w:rPr>
          <w:rFonts w:ascii="宋体" w:hAnsiTheme="minorHAnsi" w:cs="宋体"/>
          <w:kern w:val="0"/>
        </w:rPr>
      </w:pPr>
      <w:r w:rsidRPr="00CD4F39">
        <w:rPr>
          <w:rFonts w:ascii="宋体" w:hAnsiTheme="minorHAnsi" w:cs="宋体" w:hint="eastAsia"/>
          <w:kern w:val="0"/>
        </w:rPr>
        <w:t>项目生产中产生的固体废物主要为包装废物、分拣杂质、废滤网、清洗渣、污水处理站污泥、袋式除尘器收集粉尘、废机油、生活垃圾、废过滤棉</w:t>
      </w:r>
      <w:r w:rsidR="001B0B96" w:rsidRPr="00CD4F39">
        <w:rPr>
          <w:rFonts w:ascii="宋体" w:hAnsiTheme="minorHAnsi" w:cs="宋体" w:hint="eastAsia"/>
          <w:kern w:val="0"/>
        </w:rPr>
        <w:t>、</w:t>
      </w:r>
      <w:r w:rsidRPr="00CD4F39">
        <w:rPr>
          <w:rFonts w:ascii="宋体" w:hAnsiTheme="minorHAnsi" w:cs="宋体" w:hint="eastAsia"/>
          <w:kern w:val="0"/>
        </w:rPr>
        <w:t>废活性炭</w:t>
      </w:r>
      <w:r w:rsidR="00D5656D" w:rsidRPr="00CD4F39">
        <w:rPr>
          <w:rFonts w:hint="eastAsia"/>
        </w:rPr>
        <w:t>和职工生活垃圾。</w:t>
      </w:r>
    </w:p>
    <w:p w:rsidR="003409A1" w:rsidRPr="00CD4F39" w:rsidRDefault="00966A11" w:rsidP="00A40B08">
      <w:pPr>
        <w:pStyle w:val="4"/>
      </w:pPr>
      <w:r w:rsidRPr="00CD4F39">
        <w:rPr>
          <w:rFonts w:hint="eastAsia"/>
        </w:rPr>
        <w:t>4.2.</w:t>
      </w:r>
      <w:r w:rsidR="00C12C12" w:rsidRPr="00CD4F39">
        <w:rPr>
          <w:rFonts w:hint="eastAsia"/>
        </w:rPr>
        <w:t>6</w:t>
      </w:r>
      <w:r w:rsidRPr="00CD4F39">
        <w:rPr>
          <w:rFonts w:hint="eastAsia"/>
        </w:rPr>
        <w:t xml:space="preserve">.1 </w:t>
      </w:r>
      <w:r w:rsidR="00D5656D" w:rsidRPr="00CD4F39">
        <w:rPr>
          <w:rFonts w:hint="eastAsia"/>
        </w:rPr>
        <w:t>危险废物影响分析</w:t>
      </w:r>
    </w:p>
    <w:p w:rsidR="00311068" w:rsidRPr="00CD4F39" w:rsidRDefault="00311068" w:rsidP="00A500F1">
      <w:pPr>
        <w:ind w:firstLine="480"/>
      </w:pPr>
      <w:r w:rsidRPr="00CD4F39">
        <w:rPr>
          <w:rFonts w:hint="eastAsia"/>
        </w:rPr>
        <w:t>（</w:t>
      </w:r>
      <w:r w:rsidRPr="00CD4F39">
        <w:rPr>
          <w:rFonts w:hint="eastAsia"/>
        </w:rPr>
        <w:t>1</w:t>
      </w:r>
      <w:r w:rsidRPr="00CD4F39">
        <w:rPr>
          <w:rFonts w:hint="eastAsia"/>
        </w:rPr>
        <w:t>）危险废物产生量</w:t>
      </w:r>
    </w:p>
    <w:p w:rsidR="001B0B96" w:rsidRPr="00CD4F39" w:rsidRDefault="001B0B96" w:rsidP="001B0B96">
      <w:pPr>
        <w:adjustRightInd w:val="0"/>
        <w:snapToGrid w:val="0"/>
        <w:spacing w:line="520" w:lineRule="exact"/>
        <w:ind w:firstLine="480"/>
        <w:rPr>
          <w:szCs w:val="22"/>
        </w:rPr>
      </w:pPr>
      <w:r w:rsidRPr="00CD4F39">
        <w:rPr>
          <w:szCs w:val="22"/>
        </w:rPr>
        <w:t>项目生产过程中产生的废机油</w:t>
      </w:r>
      <w:r w:rsidRPr="00CD4F39">
        <w:rPr>
          <w:rFonts w:hint="eastAsia"/>
          <w:szCs w:val="22"/>
        </w:rPr>
        <w:t>、</w:t>
      </w:r>
      <w:r w:rsidRPr="00CD4F39">
        <w:rPr>
          <w:rFonts w:ascii="宋体" w:hAnsiTheme="minorHAnsi" w:cs="宋体" w:hint="eastAsia"/>
          <w:kern w:val="0"/>
        </w:rPr>
        <w:t>废过滤棉、废活性炭</w:t>
      </w:r>
      <w:r w:rsidRPr="00CD4F39">
        <w:rPr>
          <w:szCs w:val="22"/>
        </w:rPr>
        <w:t>属于危险废物，委托有</w:t>
      </w:r>
      <w:proofErr w:type="gramStart"/>
      <w:r w:rsidRPr="00CD4F39">
        <w:rPr>
          <w:szCs w:val="22"/>
        </w:rPr>
        <w:t>危废处理</w:t>
      </w:r>
      <w:proofErr w:type="gramEnd"/>
      <w:r w:rsidRPr="00CD4F39">
        <w:rPr>
          <w:szCs w:val="22"/>
        </w:rPr>
        <w:t>资质的单位进行处置。项目</w:t>
      </w:r>
      <w:proofErr w:type="gramStart"/>
      <w:r w:rsidRPr="00CD4F39">
        <w:rPr>
          <w:szCs w:val="22"/>
        </w:rPr>
        <w:t>危废情况</w:t>
      </w:r>
      <w:proofErr w:type="gramEnd"/>
      <w:r w:rsidRPr="00CD4F39">
        <w:rPr>
          <w:szCs w:val="22"/>
        </w:rPr>
        <w:t>见下表。</w:t>
      </w:r>
    </w:p>
    <w:p w:rsidR="008E2895" w:rsidRPr="00CD4F39" w:rsidRDefault="008E2895" w:rsidP="001B0B96">
      <w:pPr>
        <w:adjustRightInd w:val="0"/>
        <w:snapToGrid w:val="0"/>
        <w:spacing w:line="520" w:lineRule="exact"/>
        <w:ind w:firstLine="480"/>
        <w:rPr>
          <w:szCs w:val="22"/>
        </w:rPr>
      </w:pPr>
    </w:p>
    <w:p w:rsidR="008E2895" w:rsidRPr="00CD4F39" w:rsidRDefault="008E2895" w:rsidP="001B0B96">
      <w:pPr>
        <w:adjustRightInd w:val="0"/>
        <w:snapToGrid w:val="0"/>
        <w:spacing w:line="520" w:lineRule="exact"/>
        <w:ind w:firstLine="480"/>
        <w:rPr>
          <w:szCs w:val="22"/>
        </w:rPr>
      </w:pPr>
    </w:p>
    <w:p w:rsidR="001B0B96" w:rsidRPr="00CD4F39" w:rsidRDefault="00311068" w:rsidP="00311068">
      <w:pPr>
        <w:pStyle w:val="12"/>
        <w:rPr>
          <w:rFonts w:ascii="黑体" w:hAnsi="黑体"/>
          <w:b w:val="0"/>
        </w:rPr>
      </w:pPr>
      <w:r w:rsidRPr="00CD4F39">
        <w:rPr>
          <w:rFonts w:ascii="黑体" w:hAnsi="黑体"/>
          <w:b w:val="0"/>
        </w:rPr>
        <w:lastRenderedPageBreak/>
        <w:t>表</w:t>
      </w:r>
      <w:r w:rsidR="003520FA" w:rsidRPr="00CD4F39">
        <w:rPr>
          <w:rFonts w:ascii="黑体" w:hAnsi="黑体" w:hint="eastAsia"/>
          <w:b w:val="0"/>
        </w:rPr>
        <w:t>4-</w:t>
      </w:r>
      <w:r w:rsidR="00782A04" w:rsidRPr="00CD4F39">
        <w:rPr>
          <w:rFonts w:ascii="黑体" w:hAnsi="黑体" w:hint="eastAsia"/>
          <w:b w:val="0"/>
        </w:rPr>
        <w:t>3</w:t>
      </w:r>
      <w:r w:rsidR="00D7040B" w:rsidRPr="00CD4F39">
        <w:rPr>
          <w:rFonts w:ascii="黑体" w:hAnsi="黑体" w:hint="eastAsia"/>
          <w:b w:val="0"/>
        </w:rPr>
        <w:t>2</w:t>
      </w:r>
      <w:r w:rsidRPr="00CD4F39">
        <w:rPr>
          <w:rFonts w:ascii="黑体" w:hAnsi="黑体" w:hint="eastAsia"/>
          <w:b w:val="0"/>
        </w:rPr>
        <w:t xml:space="preserve">  </w:t>
      </w:r>
      <w:r w:rsidR="00637F43" w:rsidRPr="00CD4F39">
        <w:rPr>
          <w:rFonts w:ascii="黑体" w:hAnsi="黑体" w:hint="eastAsia"/>
          <w:b w:val="0"/>
        </w:rPr>
        <w:t>本项目</w:t>
      </w:r>
      <w:r w:rsidRPr="00CD4F39">
        <w:rPr>
          <w:rFonts w:ascii="黑体" w:hAnsi="黑体" w:hint="eastAsia"/>
          <w:b w:val="0"/>
        </w:rPr>
        <w:t>危险废物汇总表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725"/>
        <w:gridCol w:w="717"/>
        <w:gridCol w:w="716"/>
        <w:gridCol w:w="784"/>
        <w:gridCol w:w="814"/>
        <w:gridCol w:w="469"/>
        <w:gridCol w:w="900"/>
        <w:gridCol w:w="717"/>
        <w:gridCol w:w="683"/>
        <w:gridCol w:w="607"/>
        <w:gridCol w:w="1143"/>
      </w:tblGrid>
      <w:tr w:rsidR="00CD4F39" w:rsidRPr="00CD4F39" w:rsidTr="001B0B96">
        <w:trPr>
          <w:trHeight w:val="1021"/>
          <w:jc w:val="center"/>
        </w:trPr>
        <w:tc>
          <w:tcPr>
            <w:tcW w:w="768"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序号</w:t>
            </w:r>
          </w:p>
        </w:tc>
        <w:tc>
          <w:tcPr>
            <w:tcW w:w="725"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危险废物名称</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危险废物类别</w:t>
            </w:r>
          </w:p>
        </w:tc>
        <w:tc>
          <w:tcPr>
            <w:tcW w:w="716"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危险废物代码</w:t>
            </w:r>
          </w:p>
        </w:tc>
        <w:tc>
          <w:tcPr>
            <w:tcW w:w="78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产生量（吨</w:t>
            </w:r>
            <w:r w:rsidRPr="00CD4F39">
              <w:rPr>
                <w:kern w:val="0"/>
                <w:sz w:val="21"/>
                <w:szCs w:val="21"/>
              </w:rPr>
              <w:t>/</w:t>
            </w:r>
            <w:r w:rsidRPr="00CD4F39">
              <w:rPr>
                <w:kern w:val="0"/>
                <w:sz w:val="21"/>
                <w:szCs w:val="21"/>
              </w:rPr>
              <w:t>年）</w:t>
            </w:r>
          </w:p>
        </w:tc>
        <w:tc>
          <w:tcPr>
            <w:tcW w:w="81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产生工序及装置</w:t>
            </w:r>
          </w:p>
        </w:tc>
        <w:tc>
          <w:tcPr>
            <w:tcW w:w="469"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形态</w:t>
            </w:r>
          </w:p>
        </w:tc>
        <w:tc>
          <w:tcPr>
            <w:tcW w:w="900"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主要成分</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有害成分</w:t>
            </w:r>
          </w:p>
        </w:tc>
        <w:tc>
          <w:tcPr>
            <w:tcW w:w="68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proofErr w:type="gramStart"/>
            <w:r w:rsidRPr="00CD4F39">
              <w:rPr>
                <w:kern w:val="0"/>
                <w:sz w:val="21"/>
                <w:szCs w:val="21"/>
              </w:rPr>
              <w:t>产废周期</w:t>
            </w:r>
            <w:proofErr w:type="gramEnd"/>
          </w:p>
        </w:tc>
        <w:tc>
          <w:tcPr>
            <w:tcW w:w="60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危险</w:t>
            </w:r>
          </w:p>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特性</w:t>
            </w:r>
          </w:p>
        </w:tc>
        <w:tc>
          <w:tcPr>
            <w:tcW w:w="114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污染防治措施</w:t>
            </w:r>
          </w:p>
        </w:tc>
      </w:tr>
      <w:tr w:rsidR="00CD4F39" w:rsidRPr="00CD4F39" w:rsidTr="001B0B96">
        <w:trPr>
          <w:trHeight w:val="454"/>
          <w:jc w:val="center"/>
        </w:trPr>
        <w:tc>
          <w:tcPr>
            <w:tcW w:w="768"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1</w:t>
            </w:r>
          </w:p>
        </w:tc>
        <w:tc>
          <w:tcPr>
            <w:tcW w:w="725"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废机油</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HW08</w:t>
            </w:r>
            <w:r w:rsidRPr="00CD4F39">
              <w:rPr>
                <w:kern w:val="0"/>
                <w:sz w:val="21"/>
                <w:szCs w:val="21"/>
              </w:rPr>
              <w:t>废矿物油</w:t>
            </w:r>
          </w:p>
        </w:tc>
        <w:tc>
          <w:tcPr>
            <w:tcW w:w="716" w:type="dxa"/>
            <w:vAlign w:val="center"/>
          </w:tcPr>
          <w:p w:rsidR="001B0B96" w:rsidRPr="00CD4F39" w:rsidRDefault="001B0B96" w:rsidP="00941C96">
            <w:pPr>
              <w:topLinePunct/>
              <w:adjustRightInd w:val="0"/>
              <w:snapToGrid w:val="0"/>
              <w:spacing w:line="300" w:lineRule="auto"/>
              <w:ind w:firstLineChars="0" w:firstLine="0"/>
              <w:jc w:val="center"/>
              <w:rPr>
                <w:kern w:val="0"/>
                <w:sz w:val="21"/>
                <w:szCs w:val="21"/>
              </w:rPr>
            </w:pPr>
            <w:r w:rsidRPr="00CD4F39">
              <w:rPr>
                <w:kern w:val="0"/>
                <w:sz w:val="21"/>
                <w:szCs w:val="21"/>
              </w:rPr>
              <w:t>900-2</w:t>
            </w:r>
            <w:r w:rsidR="00941C96" w:rsidRPr="00CD4F39">
              <w:rPr>
                <w:rFonts w:hint="eastAsia"/>
                <w:kern w:val="0"/>
                <w:sz w:val="21"/>
                <w:szCs w:val="21"/>
              </w:rPr>
              <w:t>49</w:t>
            </w:r>
            <w:r w:rsidRPr="00CD4F39">
              <w:rPr>
                <w:kern w:val="0"/>
                <w:sz w:val="21"/>
                <w:szCs w:val="21"/>
              </w:rPr>
              <w:t>-08</w:t>
            </w:r>
          </w:p>
        </w:tc>
        <w:tc>
          <w:tcPr>
            <w:tcW w:w="78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0.05</w:t>
            </w:r>
          </w:p>
        </w:tc>
        <w:tc>
          <w:tcPr>
            <w:tcW w:w="81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设备维修</w:t>
            </w:r>
          </w:p>
        </w:tc>
        <w:tc>
          <w:tcPr>
            <w:tcW w:w="469"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液态</w:t>
            </w:r>
          </w:p>
        </w:tc>
        <w:tc>
          <w:tcPr>
            <w:tcW w:w="900"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基础油、杂质</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有机酸、胶质和沥青状</w:t>
            </w:r>
          </w:p>
        </w:tc>
        <w:tc>
          <w:tcPr>
            <w:tcW w:w="68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w:t>
            </w:r>
          </w:p>
        </w:tc>
        <w:tc>
          <w:tcPr>
            <w:tcW w:w="607" w:type="dxa"/>
            <w:vAlign w:val="center"/>
          </w:tcPr>
          <w:p w:rsidR="001B0B96" w:rsidRPr="00CD4F39" w:rsidRDefault="00941C96" w:rsidP="001B0B96">
            <w:pPr>
              <w:topLinePunct/>
              <w:adjustRightInd w:val="0"/>
              <w:snapToGrid w:val="0"/>
              <w:spacing w:line="300" w:lineRule="auto"/>
              <w:ind w:firstLineChars="0" w:firstLine="0"/>
              <w:jc w:val="center"/>
              <w:rPr>
                <w:kern w:val="0"/>
                <w:sz w:val="21"/>
                <w:szCs w:val="21"/>
              </w:rPr>
            </w:pPr>
            <w:r w:rsidRPr="00CD4F39">
              <w:rPr>
                <w:rFonts w:hint="eastAsia"/>
                <w:kern w:val="0"/>
                <w:sz w:val="21"/>
                <w:szCs w:val="21"/>
              </w:rPr>
              <w:t>毒性</w:t>
            </w:r>
          </w:p>
        </w:tc>
        <w:tc>
          <w:tcPr>
            <w:tcW w:w="114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proofErr w:type="gramStart"/>
            <w:r w:rsidRPr="00CD4F39">
              <w:rPr>
                <w:rFonts w:hint="eastAsia"/>
                <w:kern w:val="0"/>
                <w:sz w:val="21"/>
                <w:szCs w:val="21"/>
              </w:rPr>
              <w:t>危废暂存</w:t>
            </w:r>
            <w:proofErr w:type="gramEnd"/>
            <w:r w:rsidRPr="00CD4F39">
              <w:rPr>
                <w:rFonts w:hint="eastAsia"/>
                <w:kern w:val="0"/>
                <w:sz w:val="21"/>
                <w:szCs w:val="21"/>
              </w:rPr>
              <w:t>间</w:t>
            </w:r>
            <w:r w:rsidRPr="00CD4F39">
              <w:rPr>
                <w:kern w:val="0"/>
                <w:sz w:val="21"/>
                <w:szCs w:val="21"/>
              </w:rPr>
              <w:t>暂存，交由有资质单位处理</w:t>
            </w:r>
          </w:p>
        </w:tc>
      </w:tr>
      <w:tr w:rsidR="00CD4F39" w:rsidRPr="00CD4F39" w:rsidTr="001B0B96">
        <w:trPr>
          <w:trHeight w:val="454"/>
          <w:jc w:val="center"/>
        </w:trPr>
        <w:tc>
          <w:tcPr>
            <w:tcW w:w="768"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rFonts w:hint="eastAsia"/>
                <w:bCs/>
                <w:kern w:val="0"/>
                <w:sz w:val="21"/>
                <w:szCs w:val="21"/>
              </w:rPr>
              <w:t>2</w:t>
            </w:r>
          </w:p>
        </w:tc>
        <w:tc>
          <w:tcPr>
            <w:tcW w:w="725"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废过滤棉</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HW49</w:t>
            </w:r>
            <w:r w:rsidRPr="00CD4F39">
              <w:rPr>
                <w:bCs/>
                <w:kern w:val="0"/>
                <w:sz w:val="21"/>
                <w:szCs w:val="21"/>
              </w:rPr>
              <w:t>其他废物</w:t>
            </w:r>
          </w:p>
        </w:tc>
        <w:tc>
          <w:tcPr>
            <w:tcW w:w="716"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900-041-49</w:t>
            </w:r>
          </w:p>
        </w:tc>
        <w:tc>
          <w:tcPr>
            <w:tcW w:w="784"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0.14</w:t>
            </w:r>
          </w:p>
        </w:tc>
        <w:tc>
          <w:tcPr>
            <w:tcW w:w="814"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有机废气处理装置</w:t>
            </w:r>
          </w:p>
        </w:tc>
        <w:tc>
          <w:tcPr>
            <w:tcW w:w="469"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固态</w:t>
            </w:r>
          </w:p>
        </w:tc>
        <w:tc>
          <w:tcPr>
            <w:tcW w:w="900"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纤维棉</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废油</w:t>
            </w:r>
          </w:p>
        </w:tc>
        <w:tc>
          <w:tcPr>
            <w:tcW w:w="683"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r w:rsidRPr="00CD4F39">
              <w:rPr>
                <w:bCs/>
                <w:kern w:val="0"/>
                <w:sz w:val="21"/>
                <w:szCs w:val="21"/>
              </w:rPr>
              <w:t>1</w:t>
            </w:r>
            <w:r w:rsidRPr="00CD4F39">
              <w:rPr>
                <w:bCs/>
                <w:kern w:val="0"/>
                <w:sz w:val="21"/>
                <w:szCs w:val="21"/>
              </w:rPr>
              <w:t>月</w:t>
            </w:r>
          </w:p>
        </w:tc>
        <w:tc>
          <w:tcPr>
            <w:tcW w:w="607" w:type="dxa"/>
            <w:vAlign w:val="center"/>
          </w:tcPr>
          <w:p w:rsidR="001B0B96" w:rsidRPr="00CD4F39" w:rsidRDefault="00941C96" w:rsidP="001B0B96">
            <w:pPr>
              <w:topLinePunct/>
              <w:adjustRightInd w:val="0"/>
              <w:snapToGrid w:val="0"/>
              <w:spacing w:line="300" w:lineRule="auto"/>
              <w:ind w:firstLineChars="0" w:firstLine="0"/>
              <w:jc w:val="center"/>
              <w:rPr>
                <w:bCs/>
                <w:kern w:val="0"/>
                <w:sz w:val="21"/>
                <w:szCs w:val="21"/>
              </w:rPr>
            </w:pPr>
            <w:r w:rsidRPr="00CD4F39">
              <w:rPr>
                <w:rFonts w:hint="eastAsia"/>
                <w:kern w:val="0"/>
                <w:sz w:val="21"/>
                <w:szCs w:val="21"/>
              </w:rPr>
              <w:t>毒性</w:t>
            </w:r>
          </w:p>
        </w:tc>
        <w:tc>
          <w:tcPr>
            <w:tcW w:w="1143" w:type="dxa"/>
            <w:vAlign w:val="center"/>
          </w:tcPr>
          <w:p w:rsidR="001B0B96" w:rsidRPr="00CD4F39" w:rsidRDefault="001B0B96" w:rsidP="001B0B96">
            <w:pPr>
              <w:topLinePunct/>
              <w:adjustRightInd w:val="0"/>
              <w:snapToGrid w:val="0"/>
              <w:spacing w:line="300" w:lineRule="auto"/>
              <w:ind w:firstLineChars="0" w:firstLine="0"/>
              <w:jc w:val="center"/>
              <w:rPr>
                <w:bCs/>
                <w:kern w:val="0"/>
                <w:sz w:val="21"/>
                <w:szCs w:val="21"/>
              </w:rPr>
            </w:pPr>
            <w:proofErr w:type="gramStart"/>
            <w:r w:rsidRPr="00CD4F39">
              <w:rPr>
                <w:rFonts w:hint="eastAsia"/>
                <w:bCs/>
                <w:kern w:val="0"/>
                <w:sz w:val="21"/>
                <w:szCs w:val="21"/>
              </w:rPr>
              <w:t>危废暂存</w:t>
            </w:r>
            <w:proofErr w:type="gramEnd"/>
            <w:r w:rsidRPr="00CD4F39">
              <w:rPr>
                <w:rFonts w:hint="eastAsia"/>
                <w:bCs/>
                <w:kern w:val="0"/>
                <w:sz w:val="21"/>
                <w:szCs w:val="21"/>
              </w:rPr>
              <w:t>间</w:t>
            </w:r>
            <w:r w:rsidRPr="00CD4F39">
              <w:rPr>
                <w:bCs/>
                <w:kern w:val="0"/>
                <w:sz w:val="21"/>
                <w:szCs w:val="21"/>
              </w:rPr>
              <w:t>暂存，交由有资质单位处理</w:t>
            </w:r>
          </w:p>
        </w:tc>
      </w:tr>
      <w:tr w:rsidR="00CD4F39" w:rsidRPr="00CD4F39" w:rsidTr="001B0B96">
        <w:trPr>
          <w:trHeight w:val="454"/>
          <w:jc w:val="center"/>
        </w:trPr>
        <w:tc>
          <w:tcPr>
            <w:tcW w:w="768"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rFonts w:hint="eastAsia"/>
                <w:kern w:val="0"/>
                <w:sz w:val="21"/>
                <w:szCs w:val="21"/>
              </w:rPr>
              <w:t>3</w:t>
            </w:r>
          </w:p>
        </w:tc>
        <w:tc>
          <w:tcPr>
            <w:tcW w:w="725"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废活性炭</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HW49</w:t>
            </w:r>
            <w:r w:rsidRPr="00CD4F39">
              <w:rPr>
                <w:kern w:val="0"/>
                <w:sz w:val="21"/>
                <w:szCs w:val="21"/>
              </w:rPr>
              <w:t>其他废物</w:t>
            </w:r>
          </w:p>
        </w:tc>
        <w:tc>
          <w:tcPr>
            <w:tcW w:w="716"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900-041-49</w:t>
            </w:r>
          </w:p>
        </w:tc>
        <w:tc>
          <w:tcPr>
            <w:tcW w:w="78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bCs/>
                <w:kern w:val="0"/>
                <w:sz w:val="21"/>
                <w:szCs w:val="21"/>
              </w:rPr>
              <w:t>1.14</w:t>
            </w:r>
          </w:p>
        </w:tc>
        <w:tc>
          <w:tcPr>
            <w:tcW w:w="814"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活性炭吸附装置</w:t>
            </w:r>
          </w:p>
        </w:tc>
        <w:tc>
          <w:tcPr>
            <w:tcW w:w="469"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固态</w:t>
            </w:r>
          </w:p>
        </w:tc>
        <w:tc>
          <w:tcPr>
            <w:tcW w:w="900"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无定形碳</w:t>
            </w:r>
          </w:p>
        </w:tc>
        <w:tc>
          <w:tcPr>
            <w:tcW w:w="717"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非甲烷总烃</w:t>
            </w:r>
          </w:p>
        </w:tc>
        <w:tc>
          <w:tcPr>
            <w:tcW w:w="68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r w:rsidRPr="00CD4F39">
              <w:rPr>
                <w:kern w:val="0"/>
                <w:sz w:val="21"/>
                <w:szCs w:val="21"/>
              </w:rPr>
              <w:t>1</w:t>
            </w:r>
            <w:r w:rsidRPr="00CD4F39">
              <w:rPr>
                <w:kern w:val="0"/>
                <w:sz w:val="21"/>
                <w:szCs w:val="21"/>
              </w:rPr>
              <w:t>月</w:t>
            </w:r>
          </w:p>
        </w:tc>
        <w:tc>
          <w:tcPr>
            <w:tcW w:w="607" w:type="dxa"/>
            <w:vAlign w:val="center"/>
          </w:tcPr>
          <w:p w:rsidR="001B0B96" w:rsidRPr="00CD4F39" w:rsidRDefault="00941C96" w:rsidP="001B0B96">
            <w:pPr>
              <w:topLinePunct/>
              <w:adjustRightInd w:val="0"/>
              <w:snapToGrid w:val="0"/>
              <w:spacing w:line="300" w:lineRule="auto"/>
              <w:ind w:firstLineChars="0" w:firstLine="0"/>
              <w:jc w:val="center"/>
              <w:rPr>
                <w:kern w:val="0"/>
                <w:sz w:val="21"/>
                <w:szCs w:val="21"/>
              </w:rPr>
            </w:pPr>
            <w:r w:rsidRPr="00CD4F39">
              <w:rPr>
                <w:rFonts w:hint="eastAsia"/>
                <w:kern w:val="0"/>
                <w:sz w:val="21"/>
                <w:szCs w:val="21"/>
              </w:rPr>
              <w:t>毒性</w:t>
            </w:r>
          </w:p>
        </w:tc>
        <w:tc>
          <w:tcPr>
            <w:tcW w:w="1143" w:type="dxa"/>
            <w:vAlign w:val="center"/>
          </w:tcPr>
          <w:p w:rsidR="001B0B96" w:rsidRPr="00CD4F39" w:rsidRDefault="001B0B96" w:rsidP="001B0B96">
            <w:pPr>
              <w:topLinePunct/>
              <w:adjustRightInd w:val="0"/>
              <w:snapToGrid w:val="0"/>
              <w:spacing w:line="300" w:lineRule="auto"/>
              <w:ind w:firstLineChars="0" w:firstLine="0"/>
              <w:jc w:val="center"/>
              <w:rPr>
                <w:kern w:val="0"/>
                <w:sz w:val="21"/>
                <w:szCs w:val="21"/>
              </w:rPr>
            </w:pPr>
            <w:proofErr w:type="gramStart"/>
            <w:r w:rsidRPr="00CD4F39">
              <w:rPr>
                <w:rFonts w:hint="eastAsia"/>
                <w:kern w:val="0"/>
                <w:sz w:val="21"/>
                <w:szCs w:val="21"/>
              </w:rPr>
              <w:t>危废暂存</w:t>
            </w:r>
            <w:proofErr w:type="gramEnd"/>
            <w:r w:rsidRPr="00CD4F39">
              <w:rPr>
                <w:rFonts w:hint="eastAsia"/>
                <w:kern w:val="0"/>
                <w:sz w:val="21"/>
                <w:szCs w:val="21"/>
              </w:rPr>
              <w:t>间</w:t>
            </w:r>
            <w:r w:rsidRPr="00CD4F39">
              <w:rPr>
                <w:kern w:val="0"/>
                <w:sz w:val="21"/>
                <w:szCs w:val="21"/>
              </w:rPr>
              <w:t>暂存，交由有资质单位处理</w:t>
            </w:r>
          </w:p>
        </w:tc>
      </w:tr>
    </w:tbl>
    <w:p w:rsidR="001B0B96" w:rsidRPr="00CD4F39" w:rsidRDefault="001B0B96" w:rsidP="001B0B96">
      <w:pPr>
        <w:adjustRightInd w:val="0"/>
        <w:snapToGrid w:val="0"/>
        <w:spacing w:line="520" w:lineRule="exact"/>
        <w:ind w:firstLine="480"/>
      </w:pPr>
      <w:r w:rsidRPr="00CD4F39">
        <w:t>本</w:t>
      </w:r>
      <w:proofErr w:type="gramStart"/>
      <w:r w:rsidRPr="00CD4F39">
        <w:t>项目危废贮存</w:t>
      </w:r>
      <w:proofErr w:type="gramEnd"/>
      <w:r w:rsidRPr="00CD4F39">
        <w:t>场所基本情况一览表见下表。</w:t>
      </w:r>
    </w:p>
    <w:p w:rsidR="001B0B96" w:rsidRPr="00CD4F39" w:rsidRDefault="001B0B96" w:rsidP="001B0B96">
      <w:pPr>
        <w:adjustRightInd w:val="0"/>
        <w:snapToGrid w:val="0"/>
        <w:spacing w:line="520" w:lineRule="exact"/>
        <w:ind w:firstLine="480"/>
        <w:rPr>
          <w:rFonts w:eastAsia="黑体"/>
        </w:rPr>
      </w:pPr>
      <w:r w:rsidRPr="00CD4F39">
        <w:rPr>
          <w:rFonts w:eastAsia="黑体"/>
        </w:rPr>
        <w:t>表</w:t>
      </w:r>
      <w:r w:rsidRPr="00CD4F39">
        <w:rPr>
          <w:rFonts w:eastAsia="黑体"/>
        </w:rPr>
        <w:t>4-</w:t>
      </w:r>
      <w:r w:rsidR="00E93722" w:rsidRPr="00CD4F39">
        <w:rPr>
          <w:rFonts w:eastAsia="黑体" w:hint="eastAsia"/>
        </w:rPr>
        <w:t>3</w:t>
      </w:r>
      <w:r w:rsidR="00D7040B" w:rsidRPr="00CD4F39">
        <w:rPr>
          <w:rFonts w:eastAsia="黑体" w:hint="eastAsia"/>
        </w:rPr>
        <w:t>3</w:t>
      </w:r>
      <w:r w:rsidRPr="00CD4F39">
        <w:rPr>
          <w:rFonts w:eastAsia="黑体"/>
        </w:rPr>
        <w:t xml:space="preserve">           </w:t>
      </w:r>
      <w:r w:rsidRPr="00CD4F39">
        <w:rPr>
          <w:rFonts w:eastAsia="黑体"/>
        </w:rPr>
        <w:t>本项目危险废物贮存场所（设施）基本情况表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89"/>
        <w:gridCol w:w="1187"/>
        <w:gridCol w:w="774"/>
        <w:gridCol w:w="775"/>
        <w:gridCol w:w="785"/>
        <w:gridCol w:w="1171"/>
        <w:gridCol w:w="637"/>
        <w:gridCol w:w="1049"/>
        <w:gridCol w:w="896"/>
      </w:tblGrid>
      <w:tr w:rsidR="00CD4F39" w:rsidRPr="00CD4F39" w:rsidTr="00EE0B7E">
        <w:trPr>
          <w:trHeight w:val="1139"/>
          <w:jc w:val="center"/>
        </w:trPr>
        <w:tc>
          <w:tcPr>
            <w:tcW w:w="426"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序号</w:t>
            </w:r>
          </w:p>
        </w:tc>
        <w:tc>
          <w:tcPr>
            <w:tcW w:w="1189"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贮存场所</w:t>
            </w:r>
          </w:p>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（设施）名称</w:t>
            </w:r>
          </w:p>
        </w:tc>
        <w:tc>
          <w:tcPr>
            <w:tcW w:w="1187"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危险废物</w:t>
            </w:r>
          </w:p>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名称</w:t>
            </w:r>
          </w:p>
        </w:tc>
        <w:tc>
          <w:tcPr>
            <w:tcW w:w="774"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危险废物类别</w:t>
            </w:r>
          </w:p>
        </w:tc>
        <w:tc>
          <w:tcPr>
            <w:tcW w:w="775"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危险废物代码</w:t>
            </w:r>
          </w:p>
        </w:tc>
        <w:tc>
          <w:tcPr>
            <w:tcW w:w="785"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位置</w:t>
            </w:r>
          </w:p>
        </w:tc>
        <w:tc>
          <w:tcPr>
            <w:tcW w:w="1171"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占地面积</w:t>
            </w:r>
          </w:p>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w:t>
            </w:r>
            <w:r w:rsidRPr="00CD4F39">
              <w:rPr>
                <w:sz w:val="21"/>
                <w:szCs w:val="21"/>
              </w:rPr>
              <w:t>m</w:t>
            </w:r>
            <w:r w:rsidRPr="00CD4F39">
              <w:rPr>
                <w:sz w:val="21"/>
                <w:szCs w:val="21"/>
                <w:vertAlign w:val="superscript"/>
              </w:rPr>
              <w:t>2</w:t>
            </w:r>
            <w:r w:rsidRPr="00CD4F39">
              <w:rPr>
                <w:sz w:val="21"/>
                <w:szCs w:val="21"/>
              </w:rPr>
              <w:t>）</w:t>
            </w:r>
          </w:p>
        </w:tc>
        <w:tc>
          <w:tcPr>
            <w:tcW w:w="637"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贮存方式</w:t>
            </w:r>
          </w:p>
        </w:tc>
        <w:tc>
          <w:tcPr>
            <w:tcW w:w="1049"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贮存能力</w:t>
            </w:r>
          </w:p>
        </w:tc>
        <w:tc>
          <w:tcPr>
            <w:tcW w:w="896"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贮存周期</w:t>
            </w:r>
          </w:p>
        </w:tc>
      </w:tr>
      <w:tr w:rsidR="00CD4F39" w:rsidRPr="00CD4F39" w:rsidTr="00EE0B7E">
        <w:trPr>
          <w:trHeight w:val="1087"/>
          <w:jc w:val="center"/>
        </w:trPr>
        <w:tc>
          <w:tcPr>
            <w:tcW w:w="426"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1</w:t>
            </w:r>
          </w:p>
        </w:tc>
        <w:tc>
          <w:tcPr>
            <w:tcW w:w="1189" w:type="dxa"/>
            <w:vAlign w:val="center"/>
          </w:tcPr>
          <w:p w:rsidR="00EE0B7E" w:rsidRPr="00CD4F39" w:rsidRDefault="00EE0B7E" w:rsidP="00EE0B7E">
            <w:pPr>
              <w:adjustRightInd w:val="0"/>
              <w:snapToGrid w:val="0"/>
              <w:spacing w:line="360" w:lineRule="exact"/>
              <w:ind w:firstLineChars="0" w:firstLine="0"/>
              <w:jc w:val="center"/>
              <w:rPr>
                <w:sz w:val="21"/>
                <w:szCs w:val="21"/>
              </w:rPr>
            </w:pPr>
            <w:proofErr w:type="gramStart"/>
            <w:r w:rsidRPr="00CD4F39">
              <w:rPr>
                <w:sz w:val="21"/>
                <w:szCs w:val="21"/>
              </w:rPr>
              <w:t>危废桶</w:t>
            </w:r>
            <w:proofErr w:type="gramEnd"/>
            <w:r w:rsidRPr="00CD4F39">
              <w:rPr>
                <w:sz w:val="21"/>
                <w:szCs w:val="21"/>
              </w:rPr>
              <w:t>1#</w:t>
            </w:r>
          </w:p>
        </w:tc>
        <w:tc>
          <w:tcPr>
            <w:tcW w:w="1187"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废</w:t>
            </w:r>
            <w:r w:rsidRPr="00CD4F39">
              <w:rPr>
                <w:kern w:val="0"/>
                <w:sz w:val="21"/>
                <w:szCs w:val="21"/>
              </w:rPr>
              <w:t>机油</w:t>
            </w:r>
          </w:p>
        </w:tc>
        <w:tc>
          <w:tcPr>
            <w:tcW w:w="774"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HW08</w:t>
            </w:r>
          </w:p>
        </w:tc>
        <w:tc>
          <w:tcPr>
            <w:tcW w:w="775"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900-218-08</w:t>
            </w:r>
          </w:p>
        </w:tc>
        <w:tc>
          <w:tcPr>
            <w:tcW w:w="785" w:type="dxa"/>
            <w:vMerge w:val="restart"/>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生产车间北侧</w:t>
            </w:r>
          </w:p>
        </w:tc>
        <w:tc>
          <w:tcPr>
            <w:tcW w:w="1171"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1</w:t>
            </w:r>
          </w:p>
        </w:tc>
        <w:tc>
          <w:tcPr>
            <w:tcW w:w="637" w:type="dxa"/>
            <w:vMerge w:val="restart"/>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均置于</w:t>
            </w:r>
            <w:proofErr w:type="gramStart"/>
            <w:r w:rsidRPr="00CD4F39">
              <w:rPr>
                <w:sz w:val="21"/>
                <w:szCs w:val="21"/>
              </w:rPr>
              <w:t>相应危废桶内</w:t>
            </w:r>
            <w:proofErr w:type="gramEnd"/>
          </w:p>
        </w:tc>
        <w:tc>
          <w:tcPr>
            <w:tcW w:w="1049"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50L/a</w:t>
            </w:r>
          </w:p>
        </w:tc>
        <w:tc>
          <w:tcPr>
            <w:tcW w:w="896" w:type="dxa"/>
            <w:vAlign w:val="center"/>
          </w:tcPr>
          <w:p w:rsidR="00EE0B7E" w:rsidRPr="00CD4F39" w:rsidRDefault="00EE0B7E" w:rsidP="00EE0B7E">
            <w:pPr>
              <w:adjustRightInd w:val="0"/>
              <w:snapToGrid w:val="0"/>
              <w:spacing w:line="360" w:lineRule="exact"/>
              <w:ind w:firstLineChars="0" w:firstLine="0"/>
              <w:jc w:val="center"/>
              <w:rPr>
                <w:sz w:val="21"/>
                <w:szCs w:val="21"/>
              </w:rPr>
            </w:pPr>
            <w:r w:rsidRPr="00CD4F39">
              <w:rPr>
                <w:sz w:val="21"/>
                <w:szCs w:val="21"/>
              </w:rPr>
              <w:t>12</w:t>
            </w:r>
            <w:r w:rsidRPr="00CD4F39">
              <w:rPr>
                <w:sz w:val="21"/>
                <w:szCs w:val="21"/>
              </w:rPr>
              <w:t>个月</w:t>
            </w:r>
          </w:p>
        </w:tc>
      </w:tr>
      <w:tr w:rsidR="00CD4F39" w:rsidRPr="00CD4F39" w:rsidTr="00EE0B7E">
        <w:trPr>
          <w:trHeight w:val="1168"/>
          <w:jc w:val="center"/>
        </w:trPr>
        <w:tc>
          <w:tcPr>
            <w:tcW w:w="426" w:type="dxa"/>
            <w:vAlign w:val="center"/>
          </w:tcPr>
          <w:p w:rsidR="00EE0B7E" w:rsidRPr="00CD4F39" w:rsidRDefault="00823F3B" w:rsidP="00EE0B7E">
            <w:pPr>
              <w:adjustRightInd w:val="0"/>
              <w:snapToGrid w:val="0"/>
              <w:spacing w:line="360" w:lineRule="exact"/>
              <w:ind w:firstLineChars="0" w:firstLine="0"/>
              <w:jc w:val="center"/>
              <w:rPr>
                <w:sz w:val="21"/>
                <w:szCs w:val="21"/>
              </w:rPr>
            </w:pPr>
            <w:r w:rsidRPr="00CD4F39">
              <w:rPr>
                <w:rFonts w:hint="eastAsia"/>
                <w:sz w:val="21"/>
                <w:szCs w:val="21"/>
              </w:rPr>
              <w:t>2</w:t>
            </w:r>
          </w:p>
        </w:tc>
        <w:tc>
          <w:tcPr>
            <w:tcW w:w="1189" w:type="dxa"/>
            <w:vAlign w:val="center"/>
          </w:tcPr>
          <w:p w:rsidR="00EE0B7E" w:rsidRPr="00CD4F39" w:rsidRDefault="00EE0B7E" w:rsidP="00EE0B7E">
            <w:pPr>
              <w:spacing w:line="360" w:lineRule="exact"/>
              <w:ind w:firstLineChars="0" w:firstLine="0"/>
              <w:jc w:val="center"/>
              <w:rPr>
                <w:sz w:val="21"/>
                <w:szCs w:val="21"/>
              </w:rPr>
            </w:pPr>
            <w:proofErr w:type="gramStart"/>
            <w:r w:rsidRPr="00CD4F39">
              <w:rPr>
                <w:sz w:val="21"/>
                <w:szCs w:val="21"/>
              </w:rPr>
              <w:t>危废桶</w:t>
            </w:r>
            <w:proofErr w:type="gramEnd"/>
            <w:r w:rsidRPr="00CD4F39">
              <w:rPr>
                <w:sz w:val="21"/>
                <w:szCs w:val="21"/>
              </w:rPr>
              <w:t>2#</w:t>
            </w:r>
          </w:p>
        </w:tc>
        <w:tc>
          <w:tcPr>
            <w:tcW w:w="1187" w:type="dxa"/>
            <w:vAlign w:val="center"/>
          </w:tcPr>
          <w:p w:rsidR="00EE0B7E" w:rsidRPr="00CD4F39" w:rsidRDefault="00EE0B7E" w:rsidP="00EE0B7E">
            <w:pPr>
              <w:spacing w:line="360" w:lineRule="exact"/>
              <w:ind w:firstLineChars="0" w:firstLine="0"/>
              <w:jc w:val="center"/>
              <w:rPr>
                <w:sz w:val="21"/>
                <w:szCs w:val="21"/>
              </w:rPr>
            </w:pPr>
            <w:r w:rsidRPr="00CD4F39">
              <w:rPr>
                <w:sz w:val="21"/>
                <w:szCs w:val="21"/>
              </w:rPr>
              <w:t>废过滤棉</w:t>
            </w:r>
          </w:p>
        </w:tc>
        <w:tc>
          <w:tcPr>
            <w:tcW w:w="774" w:type="dxa"/>
            <w:vAlign w:val="center"/>
          </w:tcPr>
          <w:p w:rsidR="00EE0B7E" w:rsidRPr="00CD4F39" w:rsidRDefault="00EE0B7E" w:rsidP="00EE0B7E">
            <w:pPr>
              <w:topLinePunct/>
              <w:adjustRightInd w:val="0"/>
              <w:snapToGrid w:val="0"/>
              <w:spacing w:line="300" w:lineRule="auto"/>
              <w:ind w:firstLineChars="0" w:firstLine="0"/>
              <w:jc w:val="center"/>
              <w:rPr>
                <w:kern w:val="0"/>
                <w:sz w:val="21"/>
                <w:szCs w:val="21"/>
              </w:rPr>
            </w:pPr>
            <w:r w:rsidRPr="00CD4F39">
              <w:rPr>
                <w:kern w:val="0"/>
                <w:sz w:val="21"/>
                <w:szCs w:val="21"/>
              </w:rPr>
              <w:t>HW49</w:t>
            </w:r>
          </w:p>
        </w:tc>
        <w:tc>
          <w:tcPr>
            <w:tcW w:w="775" w:type="dxa"/>
            <w:vAlign w:val="center"/>
          </w:tcPr>
          <w:p w:rsidR="00EE0B7E" w:rsidRPr="00CD4F39" w:rsidRDefault="00EE0B7E" w:rsidP="00EE0B7E">
            <w:pPr>
              <w:topLinePunct/>
              <w:adjustRightInd w:val="0"/>
              <w:snapToGrid w:val="0"/>
              <w:spacing w:line="300" w:lineRule="auto"/>
              <w:ind w:firstLineChars="0" w:firstLine="0"/>
              <w:jc w:val="center"/>
              <w:rPr>
                <w:kern w:val="0"/>
                <w:sz w:val="21"/>
                <w:szCs w:val="21"/>
              </w:rPr>
            </w:pPr>
            <w:r w:rsidRPr="00CD4F39">
              <w:rPr>
                <w:kern w:val="0"/>
                <w:sz w:val="21"/>
                <w:szCs w:val="21"/>
              </w:rPr>
              <w:t>900-041-49</w:t>
            </w:r>
          </w:p>
        </w:tc>
        <w:tc>
          <w:tcPr>
            <w:tcW w:w="785" w:type="dxa"/>
            <w:vMerge/>
            <w:vAlign w:val="center"/>
          </w:tcPr>
          <w:p w:rsidR="00EE0B7E" w:rsidRPr="00CD4F39" w:rsidRDefault="00EE0B7E" w:rsidP="00EE0B7E">
            <w:pPr>
              <w:adjustRightInd w:val="0"/>
              <w:snapToGrid w:val="0"/>
              <w:spacing w:line="360" w:lineRule="exact"/>
              <w:ind w:firstLineChars="0" w:firstLine="0"/>
              <w:rPr>
                <w:sz w:val="21"/>
                <w:szCs w:val="21"/>
              </w:rPr>
            </w:pPr>
          </w:p>
        </w:tc>
        <w:tc>
          <w:tcPr>
            <w:tcW w:w="1171" w:type="dxa"/>
            <w:vAlign w:val="center"/>
          </w:tcPr>
          <w:p w:rsidR="00EE0B7E" w:rsidRPr="00CD4F39" w:rsidRDefault="00823F3B" w:rsidP="00EE0B7E">
            <w:pPr>
              <w:adjustRightInd w:val="0"/>
              <w:snapToGrid w:val="0"/>
              <w:spacing w:line="360" w:lineRule="exact"/>
              <w:ind w:firstLineChars="0" w:firstLine="0"/>
              <w:jc w:val="center"/>
              <w:rPr>
                <w:sz w:val="21"/>
                <w:szCs w:val="21"/>
              </w:rPr>
            </w:pPr>
            <w:r w:rsidRPr="00CD4F39">
              <w:rPr>
                <w:rFonts w:hint="eastAsia"/>
                <w:sz w:val="21"/>
                <w:szCs w:val="21"/>
              </w:rPr>
              <w:t>2</w:t>
            </w:r>
          </w:p>
        </w:tc>
        <w:tc>
          <w:tcPr>
            <w:tcW w:w="637" w:type="dxa"/>
            <w:vMerge/>
            <w:vAlign w:val="center"/>
          </w:tcPr>
          <w:p w:rsidR="00EE0B7E" w:rsidRPr="00CD4F39" w:rsidRDefault="00EE0B7E" w:rsidP="00EE0B7E">
            <w:pPr>
              <w:adjustRightInd w:val="0"/>
              <w:snapToGrid w:val="0"/>
              <w:spacing w:line="360" w:lineRule="exact"/>
              <w:ind w:firstLineChars="0" w:firstLine="0"/>
              <w:jc w:val="center"/>
              <w:rPr>
                <w:sz w:val="21"/>
                <w:szCs w:val="21"/>
              </w:rPr>
            </w:pPr>
          </w:p>
        </w:tc>
        <w:tc>
          <w:tcPr>
            <w:tcW w:w="1049" w:type="dxa"/>
            <w:vAlign w:val="center"/>
          </w:tcPr>
          <w:p w:rsidR="00EE0B7E" w:rsidRPr="00CD4F39" w:rsidRDefault="00EE0B7E" w:rsidP="00823F3B">
            <w:pPr>
              <w:spacing w:line="360" w:lineRule="exact"/>
              <w:ind w:firstLineChars="0" w:firstLine="0"/>
              <w:jc w:val="center"/>
              <w:rPr>
                <w:bCs/>
                <w:sz w:val="21"/>
                <w:szCs w:val="21"/>
              </w:rPr>
            </w:pPr>
            <w:r w:rsidRPr="00CD4F39">
              <w:rPr>
                <w:bCs/>
                <w:sz w:val="21"/>
                <w:szCs w:val="21"/>
              </w:rPr>
              <w:t>0.</w:t>
            </w:r>
            <w:r w:rsidR="00823F3B" w:rsidRPr="00CD4F39">
              <w:rPr>
                <w:rFonts w:hint="eastAsia"/>
                <w:bCs/>
                <w:sz w:val="21"/>
                <w:szCs w:val="21"/>
              </w:rPr>
              <w:t>2</w:t>
            </w:r>
            <w:r w:rsidR="00823F3B" w:rsidRPr="00CD4F39">
              <w:rPr>
                <w:bCs/>
                <w:sz w:val="21"/>
                <w:szCs w:val="21"/>
              </w:rPr>
              <w:t>t/a</w:t>
            </w:r>
          </w:p>
        </w:tc>
        <w:tc>
          <w:tcPr>
            <w:tcW w:w="896" w:type="dxa"/>
            <w:vAlign w:val="center"/>
          </w:tcPr>
          <w:p w:rsidR="00EE0B7E" w:rsidRPr="00CD4F39" w:rsidRDefault="00EE0B7E" w:rsidP="00EE0B7E">
            <w:pPr>
              <w:spacing w:line="360" w:lineRule="exact"/>
              <w:ind w:firstLineChars="0" w:firstLine="0"/>
              <w:jc w:val="center"/>
              <w:rPr>
                <w:sz w:val="21"/>
                <w:szCs w:val="21"/>
              </w:rPr>
            </w:pPr>
            <w:r w:rsidRPr="00CD4F39">
              <w:rPr>
                <w:sz w:val="21"/>
                <w:szCs w:val="21"/>
              </w:rPr>
              <w:t>6</w:t>
            </w:r>
            <w:r w:rsidRPr="00CD4F39">
              <w:rPr>
                <w:sz w:val="21"/>
                <w:szCs w:val="21"/>
              </w:rPr>
              <w:t>个月</w:t>
            </w:r>
          </w:p>
        </w:tc>
      </w:tr>
      <w:tr w:rsidR="00CD4F39" w:rsidRPr="00CD4F39" w:rsidTr="00EE0B7E">
        <w:trPr>
          <w:trHeight w:val="1168"/>
          <w:jc w:val="center"/>
        </w:trPr>
        <w:tc>
          <w:tcPr>
            <w:tcW w:w="426" w:type="dxa"/>
            <w:vAlign w:val="center"/>
          </w:tcPr>
          <w:p w:rsidR="00EE0B7E" w:rsidRPr="00CD4F39" w:rsidRDefault="00823F3B" w:rsidP="00EE0B7E">
            <w:pPr>
              <w:adjustRightInd w:val="0"/>
              <w:snapToGrid w:val="0"/>
              <w:spacing w:line="360" w:lineRule="exact"/>
              <w:ind w:firstLineChars="0" w:firstLine="0"/>
              <w:jc w:val="center"/>
              <w:rPr>
                <w:sz w:val="21"/>
                <w:szCs w:val="21"/>
              </w:rPr>
            </w:pPr>
            <w:r w:rsidRPr="00CD4F39">
              <w:rPr>
                <w:rFonts w:hint="eastAsia"/>
                <w:sz w:val="21"/>
                <w:szCs w:val="21"/>
              </w:rPr>
              <w:t>3</w:t>
            </w:r>
          </w:p>
        </w:tc>
        <w:tc>
          <w:tcPr>
            <w:tcW w:w="1189" w:type="dxa"/>
            <w:vAlign w:val="center"/>
          </w:tcPr>
          <w:p w:rsidR="00EE0B7E" w:rsidRPr="00CD4F39" w:rsidRDefault="00EE0B7E" w:rsidP="00EE0B7E">
            <w:pPr>
              <w:spacing w:line="360" w:lineRule="exact"/>
              <w:ind w:firstLineChars="0" w:firstLine="0"/>
              <w:jc w:val="center"/>
              <w:rPr>
                <w:sz w:val="21"/>
                <w:szCs w:val="21"/>
              </w:rPr>
            </w:pPr>
            <w:proofErr w:type="gramStart"/>
            <w:r w:rsidRPr="00CD4F39">
              <w:rPr>
                <w:sz w:val="21"/>
                <w:szCs w:val="21"/>
              </w:rPr>
              <w:t>危废盒</w:t>
            </w:r>
            <w:proofErr w:type="gramEnd"/>
            <w:r w:rsidRPr="00CD4F39">
              <w:rPr>
                <w:sz w:val="21"/>
                <w:szCs w:val="21"/>
              </w:rPr>
              <w:t>3#</w:t>
            </w:r>
          </w:p>
        </w:tc>
        <w:tc>
          <w:tcPr>
            <w:tcW w:w="1187" w:type="dxa"/>
            <w:vAlign w:val="center"/>
          </w:tcPr>
          <w:p w:rsidR="00EE0B7E" w:rsidRPr="00CD4F39" w:rsidRDefault="00EE0B7E" w:rsidP="00EE0B7E">
            <w:pPr>
              <w:spacing w:line="360" w:lineRule="exact"/>
              <w:ind w:firstLineChars="0" w:firstLine="0"/>
              <w:jc w:val="center"/>
              <w:rPr>
                <w:sz w:val="21"/>
                <w:szCs w:val="21"/>
              </w:rPr>
            </w:pPr>
            <w:r w:rsidRPr="00CD4F39">
              <w:rPr>
                <w:sz w:val="21"/>
                <w:szCs w:val="21"/>
              </w:rPr>
              <w:t>废活性炭</w:t>
            </w:r>
          </w:p>
        </w:tc>
        <w:tc>
          <w:tcPr>
            <w:tcW w:w="774" w:type="dxa"/>
            <w:vAlign w:val="center"/>
          </w:tcPr>
          <w:p w:rsidR="00EE0B7E" w:rsidRPr="00CD4F39" w:rsidRDefault="00EE0B7E" w:rsidP="00EE0B7E">
            <w:pPr>
              <w:topLinePunct/>
              <w:adjustRightInd w:val="0"/>
              <w:snapToGrid w:val="0"/>
              <w:spacing w:line="300" w:lineRule="auto"/>
              <w:ind w:firstLineChars="0" w:firstLine="0"/>
              <w:jc w:val="center"/>
              <w:rPr>
                <w:sz w:val="21"/>
                <w:szCs w:val="21"/>
              </w:rPr>
            </w:pPr>
            <w:r w:rsidRPr="00CD4F39">
              <w:rPr>
                <w:kern w:val="0"/>
                <w:sz w:val="21"/>
                <w:szCs w:val="21"/>
              </w:rPr>
              <w:t>HW49</w:t>
            </w:r>
          </w:p>
        </w:tc>
        <w:tc>
          <w:tcPr>
            <w:tcW w:w="775" w:type="dxa"/>
            <w:vAlign w:val="center"/>
          </w:tcPr>
          <w:p w:rsidR="00EE0B7E" w:rsidRPr="00CD4F39" w:rsidRDefault="00EE0B7E" w:rsidP="00EE0B7E">
            <w:pPr>
              <w:topLinePunct/>
              <w:adjustRightInd w:val="0"/>
              <w:snapToGrid w:val="0"/>
              <w:spacing w:line="300" w:lineRule="auto"/>
              <w:ind w:firstLineChars="0" w:firstLine="0"/>
              <w:jc w:val="center"/>
              <w:rPr>
                <w:sz w:val="21"/>
                <w:szCs w:val="21"/>
              </w:rPr>
            </w:pPr>
            <w:r w:rsidRPr="00CD4F39">
              <w:rPr>
                <w:kern w:val="0"/>
                <w:sz w:val="21"/>
                <w:szCs w:val="21"/>
              </w:rPr>
              <w:t>900-041-49</w:t>
            </w:r>
          </w:p>
        </w:tc>
        <w:tc>
          <w:tcPr>
            <w:tcW w:w="785" w:type="dxa"/>
            <w:vMerge/>
            <w:vAlign w:val="center"/>
          </w:tcPr>
          <w:p w:rsidR="00EE0B7E" w:rsidRPr="00CD4F39" w:rsidRDefault="00EE0B7E" w:rsidP="00EE0B7E">
            <w:pPr>
              <w:adjustRightInd w:val="0"/>
              <w:snapToGrid w:val="0"/>
              <w:spacing w:line="360" w:lineRule="exact"/>
              <w:ind w:firstLineChars="0" w:firstLine="0"/>
              <w:rPr>
                <w:sz w:val="21"/>
                <w:szCs w:val="21"/>
              </w:rPr>
            </w:pPr>
          </w:p>
        </w:tc>
        <w:tc>
          <w:tcPr>
            <w:tcW w:w="1171" w:type="dxa"/>
            <w:vAlign w:val="center"/>
          </w:tcPr>
          <w:p w:rsidR="00EE0B7E" w:rsidRPr="00CD4F39" w:rsidRDefault="00823F3B" w:rsidP="00EE0B7E">
            <w:pPr>
              <w:adjustRightInd w:val="0"/>
              <w:snapToGrid w:val="0"/>
              <w:spacing w:line="360" w:lineRule="exact"/>
              <w:ind w:firstLineChars="0" w:firstLine="0"/>
              <w:jc w:val="center"/>
              <w:rPr>
                <w:sz w:val="21"/>
                <w:szCs w:val="21"/>
              </w:rPr>
            </w:pPr>
            <w:r w:rsidRPr="00CD4F39">
              <w:rPr>
                <w:rFonts w:hint="eastAsia"/>
                <w:sz w:val="21"/>
                <w:szCs w:val="21"/>
              </w:rPr>
              <w:t>3</w:t>
            </w:r>
          </w:p>
        </w:tc>
        <w:tc>
          <w:tcPr>
            <w:tcW w:w="637" w:type="dxa"/>
            <w:vMerge/>
            <w:vAlign w:val="center"/>
          </w:tcPr>
          <w:p w:rsidR="00EE0B7E" w:rsidRPr="00CD4F39" w:rsidRDefault="00EE0B7E" w:rsidP="00EE0B7E">
            <w:pPr>
              <w:adjustRightInd w:val="0"/>
              <w:snapToGrid w:val="0"/>
              <w:spacing w:line="360" w:lineRule="exact"/>
              <w:ind w:firstLineChars="0" w:firstLine="0"/>
              <w:jc w:val="center"/>
              <w:rPr>
                <w:sz w:val="21"/>
                <w:szCs w:val="21"/>
              </w:rPr>
            </w:pPr>
          </w:p>
        </w:tc>
        <w:tc>
          <w:tcPr>
            <w:tcW w:w="1049" w:type="dxa"/>
            <w:vAlign w:val="center"/>
          </w:tcPr>
          <w:p w:rsidR="00EE0B7E" w:rsidRPr="00CD4F39" w:rsidRDefault="00823F3B" w:rsidP="00EE0B7E">
            <w:pPr>
              <w:spacing w:line="360" w:lineRule="exact"/>
              <w:ind w:firstLineChars="0" w:firstLine="0"/>
              <w:jc w:val="center"/>
              <w:rPr>
                <w:sz w:val="21"/>
                <w:szCs w:val="21"/>
              </w:rPr>
            </w:pPr>
            <w:r w:rsidRPr="00CD4F39">
              <w:rPr>
                <w:rFonts w:hint="eastAsia"/>
                <w:bCs/>
                <w:sz w:val="21"/>
                <w:szCs w:val="21"/>
              </w:rPr>
              <w:t>3</w:t>
            </w:r>
            <w:r w:rsidR="00EE0B7E" w:rsidRPr="00CD4F39">
              <w:rPr>
                <w:bCs/>
                <w:sz w:val="21"/>
                <w:szCs w:val="21"/>
              </w:rPr>
              <w:t>t/a</w:t>
            </w:r>
          </w:p>
        </w:tc>
        <w:tc>
          <w:tcPr>
            <w:tcW w:w="896" w:type="dxa"/>
            <w:vAlign w:val="center"/>
          </w:tcPr>
          <w:p w:rsidR="00EE0B7E" w:rsidRPr="00CD4F39" w:rsidRDefault="00EE0B7E" w:rsidP="00EE0B7E">
            <w:pPr>
              <w:spacing w:line="360" w:lineRule="exact"/>
              <w:ind w:firstLineChars="0" w:firstLine="0"/>
              <w:jc w:val="center"/>
              <w:rPr>
                <w:sz w:val="21"/>
                <w:szCs w:val="21"/>
              </w:rPr>
            </w:pPr>
            <w:r w:rsidRPr="00CD4F39">
              <w:rPr>
                <w:sz w:val="21"/>
                <w:szCs w:val="21"/>
              </w:rPr>
              <w:t>6</w:t>
            </w:r>
            <w:r w:rsidRPr="00CD4F39">
              <w:rPr>
                <w:sz w:val="21"/>
                <w:szCs w:val="21"/>
              </w:rPr>
              <w:t>个月</w:t>
            </w:r>
          </w:p>
        </w:tc>
      </w:tr>
    </w:tbl>
    <w:p w:rsidR="00431FAA" w:rsidRPr="00CD4F39" w:rsidRDefault="00431FAA" w:rsidP="00431FAA">
      <w:pPr>
        <w:adjustRightInd w:val="0"/>
        <w:snapToGrid w:val="0"/>
        <w:spacing w:line="520" w:lineRule="exact"/>
        <w:ind w:firstLine="480"/>
      </w:pPr>
      <w:proofErr w:type="gramStart"/>
      <w:r w:rsidRPr="00CD4F39">
        <w:t>本环评要求</w:t>
      </w:r>
      <w:proofErr w:type="gramEnd"/>
      <w:r w:rsidRPr="00CD4F39">
        <w:t>在生产车间</w:t>
      </w:r>
      <w:r w:rsidR="00823F3B" w:rsidRPr="00CD4F39">
        <w:rPr>
          <w:rFonts w:hint="eastAsia"/>
        </w:rPr>
        <w:t>西</w:t>
      </w:r>
      <w:r w:rsidRPr="00CD4F39">
        <w:t>侧</w:t>
      </w:r>
      <w:proofErr w:type="gramStart"/>
      <w:r w:rsidRPr="00CD4F39">
        <w:t>设置危废暂存</w:t>
      </w:r>
      <w:proofErr w:type="gramEnd"/>
      <w:r w:rsidRPr="00CD4F39">
        <w:t>桶（</w:t>
      </w:r>
      <w:r w:rsidR="00823F3B" w:rsidRPr="00CD4F39">
        <w:rPr>
          <w:rFonts w:hint="eastAsia"/>
        </w:rPr>
        <w:t>3</w:t>
      </w:r>
      <w:r w:rsidRPr="00CD4F39">
        <w:t>个</w:t>
      </w:r>
      <w:r w:rsidRPr="00CD4F39">
        <w:t>50L</w:t>
      </w:r>
      <w:r w:rsidRPr="00CD4F39">
        <w:t>塑料桶）、</w:t>
      </w:r>
      <w:proofErr w:type="gramStart"/>
      <w:r w:rsidRPr="00CD4F39">
        <w:t>危废暂存</w:t>
      </w:r>
      <w:proofErr w:type="gramEnd"/>
      <w:r w:rsidRPr="00CD4F39">
        <w:t>盒和</w:t>
      </w:r>
      <w:proofErr w:type="gramStart"/>
      <w:r w:rsidRPr="00CD4F39">
        <w:t>危废</w:t>
      </w:r>
      <w:proofErr w:type="gramEnd"/>
      <w:r w:rsidRPr="00CD4F39">
        <w:t>临时储存</w:t>
      </w:r>
      <w:r w:rsidRPr="00CD4F39">
        <w:rPr>
          <w:rFonts w:hint="eastAsia"/>
        </w:rPr>
        <w:t>间</w:t>
      </w:r>
      <w:r w:rsidRPr="00CD4F39">
        <w:t>，临时储存专区应严格按照《危险废物贮存污染控制标准》（</w:t>
      </w:r>
      <w:r w:rsidRPr="00CD4F39">
        <w:t>GB18597-2001</w:t>
      </w:r>
      <w:r w:rsidRPr="00CD4F39">
        <w:t>）</w:t>
      </w:r>
      <w:r w:rsidRPr="00CD4F39">
        <w:lastRenderedPageBreak/>
        <w:t>及其修改单的有关规定采取防风、防雨、防晒、防泄漏、防流失等措施，地面采取防渗措施，并设有危险废物标识牌，定期检查，防治二次污染。</w:t>
      </w:r>
      <w:r w:rsidRPr="00CD4F39">
        <w:rPr>
          <w:rFonts w:hint="eastAsia"/>
        </w:rPr>
        <w:t>具体措施如下：</w:t>
      </w:r>
    </w:p>
    <w:p w:rsidR="00431FAA" w:rsidRPr="00CD4F39" w:rsidRDefault="00431FAA" w:rsidP="00431FAA">
      <w:pPr>
        <w:adjustRightInd w:val="0"/>
        <w:snapToGrid w:val="0"/>
        <w:spacing w:line="520" w:lineRule="exact"/>
        <w:ind w:firstLine="480"/>
      </w:pPr>
      <w:r w:rsidRPr="00CD4F39">
        <w:rPr>
          <w:rFonts w:ascii="宋体" w:hAnsi="宋体" w:cs="宋体" w:hint="eastAsia"/>
        </w:rPr>
        <w:t>①</w:t>
      </w:r>
      <w:proofErr w:type="gramStart"/>
      <w:r w:rsidRPr="00CD4F39">
        <w:rPr>
          <w:rFonts w:hint="eastAsia"/>
        </w:rPr>
        <w:t>危废暂存</w:t>
      </w:r>
      <w:proofErr w:type="gramEnd"/>
      <w:r w:rsidRPr="00CD4F39">
        <w:rPr>
          <w:rFonts w:hint="eastAsia"/>
        </w:rPr>
        <w:t>间</w:t>
      </w:r>
      <w:r w:rsidRPr="00CD4F39">
        <w:t>选取在生产车间</w:t>
      </w:r>
      <w:r w:rsidR="00823F3B" w:rsidRPr="00CD4F39">
        <w:rPr>
          <w:rFonts w:hint="eastAsia"/>
        </w:rPr>
        <w:t>西</w:t>
      </w:r>
      <w:r w:rsidRPr="00CD4F39">
        <w:t>侧，项目废机油的产生量为</w:t>
      </w:r>
      <w:r w:rsidRPr="00CD4F39">
        <w:t>0.</w:t>
      </w:r>
      <w:r w:rsidR="00823F3B" w:rsidRPr="00CD4F39">
        <w:rPr>
          <w:rFonts w:hint="eastAsia"/>
        </w:rPr>
        <w:t>1</w:t>
      </w:r>
      <w:r w:rsidRPr="00CD4F39">
        <w:t>t/a</w:t>
      </w:r>
      <w:r w:rsidRPr="00CD4F39">
        <w:t>，主要产生于造粒机等维修过程中；废过滤棉、废活性炭主要产生于废气处理过程中。废机油、</w:t>
      </w:r>
      <w:r w:rsidR="00823F3B" w:rsidRPr="00CD4F39">
        <w:rPr>
          <w:rFonts w:hint="eastAsia"/>
        </w:rPr>
        <w:t>废过滤棉</w:t>
      </w:r>
      <w:r w:rsidRPr="00CD4F39">
        <w:t>、废活性炭存放在专门盛装危险废物的容器内，贮存一年，占地约为</w:t>
      </w:r>
      <w:r w:rsidR="00823F3B" w:rsidRPr="00CD4F39">
        <w:rPr>
          <w:rFonts w:hint="eastAsia"/>
        </w:rPr>
        <w:t>6</w:t>
      </w:r>
      <w:r w:rsidRPr="00CD4F39">
        <w:t>m</w:t>
      </w:r>
      <w:r w:rsidRPr="00CD4F39">
        <w:rPr>
          <w:vertAlign w:val="superscript"/>
        </w:rPr>
        <w:t>2</w:t>
      </w:r>
      <w:r w:rsidRPr="00CD4F39">
        <w:t>，</w:t>
      </w:r>
      <w:proofErr w:type="gramStart"/>
      <w:r w:rsidRPr="00CD4F39">
        <w:t>项目危废暂存</w:t>
      </w:r>
      <w:proofErr w:type="gramEnd"/>
      <w:r w:rsidRPr="00CD4F39">
        <w:rPr>
          <w:rFonts w:hint="eastAsia"/>
        </w:rPr>
        <w:t>间</w:t>
      </w:r>
      <w:r w:rsidRPr="00CD4F39">
        <w:t>占地面积约</w:t>
      </w:r>
      <w:r w:rsidR="00823F3B" w:rsidRPr="00CD4F39">
        <w:rPr>
          <w:rFonts w:hint="eastAsia"/>
        </w:rPr>
        <w:t>10</w:t>
      </w:r>
      <w:r w:rsidRPr="00CD4F39">
        <w:t>m</w:t>
      </w:r>
      <w:r w:rsidRPr="00CD4F39">
        <w:rPr>
          <w:vertAlign w:val="superscript"/>
        </w:rPr>
        <w:t>2</w:t>
      </w:r>
      <w:r w:rsidRPr="00CD4F39">
        <w:t>，满足《危险废物贮存污染控制标准》（</w:t>
      </w:r>
      <w:r w:rsidRPr="00CD4F39">
        <w:t>GB18597-2001</w:t>
      </w:r>
      <w:r w:rsidRPr="00CD4F39">
        <w:t>）及其修改单中防风、防雨、防晒的要求和满足存放要求；</w:t>
      </w:r>
    </w:p>
    <w:p w:rsidR="00431FAA" w:rsidRPr="00CD4F39" w:rsidRDefault="00431FAA" w:rsidP="00431FAA">
      <w:pPr>
        <w:adjustRightInd w:val="0"/>
        <w:snapToGrid w:val="0"/>
        <w:spacing w:line="520" w:lineRule="exact"/>
        <w:ind w:firstLine="480"/>
      </w:pPr>
      <w:r w:rsidRPr="00CD4F39">
        <w:rPr>
          <w:rFonts w:ascii="宋体" w:hAnsi="宋体" w:cs="宋体" w:hint="eastAsia"/>
        </w:rPr>
        <w:t>②</w:t>
      </w:r>
      <w:r w:rsidRPr="00CD4F39">
        <w:t>本项目选取塑料桶</w:t>
      </w:r>
      <w:proofErr w:type="gramStart"/>
      <w:r w:rsidRPr="00CD4F39">
        <w:t>作为危废暂存</w:t>
      </w:r>
      <w:proofErr w:type="gramEnd"/>
      <w:r w:rsidRPr="00CD4F39">
        <w:t>桶，</w:t>
      </w:r>
      <w:proofErr w:type="gramStart"/>
      <w:r w:rsidRPr="00CD4F39">
        <w:t>危废暂存</w:t>
      </w:r>
      <w:proofErr w:type="gramEnd"/>
      <w:r w:rsidRPr="00CD4F39">
        <w:t>桶</w:t>
      </w:r>
      <w:proofErr w:type="gramStart"/>
      <w:r w:rsidRPr="00CD4F39">
        <w:t>置于</w:t>
      </w:r>
      <w:r w:rsidRPr="00CD4F39">
        <w:rPr>
          <w:rFonts w:hint="eastAsia"/>
        </w:rPr>
        <w:t>危废暂存</w:t>
      </w:r>
      <w:proofErr w:type="gramEnd"/>
      <w:r w:rsidRPr="00CD4F39">
        <w:rPr>
          <w:rFonts w:hint="eastAsia"/>
        </w:rPr>
        <w:t>间</w:t>
      </w:r>
      <w:r w:rsidRPr="00CD4F39">
        <w:t>。本项目</w:t>
      </w:r>
      <w:proofErr w:type="gramStart"/>
      <w:r w:rsidRPr="00CD4F39">
        <w:t>危废主要</w:t>
      </w:r>
      <w:proofErr w:type="gramEnd"/>
      <w:r w:rsidRPr="00CD4F39">
        <w:t>含有废矿物油等有机成分，与塑料容器相容（不互相反应），装载废机油危险废物的塑料桶内须留足够空间，容器顶部与液体表面之间保留</w:t>
      </w:r>
      <w:r w:rsidRPr="00CD4F39">
        <w:t>100mm</w:t>
      </w:r>
      <w:r w:rsidRPr="00CD4F39">
        <w:t>以上的空间。满足《危险废物贮存污染控制标准》（</w:t>
      </w:r>
      <w:r w:rsidRPr="00CD4F39">
        <w:t>GB18597-2001</w:t>
      </w:r>
      <w:r w:rsidRPr="00CD4F39">
        <w:t>）及其修改单</w:t>
      </w:r>
      <w:proofErr w:type="gramStart"/>
      <w:r w:rsidRPr="00CD4F39">
        <w:t>中危废贮存</w:t>
      </w:r>
      <w:proofErr w:type="gramEnd"/>
      <w:r w:rsidRPr="00CD4F39">
        <w:t>容器的要求。</w:t>
      </w:r>
    </w:p>
    <w:p w:rsidR="00431FAA" w:rsidRPr="00CD4F39" w:rsidRDefault="00431FAA" w:rsidP="00431FAA">
      <w:pPr>
        <w:adjustRightInd w:val="0"/>
        <w:snapToGrid w:val="0"/>
        <w:spacing w:line="520" w:lineRule="exact"/>
        <w:ind w:firstLine="480"/>
      </w:pPr>
      <w:r w:rsidRPr="00CD4F39">
        <w:rPr>
          <w:rFonts w:ascii="宋体" w:hAnsi="宋体" w:cs="宋体" w:hint="eastAsia"/>
        </w:rPr>
        <w:t>③</w:t>
      </w:r>
      <w:proofErr w:type="gramStart"/>
      <w:r w:rsidRPr="00CD4F39">
        <w:t>本环评要求</w:t>
      </w:r>
      <w:r w:rsidRPr="00CD4F39">
        <w:rPr>
          <w:rFonts w:hint="eastAsia"/>
        </w:rPr>
        <w:t>危废</w:t>
      </w:r>
      <w:proofErr w:type="gramEnd"/>
      <w:r w:rsidRPr="00CD4F39">
        <w:rPr>
          <w:rFonts w:hint="eastAsia"/>
        </w:rPr>
        <w:t>暂存间</w:t>
      </w:r>
      <w:r w:rsidRPr="00CD4F39">
        <w:t>采取相应的防渗措施，防渗要求应满足《危险废物贮存污染控制标准》（</w:t>
      </w:r>
      <w:r w:rsidRPr="00CD4F39">
        <w:t>GB18597-2001</w:t>
      </w:r>
      <w:r w:rsidRPr="00CD4F39">
        <w:t>）及其修改单中</w:t>
      </w:r>
      <w:r w:rsidRPr="00CD4F39">
        <w:t>“</w:t>
      </w:r>
      <w:r w:rsidRPr="00CD4F39">
        <w:t>防渗层为至少</w:t>
      </w:r>
      <w:r w:rsidRPr="00CD4F39">
        <w:t>1m</w:t>
      </w:r>
      <w:r w:rsidRPr="00CD4F39">
        <w:t>厚黏土层（渗透系数</w:t>
      </w:r>
      <w:r w:rsidRPr="00CD4F39">
        <w:t>≤10</w:t>
      </w:r>
      <w:r w:rsidRPr="00CD4F39">
        <w:rPr>
          <w:vertAlign w:val="superscript"/>
        </w:rPr>
        <w:t>-7</w:t>
      </w:r>
      <w:r w:rsidRPr="00CD4F39">
        <w:t>cm/s</w:t>
      </w:r>
      <w:r w:rsidRPr="00CD4F39">
        <w:t>），或</w:t>
      </w:r>
      <w:r w:rsidRPr="00CD4F39">
        <w:t>2mm</w:t>
      </w:r>
      <w:r w:rsidRPr="00CD4F39">
        <w:t>厚高密度聚乙烯，或至少</w:t>
      </w:r>
      <w:r w:rsidRPr="00CD4F39">
        <w:t>2mm</w:t>
      </w:r>
      <w:r w:rsidRPr="00CD4F39">
        <w:t>厚的其他人工材料，渗透系数</w:t>
      </w:r>
      <w:r w:rsidRPr="00CD4F39">
        <w:t>≤10</w:t>
      </w:r>
      <w:r w:rsidRPr="00CD4F39">
        <w:rPr>
          <w:vertAlign w:val="superscript"/>
        </w:rPr>
        <w:t>-10</w:t>
      </w:r>
      <w:r w:rsidRPr="00CD4F39">
        <w:t>cm/s”</w:t>
      </w:r>
      <w:r w:rsidRPr="00CD4F39">
        <w:t>。本项目拟采取的防渗措施为：</w:t>
      </w:r>
      <w:proofErr w:type="gramStart"/>
      <w:r w:rsidRPr="00CD4F39">
        <w:t>将危废暂存</w:t>
      </w:r>
      <w:proofErr w:type="gramEnd"/>
      <w:r w:rsidRPr="00CD4F39">
        <w:t>间地面刷上</w:t>
      </w:r>
      <w:r w:rsidRPr="00CD4F39">
        <w:t>2mm</w:t>
      </w:r>
      <w:r w:rsidRPr="00CD4F39">
        <w:t>厚的环氧树脂地坪漆。</w:t>
      </w:r>
    </w:p>
    <w:p w:rsidR="00431FAA" w:rsidRPr="00CD4F39" w:rsidRDefault="00431FAA" w:rsidP="00431FAA">
      <w:pPr>
        <w:adjustRightInd w:val="0"/>
        <w:snapToGrid w:val="0"/>
        <w:spacing w:line="520" w:lineRule="exact"/>
        <w:ind w:firstLine="480"/>
      </w:pPr>
      <w:r w:rsidRPr="00CD4F39">
        <w:rPr>
          <w:rFonts w:ascii="宋体" w:hAnsi="宋体" w:cs="宋体" w:hint="eastAsia"/>
        </w:rPr>
        <w:t>④</w:t>
      </w:r>
      <w:proofErr w:type="gramStart"/>
      <w:r w:rsidRPr="00CD4F39">
        <w:t>本项危废处</w:t>
      </w:r>
      <w:proofErr w:type="gramEnd"/>
      <w:r w:rsidRPr="00CD4F39">
        <w:t>拟设置在</w:t>
      </w:r>
      <w:r w:rsidRPr="00CD4F39">
        <w:rPr>
          <w:rFonts w:hint="eastAsia"/>
        </w:rPr>
        <w:t>生产车间</w:t>
      </w:r>
      <w:r w:rsidR="00823F3B" w:rsidRPr="00CD4F39">
        <w:rPr>
          <w:rFonts w:hint="eastAsia"/>
        </w:rPr>
        <w:t>西</w:t>
      </w:r>
      <w:r w:rsidRPr="00CD4F39">
        <w:t>侧，</w:t>
      </w:r>
      <w:proofErr w:type="gramStart"/>
      <w:r w:rsidRPr="00CD4F39">
        <w:t>危废所在</w:t>
      </w:r>
      <w:proofErr w:type="gramEnd"/>
      <w:r w:rsidRPr="00CD4F39">
        <w:t>区域远离设备，避免造成的环境风险。</w:t>
      </w:r>
    </w:p>
    <w:p w:rsidR="00431FAA" w:rsidRPr="00CD4F39" w:rsidRDefault="00431FAA" w:rsidP="00431FAA">
      <w:pPr>
        <w:adjustRightInd w:val="0"/>
        <w:snapToGrid w:val="0"/>
        <w:spacing w:line="520" w:lineRule="exact"/>
        <w:ind w:firstLine="480"/>
      </w:pPr>
      <w:r w:rsidRPr="00CD4F39">
        <w:t>危险废物贮存过程环境风险分析：</w:t>
      </w:r>
    </w:p>
    <w:p w:rsidR="00431FAA" w:rsidRPr="00CD4F39" w:rsidRDefault="00431FAA" w:rsidP="00431FAA">
      <w:pPr>
        <w:adjustRightInd w:val="0"/>
        <w:snapToGrid w:val="0"/>
        <w:spacing w:line="520" w:lineRule="exact"/>
        <w:ind w:firstLine="480"/>
      </w:pPr>
      <w:r w:rsidRPr="00CD4F39">
        <w:t>（</w:t>
      </w:r>
      <w:r w:rsidRPr="00CD4F39">
        <w:t>1</w:t>
      </w:r>
      <w:r w:rsidRPr="00CD4F39">
        <w:t>）本项目危险废物存在的环境风险</w:t>
      </w:r>
    </w:p>
    <w:p w:rsidR="00431FAA" w:rsidRPr="00CD4F39" w:rsidRDefault="00431FAA" w:rsidP="00431FAA">
      <w:pPr>
        <w:adjustRightInd w:val="0"/>
        <w:snapToGrid w:val="0"/>
        <w:spacing w:line="520" w:lineRule="exact"/>
        <w:ind w:firstLine="480"/>
      </w:pPr>
      <w:r w:rsidRPr="00CD4F39">
        <w:rPr>
          <w:rFonts w:ascii="宋体" w:hAnsi="宋体" w:cs="宋体" w:hint="eastAsia"/>
        </w:rPr>
        <w:t>①</w:t>
      </w:r>
      <w:r w:rsidRPr="00CD4F39">
        <w:t>火灾：遇明火发生火灾事故，事故一旦发生，燃烧产生的废气将影响周围的空气质量，另外，灭火过程中产生的废水含有大量的有机物，如不能完全收集处理，则会进入地表水环境中，造成地表水水质污染。</w:t>
      </w:r>
    </w:p>
    <w:p w:rsidR="00431FAA" w:rsidRPr="00CD4F39" w:rsidRDefault="00431FAA" w:rsidP="00431FAA">
      <w:pPr>
        <w:adjustRightInd w:val="0"/>
        <w:snapToGrid w:val="0"/>
        <w:spacing w:line="520" w:lineRule="exact"/>
        <w:ind w:firstLine="480"/>
      </w:pPr>
      <w:r w:rsidRPr="00CD4F39">
        <w:rPr>
          <w:rFonts w:ascii="宋体" w:hAnsi="宋体" w:cs="宋体" w:hint="eastAsia"/>
        </w:rPr>
        <w:t>②</w:t>
      </w:r>
      <w:r w:rsidRPr="00CD4F39">
        <w:t>废机油的泄漏：事故一旦发生，污染物会进入地表水环境中，造成地表水水质污染；另外，污染物的渗透则会造成地下水的污染。</w:t>
      </w:r>
    </w:p>
    <w:p w:rsidR="00431FAA" w:rsidRPr="00CD4F39" w:rsidRDefault="00431FAA" w:rsidP="00431FAA">
      <w:pPr>
        <w:adjustRightInd w:val="0"/>
        <w:snapToGrid w:val="0"/>
        <w:spacing w:line="520" w:lineRule="exact"/>
        <w:ind w:firstLine="480"/>
      </w:pPr>
      <w:r w:rsidRPr="00CD4F39">
        <w:t>（</w:t>
      </w:r>
      <w:r w:rsidRPr="00CD4F39">
        <w:t>2</w:t>
      </w:r>
      <w:r w:rsidRPr="00CD4F39">
        <w:t>）防范措施</w:t>
      </w:r>
    </w:p>
    <w:p w:rsidR="00431FAA" w:rsidRPr="00CD4F39" w:rsidRDefault="00431FAA" w:rsidP="00431FAA">
      <w:pPr>
        <w:adjustRightInd w:val="0"/>
        <w:snapToGrid w:val="0"/>
        <w:spacing w:line="520" w:lineRule="exact"/>
        <w:ind w:firstLine="480"/>
      </w:pPr>
      <w:r w:rsidRPr="00CD4F39">
        <w:rPr>
          <w:rFonts w:ascii="宋体" w:hAnsi="宋体" w:cs="宋体" w:hint="eastAsia"/>
        </w:rPr>
        <w:lastRenderedPageBreak/>
        <w:t>①</w:t>
      </w:r>
      <w:proofErr w:type="gramStart"/>
      <w:r w:rsidRPr="00CD4F39">
        <w:t>设置</w:t>
      </w:r>
      <w:r w:rsidRPr="00CD4F39">
        <w:rPr>
          <w:rFonts w:hint="eastAsia"/>
        </w:rPr>
        <w:t>危废暂存</w:t>
      </w:r>
      <w:proofErr w:type="gramEnd"/>
      <w:r w:rsidRPr="00CD4F39">
        <w:rPr>
          <w:rFonts w:hint="eastAsia"/>
        </w:rPr>
        <w:t>间</w:t>
      </w:r>
      <w:r w:rsidRPr="00CD4F39">
        <w:t>和</w:t>
      </w:r>
      <w:proofErr w:type="gramStart"/>
      <w:r w:rsidRPr="00CD4F39">
        <w:t>危废</w:t>
      </w:r>
      <w:proofErr w:type="gramEnd"/>
      <w:r w:rsidRPr="00CD4F39">
        <w:t>暂存装置，危险废物贮存设施根据贮存的废物种类和特性按照《危险废物贮存污染控制标准》（</w:t>
      </w:r>
      <w:r w:rsidRPr="00CD4F39">
        <w:t>GB18597-2001</w:t>
      </w:r>
      <w:r w:rsidRPr="00CD4F39">
        <w:t>）中附录</w:t>
      </w:r>
      <w:r w:rsidRPr="00CD4F39">
        <w:t>A</w:t>
      </w:r>
      <w:r w:rsidRPr="00CD4F39">
        <w:t>设置标志，且将标签粘贴于</w:t>
      </w:r>
      <w:r w:rsidRPr="00CD4F39">
        <w:rPr>
          <w:kern w:val="0"/>
        </w:rPr>
        <w:t>盛装危险废物的容器上。</w:t>
      </w:r>
    </w:p>
    <w:p w:rsidR="00431FAA" w:rsidRPr="00CD4F39" w:rsidRDefault="00431FAA" w:rsidP="00431FAA">
      <w:pPr>
        <w:adjustRightInd w:val="0"/>
        <w:snapToGrid w:val="0"/>
        <w:spacing w:line="520" w:lineRule="exact"/>
        <w:ind w:firstLine="480"/>
      </w:pPr>
      <w:r w:rsidRPr="00CD4F39">
        <w:rPr>
          <w:rFonts w:ascii="宋体" w:hAnsi="宋体" w:cs="宋体" w:hint="eastAsia"/>
        </w:rPr>
        <w:t>②</w:t>
      </w:r>
      <w:proofErr w:type="gramStart"/>
      <w:r w:rsidRPr="00CD4F39">
        <w:t>危废暂存</w:t>
      </w:r>
      <w:proofErr w:type="gramEnd"/>
      <w:r w:rsidRPr="00CD4F39">
        <w:t>间按照相关要求做好严格的防渗措施；</w:t>
      </w:r>
    </w:p>
    <w:p w:rsidR="00431FAA" w:rsidRPr="00CD4F39" w:rsidRDefault="00431FAA" w:rsidP="00431FAA">
      <w:pPr>
        <w:adjustRightInd w:val="0"/>
        <w:snapToGrid w:val="0"/>
        <w:spacing w:line="520" w:lineRule="exact"/>
        <w:ind w:firstLine="480"/>
      </w:pPr>
      <w:r w:rsidRPr="00CD4F39">
        <w:rPr>
          <w:rFonts w:ascii="宋体" w:hAnsi="宋体" w:cs="宋体" w:hint="eastAsia"/>
        </w:rPr>
        <w:t>③</w:t>
      </w:r>
      <w:proofErr w:type="gramStart"/>
      <w:r w:rsidRPr="00CD4F39">
        <w:t>按照危废清运</w:t>
      </w:r>
      <w:proofErr w:type="gramEnd"/>
      <w:r w:rsidRPr="00CD4F39">
        <w:t>周期，及时清运厂区暂存的危险废物，交与有资质的单位处理；</w:t>
      </w:r>
    </w:p>
    <w:p w:rsidR="00431FAA" w:rsidRPr="00CD4F39" w:rsidRDefault="00431FAA" w:rsidP="00431FAA">
      <w:pPr>
        <w:adjustRightInd w:val="0"/>
        <w:snapToGrid w:val="0"/>
        <w:spacing w:line="520" w:lineRule="exact"/>
        <w:ind w:firstLine="480"/>
      </w:pPr>
      <w:r w:rsidRPr="00CD4F39">
        <w:rPr>
          <w:rFonts w:ascii="宋体" w:hAnsi="宋体" w:cs="宋体" w:hint="eastAsia"/>
        </w:rPr>
        <w:t>④</w:t>
      </w:r>
      <w:r w:rsidRPr="00CD4F39">
        <w:t>设置足够数量的泡沫灭火器；</w:t>
      </w:r>
    </w:p>
    <w:p w:rsidR="00431FAA" w:rsidRPr="00CD4F39" w:rsidRDefault="00431FAA" w:rsidP="00431FAA">
      <w:pPr>
        <w:adjustRightInd w:val="0"/>
        <w:snapToGrid w:val="0"/>
        <w:spacing w:line="520" w:lineRule="exact"/>
        <w:ind w:firstLine="480"/>
      </w:pPr>
      <w:r w:rsidRPr="00CD4F39">
        <w:rPr>
          <w:rFonts w:ascii="宋体" w:hAnsi="宋体" w:cs="宋体" w:hint="eastAsia"/>
        </w:rPr>
        <w:t>⑤</w:t>
      </w:r>
      <w:proofErr w:type="gramStart"/>
      <w:r w:rsidRPr="00CD4F39">
        <w:t>沿</w:t>
      </w:r>
      <w:r w:rsidRPr="00CD4F39">
        <w:rPr>
          <w:rFonts w:hint="eastAsia"/>
        </w:rPr>
        <w:t>危废</w:t>
      </w:r>
      <w:proofErr w:type="gramEnd"/>
      <w:r w:rsidRPr="00CD4F39">
        <w:rPr>
          <w:rFonts w:hint="eastAsia"/>
        </w:rPr>
        <w:t>暂存间</w:t>
      </w:r>
      <w:r w:rsidRPr="00CD4F39">
        <w:t>边界设置</w:t>
      </w:r>
      <w:r w:rsidRPr="00CD4F39">
        <w:t>15cm</w:t>
      </w:r>
      <w:r w:rsidRPr="00CD4F39">
        <w:t>高的围堰，防止危险废物泄漏对环境造成较大影响。</w:t>
      </w:r>
    </w:p>
    <w:p w:rsidR="00431FAA" w:rsidRPr="00CD4F39" w:rsidRDefault="00431FAA" w:rsidP="00431FAA">
      <w:pPr>
        <w:adjustRightInd w:val="0"/>
        <w:snapToGrid w:val="0"/>
        <w:spacing w:line="520" w:lineRule="exact"/>
        <w:ind w:firstLine="480"/>
      </w:pPr>
      <w:r w:rsidRPr="00CD4F39">
        <w:rPr>
          <w:rFonts w:ascii="宋体" w:hAnsi="宋体" w:cs="宋体" w:hint="eastAsia"/>
        </w:rPr>
        <w:t>⑥</w:t>
      </w:r>
      <w:r w:rsidRPr="00CD4F39">
        <w:t>危险废物暂存场所专人负责管理，定期对所暂存的危险废物容器进行检查，发现破损，可以及时采取措施清理更换。同时，严禁随意处置危险废物。</w:t>
      </w:r>
    </w:p>
    <w:p w:rsidR="00431FAA" w:rsidRPr="00CD4F39" w:rsidRDefault="00431FAA" w:rsidP="00431FAA">
      <w:pPr>
        <w:adjustRightInd w:val="0"/>
        <w:snapToGrid w:val="0"/>
        <w:spacing w:line="520" w:lineRule="exact"/>
        <w:ind w:firstLine="480"/>
      </w:pPr>
      <w:r w:rsidRPr="00CD4F39">
        <w:t>危险废物合理处置可行性分析：</w:t>
      </w:r>
    </w:p>
    <w:p w:rsidR="00431FAA" w:rsidRPr="00CD4F39" w:rsidRDefault="00431FAA" w:rsidP="00431FAA">
      <w:pPr>
        <w:adjustRightInd w:val="0"/>
        <w:snapToGrid w:val="0"/>
        <w:spacing w:line="520" w:lineRule="exact"/>
        <w:ind w:firstLine="480"/>
      </w:pPr>
      <w:r w:rsidRPr="00CD4F39">
        <w:t>本项目位于偃师市</w:t>
      </w:r>
      <w:r w:rsidR="00823F3B" w:rsidRPr="00CD4F39">
        <w:rPr>
          <w:rFonts w:hint="eastAsia"/>
        </w:rPr>
        <w:t>缑氏镇双泉</w:t>
      </w:r>
      <w:r w:rsidRPr="00CD4F39">
        <w:t>，本项目现阶段暂未委托利用、处置单位。</w:t>
      </w:r>
      <w:proofErr w:type="gramStart"/>
      <w:r w:rsidRPr="00CD4F39">
        <w:t>本环评建议</w:t>
      </w:r>
      <w:proofErr w:type="gramEnd"/>
      <w:r w:rsidRPr="00CD4F39">
        <w:t>危险废物的委托利用或处置的单位如下。</w:t>
      </w:r>
    </w:p>
    <w:p w:rsidR="00431FAA" w:rsidRPr="00CD4F39" w:rsidRDefault="00431FAA" w:rsidP="00431FAA">
      <w:pPr>
        <w:adjustRightInd w:val="0"/>
        <w:snapToGrid w:val="0"/>
        <w:spacing w:line="520" w:lineRule="exact"/>
        <w:ind w:firstLine="480"/>
      </w:pPr>
      <w:r w:rsidRPr="00CD4F39">
        <w:t>经</w:t>
      </w:r>
      <w:proofErr w:type="gramStart"/>
      <w:r w:rsidRPr="00CD4F39">
        <w:t>查危险</w:t>
      </w:r>
      <w:proofErr w:type="gramEnd"/>
      <w:r w:rsidRPr="00CD4F39">
        <w:t>废物经营许可证颁发情况见下表：</w:t>
      </w:r>
    </w:p>
    <w:p w:rsidR="00431FAA" w:rsidRPr="00CD4F39" w:rsidRDefault="00431FAA" w:rsidP="00431FAA">
      <w:pPr>
        <w:adjustRightInd w:val="0"/>
        <w:snapToGrid w:val="0"/>
        <w:spacing w:line="520" w:lineRule="exact"/>
        <w:ind w:firstLine="480"/>
        <w:rPr>
          <w:rFonts w:eastAsia="黑体"/>
        </w:rPr>
      </w:pPr>
      <w:r w:rsidRPr="00CD4F39">
        <w:rPr>
          <w:rFonts w:eastAsia="黑体"/>
        </w:rPr>
        <w:t>表</w:t>
      </w:r>
      <w:r w:rsidRPr="00CD4F39">
        <w:rPr>
          <w:rFonts w:eastAsia="黑体"/>
        </w:rPr>
        <w:t>4-3</w:t>
      </w:r>
      <w:r w:rsidR="00D7040B" w:rsidRPr="00CD4F39">
        <w:rPr>
          <w:rFonts w:eastAsia="黑体" w:hint="eastAsia"/>
        </w:rPr>
        <w:t>4</w:t>
      </w:r>
      <w:r w:rsidRPr="00CD4F39">
        <w:rPr>
          <w:rFonts w:eastAsia="黑体"/>
        </w:rPr>
        <w:t xml:space="preserve">              </w:t>
      </w:r>
      <w:r w:rsidRPr="00CD4F39">
        <w:rPr>
          <w:rFonts w:eastAsia="黑体"/>
        </w:rPr>
        <w:t>危险废物经营单位基本情况一览表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093"/>
        <w:gridCol w:w="1238"/>
        <w:gridCol w:w="815"/>
        <w:gridCol w:w="860"/>
        <w:gridCol w:w="2040"/>
        <w:gridCol w:w="1597"/>
      </w:tblGrid>
      <w:tr w:rsidR="00CD4F39" w:rsidRPr="00CD4F39" w:rsidTr="00FE72CC">
        <w:trPr>
          <w:trHeight w:val="347"/>
          <w:jc w:val="center"/>
        </w:trPr>
        <w:tc>
          <w:tcPr>
            <w:tcW w:w="1246" w:type="dxa"/>
            <w:vMerge w:val="restart"/>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单位</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名称</w:t>
            </w:r>
          </w:p>
        </w:tc>
        <w:tc>
          <w:tcPr>
            <w:tcW w:w="1093" w:type="dxa"/>
            <w:vMerge w:val="restart"/>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注册</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地址</w:t>
            </w:r>
          </w:p>
        </w:tc>
        <w:tc>
          <w:tcPr>
            <w:tcW w:w="6550" w:type="dxa"/>
            <w:gridSpan w:val="5"/>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危险废物经营许可证情况</w:t>
            </w:r>
          </w:p>
        </w:tc>
      </w:tr>
      <w:tr w:rsidR="00CD4F39" w:rsidRPr="00CD4F39" w:rsidTr="00FE72CC">
        <w:trPr>
          <w:trHeight w:val="702"/>
          <w:jc w:val="center"/>
        </w:trPr>
        <w:tc>
          <w:tcPr>
            <w:tcW w:w="1246" w:type="dxa"/>
            <w:vMerge/>
            <w:vAlign w:val="center"/>
          </w:tcPr>
          <w:p w:rsidR="00431FAA" w:rsidRPr="00CD4F39" w:rsidRDefault="00431FAA" w:rsidP="00431FAA">
            <w:pPr>
              <w:adjustRightInd w:val="0"/>
              <w:snapToGrid w:val="0"/>
              <w:spacing w:line="360" w:lineRule="exact"/>
              <w:ind w:firstLineChars="0" w:firstLine="0"/>
              <w:jc w:val="center"/>
              <w:rPr>
                <w:sz w:val="21"/>
                <w:szCs w:val="21"/>
              </w:rPr>
            </w:pPr>
          </w:p>
        </w:tc>
        <w:tc>
          <w:tcPr>
            <w:tcW w:w="1093" w:type="dxa"/>
            <w:vMerge/>
            <w:vAlign w:val="center"/>
          </w:tcPr>
          <w:p w:rsidR="00431FAA" w:rsidRPr="00CD4F39" w:rsidRDefault="00431FAA" w:rsidP="00431FAA">
            <w:pPr>
              <w:adjustRightInd w:val="0"/>
              <w:snapToGrid w:val="0"/>
              <w:spacing w:line="360" w:lineRule="exact"/>
              <w:ind w:firstLineChars="0" w:firstLine="0"/>
              <w:jc w:val="center"/>
              <w:rPr>
                <w:sz w:val="21"/>
                <w:szCs w:val="21"/>
              </w:rPr>
            </w:pPr>
          </w:p>
        </w:tc>
        <w:tc>
          <w:tcPr>
            <w:tcW w:w="1238"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经营许可</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证编号</w:t>
            </w:r>
          </w:p>
        </w:tc>
        <w:tc>
          <w:tcPr>
            <w:tcW w:w="815"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经营</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方式</w:t>
            </w:r>
          </w:p>
        </w:tc>
        <w:tc>
          <w:tcPr>
            <w:tcW w:w="86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经营规模</w:t>
            </w:r>
          </w:p>
        </w:tc>
        <w:tc>
          <w:tcPr>
            <w:tcW w:w="204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经营类别及代码</w:t>
            </w:r>
          </w:p>
        </w:tc>
        <w:tc>
          <w:tcPr>
            <w:tcW w:w="1597"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有效期限</w:t>
            </w:r>
          </w:p>
        </w:tc>
      </w:tr>
      <w:tr w:rsidR="00CD4F39" w:rsidRPr="00CD4F39" w:rsidTr="00FE72CC">
        <w:trPr>
          <w:trHeight w:val="1793"/>
          <w:jc w:val="center"/>
        </w:trPr>
        <w:tc>
          <w:tcPr>
            <w:tcW w:w="1246" w:type="dxa"/>
            <w:vAlign w:val="center"/>
          </w:tcPr>
          <w:p w:rsidR="00431FAA" w:rsidRPr="00CD4F39" w:rsidRDefault="00431FAA" w:rsidP="00960FC4">
            <w:pPr>
              <w:adjustRightInd w:val="0"/>
              <w:snapToGrid w:val="0"/>
              <w:spacing w:line="360" w:lineRule="exact"/>
              <w:ind w:firstLineChars="0" w:firstLine="0"/>
              <w:jc w:val="center"/>
              <w:rPr>
                <w:sz w:val="21"/>
                <w:szCs w:val="21"/>
              </w:rPr>
            </w:pPr>
            <w:proofErr w:type="gramStart"/>
            <w:r w:rsidRPr="00CD4F39">
              <w:rPr>
                <w:sz w:val="21"/>
                <w:szCs w:val="21"/>
              </w:rPr>
              <w:t>洛阳天添</w:t>
            </w:r>
            <w:proofErr w:type="gramEnd"/>
            <w:r w:rsidRPr="00CD4F39">
              <w:rPr>
                <w:sz w:val="21"/>
                <w:szCs w:val="21"/>
              </w:rPr>
              <w:t>环保技术有限公司</w:t>
            </w:r>
          </w:p>
        </w:tc>
        <w:tc>
          <w:tcPr>
            <w:tcW w:w="1093"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洛阳</w:t>
            </w:r>
            <w:proofErr w:type="gramStart"/>
            <w:r w:rsidRPr="00CD4F39">
              <w:rPr>
                <w:sz w:val="21"/>
                <w:szCs w:val="21"/>
              </w:rPr>
              <w:t>市伊滨区庞</w:t>
            </w:r>
            <w:proofErr w:type="gramEnd"/>
            <w:r w:rsidRPr="00CD4F39">
              <w:rPr>
                <w:sz w:val="21"/>
                <w:szCs w:val="21"/>
              </w:rPr>
              <w:t>村镇白草坡村</w:t>
            </w:r>
          </w:p>
        </w:tc>
        <w:tc>
          <w:tcPr>
            <w:tcW w:w="1238" w:type="dxa"/>
            <w:vAlign w:val="center"/>
          </w:tcPr>
          <w:p w:rsidR="00431FAA" w:rsidRPr="00CD4F39" w:rsidRDefault="00431FAA" w:rsidP="00431FAA">
            <w:pPr>
              <w:adjustRightInd w:val="0"/>
              <w:snapToGrid w:val="0"/>
              <w:spacing w:line="360" w:lineRule="exact"/>
              <w:ind w:firstLineChars="0" w:firstLine="0"/>
              <w:jc w:val="center"/>
              <w:rPr>
                <w:sz w:val="21"/>
                <w:szCs w:val="21"/>
              </w:rPr>
            </w:pPr>
            <w:proofErr w:type="gramStart"/>
            <w:r w:rsidRPr="00CD4F39">
              <w:rPr>
                <w:sz w:val="21"/>
                <w:szCs w:val="21"/>
              </w:rPr>
              <w:t>洛环固许</w:t>
            </w:r>
            <w:proofErr w:type="gramEnd"/>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可</w:t>
            </w:r>
            <w:proofErr w:type="gramStart"/>
            <w:r w:rsidRPr="00CD4F39">
              <w:rPr>
                <w:sz w:val="21"/>
                <w:szCs w:val="21"/>
              </w:rPr>
              <w:t>危废字</w:t>
            </w:r>
            <w:proofErr w:type="gramEnd"/>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4103610013</w:t>
            </w:r>
            <w:r w:rsidRPr="00CD4F39">
              <w:rPr>
                <w:sz w:val="21"/>
                <w:szCs w:val="21"/>
              </w:rPr>
              <w:t>号</w:t>
            </w:r>
          </w:p>
        </w:tc>
        <w:tc>
          <w:tcPr>
            <w:tcW w:w="815"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综合</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经营</w:t>
            </w:r>
          </w:p>
        </w:tc>
        <w:tc>
          <w:tcPr>
            <w:tcW w:w="86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8000</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吨</w:t>
            </w:r>
            <w:r w:rsidRPr="00CD4F39">
              <w:rPr>
                <w:sz w:val="21"/>
                <w:szCs w:val="21"/>
              </w:rPr>
              <w:t>/</w:t>
            </w:r>
            <w:r w:rsidRPr="00CD4F39">
              <w:rPr>
                <w:sz w:val="21"/>
                <w:szCs w:val="21"/>
              </w:rPr>
              <w:t>年</w:t>
            </w:r>
          </w:p>
        </w:tc>
        <w:tc>
          <w:tcPr>
            <w:tcW w:w="204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HW08</w:t>
            </w:r>
            <w:r w:rsidRPr="00CD4F39">
              <w:rPr>
                <w:sz w:val="21"/>
                <w:szCs w:val="21"/>
              </w:rPr>
              <w:t>代码：</w:t>
            </w:r>
            <w:r w:rsidRPr="00CD4F39">
              <w:rPr>
                <w:sz w:val="21"/>
                <w:szCs w:val="21"/>
              </w:rPr>
              <w:t>900-</w:t>
            </w:r>
            <w:r w:rsidRPr="00CD4F39">
              <w:rPr>
                <w:sz w:val="21"/>
                <w:szCs w:val="21"/>
              </w:rPr>
              <w:t>（</w:t>
            </w:r>
            <w:r w:rsidRPr="00CD4F39">
              <w:rPr>
                <w:sz w:val="21"/>
                <w:szCs w:val="21"/>
              </w:rPr>
              <w:t>203</w:t>
            </w:r>
            <w:r w:rsidRPr="00CD4F39">
              <w:rPr>
                <w:sz w:val="21"/>
                <w:szCs w:val="21"/>
              </w:rPr>
              <w:t>、</w:t>
            </w:r>
            <w:r w:rsidRPr="00CD4F39">
              <w:rPr>
                <w:sz w:val="21"/>
                <w:szCs w:val="21"/>
              </w:rPr>
              <w:t>204</w:t>
            </w:r>
            <w:r w:rsidRPr="00CD4F39">
              <w:rPr>
                <w:sz w:val="21"/>
                <w:szCs w:val="21"/>
              </w:rPr>
              <w:t>、</w:t>
            </w:r>
            <w:r w:rsidRPr="00CD4F39">
              <w:rPr>
                <w:sz w:val="21"/>
                <w:szCs w:val="21"/>
              </w:rPr>
              <w:t>210</w:t>
            </w:r>
            <w:r w:rsidRPr="00CD4F39">
              <w:rPr>
                <w:sz w:val="21"/>
                <w:szCs w:val="21"/>
              </w:rPr>
              <w:t>、</w:t>
            </w:r>
            <w:r w:rsidRPr="00CD4F39">
              <w:rPr>
                <w:sz w:val="21"/>
                <w:szCs w:val="21"/>
              </w:rPr>
              <w:t>214</w:t>
            </w:r>
            <w:r w:rsidRPr="00CD4F39">
              <w:rPr>
                <w:sz w:val="21"/>
                <w:szCs w:val="21"/>
              </w:rPr>
              <w:t>、</w:t>
            </w:r>
            <w:r w:rsidRPr="00CD4F39">
              <w:rPr>
                <w:sz w:val="21"/>
                <w:szCs w:val="21"/>
              </w:rPr>
              <w:t>218-220</w:t>
            </w:r>
            <w:r w:rsidRPr="00CD4F39">
              <w:rPr>
                <w:sz w:val="21"/>
                <w:szCs w:val="21"/>
              </w:rPr>
              <w:t>、</w:t>
            </w:r>
            <w:r w:rsidRPr="00CD4F39">
              <w:rPr>
                <w:sz w:val="21"/>
                <w:szCs w:val="21"/>
              </w:rPr>
              <w:t>249</w:t>
            </w:r>
            <w:r w:rsidRPr="00CD4F39">
              <w:rPr>
                <w:sz w:val="21"/>
                <w:szCs w:val="21"/>
              </w:rPr>
              <w:t>）</w:t>
            </w:r>
            <w:r w:rsidRPr="00CD4F39">
              <w:rPr>
                <w:sz w:val="21"/>
                <w:szCs w:val="21"/>
              </w:rPr>
              <w:t>-08</w:t>
            </w:r>
          </w:p>
        </w:tc>
        <w:tc>
          <w:tcPr>
            <w:tcW w:w="1597"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2022</w:t>
            </w:r>
            <w:r w:rsidRPr="00CD4F39">
              <w:rPr>
                <w:sz w:val="21"/>
                <w:szCs w:val="21"/>
              </w:rPr>
              <w:t>年</w:t>
            </w:r>
            <w:r w:rsidRPr="00CD4F39">
              <w:rPr>
                <w:sz w:val="21"/>
                <w:szCs w:val="21"/>
              </w:rPr>
              <w:t>2</w:t>
            </w:r>
            <w:r w:rsidRPr="00CD4F39">
              <w:rPr>
                <w:sz w:val="21"/>
                <w:szCs w:val="21"/>
              </w:rPr>
              <w:t>月</w:t>
            </w:r>
            <w:r w:rsidRPr="00CD4F39">
              <w:rPr>
                <w:sz w:val="21"/>
                <w:szCs w:val="21"/>
              </w:rPr>
              <w:t>28</w:t>
            </w:r>
            <w:r w:rsidRPr="00CD4F39">
              <w:rPr>
                <w:sz w:val="21"/>
                <w:szCs w:val="21"/>
              </w:rPr>
              <w:t>日</w:t>
            </w:r>
          </w:p>
        </w:tc>
      </w:tr>
      <w:tr w:rsidR="00CD4F39" w:rsidRPr="00CD4F39" w:rsidTr="00FE72CC">
        <w:trPr>
          <w:trHeight w:val="1793"/>
          <w:jc w:val="center"/>
        </w:trPr>
        <w:tc>
          <w:tcPr>
            <w:tcW w:w="1246"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河南天辰环保科技股份有限公司</w:t>
            </w:r>
          </w:p>
        </w:tc>
        <w:tc>
          <w:tcPr>
            <w:tcW w:w="1093"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新郑市</w:t>
            </w:r>
            <w:proofErr w:type="gramStart"/>
            <w:r w:rsidRPr="00CD4F39">
              <w:rPr>
                <w:sz w:val="21"/>
                <w:szCs w:val="21"/>
              </w:rPr>
              <w:t>郭</w:t>
            </w:r>
            <w:proofErr w:type="gramEnd"/>
            <w:r w:rsidRPr="00CD4F39">
              <w:rPr>
                <w:sz w:val="21"/>
                <w:szCs w:val="21"/>
              </w:rPr>
              <w:t>店镇</w:t>
            </w:r>
            <w:proofErr w:type="gramStart"/>
            <w:r w:rsidRPr="00CD4F39">
              <w:rPr>
                <w:sz w:val="21"/>
                <w:szCs w:val="21"/>
              </w:rPr>
              <w:t>天辰路</w:t>
            </w:r>
            <w:r w:rsidRPr="00CD4F39">
              <w:rPr>
                <w:sz w:val="21"/>
                <w:szCs w:val="21"/>
              </w:rPr>
              <w:t>9</w:t>
            </w:r>
            <w:r w:rsidRPr="00CD4F39">
              <w:rPr>
                <w:sz w:val="21"/>
                <w:szCs w:val="21"/>
              </w:rPr>
              <w:t>号</w:t>
            </w:r>
            <w:proofErr w:type="gramEnd"/>
          </w:p>
        </w:tc>
        <w:tc>
          <w:tcPr>
            <w:tcW w:w="1238" w:type="dxa"/>
            <w:vAlign w:val="center"/>
          </w:tcPr>
          <w:p w:rsidR="00431FAA" w:rsidRPr="00CD4F39" w:rsidRDefault="00431FAA" w:rsidP="00431FAA">
            <w:pPr>
              <w:adjustRightInd w:val="0"/>
              <w:snapToGrid w:val="0"/>
              <w:spacing w:line="360" w:lineRule="exact"/>
              <w:ind w:firstLineChars="0" w:firstLine="0"/>
              <w:jc w:val="center"/>
              <w:rPr>
                <w:sz w:val="21"/>
                <w:szCs w:val="21"/>
              </w:rPr>
            </w:pPr>
            <w:proofErr w:type="gramStart"/>
            <w:r w:rsidRPr="00CD4F39">
              <w:rPr>
                <w:sz w:val="21"/>
                <w:szCs w:val="21"/>
              </w:rPr>
              <w:t>豫环许可危废字</w:t>
            </w:r>
            <w:proofErr w:type="gramEnd"/>
            <w:r w:rsidRPr="00CD4F39">
              <w:rPr>
                <w:sz w:val="21"/>
                <w:szCs w:val="21"/>
              </w:rPr>
              <w:t>71</w:t>
            </w:r>
          </w:p>
        </w:tc>
        <w:tc>
          <w:tcPr>
            <w:tcW w:w="815"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综合经营</w:t>
            </w:r>
          </w:p>
        </w:tc>
        <w:tc>
          <w:tcPr>
            <w:tcW w:w="86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5.67</w:t>
            </w:r>
            <w:r w:rsidRPr="00CD4F39">
              <w:rPr>
                <w:sz w:val="21"/>
                <w:szCs w:val="21"/>
              </w:rPr>
              <w:t>万</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吨</w:t>
            </w:r>
            <w:r w:rsidRPr="00CD4F39">
              <w:rPr>
                <w:sz w:val="21"/>
                <w:szCs w:val="21"/>
              </w:rPr>
              <w:t>/</w:t>
            </w:r>
            <w:r w:rsidRPr="00CD4F39">
              <w:rPr>
                <w:sz w:val="21"/>
                <w:szCs w:val="21"/>
              </w:rPr>
              <w:t>年</w:t>
            </w:r>
          </w:p>
        </w:tc>
        <w:tc>
          <w:tcPr>
            <w:tcW w:w="2040"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类别：</w:t>
            </w:r>
            <w:r w:rsidRPr="00CD4F39">
              <w:rPr>
                <w:sz w:val="21"/>
                <w:szCs w:val="21"/>
              </w:rPr>
              <w:t>HW02</w:t>
            </w:r>
            <w:r w:rsidRPr="00CD4F39">
              <w:rPr>
                <w:sz w:val="21"/>
                <w:szCs w:val="21"/>
              </w:rPr>
              <w:t>、</w:t>
            </w:r>
            <w:r w:rsidRPr="00CD4F39">
              <w:rPr>
                <w:sz w:val="21"/>
                <w:szCs w:val="21"/>
              </w:rPr>
              <w:t>03</w:t>
            </w:r>
            <w:r w:rsidRPr="00CD4F39">
              <w:rPr>
                <w:sz w:val="21"/>
                <w:szCs w:val="21"/>
              </w:rPr>
              <w:t>、</w:t>
            </w:r>
            <w:r w:rsidRPr="00CD4F39">
              <w:rPr>
                <w:sz w:val="21"/>
                <w:szCs w:val="21"/>
              </w:rPr>
              <w:t>04</w:t>
            </w:r>
            <w:r w:rsidRPr="00CD4F39">
              <w:rPr>
                <w:sz w:val="21"/>
                <w:szCs w:val="21"/>
              </w:rPr>
              <w:t>、</w:t>
            </w:r>
            <w:r w:rsidRPr="00CD4F39">
              <w:rPr>
                <w:sz w:val="21"/>
                <w:szCs w:val="21"/>
              </w:rPr>
              <w:t>49</w:t>
            </w:r>
            <w:r w:rsidRPr="00CD4F39">
              <w:rPr>
                <w:sz w:val="21"/>
                <w:szCs w:val="21"/>
              </w:rPr>
              <w:t>等</w:t>
            </w:r>
          </w:p>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代码：经营类别下全代码</w:t>
            </w:r>
          </w:p>
          <w:p w:rsidR="00431FAA" w:rsidRPr="00CD4F39" w:rsidRDefault="00431FAA" w:rsidP="00431FAA">
            <w:pPr>
              <w:adjustRightInd w:val="0"/>
              <w:snapToGrid w:val="0"/>
              <w:spacing w:line="360" w:lineRule="exact"/>
              <w:ind w:firstLineChars="0" w:firstLine="0"/>
              <w:jc w:val="center"/>
              <w:rPr>
                <w:sz w:val="21"/>
                <w:szCs w:val="21"/>
              </w:rPr>
            </w:pPr>
          </w:p>
        </w:tc>
        <w:tc>
          <w:tcPr>
            <w:tcW w:w="1597" w:type="dxa"/>
            <w:vAlign w:val="center"/>
          </w:tcPr>
          <w:p w:rsidR="00431FAA" w:rsidRPr="00CD4F39" w:rsidRDefault="00431FAA" w:rsidP="00431FAA">
            <w:pPr>
              <w:adjustRightInd w:val="0"/>
              <w:snapToGrid w:val="0"/>
              <w:spacing w:line="360" w:lineRule="exact"/>
              <w:ind w:firstLineChars="0" w:firstLine="0"/>
              <w:jc w:val="center"/>
              <w:rPr>
                <w:sz w:val="21"/>
                <w:szCs w:val="21"/>
              </w:rPr>
            </w:pPr>
            <w:r w:rsidRPr="00CD4F39">
              <w:rPr>
                <w:sz w:val="21"/>
                <w:szCs w:val="21"/>
              </w:rPr>
              <w:t>2019</w:t>
            </w:r>
            <w:r w:rsidRPr="00CD4F39">
              <w:rPr>
                <w:sz w:val="21"/>
                <w:szCs w:val="21"/>
              </w:rPr>
              <w:t>年</w:t>
            </w:r>
            <w:r w:rsidRPr="00CD4F39">
              <w:rPr>
                <w:sz w:val="21"/>
                <w:szCs w:val="21"/>
              </w:rPr>
              <w:t>7</w:t>
            </w:r>
            <w:r w:rsidRPr="00CD4F39">
              <w:rPr>
                <w:sz w:val="21"/>
                <w:szCs w:val="21"/>
              </w:rPr>
              <w:t>月</w:t>
            </w:r>
            <w:r w:rsidRPr="00CD4F39">
              <w:rPr>
                <w:sz w:val="21"/>
                <w:szCs w:val="21"/>
              </w:rPr>
              <w:t>31</w:t>
            </w:r>
            <w:r w:rsidRPr="00CD4F39">
              <w:rPr>
                <w:sz w:val="21"/>
                <w:szCs w:val="21"/>
              </w:rPr>
              <w:t>日</w:t>
            </w:r>
          </w:p>
        </w:tc>
      </w:tr>
    </w:tbl>
    <w:p w:rsidR="00431FAA" w:rsidRPr="00CD4F39" w:rsidRDefault="00431FAA" w:rsidP="00431FAA">
      <w:pPr>
        <w:adjustRightInd w:val="0"/>
        <w:snapToGrid w:val="0"/>
        <w:spacing w:line="520" w:lineRule="exact"/>
        <w:ind w:firstLine="480"/>
      </w:pPr>
      <w:r w:rsidRPr="00CD4F39">
        <w:t>通过采取上述控制与管理措施，使项目危险废物的收集、暂存和保管均符合《危险废物贮存污染控制标准》（</w:t>
      </w:r>
      <w:r w:rsidRPr="00CD4F39">
        <w:t>GB18597-2001</w:t>
      </w:r>
      <w:r w:rsidRPr="00CD4F39">
        <w:t>）及修改单的要求，不会对环境造成二次污染。</w:t>
      </w:r>
    </w:p>
    <w:p w:rsidR="00431FAA" w:rsidRPr="00CD4F39" w:rsidRDefault="00431FAA" w:rsidP="00431FAA">
      <w:pPr>
        <w:adjustRightInd w:val="0"/>
        <w:snapToGrid w:val="0"/>
        <w:spacing w:line="520" w:lineRule="exact"/>
        <w:ind w:firstLine="480"/>
      </w:pPr>
      <w:r w:rsidRPr="00CD4F39">
        <w:t>2</w:t>
      </w:r>
      <w:r w:rsidRPr="00CD4F39">
        <w:t>）一般固废</w:t>
      </w:r>
    </w:p>
    <w:p w:rsidR="00431FAA" w:rsidRPr="00CD4F39" w:rsidRDefault="00960FC4" w:rsidP="00431FAA">
      <w:pPr>
        <w:adjustRightInd w:val="0"/>
        <w:snapToGrid w:val="0"/>
        <w:spacing w:line="500" w:lineRule="exact"/>
        <w:ind w:firstLine="480"/>
        <w:rPr>
          <w:b/>
          <w:u w:val="single"/>
        </w:rPr>
      </w:pPr>
      <w:r w:rsidRPr="00CD4F39">
        <w:rPr>
          <w:rFonts w:hint="eastAsia"/>
        </w:rPr>
        <w:lastRenderedPageBreak/>
        <w:t>包装废物、分拣杂质、清洗渣、污水处理站污泥、袋式除尘器收集粉尘在厂区内的一般固废暂存区暂存后</w:t>
      </w:r>
      <w:r w:rsidR="00431FAA" w:rsidRPr="00CD4F39">
        <w:t>及</w:t>
      </w:r>
      <w:r w:rsidRPr="00CD4F39">
        <w:rPr>
          <w:rFonts w:hint="eastAsia"/>
        </w:rPr>
        <w:t>垃圾桶的</w:t>
      </w:r>
      <w:r w:rsidR="00431FAA" w:rsidRPr="00CD4F39">
        <w:t>生活垃圾由环卫部门统一清运，运至垃圾填埋场填埋处理。</w:t>
      </w:r>
      <w:r w:rsidR="003F4DE1" w:rsidRPr="00CD4F39">
        <w:rPr>
          <w:rFonts w:hint="eastAsia"/>
          <w:b/>
          <w:u w:val="single"/>
        </w:rPr>
        <w:t>废滤网经煅烧炉煅烧后继续利用，不能利用的由供货厂家回收。</w:t>
      </w:r>
    </w:p>
    <w:p w:rsidR="00431FAA" w:rsidRPr="00CD4F39" w:rsidRDefault="00431FAA" w:rsidP="00431FAA">
      <w:pPr>
        <w:adjustRightInd w:val="0"/>
        <w:snapToGrid w:val="0"/>
        <w:spacing w:line="520" w:lineRule="exact"/>
        <w:ind w:firstLine="480"/>
      </w:pPr>
      <w:r w:rsidRPr="00CD4F39">
        <w:t>以上固体废物均得到合理处置，并加强固体废物产生、收集、贮放各环节的管理，固废分类定点存放，采取相应的防流失、防渗漏措施，避免产生二次污染，因此本项目产生的固体废物经过合理处理和处置后对环境影响较小。</w:t>
      </w:r>
    </w:p>
    <w:p w:rsidR="00D5656D" w:rsidRPr="00CD4F39" w:rsidRDefault="00D5656D" w:rsidP="00D5656D">
      <w:pPr>
        <w:pStyle w:val="4"/>
      </w:pPr>
      <w:r w:rsidRPr="00CD4F39">
        <w:rPr>
          <w:rFonts w:hint="eastAsia"/>
        </w:rPr>
        <w:t xml:space="preserve">4.2.6.2 </w:t>
      </w:r>
      <w:r w:rsidRPr="00CD4F39">
        <w:rPr>
          <w:rFonts w:hint="eastAsia"/>
        </w:rPr>
        <w:t>一般固</w:t>
      </w:r>
      <w:proofErr w:type="gramStart"/>
      <w:r w:rsidRPr="00CD4F39">
        <w:rPr>
          <w:rFonts w:hint="eastAsia"/>
        </w:rPr>
        <w:t>废影响</w:t>
      </w:r>
      <w:proofErr w:type="gramEnd"/>
      <w:r w:rsidRPr="00CD4F39">
        <w:rPr>
          <w:rFonts w:hint="eastAsia"/>
        </w:rPr>
        <w:t>分析</w:t>
      </w:r>
    </w:p>
    <w:p w:rsidR="00D5656D" w:rsidRPr="00CD4F39" w:rsidRDefault="00960FC4" w:rsidP="00D5656D">
      <w:pPr>
        <w:ind w:firstLine="480"/>
      </w:pPr>
      <w:r w:rsidRPr="00CD4F39">
        <w:rPr>
          <w:rFonts w:hint="eastAsia"/>
        </w:rPr>
        <w:t>包装废物、分拣杂质、废滤网、清洗渣、污水处理站污泥、袋式除尘器收集粉尘</w:t>
      </w:r>
      <w:r w:rsidR="00D5656D" w:rsidRPr="00CD4F39">
        <w:rPr>
          <w:rFonts w:hint="eastAsia"/>
        </w:rPr>
        <w:t>及生活垃圾由环卫部门统一清运，运至垃圾填埋场填埋处理。</w:t>
      </w:r>
    </w:p>
    <w:p w:rsidR="00F02625" w:rsidRPr="00CD4F39" w:rsidRDefault="00D5656D" w:rsidP="00D5656D">
      <w:pPr>
        <w:ind w:firstLine="480"/>
      </w:pPr>
      <w:r w:rsidRPr="00CD4F39">
        <w:rPr>
          <w:rFonts w:hint="eastAsia"/>
        </w:rPr>
        <w:t>以上固体废物均得到合理处置，并加强固体废物产生、收集、贮放各环节的管理，固废分类定点存放，采取相应的防流失、防渗漏措施，避免产生二次污染，因此本项目产生的固体废物经过合理处理和处置后对环境影响较小。</w:t>
      </w:r>
    </w:p>
    <w:p w:rsidR="00A500F1" w:rsidRPr="00CD4F39" w:rsidRDefault="00C12C12" w:rsidP="00D5656D">
      <w:pPr>
        <w:pStyle w:val="3"/>
        <w:rPr>
          <w:u w:val="single"/>
        </w:rPr>
      </w:pPr>
      <w:bookmarkStart w:id="40" w:name="_Toc516671607"/>
      <w:r w:rsidRPr="00CD4F39">
        <w:rPr>
          <w:rFonts w:hint="eastAsia"/>
          <w:u w:val="single"/>
        </w:rPr>
        <w:t>4</w:t>
      </w:r>
      <w:r w:rsidR="00A500F1" w:rsidRPr="00CD4F39">
        <w:rPr>
          <w:u w:val="single"/>
        </w:rPr>
        <w:t>.</w:t>
      </w:r>
      <w:r w:rsidR="00D5656D" w:rsidRPr="00CD4F39">
        <w:rPr>
          <w:rFonts w:hint="eastAsia"/>
          <w:u w:val="single"/>
        </w:rPr>
        <w:t>2.7</w:t>
      </w:r>
      <w:r w:rsidR="00EC56F4" w:rsidRPr="00CD4F39">
        <w:rPr>
          <w:rFonts w:hint="eastAsia"/>
          <w:u w:val="single"/>
        </w:rPr>
        <w:t xml:space="preserve"> </w:t>
      </w:r>
      <w:r w:rsidR="00A500F1" w:rsidRPr="00CD4F39">
        <w:rPr>
          <w:rFonts w:hint="eastAsia"/>
          <w:u w:val="single"/>
        </w:rPr>
        <w:t>环境风险</w:t>
      </w:r>
      <w:bookmarkEnd w:id="40"/>
      <w:r w:rsidR="00423342" w:rsidRPr="00CD4F39">
        <w:rPr>
          <w:rFonts w:hint="eastAsia"/>
          <w:u w:val="single"/>
        </w:rPr>
        <w:t>分析</w:t>
      </w:r>
    </w:p>
    <w:p w:rsidR="00B76B91" w:rsidRPr="00CD4F39" w:rsidRDefault="00B76B91" w:rsidP="00D5656D">
      <w:pPr>
        <w:pStyle w:val="4"/>
        <w:rPr>
          <w:u w:val="single"/>
        </w:rPr>
      </w:pPr>
      <w:r w:rsidRPr="00CD4F39">
        <w:rPr>
          <w:rFonts w:hint="eastAsia"/>
          <w:u w:val="single"/>
        </w:rPr>
        <w:t>4.</w:t>
      </w:r>
      <w:r w:rsidR="00D5656D" w:rsidRPr="00CD4F39">
        <w:rPr>
          <w:rFonts w:hint="eastAsia"/>
          <w:u w:val="single"/>
        </w:rPr>
        <w:t>2</w:t>
      </w:r>
      <w:r w:rsidRPr="00CD4F39">
        <w:rPr>
          <w:rFonts w:hint="eastAsia"/>
          <w:u w:val="single"/>
        </w:rPr>
        <w:t>.</w:t>
      </w:r>
      <w:r w:rsidR="00D5656D" w:rsidRPr="00CD4F39">
        <w:rPr>
          <w:rFonts w:hint="eastAsia"/>
          <w:u w:val="single"/>
        </w:rPr>
        <w:t>7.1</w:t>
      </w:r>
      <w:r w:rsidR="0030438D" w:rsidRPr="00CD4F39">
        <w:rPr>
          <w:rFonts w:hint="eastAsia"/>
          <w:u w:val="single"/>
        </w:rPr>
        <w:t>一般性原则</w:t>
      </w:r>
    </w:p>
    <w:p w:rsidR="00B76B91" w:rsidRPr="00CD4F39" w:rsidRDefault="00B76B91" w:rsidP="00BD4896">
      <w:pPr>
        <w:ind w:firstLine="482"/>
        <w:rPr>
          <w:b/>
          <w:u w:val="single"/>
        </w:rPr>
      </w:pPr>
      <w:r w:rsidRPr="00CD4F39">
        <w:rPr>
          <w:rFonts w:hint="eastAsia"/>
          <w:b/>
          <w:u w:val="single"/>
        </w:rPr>
        <w:t>按照《建设项目环境风险评价技术导则》（</w:t>
      </w:r>
      <w:r w:rsidRPr="00CD4F39">
        <w:rPr>
          <w:rFonts w:ascii="TimesNewRomanPSMT" w:hAnsi="TimesNewRomanPSMT" w:cs="TimesNewRomanPSMT"/>
          <w:b/>
          <w:u w:val="single"/>
        </w:rPr>
        <w:t>HJ169-20</w:t>
      </w:r>
      <w:r w:rsidR="0030438D" w:rsidRPr="00CD4F39">
        <w:rPr>
          <w:rFonts w:ascii="TimesNewRomanPSMT" w:hAnsi="TimesNewRomanPSMT" w:cs="TimesNewRomanPSMT" w:hint="eastAsia"/>
          <w:b/>
          <w:u w:val="single"/>
        </w:rPr>
        <w:t>18</w:t>
      </w:r>
      <w:r w:rsidRPr="00CD4F39">
        <w:rPr>
          <w:rFonts w:hint="eastAsia"/>
          <w:b/>
          <w:u w:val="single"/>
        </w:rPr>
        <w:t>）的要求，环境风险评价</w:t>
      </w:r>
      <w:r w:rsidR="0030438D" w:rsidRPr="00CD4F39">
        <w:rPr>
          <w:rFonts w:hint="eastAsia"/>
          <w:b/>
          <w:u w:val="single"/>
        </w:rPr>
        <w:t>应以</w:t>
      </w:r>
      <w:r w:rsidR="00BD4896" w:rsidRPr="00CD4F39">
        <w:rPr>
          <w:rFonts w:hint="eastAsia"/>
          <w:b/>
          <w:u w:val="single"/>
        </w:rPr>
        <w:t>突发性事故导致的危险物质环境急性损害防控为目标，对建设项目的环境风险进行分析、预测和评估，提出环境风险预防、控制、减缓措施，明确环境风险监控及应急建议要求，为建设项目环境风险防控提供科学依据。</w:t>
      </w:r>
      <w:r w:rsidRPr="00CD4F39">
        <w:rPr>
          <w:rFonts w:hint="eastAsia"/>
          <w:b/>
          <w:u w:val="single"/>
        </w:rPr>
        <w:t>本次环境风险评价按照</w:t>
      </w:r>
      <w:r w:rsidR="00BD4896" w:rsidRPr="00CD4F39">
        <w:rPr>
          <w:rFonts w:hint="eastAsia"/>
          <w:b/>
          <w:u w:val="single"/>
        </w:rPr>
        <w:t>导致</w:t>
      </w:r>
      <w:r w:rsidRPr="00CD4F39">
        <w:rPr>
          <w:rFonts w:hint="eastAsia"/>
          <w:b/>
          <w:u w:val="single"/>
        </w:rPr>
        <w:t>相关要求，对项目区进行环境风险评价。</w:t>
      </w:r>
    </w:p>
    <w:p w:rsidR="00B76B91" w:rsidRPr="00CD4F39" w:rsidRDefault="00916A03" w:rsidP="00D5656D">
      <w:pPr>
        <w:pStyle w:val="4"/>
        <w:rPr>
          <w:u w:val="single"/>
        </w:rPr>
      </w:pPr>
      <w:r w:rsidRPr="00CD4F39">
        <w:rPr>
          <w:rFonts w:hint="eastAsia"/>
          <w:u w:val="single"/>
        </w:rPr>
        <w:t>4.</w:t>
      </w:r>
      <w:r w:rsidR="00D5656D" w:rsidRPr="00CD4F39">
        <w:rPr>
          <w:rFonts w:hint="eastAsia"/>
          <w:u w:val="single"/>
        </w:rPr>
        <w:t>2.7.2</w:t>
      </w:r>
      <w:r w:rsidRPr="00CD4F39">
        <w:rPr>
          <w:rFonts w:hint="eastAsia"/>
          <w:u w:val="single"/>
        </w:rPr>
        <w:t xml:space="preserve"> </w:t>
      </w:r>
      <w:r w:rsidRPr="00CD4F39">
        <w:rPr>
          <w:rFonts w:hint="eastAsia"/>
          <w:u w:val="single"/>
        </w:rPr>
        <w:t>风险</w:t>
      </w:r>
      <w:r w:rsidR="0030438D" w:rsidRPr="00CD4F39">
        <w:rPr>
          <w:rFonts w:hint="eastAsia"/>
          <w:u w:val="single"/>
        </w:rPr>
        <w:t>调查</w:t>
      </w:r>
    </w:p>
    <w:p w:rsidR="00E47352" w:rsidRPr="00CD4F39" w:rsidRDefault="00E47352" w:rsidP="00E47352">
      <w:pPr>
        <w:ind w:firstLine="482"/>
        <w:rPr>
          <w:b/>
          <w:u w:val="single"/>
        </w:rPr>
      </w:pPr>
      <w:r w:rsidRPr="00CD4F39">
        <w:rPr>
          <w:rFonts w:hint="eastAsia"/>
          <w:b/>
          <w:u w:val="single"/>
        </w:rPr>
        <w:t>4.2.7.2.1</w:t>
      </w:r>
      <w:r w:rsidRPr="00CD4F39">
        <w:rPr>
          <w:rFonts w:hint="eastAsia"/>
          <w:b/>
          <w:u w:val="single"/>
        </w:rPr>
        <w:t>建设项目风险源调查</w:t>
      </w:r>
    </w:p>
    <w:p w:rsidR="00BD4896" w:rsidRPr="00CD4F39" w:rsidRDefault="00BD4896" w:rsidP="00E47352">
      <w:pPr>
        <w:ind w:firstLine="482"/>
        <w:rPr>
          <w:b/>
          <w:kern w:val="0"/>
          <w:u w:val="single"/>
        </w:rPr>
      </w:pPr>
      <w:r w:rsidRPr="00CD4F39">
        <w:rPr>
          <w:b/>
          <w:kern w:val="0"/>
          <w:u w:val="single"/>
        </w:rPr>
        <w:t>根据</w:t>
      </w:r>
      <w:r w:rsidRPr="00CD4F39">
        <w:rPr>
          <w:rFonts w:hint="eastAsia"/>
          <w:b/>
          <w:kern w:val="0"/>
          <w:u w:val="single"/>
        </w:rPr>
        <w:t>建设项目危险物质数量和分布情况、生产工艺特点等</w:t>
      </w:r>
      <w:r w:rsidRPr="00CD4F39">
        <w:rPr>
          <w:b/>
          <w:kern w:val="0"/>
          <w:u w:val="single"/>
        </w:rPr>
        <w:t>情况，在生产、物料运输和储存等过程中，有突发性事故及污染环境的可能。本项目可能发生的事故风险类型有：</w:t>
      </w:r>
    </w:p>
    <w:p w:rsidR="00E47352" w:rsidRPr="00CD4F39" w:rsidRDefault="00E47352" w:rsidP="00E47352">
      <w:pPr>
        <w:ind w:firstLine="482"/>
        <w:rPr>
          <w:b/>
          <w:u w:val="single"/>
        </w:rPr>
      </w:pPr>
      <w:r w:rsidRPr="00CD4F39">
        <w:rPr>
          <w:b/>
          <w:u w:val="single"/>
        </w:rPr>
        <w:t>A</w:t>
      </w:r>
      <w:r w:rsidRPr="00CD4F39">
        <w:rPr>
          <w:rFonts w:hint="eastAsia"/>
          <w:b/>
          <w:u w:val="single"/>
        </w:rPr>
        <w:t>、</w:t>
      </w:r>
      <w:r w:rsidRPr="00CD4F39">
        <w:rPr>
          <w:b/>
          <w:u w:val="single"/>
        </w:rPr>
        <w:t>火灾</w:t>
      </w:r>
      <w:r w:rsidRPr="00CD4F39">
        <w:rPr>
          <w:rFonts w:hint="eastAsia"/>
          <w:b/>
          <w:u w:val="single"/>
        </w:rPr>
        <w:t>：</w:t>
      </w:r>
      <w:r w:rsidRPr="00CD4F39">
        <w:rPr>
          <w:b/>
          <w:kern w:val="0"/>
          <w:u w:val="single"/>
        </w:rPr>
        <w:t>塑料生产车间内存放大量的可燃塑料制品，如果遇到火源容易发生火灾事故。发生火灾事故原因主要为：易燃原辅料贮运和使用过程中管理不严、人员操作不当等。如果发生火灾事故，部分原辅料在火灾过程中会产生有毒有害的气体，造成次生污染，从而对周围环境空气造成污染以及人员健康造成伤害。</w:t>
      </w:r>
    </w:p>
    <w:p w:rsidR="00E47352" w:rsidRPr="00CD4F39" w:rsidRDefault="00E47352" w:rsidP="00E47352">
      <w:pPr>
        <w:ind w:firstLine="482"/>
        <w:rPr>
          <w:b/>
          <w:u w:val="single"/>
        </w:rPr>
      </w:pPr>
      <w:r w:rsidRPr="00CD4F39">
        <w:rPr>
          <w:rFonts w:hint="eastAsia"/>
          <w:b/>
          <w:u w:val="single"/>
        </w:rPr>
        <w:lastRenderedPageBreak/>
        <w:t>B</w:t>
      </w:r>
      <w:r w:rsidRPr="00CD4F39">
        <w:rPr>
          <w:rFonts w:hint="eastAsia"/>
          <w:b/>
          <w:u w:val="single"/>
        </w:rPr>
        <w:t>、废水事故排放</w:t>
      </w:r>
    </w:p>
    <w:p w:rsidR="00E47352" w:rsidRPr="00CD4F39" w:rsidRDefault="00E47352" w:rsidP="00E47352">
      <w:pPr>
        <w:ind w:firstLine="482"/>
        <w:rPr>
          <w:b/>
          <w:u w:val="single"/>
        </w:rPr>
      </w:pPr>
      <w:r w:rsidRPr="00CD4F39">
        <w:rPr>
          <w:rFonts w:hint="eastAsia"/>
          <w:b/>
          <w:u w:val="single"/>
        </w:rPr>
        <w:t>当污水处理系统设备发生故障，废水直接排放进入</w:t>
      </w:r>
      <w:proofErr w:type="gramStart"/>
      <w:r w:rsidRPr="00CD4F39">
        <w:rPr>
          <w:rFonts w:hint="eastAsia"/>
          <w:b/>
          <w:u w:val="single"/>
        </w:rPr>
        <w:t>浏</w:t>
      </w:r>
      <w:proofErr w:type="gramEnd"/>
      <w:r w:rsidRPr="00CD4F39">
        <w:rPr>
          <w:rFonts w:hint="eastAsia"/>
          <w:b/>
          <w:u w:val="single"/>
        </w:rPr>
        <w:t>涧河，对</w:t>
      </w:r>
      <w:proofErr w:type="gramStart"/>
      <w:r w:rsidRPr="00CD4F39">
        <w:rPr>
          <w:rFonts w:hint="eastAsia"/>
          <w:b/>
          <w:u w:val="single"/>
        </w:rPr>
        <w:t>浏</w:t>
      </w:r>
      <w:proofErr w:type="gramEnd"/>
      <w:r w:rsidRPr="00CD4F39">
        <w:rPr>
          <w:rFonts w:hint="eastAsia"/>
          <w:b/>
          <w:u w:val="single"/>
        </w:rPr>
        <w:t>涧</w:t>
      </w:r>
      <w:proofErr w:type="gramStart"/>
      <w:r w:rsidRPr="00CD4F39">
        <w:rPr>
          <w:rFonts w:hint="eastAsia"/>
          <w:b/>
          <w:u w:val="single"/>
        </w:rPr>
        <w:t>河造成</w:t>
      </w:r>
      <w:proofErr w:type="gramEnd"/>
      <w:r w:rsidRPr="00CD4F39">
        <w:rPr>
          <w:rFonts w:hint="eastAsia"/>
          <w:b/>
          <w:u w:val="single"/>
        </w:rPr>
        <w:t>一定的影响。</w:t>
      </w:r>
    </w:p>
    <w:p w:rsidR="00E47352" w:rsidRPr="00CD4F39" w:rsidRDefault="00E47352" w:rsidP="00E47352">
      <w:pPr>
        <w:ind w:firstLine="482"/>
        <w:rPr>
          <w:b/>
          <w:kern w:val="0"/>
          <w:u w:val="single"/>
        </w:rPr>
      </w:pPr>
      <w:r w:rsidRPr="00CD4F39">
        <w:rPr>
          <w:rFonts w:hint="eastAsia"/>
          <w:b/>
          <w:kern w:val="0"/>
          <w:u w:val="single"/>
        </w:rPr>
        <w:t>4.2.7.2.2</w:t>
      </w:r>
      <w:r w:rsidRPr="00CD4F39">
        <w:rPr>
          <w:rFonts w:hint="eastAsia"/>
          <w:b/>
          <w:kern w:val="0"/>
          <w:u w:val="single"/>
        </w:rPr>
        <w:t>环境敏感目标调查</w:t>
      </w:r>
    </w:p>
    <w:p w:rsidR="00E47352" w:rsidRPr="00CD4F39" w:rsidRDefault="00E47352" w:rsidP="00E47352">
      <w:pPr>
        <w:ind w:firstLine="482"/>
        <w:rPr>
          <w:b/>
          <w:kern w:val="0"/>
          <w:u w:val="single"/>
        </w:rPr>
      </w:pPr>
      <w:r w:rsidRPr="00CD4F39">
        <w:rPr>
          <w:rFonts w:hint="eastAsia"/>
          <w:b/>
          <w:kern w:val="0"/>
          <w:u w:val="single"/>
        </w:rPr>
        <w:t>本项目环境敏感目标分布情况见下表。</w:t>
      </w:r>
    </w:p>
    <w:p w:rsidR="00E47352" w:rsidRPr="00CD4F39" w:rsidRDefault="00E47352" w:rsidP="00E47352">
      <w:pPr>
        <w:spacing w:line="240" w:lineRule="auto"/>
        <w:ind w:firstLine="482"/>
        <w:rPr>
          <w:b/>
          <w:kern w:val="0"/>
          <w:u w:val="single"/>
        </w:rPr>
      </w:pPr>
      <w:r w:rsidRPr="00CD4F39">
        <w:rPr>
          <w:rFonts w:hint="eastAsia"/>
          <w:b/>
          <w:kern w:val="0"/>
          <w:u w:val="single"/>
        </w:rPr>
        <w:t>表</w:t>
      </w:r>
      <w:r w:rsidRPr="00CD4F39">
        <w:rPr>
          <w:rFonts w:hint="eastAsia"/>
          <w:b/>
          <w:kern w:val="0"/>
          <w:u w:val="single"/>
        </w:rPr>
        <w:t xml:space="preserve">4-35 </w:t>
      </w:r>
      <w:r w:rsidRPr="00CD4F39">
        <w:rPr>
          <w:rFonts w:hint="eastAsia"/>
          <w:b/>
          <w:kern w:val="0"/>
        </w:rPr>
        <w:t xml:space="preserve">             </w:t>
      </w:r>
      <w:r w:rsidRPr="00CD4F39">
        <w:rPr>
          <w:rFonts w:hint="eastAsia"/>
          <w:b/>
          <w:kern w:val="0"/>
          <w:u w:val="single"/>
        </w:rPr>
        <w:t>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022"/>
        <w:gridCol w:w="1746"/>
        <w:gridCol w:w="1801"/>
        <w:gridCol w:w="1718"/>
      </w:tblGrid>
      <w:tr w:rsidR="00CD4F39" w:rsidRPr="00CD4F39" w:rsidTr="00E47352">
        <w:trPr>
          <w:trHeight w:val="405"/>
          <w:jc w:val="center"/>
        </w:trPr>
        <w:tc>
          <w:tcPr>
            <w:tcW w:w="1076" w:type="pct"/>
            <w:vMerge w:val="restart"/>
            <w:vAlign w:val="center"/>
          </w:tcPr>
          <w:p w:rsidR="00E47352" w:rsidRPr="00CD4F39" w:rsidRDefault="00E47352" w:rsidP="00296A4F">
            <w:pPr>
              <w:pStyle w:val="ab"/>
              <w:ind w:firstLine="480"/>
              <w:rPr>
                <w:b/>
                <w:szCs w:val="21"/>
                <w:u w:val="single"/>
              </w:rPr>
            </w:pPr>
            <w:r w:rsidRPr="00CD4F39">
              <w:rPr>
                <w:rFonts w:hint="eastAsia"/>
                <w:b/>
                <w:szCs w:val="21"/>
                <w:u w:val="single"/>
              </w:rPr>
              <w:t>名称</w:t>
            </w:r>
          </w:p>
        </w:tc>
        <w:tc>
          <w:tcPr>
            <w:tcW w:w="1088" w:type="pct"/>
            <w:vMerge w:val="restart"/>
            <w:vAlign w:val="center"/>
          </w:tcPr>
          <w:p w:rsidR="00E47352" w:rsidRPr="00CD4F39" w:rsidRDefault="00E47352" w:rsidP="00296A4F">
            <w:pPr>
              <w:pStyle w:val="ab"/>
              <w:rPr>
                <w:b/>
                <w:szCs w:val="21"/>
                <w:u w:val="single"/>
              </w:rPr>
            </w:pPr>
            <w:r w:rsidRPr="00CD4F39">
              <w:rPr>
                <w:rFonts w:hint="eastAsia"/>
                <w:b/>
                <w:szCs w:val="21"/>
                <w:u w:val="single"/>
              </w:rPr>
              <w:t>保护对象</w:t>
            </w:r>
          </w:p>
        </w:tc>
        <w:tc>
          <w:tcPr>
            <w:tcW w:w="940" w:type="pct"/>
            <w:vMerge w:val="restart"/>
            <w:vAlign w:val="center"/>
          </w:tcPr>
          <w:p w:rsidR="00E47352" w:rsidRPr="00CD4F39" w:rsidRDefault="00E47352" w:rsidP="00296A4F">
            <w:pPr>
              <w:pStyle w:val="ab"/>
              <w:rPr>
                <w:b/>
                <w:szCs w:val="21"/>
                <w:u w:val="single"/>
              </w:rPr>
            </w:pPr>
            <w:r w:rsidRPr="00CD4F39">
              <w:rPr>
                <w:rFonts w:hint="eastAsia"/>
                <w:b/>
                <w:szCs w:val="21"/>
                <w:u w:val="single"/>
              </w:rPr>
              <w:t>保护内容</w:t>
            </w:r>
          </w:p>
        </w:tc>
        <w:tc>
          <w:tcPr>
            <w:tcW w:w="970" w:type="pct"/>
            <w:vMerge w:val="restart"/>
            <w:vAlign w:val="center"/>
          </w:tcPr>
          <w:p w:rsidR="00E47352" w:rsidRPr="00CD4F39" w:rsidRDefault="00E47352" w:rsidP="00296A4F">
            <w:pPr>
              <w:pStyle w:val="ab"/>
              <w:rPr>
                <w:b/>
                <w:szCs w:val="21"/>
                <w:u w:val="single"/>
              </w:rPr>
            </w:pPr>
            <w:r w:rsidRPr="00CD4F39">
              <w:rPr>
                <w:rFonts w:hint="eastAsia"/>
                <w:b/>
                <w:szCs w:val="21"/>
                <w:u w:val="single"/>
              </w:rPr>
              <w:t>相对厂址方位</w:t>
            </w:r>
          </w:p>
        </w:tc>
        <w:tc>
          <w:tcPr>
            <w:tcW w:w="925" w:type="pct"/>
            <w:vMerge w:val="restart"/>
            <w:vAlign w:val="center"/>
          </w:tcPr>
          <w:p w:rsidR="00E47352" w:rsidRPr="00CD4F39" w:rsidRDefault="00E47352" w:rsidP="00296A4F">
            <w:pPr>
              <w:pStyle w:val="ab"/>
              <w:rPr>
                <w:b/>
                <w:szCs w:val="21"/>
                <w:u w:val="single"/>
              </w:rPr>
            </w:pPr>
            <w:r w:rsidRPr="00CD4F39">
              <w:rPr>
                <w:rFonts w:hint="eastAsia"/>
                <w:b/>
                <w:szCs w:val="21"/>
                <w:u w:val="single"/>
              </w:rPr>
              <w:t>相对厂界距离</w:t>
            </w:r>
          </w:p>
        </w:tc>
      </w:tr>
      <w:tr w:rsidR="00CD4F39" w:rsidRPr="00CD4F39" w:rsidTr="00E47352">
        <w:trPr>
          <w:trHeight w:val="405"/>
          <w:jc w:val="center"/>
        </w:trPr>
        <w:tc>
          <w:tcPr>
            <w:tcW w:w="1076" w:type="pct"/>
            <w:vMerge/>
            <w:vAlign w:val="center"/>
          </w:tcPr>
          <w:p w:rsidR="00E47352" w:rsidRPr="00CD4F39" w:rsidRDefault="00E47352" w:rsidP="00296A4F">
            <w:pPr>
              <w:pStyle w:val="ab"/>
              <w:rPr>
                <w:b/>
                <w:szCs w:val="21"/>
                <w:u w:val="single"/>
              </w:rPr>
            </w:pPr>
          </w:p>
        </w:tc>
        <w:tc>
          <w:tcPr>
            <w:tcW w:w="1088" w:type="pct"/>
            <w:vMerge/>
            <w:vAlign w:val="center"/>
          </w:tcPr>
          <w:p w:rsidR="00E47352" w:rsidRPr="00CD4F39" w:rsidRDefault="00E47352" w:rsidP="00296A4F">
            <w:pPr>
              <w:pStyle w:val="ab"/>
              <w:rPr>
                <w:b/>
                <w:szCs w:val="21"/>
                <w:u w:val="single"/>
              </w:rPr>
            </w:pPr>
          </w:p>
        </w:tc>
        <w:tc>
          <w:tcPr>
            <w:tcW w:w="940" w:type="pct"/>
            <w:vMerge/>
            <w:vAlign w:val="center"/>
          </w:tcPr>
          <w:p w:rsidR="00E47352" w:rsidRPr="00CD4F39" w:rsidRDefault="00E47352" w:rsidP="00296A4F">
            <w:pPr>
              <w:pStyle w:val="ab"/>
              <w:rPr>
                <w:b/>
                <w:szCs w:val="21"/>
                <w:u w:val="single"/>
              </w:rPr>
            </w:pPr>
          </w:p>
        </w:tc>
        <w:tc>
          <w:tcPr>
            <w:tcW w:w="970" w:type="pct"/>
            <w:vMerge/>
            <w:vAlign w:val="center"/>
          </w:tcPr>
          <w:p w:rsidR="00E47352" w:rsidRPr="00CD4F39" w:rsidRDefault="00E47352" w:rsidP="00296A4F">
            <w:pPr>
              <w:pStyle w:val="ab"/>
              <w:rPr>
                <w:b/>
                <w:szCs w:val="21"/>
                <w:u w:val="single"/>
              </w:rPr>
            </w:pPr>
          </w:p>
        </w:tc>
        <w:tc>
          <w:tcPr>
            <w:tcW w:w="925" w:type="pct"/>
            <w:vMerge/>
            <w:vAlign w:val="center"/>
          </w:tcPr>
          <w:p w:rsidR="00E47352" w:rsidRPr="00CD4F39" w:rsidRDefault="00E47352" w:rsidP="00296A4F">
            <w:pPr>
              <w:pStyle w:val="ab"/>
              <w:rPr>
                <w:b/>
                <w:szCs w:val="21"/>
                <w:u w:val="single"/>
              </w:rPr>
            </w:pP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双泉村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540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240m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灰</w:t>
            </w:r>
            <w:proofErr w:type="gramStart"/>
            <w:r w:rsidRPr="00CD4F39">
              <w:rPr>
                <w:rFonts w:hint="eastAsia"/>
                <w:b/>
                <w:sz w:val="21"/>
                <w:szCs w:val="21"/>
                <w:u w:val="single"/>
              </w:rPr>
              <w:t>咀</w:t>
            </w:r>
            <w:proofErr w:type="gramEnd"/>
            <w:r w:rsidRPr="00CD4F39">
              <w:rPr>
                <w:rFonts w:hint="eastAsia"/>
                <w:b/>
                <w:sz w:val="21"/>
                <w:szCs w:val="21"/>
                <w:u w:val="single"/>
              </w:rPr>
              <w:t>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430</w:t>
            </w:r>
            <w:r w:rsidRPr="00CD4F39">
              <w:rPr>
                <w:rFonts w:hint="eastAsia"/>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1200m</w:t>
            </w:r>
          </w:p>
        </w:tc>
      </w:tr>
      <w:tr w:rsidR="00CD4F39" w:rsidRPr="00CD4F39" w:rsidTr="00E47352">
        <w:trPr>
          <w:trHeight w:val="425"/>
          <w:jc w:val="center"/>
        </w:trPr>
        <w:tc>
          <w:tcPr>
            <w:tcW w:w="1076" w:type="pct"/>
            <w:vAlign w:val="center"/>
          </w:tcPr>
          <w:p w:rsidR="00E47352" w:rsidRPr="00CD4F39" w:rsidRDefault="00E47352" w:rsidP="00296A4F">
            <w:pPr>
              <w:pStyle w:val="af4"/>
              <w:spacing w:line="240" w:lineRule="auto"/>
              <w:ind w:firstLineChars="0" w:firstLine="0"/>
              <w:jc w:val="center"/>
              <w:rPr>
                <w:b/>
                <w:sz w:val="21"/>
                <w:szCs w:val="21"/>
                <w:u w:val="single"/>
              </w:rPr>
            </w:pPr>
            <w:proofErr w:type="gramStart"/>
            <w:r w:rsidRPr="00CD4F39">
              <w:rPr>
                <w:rFonts w:hint="eastAsia"/>
                <w:b/>
                <w:sz w:val="21"/>
                <w:szCs w:val="21"/>
                <w:u w:val="single"/>
              </w:rPr>
              <w:t>引礼寨</w:t>
            </w:r>
            <w:proofErr w:type="gramEnd"/>
            <w:r w:rsidRPr="00CD4F39">
              <w:rPr>
                <w:rFonts w:hint="eastAsia"/>
                <w:b/>
                <w:sz w:val="21"/>
                <w:szCs w:val="21"/>
                <w:u w:val="single"/>
              </w:rPr>
              <w:t>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1100</w:t>
            </w:r>
            <w:r w:rsidRPr="00CD4F39">
              <w:rPr>
                <w:rFonts w:hint="eastAsia"/>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1900m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陶家村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346</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2100m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郑窑村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650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2300m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南家村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820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905m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proofErr w:type="gramStart"/>
            <w:r w:rsidRPr="00CD4F39">
              <w:rPr>
                <w:rFonts w:hint="eastAsia"/>
                <w:b/>
                <w:sz w:val="21"/>
                <w:szCs w:val="21"/>
                <w:u w:val="single"/>
              </w:rPr>
              <w:t>尚村</w:t>
            </w:r>
            <w:proofErr w:type="gramEnd"/>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570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1600m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晋村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470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1100m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李庄村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667</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2100m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张庄</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721</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1700m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官庄村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2340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1400m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proofErr w:type="gramStart"/>
            <w:r w:rsidRPr="00CD4F39">
              <w:rPr>
                <w:rFonts w:hint="eastAsia"/>
                <w:b/>
                <w:sz w:val="21"/>
                <w:szCs w:val="21"/>
                <w:u w:val="single"/>
              </w:rPr>
              <w:t>汪庄</w:t>
            </w:r>
            <w:proofErr w:type="gramEnd"/>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kern w:val="0"/>
                <w:szCs w:val="21"/>
                <w:u w:val="single"/>
              </w:rPr>
            </w:pPr>
            <w:r w:rsidRPr="00CD4F39">
              <w:rPr>
                <w:rFonts w:hint="eastAsia"/>
                <w:b/>
                <w:szCs w:val="21"/>
                <w:u w:val="single"/>
              </w:rPr>
              <w:t>215</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2400m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扒头村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3530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1100m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任才村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720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680m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卢村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564</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345m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东泉村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410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780m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刘庄村</w:t>
            </w:r>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1350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2000m</w:t>
            </w:r>
          </w:p>
        </w:tc>
      </w:tr>
      <w:tr w:rsidR="00CD4F39" w:rsidRPr="00CD4F39" w:rsidTr="00E47352">
        <w:trPr>
          <w:trHeight w:val="425"/>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proofErr w:type="gramStart"/>
            <w:r w:rsidRPr="00CD4F39">
              <w:rPr>
                <w:rFonts w:hint="eastAsia"/>
                <w:b/>
                <w:sz w:val="21"/>
                <w:szCs w:val="21"/>
                <w:u w:val="single"/>
              </w:rPr>
              <w:t>孙坡村</w:t>
            </w:r>
            <w:proofErr w:type="gramEnd"/>
          </w:p>
        </w:tc>
        <w:tc>
          <w:tcPr>
            <w:tcW w:w="1088" w:type="pct"/>
            <w:vAlign w:val="center"/>
          </w:tcPr>
          <w:p w:rsidR="00E47352" w:rsidRPr="00CD4F39" w:rsidRDefault="00E47352" w:rsidP="00296A4F">
            <w:pPr>
              <w:pStyle w:val="ab"/>
              <w:rPr>
                <w:b/>
                <w:szCs w:val="21"/>
                <w:u w:val="single"/>
              </w:rPr>
            </w:pPr>
            <w:r w:rsidRPr="00CD4F39">
              <w:rPr>
                <w:b/>
                <w:szCs w:val="21"/>
                <w:u w:val="single"/>
              </w:rPr>
              <w:t>村庄</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1760</w:t>
            </w:r>
            <w:r w:rsidRPr="00CD4F39">
              <w:rPr>
                <w:b/>
                <w:szCs w:val="21"/>
                <w:u w:val="single"/>
              </w:rPr>
              <w:t>人</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1800m</w:t>
            </w:r>
          </w:p>
        </w:tc>
      </w:tr>
      <w:tr w:rsidR="00CD4F39" w:rsidRPr="00CD4F39" w:rsidTr="00E47352">
        <w:trPr>
          <w:trHeight w:val="541"/>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proofErr w:type="gramStart"/>
            <w:r w:rsidRPr="00CD4F39">
              <w:rPr>
                <w:rFonts w:hint="eastAsia"/>
                <w:b/>
                <w:sz w:val="21"/>
                <w:szCs w:val="21"/>
                <w:u w:val="single"/>
              </w:rPr>
              <w:t>浏</w:t>
            </w:r>
            <w:proofErr w:type="gramEnd"/>
            <w:r w:rsidRPr="00CD4F39">
              <w:rPr>
                <w:rFonts w:hint="eastAsia"/>
                <w:b/>
                <w:sz w:val="21"/>
                <w:szCs w:val="21"/>
                <w:u w:val="single"/>
              </w:rPr>
              <w:t>涧河</w:t>
            </w:r>
          </w:p>
        </w:tc>
        <w:tc>
          <w:tcPr>
            <w:tcW w:w="1088" w:type="pct"/>
            <w:vAlign w:val="center"/>
          </w:tcPr>
          <w:p w:rsidR="00E47352" w:rsidRPr="00CD4F39" w:rsidRDefault="00E47352" w:rsidP="00296A4F">
            <w:pPr>
              <w:pStyle w:val="ab"/>
              <w:rPr>
                <w:b/>
                <w:szCs w:val="21"/>
                <w:u w:val="single"/>
              </w:rPr>
            </w:pPr>
            <w:r w:rsidRPr="00CD4F39">
              <w:rPr>
                <w:rFonts w:hint="eastAsia"/>
                <w:b/>
                <w:szCs w:val="21"/>
                <w:u w:val="single"/>
              </w:rPr>
              <w:t>地表水体</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575</w:t>
            </w:r>
            <w:r w:rsidRPr="00CD4F39">
              <w:rPr>
                <w:b/>
                <w:szCs w:val="21"/>
                <w:u w:val="single"/>
              </w:rPr>
              <w:t>m</w:t>
            </w:r>
          </w:p>
        </w:tc>
      </w:tr>
      <w:tr w:rsidR="00CD4F39" w:rsidRPr="00CD4F39" w:rsidTr="00E47352">
        <w:trPr>
          <w:trHeight w:val="407"/>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伊河</w:t>
            </w:r>
          </w:p>
        </w:tc>
        <w:tc>
          <w:tcPr>
            <w:tcW w:w="1088" w:type="pct"/>
            <w:vAlign w:val="center"/>
          </w:tcPr>
          <w:p w:rsidR="00E47352" w:rsidRPr="00CD4F39" w:rsidRDefault="00E47352" w:rsidP="00296A4F">
            <w:pPr>
              <w:pStyle w:val="ab"/>
              <w:rPr>
                <w:b/>
                <w:szCs w:val="21"/>
                <w:u w:val="single"/>
              </w:rPr>
            </w:pPr>
            <w:r w:rsidRPr="00CD4F39">
              <w:rPr>
                <w:rFonts w:hint="eastAsia"/>
                <w:b/>
                <w:szCs w:val="21"/>
                <w:u w:val="single"/>
              </w:rPr>
              <w:t>地表水体</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10.5Km</w:t>
            </w:r>
          </w:p>
        </w:tc>
      </w:tr>
      <w:tr w:rsidR="00CD4F39" w:rsidRPr="00CD4F39" w:rsidTr="00E47352">
        <w:trPr>
          <w:trHeight w:val="407"/>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proofErr w:type="gramStart"/>
            <w:r w:rsidRPr="00CD4F39">
              <w:rPr>
                <w:rFonts w:hint="eastAsia"/>
                <w:b/>
                <w:sz w:val="21"/>
                <w:szCs w:val="21"/>
                <w:u w:val="single"/>
              </w:rPr>
              <w:t>府店镇</w:t>
            </w:r>
            <w:proofErr w:type="gramEnd"/>
            <w:r w:rsidRPr="00CD4F39">
              <w:rPr>
                <w:rFonts w:hint="eastAsia"/>
                <w:b/>
                <w:sz w:val="21"/>
                <w:szCs w:val="21"/>
                <w:u w:val="single"/>
              </w:rPr>
              <w:t>水源井</w:t>
            </w:r>
          </w:p>
        </w:tc>
        <w:tc>
          <w:tcPr>
            <w:tcW w:w="1088" w:type="pct"/>
            <w:vAlign w:val="center"/>
          </w:tcPr>
          <w:p w:rsidR="00E47352" w:rsidRPr="00CD4F39" w:rsidRDefault="00E47352" w:rsidP="00296A4F">
            <w:pPr>
              <w:pStyle w:val="ab"/>
              <w:rPr>
                <w:b/>
                <w:szCs w:val="21"/>
                <w:u w:val="single"/>
              </w:rPr>
            </w:pPr>
            <w:r w:rsidRPr="00CD4F39">
              <w:rPr>
                <w:rFonts w:hint="eastAsia"/>
                <w:b/>
                <w:szCs w:val="21"/>
                <w:u w:val="single"/>
              </w:rPr>
              <w:t>集中式饮用水源</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东南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5.4Km</w:t>
            </w:r>
          </w:p>
        </w:tc>
      </w:tr>
      <w:tr w:rsidR="00CD4F39" w:rsidRPr="00CD4F39" w:rsidTr="00E47352">
        <w:trPr>
          <w:trHeight w:val="407"/>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双泉村供水井</w:t>
            </w:r>
          </w:p>
        </w:tc>
        <w:tc>
          <w:tcPr>
            <w:tcW w:w="1088" w:type="pct"/>
            <w:vAlign w:val="center"/>
          </w:tcPr>
          <w:p w:rsidR="00E47352" w:rsidRPr="00CD4F39" w:rsidRDefault="00E47352" w:rsidP="00296A4F">
            <w:pPr>
              <w:pStyle w:val="ab"/>
              <w:rPr>
                <w:b/>
                <w:szCs w:val="21"/>
                <w:u w:val="single"/>
              </w:rPr>
            </w:pPr>
            <w:r w:rsidRPr="00CD4F39">
              <w:rPr>
                <w:rFonts w:hint="eastAsia"/>
                <w:b/>
                <w:szCs w:val="21"/>
                <w:u w:val="single"/>
              </w:rPr>
              <w:t>分散式饮用水源</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西南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300m</w:t>
            </w:r>
          </w:p>
        </w:tc>
      </w:tr>
      <w:tr w:rsidR="00CD4F39" w:rsidRPr="00CD4F39" w:rsidTr="00E47352">
        <w:trPr>
          <w:trHeight w:val="407"/>
          <w:jc w:val="center"/>
        </w:trPr>
        <w:tc>
          <w:tcPr>
            <w:tcW w:w="1076" w:type="pct"/>
            <w:vAlign w:val="center"/>
          </w:tcPr>
          <w:p w:rsidR="00E47352" w:rsidRPr="00CD4F39" w:rsidRDefault="00E47352" w:rsidP="00296A4F">
            <w:pPr>
              <w:spacing w:line="240" w:lineRule="auto"/>
              <w:ind w:firstLineChars="0" w:firstLine="0"/>
              <w:jc w:val="center"/>
              <w:rPr>
                <w:b/>
                <w:sz w:val="21"/>
                <w:szCs w:val="21"/>
                <w:u w:val="single"/>
              </w:rPr>
            </w:pPr>
            <w:r w:rsidRPr="00CD4F39">
              <w:rPr>
                <w:rFonts w:hint="eastAsia"/>
                <w:b/>
                <w:sz w:val="21"/>
                <w:szCs w:val="21"/>
                <w:u w:val="single"/>
              </w:rPr>
              <w:t>南家村供水井</w:t>
            </w:r>
          </w:p>
        </w:tc>
        <w:tc>
          <w:tcPr>
            <w:tcW w:w="1088" w:type="pct"/>
            <w:vAlign w:val="center"/>
          </w:tcPr>
          <w:p w:rsidR="00E47352" w:rsidRPr="00CD4F39" w:rsidRDefault="00E47352" w:rsidP="00296A4F">
            <w:pPr>
              <w:pStyle w:val="ab"/>
              <w:rPr>
                <w:b/>
                <w:szCs w:val="21"/>
                <w:u w:val="single"/>
              </w:rPr>
            </w:pPr>
            <w:r w:rsidRPr="00CD4F39">
              <w:rPr>
                <w:rFonts w:hint="eastAsia"/>
                <w:b/>
                <w:szCs w:val="21"/>
                <w:u w:val="single"/>
              </w:rPr>
              <w:t>分散式饮用水源</w:t>
            </w:r>
          </w:p>
        </w:tc>
        <w:tc>
          <w:tcPr>
            <w:tcW w:w="940" w:type="pct"/>
            <w:vAlign w:val="center"/>
          </w:tcPr>
          <w:p w:rsidR="00E47352" w:rsidRPr="00CD4F39" w:rsidRDefault="00E47352" w:rsidP="00296A4F">
            <w:pPr>
              <w:pStyle w:val="ab"/>
              <w:rPr>
                <w:b/>
                <w:szCs w:val="21"/>
                <w:u w:val="single"/>
              </w:rPr>
            </w:pPr>
            <w:r w:rsidRPr="00CD4F39">
              <w:rPr>
                <w:rFonts w:hint="eastAsia"/>
                <w:b/>
                <w:szCs w:val="21"/>
                <w:u w:val="single"/>
              </w:rPr>
              <w:t>/</w:t>
            </w:r>
          </w:p>
        </w:tc>
        <w:tc>
          <w:tcPr>
            <w:tcW w:w="970" w:type="pct"/>
            <w:vAlign w:val="center"/>
          </w:tcPr>
          <w:p w:rsidR="00E47352" w:rsidRPr="00CD4F39" w:rsidRDefault="00E47352" w:rsidP="00296A4F">
            <w:pPr>
              <w:pStyle w:val="af4"/>
              <w:spacing w:line="240" w:lineRule="auto"/>
              <w:ind w:firstLineChars="0" w:firstLine="0"/>
              <w:jc w:val="center"/>
              <w:rPr>
                <w:b/>
                <w:sz w:val="21"/>
                <w:szCs w:val="21"/>
                <w:u w:val="single"/>
              </w:rPr>
            </w:pPr>
            <w:r w:rsidRPr="00CD4F39">
              <w:rPr>
                <w:rFonts w:hint="eastAsia"/>
                <w:b/>
                <w:sz w:val="21"/>
                <w:szCs w:val="21"/>
                <w:u w:val="single"/>
              </w:rPr>
              <w:t>北</w:t>
            </w:r>
          </w:p>
        </w:tc>
        <w:tc>
          <w:tcPr>
            <w:tcW w:w="925" w:type="pct"/>
            <w:vAlign w:val="center"/>
          </w:tcPr>
          <w:p w:rsidR="00E47352" w:rsidRPr="00CD4F39" w:rsidRDefault="00E47352" w:rsidP="00296A4F">
            <w:pPr>
              <w:pStyle w:val="ab"/>
              <w:rPr>
                <w:b/>
                <w:szCs w:val="21"/>
                <w:u w:val="single"/>
              </w:rPr>
            </w:pPr>
            <w:r w:rsidRPr="00CD4F39">
              <w:rPr>
                <w:rFonts w:hint="eastAsia"/>
                <w:b/>
                <w:szCs w:val="21"/>
                <w:u w:val="single"/>
              </w:rPr>
              <w:t>1000m</w:t>
            </w:r>
          </w:p>
        </w:tc>
      </w:tr>
    </w:tbl>
    <w:p w:rsidR="00916A03" w:rsidRPr="00CD4F39" w:rsidRDefault="00916A03" w:rsidP="00B146AC">
      <w:pPr>
        <w:pStyle w:val="4"/>
      </w:pPr>
      <w:r w:rsidRPr="00CD4F39">
        <w:rPr>
          <w:rFonts w:hint="eastAsia"/>
        </w:rPr>
        <w:lastRenderedPageBreak/>
        <w:t>4.</w:t>
      </w:r>
      <w:r w:rsidR="00B146AC" w:rsidRPr="00CD4F39">
        <w:rPr>
          <w:rFonts w:hint="eastAsia"/>
        </w:rPr>
        <w:t>2.7.3</w:t>
      </w:r>
      <w:r w:rsidRPr="00CD4F39">
        <w:rPr>
          <w:rFonts w:hint="eastAsia"/>
        </w:rPr>
        <w:t xml:space="preserve"> </w:t>
      </w:r>
      <w:r w:rsidR="00E47352" w:rsidRPr="00CD4F39">
        <w:rPr>
          <w:rFonts w:hint="eastAsia"/>
        </w:rPr>
        <w:t>环境风险潜势判断</w:t>
      </w:r>
    </w:p>
    <w:p w:rsidR="00916A03" w:rsidRPr="00CD4F39" w:rsidRDefault="00D90A5C" w:rsidP="00D90A5C">
      <w:pPr>
        <w:ind w:firstLine="482"/>
        <w:rPr>
          <w:rFonts w:ascii="宋体" w:hAnsiTheme="minorHAnsi" w:cs="宋体"/>
          <w:b/>
          <w:kern w:val="0"/>
          <w:u w:val="single"/>
        </w:rPr>
      </w:pPr>
      <w:r w:rsidRPr="00CD4F39">
        <w:rPr>
          <w:rFonts w:ascii="宋体" w:hAnsiTheme="minorHAnsi" w:cs="宋体" w:hint="eastAsia"/>
          <w:b/>
          <w:kern w:val="0"/>
          <w:u w:val="single"/>
        </w:rPr>
        <w:t>本项目所在地属于非环境敏感区域，项目为废旧塑料回收再生资源综合利用项目，生产过程中使用的原料为可燃物质，不在《建设项目环境风险评价技术导则》（HJ 169-2018）附录B中重点关注的危险物质范围内，结合事故情形下环境影响途径，对建设项目潜在环境危害程度</w:t>
      </w:r>
      <w:proofErr w:type="gramStart"/>
      <w:r w:rsidRPr="00CD4F39">
        <w:rPr>
          <w:rFonts w:ascii="宋体" w:hAnsiTheme="minorHAnsi" w:cs="宋体" w:hint="eastAsia"/>
          <w:b/>
          <w:kern w:val="0"/>
          <w:u w:val="single"/>
        </w:rPr>
        <w:t>进行概化分析</w:t>
      </w:r>
      <w:proofErr w:type="gramEnd"/>
      <w:r w:rsidRPr="00CD4F39">
        <w:rPr>
          <w:rFonts w:ascii="宋体" w:hAnsiTheme="minorHAnsi" w:cs="宋体" w:hint="eastAsia"/>
          <w:b/>
          <w:kern w:val="0"/>
          <w:u w:val="single"/>
        </w:rPr>
        <w:t>，确定本项目的环境风险潜势为I。本项目环境风险评价等级确定为简单分析，应对危险物质、环境影响途径、环境危害后果、风险防范措施等方面给出定性的说明。</w:t>
      </w:r>
    </w:p>
    <w:p w:rsidR="00916A03" w:rsidRPr="00CD4F39" w:rsidRDefault="00FA7D7E" w:rsidP="00B146AC">
      <w:pPr>
        <w:pStyle w:val="4"/>
        <w:rPr>
          <w:u w:val="single"/>
        </w:rPr>
      </w:pPr>
      <w:r w:rsidRPr="00CD4F39">
        <w:rPr>
          <w:rFonts w:hint="eastAsia"/>
          <w:u w:val="single"/>
        </w:rPr>
        <w:t>4.</w:t>
      </w:r>
      <w:r w:rsidR="00B146AC" w:rsidRPr="00CD4F39">
        <w:rPr>
          <w:rFonts w:hint="eastAsia"/>
          <w:u w:val="single"/>
        </w:rPr>
        <w:t>2.7.4</w:t>
      </w:r>
      <w:r w:rsidRPr="00CD4F39">
        <w:rPr>
          <w:rFonts w:hint="eastAsia"/>
          <w:u w:val="single"/>
        </w:rPr>
        <w:t xml:space="preserve"> </w:t>
      </w:r>
      <w:r w:rsidR="00D90A5C" w:rsidRPr="00CD4F39">
        <w:rPr>
          <w:rFonts w:hint="eastAsia"/>
          <w:u w:val="single"/>
        </w:rPr>
        <w:t>环境风险识别</w:t>
      </w:r>
    </w:p>
    <w:p w:rsidR="00D90A5C" w:rsidRPr="00CD4F39" w:rsidRDefault="00D90A5C" w:rsidP="00CA4CBD">
      <w:pPr>
        <w:ind w:firstLine="482"/>
        <w:rPr>
          <w:b/>
          <w:u w:val="single"/>
        </w:rPr>
      </w:pPr>
      <w:r w:rsidRPr="00CD4F39">
        <w:rPr>
          <w:rFonts w:hint="eastAsia"/>
          <w:b/>
          <w:u w:val="single"/>
        </w:rPr>
        <w:t>（</w:t>
      </w:r>
      <w:r w:rsidRPr="00CD4F39">
        <w:rPr>
          <w:rFonts w:hint="eastAsia"/>
          <w:b/>
          <w:u w:val="single"/>
        </w:rPr>
        <w:t>1</w:t>
      </w:r>
      <w:r w:rsidRPr="00CD4F39">
        <w:rPr>
          <w:rFonts w:hint="eastAsia"/>
          <w:b/>
          <w:u w:val="single"/>
        </w:rPr>
        <w:t>）本项目以加工废旧塑料，生产再生塑料颗粒，原料属于高分子材料，为可燃固体，易发生火灾。</w:t>
      </w:r>
    </w:p>
    <w:p w:rsidR="00D90A5C" w:rsidRPr="00CD4F39" w:rsidRDefault="00D90A5C" w:rsidP="00CA4CBD">
      <w:pPr>
        <w:ind w:firstLine="482"/>
        <w:rPr>
          <w:b/>
          <w:u w:val="single"/>
        </w:rPr>
      </w:pPr>
      <w:r w:rsidRPr="00CD4F39">
        <w:rPr>
          <w:rFonts w:hint="eastAsia"/>
          <w:b/>
          <w:u w:val="single"/>
        </w:rPr>
        <w:t>（</w:t>
      </w:r>
      <w:r w:rsidRPr="00CD4F39">
        <w:rPr>
          <w:rFonts w:hint="eastAsia"/>
          <w:b/>
          <w:u w:val="single"/>
        </w:rPr>
        <w:t>2</w:t>
      </w:r>
      <w:r w:rsidRPr="00CD4F39">
        <w:rPr>
          <w:rFonts w:hint="eastAsia"/>
          <w:b/>
          <w:u w:val="single"/>
        </w:rPr>
        <w:t>）生产设施和生产过程潜在风险识别：塑料在贮存和生产过程中潜在的危险主要为火险，并伴随大量的</w:t>
      </w:r>
      <w:r w:rsidRPr="00CD4F39">
        <w:rPr>
          <w:rFonts w:hint="eastAsia"/>
          <w:b/>
          <w:u w:val="single"/>
        </w:rPr>
        <w:t>CO</w:t>
      </w:r>
      <w:r w:rsidRPr="00CD4F39">
        <w:rPr>
          <w:rFonts w:hint="eastAsia"/>
          <w:b/>
          <w:u w:val="single"/>
        </w:rPr>
        <w:t>污染物的产生，将威胁作业人员的生命安全，造成重大生命、财产损失，并对周围环境产生影响。另外，项目环保装置发生事故时，废水事故排放也会对周边地表水体水质产生不良影响。</w:t>
      </w:r>
    </w:p>
    <w:p w:rsidR="00D90A5C" w:rsidRPr="00CD4F39" w:rsidRDefault="00D90A5C" w:rsidP="00CA4CBD">
      <w:pPr>
        <w:ind w:firstLine="482"/>
        <w:rPr>
          <w:b/>
          <w:u w:val="single"/>
        </w:rPr>
      </w:pPr>
      <w:r w:rsidRPr="00CD4F39">
        <w:rPr>
          <w:rFonts w:hint="eastAsia"/>
          <w:b/>
          <w:u w:val="single"/>
        </w:rPr>
        <w:t>因此，根据对项目涉及化学品理化性质、生产工艺特征以及同类项目类比调查，项目事故风险类型确定为火灾、废水事故性排放，不考虑自然灾害引起的风险。</w:t>
      </w:r>
    </w:p>
    <w:p w:rsidR="00FA7D7E" w:rsidRPr="00CD4F39" w:rsidRDefault="00FA7D7E" w:rsidP="00B146AC">
      <w:pPr>
        <w:pStyle w:val="4"/>
        <w:rPr>
          <w:u w:val="single"/>
        </w:rPr>
      </w:pPr>
      <w:r w:rsidRPr="00CD4F39">
        <w:rPr>
          <w:u w:val="single"/>
        </w:rPr>
        <w:t>4.</w:t>
      </w:r>
      <w:r w:rsidR="00B146AC" w:rsidRPr="00CD4F39">
        <w:rPr>
          <w:rFonts w:hint="eastAsia"/>
          <w:u w:val="single"/>
        </w:rPr>
        <w:t>2.7</w:t>
      </w:r>
      <w:r w:rsidRPr="00CD4F39">
        <w:rPr>
          <w:u w:val="single"/>
        </w:rPr>
        <w:t xml:space="preserve">.5 </w:t>
      </w:r>
      <w:r w:rsidR="00D90A5C" w:rsidRPr="00CD4F39">
        <w:rPr>
          <w:rFonts w:hint="eastAsia"/>
          <w:u w:val="single"/>
        </w:rPr>
        <w:t>环境风险分析</w:t>
      </w:r>
    </w:p>
    <w:p w:rsidR="00FA7D7E" w:rsidRPr="00CD4F39" w:rsidRDefault="00B146AC" w:rsidP="00CA4CBD">
      <w:pPr>
        <w:ind w:firstLine="482"/>
        <w:rPr>
          <w:b/>
          <w:u w:val="single"/>
        </w:rPr>
      </w:pPr>
      <w:r w:rsidRPr="00CD4F39">
        <w:rPr>
          <w:rFonts w:hint="eastAsia"/>
          <w:b/>
          <w:u w:val="single"/>
        </w:rPr>
        <w:t>（</w:t>
      </w:r>
      <w:r w:rsidRPr="00CD4F39">
        <w:rPr>
          <w:rFonts w:hint="eastAsia"/>
          <w:b/>
          <w:u w:val="single"/>
        </w:rPr>
        <w:t>1</w:t>
      </w:r>
      <w:r w:rsidRPr="00CD4F39">
        <w:rPr>
          <w:rFonts w:hint="eastAsia"/>
          <w:b/>
          <w:u w:val="single"/>
        </w:rPr>
        <w:t>）</w:t>
      </w:r>
      <w:r w:rsidR="00D90A5C" w:rsidRPr="00CD4F39">
        <w:rPr>
          <w:rFonts w:hint="eastAsia"/>
          <w:b/>
          <w:u w:val="single"/>
        </w:rPr>
        <w:t>大气环境风险分析</w:t>
      </w:r>
    </w:p>
    <w:p w:rsidR="00D90A5C" w:rsidRPr="00CD4F39" w:rsidRDefault="00D90A5C" w:rsidP="00CA4CBD">
      <w:pPr>
        <w:ind w:firstLine="482"/>
        <w:rPr>
          <w:b/>
          <w:u w:val="single"/>
        </w:rPr>
      </w:pPr>
      <w:r w:rsidRPr="00CD4F39">
        <w:rPr>
          <w:rFonts w:hint="eastAsia"/>
          <w:b/>
          <w:u w:val="single"/>
        </w:rPr>
        <w:t>本项目储存的废旧塑料原料和产品总量较大，均为可燃或易燃的塑料。废旧塑料的贮存过程在正常情况下的环境风险很小，但堆存时遇热源，废旧塑料会因收到外来的热量其相互传热，而分解出可燃性有机气体，对周围大气环境造成一定程度的污染。如果贮存过程管理不善，有可能发生火灾事故，废旧塑料燃烧产生的高温烟尘和废气会对人体和周边环境会造成伤害。</w:t>
      </w:r>
    </w:p>
    <w:p w:rsidR="00FA7D7E" w:rsidRPr="00CD4F39" w:rsidRDefault="00D90A5C" w:rsidP="00CA4CBD">
      <w:pPr>
        <w:ind w:firstLine="482"/>
        <w:rPr>
          <w:b/>
          <w:kern w:val="0"/>
          <w:u w:val="single"/>
        </w:rPr>
      </w:pPr>
      <w:r w:rsidRPr="00CD4F39">
        <w:rPr>
          <w:rFonts w:hint="eastAsia"/>
          <w:b/>
          <w:u w:val="single"/>
        </w:rPr>
        <w:t>高分子材料燃烧时的分解产物主要有为</w:t>
      </w:r>
      <w:r w:rsidRPr="00CD4F39">
        <w:rPr>
          <w:rFonts w:hint="eastAsia"/>
          <w:b/>
          <w:u w:val="single"/>
        </w:rPr>
        <w:t>CO</w:t>
      </w:r>
      <w:r w:rsidRPr="00CD4F39">
        <w:rPr>
          <w:rFonts w:hint="eastAsia"/>
          <w:b/>
          <w:u w:val="single"/>
        </w:rPr>
        <w:t>、</w:t>
      </w:r>
      <w:r w:rsidRPr="00CD4F39">
        <w:rPr>
          <w:rFonts w:hint="eastAsia"/>
          <w:b/>
          <w:u w:val="single"/>
        </w:rPr>
        <w:t>CO</w:t>
      </w:r>
      <w:r w:rsidRPr="00CD4F39">
        <w:rPr>
          <w:rFonts w:hint="eastAsia"/>
          <w:b/>
          <w:u w:val="single"/>
          <w:vertAlign w:val="subscript"/>
        </w:rPr>
        <w:t>2</w:t>
      </w:r>
      <w:r w:rsidRPr="00CD4F39">
        <w:rPr>
          <w:rFonts w:hint="eastAsia"/>
          <w:b/>
          <w:u w:val="single"/>
        </w:rPr>
        <w:t>、非甲烷总烃等，其水溶性产物对鼻腔有刺激作用，而非水溶性产物对动物有室息作用，渗入肺部，导致血液中毒。例如</w:t>
      </w:r>
      <w:r w:rsidRPr="00CD4F39">
        <w:rPr>
          <w:rFonts w:hint="eastAsia"/>
          <w:b/>
          <w:u w:val="single"/>
        </w:rPr>
        <w:t>CO</w:t>
      </w:r>
      <w:r w:rsidRPr="00CD4F39">
        <w:rPr>
          <w:rFonts w:hint="eastAsia"/>
          <w:b/>
          <w:u w:val="single"/>
        </w:rPr>
        <w:t>进入人体之后，便会和血液中的血红蛋白结合，进而使血红蛋白不能与氧气结合，从而引起机体组织出现缺氧，导致人体窒息死亡。</w:t>
      </w:r>
      <w:r w:rsidR="00FA7D7E" w:rsidRPr="00CD4F39">
        <w:rPr>
          <w:b/>
          <w:kern w:val="0"/>
          <w:u w:val="single"/>
        </w:rPr>
        <w:t>如果发生火灾事故，部分原辅料在火灾过程中会产生有毒有害的气体，造成次生污染，从而对周围环境空气造成</w:t>
      </w:r>
      <w:r w:rsidR="00FA7D7E" w:rsidRPr="00CD4F39">
        <w:rPr>
          <w:b/>
          <w:kern w:val="0"/>
          <w:u w:val="single"/>
        </w:rPr>
        <w:lastRenderedPageBreak/>
        <w:t>污染以及人员健康造成伤害。</w:t>
      </w:r>
    </w:p>
    <w:p w:rsidR="00CA4CBD" w:rsidRPr="00CD4F39" w:rsidRDefault="00CA4CBD" w:rsidP="00CA4CBD">
      <w:pPr>
        <w:ind w:firstLine="482"/>
        <w:rPr>
          <w:b/>
          <w:u w:val="single"/>
        </w:rPr>
      </w:pPr>
      <w:r w:rsidRPr="00CD4F39">
        <w:rPr>
          <w:rFonts w:hint="eastAsia"/>
          <w:b/>
          <w:u w:val="single"/>
        </w:rPr>
        <w:t>（</w:t>
      </w:r>
      <w:r w:rsidRPr="00CD4F39">
        <w:rPr>
          <w:rFonts w:hint="eastAsia"/>
          <w:b/>
          <w:u w:val="single"/>
        </w:rPr>
        <w:t>2</w:t>
      </w:r>
      <w:r w:rsidRPr="00CD4F39">
        <w:rPr>
          <w:rFonts w:hint="eastAsia"/>
          <w:b/>
          <w:u w:val="single"/>
        </w:rPr>
        <w:t>）地表水环境风险分析</w:t>
      </w:r>
    </w:p>
    <w:p w:rsidR="00CA4CBD" w:rsidRPr="00CD4F39" w:rsidRDefault="00CA4CBD" w:rsidP="00CA4CBD">
      <w:pPr>
        <w:ind w:firstLine="482"/>
        <w:rPr>
          <w:b/>
          <w:u w:val="single"/>
        </w:rPr>
      </w:pPr>
      <w:r w:rsidRPr="00CD4F39">
        <w:rPr>
          <w:rFonts w:hint="eastAsia"/>
          <w:b/>
          <w:u w:val="single"/>
        </w:rPr>
        <w:t>当污水处理系统设备发生故障，废水直接排放进入</w:t>
      </w:r>
      <w:proofErr w:type="gramStart"/>
      <w:r w:rsidRPr="00CD4F39">
        <w:rPr>
          <w:rFonts w:hint="eastAsia"/>
          <w:b/>
          <w:u w:val="single"/>
        </w:rPr>
        <w:t>浏</w:t>
      </w:r>
      <w:proofErr w:type="gramEnd"/>
      <w:r w:rsidRPr="00CD4F39">
        <w:rPr>
          <w:rFonts w:hint="eastAsia"/>
          <w:b/>
          <w:u w:val="single"/>
        </w:rPr>
        <w:t>涧河，对</w:t>
      </w:r>
      <w:proofErr w:type="gramStart"/>
      <w:r w:rsidRPr="00CD4F39">
        <w:rPr>
          <w:rFonts w:hint="eastAsia"/>
          <w:b/>
          <w:u w:val="single"/>
        </w:rPr>
        <w:t>浏</w:t>
      </w:r>
      <w:proofErr w:type="gramEnd"/>
      <w:r w:rsidRPr="00CD4F39">
        <w:rPr>
          <w:rFonts w:hint="eastAsia"/>
          <w:b/>
          <w:u w:val="single"/>
        </w:rPr>
        <w:t>涧</w:t>
      </w:r>
      <w:proofErr w:type="gramStart"/>
      <w:r w:rsidRPr="00CD4F39">
        <w:rPr>
          <w:rFonts w:hint="eastAsia"/>
          <w:b/>
          <w:u w:val="single"/>
        </w:rPr>
        <w:t>河造成</w:t>
      </w:r>
      <w:proofErr w:type="gramEnd"/>
      <w:r w:rsidRPr="00CD4F39">
        <w:rPr>
          <w:rFonts w:hint="eastAsia"/>
          <w:b/>
          <w:u w:val="single"/>
        </w:rPr>
        <w:t>一定的影响。</w:t>
      </w:r>
    </w:p>
    <w:p w:rsidR="00024AF1" w:rsidRPr="00CD4F39" w:rsidRDefault="00024AF1" w:rsidP="00024AF1">
      <w:pPr>
        <w:ind w:firstLine="482"/>
        <w:rPr>
          <w:b/>
          <w:u w:val="single"/>
        </w:rPr>
      </w:pPr>
      <w:r w:rsidRPr="00CD4F39">
        <w:rPr>
          <w:rFonts w:hint="eastAsia"/>
          <w:b/>
          <w:u w:val="single"/>
        </w:rPr>
        <w:t>（</w:t>
      </w:r>
      <w:r w:rsidRPr="00CD4F39">
        <w:rPr>
          <w:rFonts w:hint="eastAsia"/>
          <w:b/>
          <w:u w:val="single"/>
        </w:rPr>
        <w:t>3</w:t>
      </w:r>
      <w:r w:rsidRPr="00CD4F39">
        <w:rPr>
          <w:rFonts w:hint="eastAsia"/>
          <w:b/>
          <w:u w:val="single"/>
        </w:rPr>
        <w:t>）地下水环境风险分析</w:t>
      </w:r>
    </w:p>
    <w:p w:rsidR="00024AF1" w:rsidRPr="00CD4F39" w:rsidRDefault="00024AF1" w:rsidP="00024AF1">
      <w:pPr>
        <w:ind w:firstLine="482"/>
        <w:rPr>
          <w:b/>
          <w:u w:val="single"/>
        </w:rPr>
      </w:pPr>
      <w:r w:rsidRPr="00CD4F39">
        <w:rPr>
          <w:rFonts w:hint="eastAsia"/>
          <w:b/>
          <w:u w:val="single"/>
        </w:rPr>
        <w:t>当车间地面防渗损害及污水处理系统池底泄露，废水渗入地下，对地下水造成一定的影响。</w:t>
      </w:r>
    </w:p>
    <w:p w:rsidR="00FA7D7E" w:rsidRPr="00CD4F39" w:rsidRDefault="009158D4" w:rsidP="00FF79EF">
      <w:pPr>
        <w:pStyle w:val="4"/>
        <w:rPr>
          <w:u w:val="single"/>
        </w:rPr>
      </w:pPr>
      <w:r w:rsidRPr="00CD4F39">
        <w:rPr>
          <w:rFonts w:hint="eastAsia"/>
          <w:u w:val="single"/>
        </w:rPr>
        <w:t>4.</w:t>
      </w:r>
      <w:r w:rsidR="00FF79EF" w:rsidRPr="00CD4F39">
        <w:rPr>
          <w:rFonts w:hint="eastAsia"/>
          <w:u w:val="single"/>
        </w:rPr>
        <w:t>2.7</w:t>
      </w:r>
      <w:r w:rsidRPr="00CD4F39">
        <w:rPr>
          <w:rFonts w:hint="eastAsia"/>
          <w:u w:val="single"/>
        </w:rPr>
        <w:t xml:space="preserve">.6 </w:t>
      </w:r>
      <w:r w:rsidR="00D43A87" w:rsidRPr="00CD4F39">
        <w:rPr>
          <w:rFonts w:hint="eastAsia"/>
          <w:u w:val="single"/>
        </w:rPr>
        <w:t>环境风险防范措施及应急要求</w:t>
      </w:r>
    </w:p>
    <w:p w:rsidR="00FE5042" w:rsidRPr="00CD4F39" w:rsidRDefault="00FE5042" w:rsidP="00D43A87">
      <w:pPr>
        <w:ind w:firstLine="482"/>
        <w:rPr>
          <w:b/>
          <w:u w:val="single"/>
        </w:rPr>
      </w:pPr>
      <w:r w:rsidRPr="00CD4F39">
        <w:rPr>
          <w:rFonts w:hint="eastAsia"/>
          <w:b/>
          <w:u w:val="single"/>
        </w:rPr>
        <w:t>（</w:t>
      </w:r>
      <w:r w:rsidRPr="00CD4F39">
        <w:rPr>
          <w:rFonts w:hint="eastAsia"/>
          <w:b/>
          <w:u w:val="single"/>
        </w:rPr>
        <w:t>1</w:t>
      </w:r>
      <w:r w:rsidRPr="00CD4F39">
        <w:rPr>
          <w:rFonts w:hint="eastAsia"/>
          <w:b/>
          <w:u w:val="single"/>
        </w:rPr>
        <w:t>）火灾防范措施</w:t>
      </w:r>
    </w:p>
    <w:p w:rsidR="00FE5042" w:rsidRPr="00CD4F39" w:rsidRDefault="00FE5042" w:rsidP="00D43A87">
      <w:pPr>
        <w:ind w:firstLine="482"/>
        <w:rPr>
          <w:b/>
          <w:u w:val="single"/>
        </w:rPr>
      </w:pPr>
      <w:r w:rsidRPr="00CD4F39">
        <w:rPr>
          <w:rFonts w:hint="eastAsia"/>
          <w:b/>
          <w:u w:val="single"/>
        </w:rPr>
        <w:t>本项目设置有原辅材料储存区，外购的原辅材料全部储存在该区域内，根据使用情况再运往生产车间。生产过程中应加强物品储存的风险防范措施。主要包括：</w:t>
      </w:r>
    </w:p>
    <w:p w:rsidR="00FE5042" w:rsidRPr="00CD4F39" w:rsidRDefault="00FE5042" w:rsidP="00D43A87">
      <w:pPr>
        <w:ind w:firstLine="482"/>
        <w:rPr>
          <w:b/>
          <w:u w:val="single"/>
        </w:rPr>
      </w:pPr>
      <w:r w:rsidRPr="00CD4F39">
        <w:rPr>
          <w:rFonts w:ascii="宋体" w:hAnsi="宋体" w:hint="eastAsia"/>
          <w:b/>
          <w:kern w:val="0"/>
          <w:u w:val="single"/>
        </w:rPr>
        <w:t>①</w:t>
      </w:r>
      <w:r w:rsidRPr="00CD4F39">
        <w:rPr>
          <w:rFonts w:hint="eastAsia"/>
          <w:b/>
          <w:u w:val="single"/>
        </w:rPr>
        <w:t>加强管理，严格控制原料储量；</w:t>
      </w:r>
    </w:p>
    <w:p w:rsidR="00FE5042" w:rsidRPr="00CD4F39" w:rsidRDefault="00FE5042" w:rsidP="00D43A87">
      <w:pPr>
        <w:ind w:firstLine="482"/>
        <w:rPr>
          <w:b/>
          <w:u w:val="single"/>
        </w:rPr>
      </w:pPr>
      <w:r w:rsidRPr="00CD4F39">
        <w:rPr>
          <w:rFonts w:ascii="宋体" w:hAnsi="宋体" w:hint="eastAsia"/>
          <w:b/>
          <w:kern w:val="0"/>
          <w:u w:val="single"/>
        </w:rPr>
        <w:t>②</w:t>
      </w:r>
      <w:r w:rsidRPr="00CD4F39">
        <w:rPr>
          <w:rFonts w:hint="eastAsia"/>
          <w:b/>
          <w:u w:val="single"/>
        </w:rPr>
        <w:t>根据原料、产品进行分类存放；</w:t>
      </w:r>
    </w:p>
    <w:p w:rsidR="00FE5042" w:rsidRPr="00CD4F39" w:rsidRDefault="00FE5042" w:rsidP="00D43A87">
      <w:pPr>
        <w:ind w:firstLine="482"/>
        <w:rPr>
          <w:b/>
          <w:u w:val="single"/>
        </w:rPr>
      </w:pPr>
      <w:r w:rsidRPr="00CD4F39">
        <w:rPr>
          <w:rFonts w:ascii="宋体" w:hAnsi="宋体" w:hint="eastAsia"/>
          <w:b/>
          <w:kern w:val="0"/>
          <w:u w:val="single"/>
        </w:rPr>
        <w:t>③</w:t>
      </w:r>
      <w:r w:rsidR="004E023C" w:rsidRPr="00CD4F39">
        <w:rPr>
          <w:rFonts w:hint="eastAsia"/>
          <w:b/>
          <w:u w:val="single"/>
        </w:rPr>
        <w:t>车间</w:t>
      </w:r>
      <w:r w:rsidRPr="00CD4F39">
        <w:rPr>
          <w:rFonts w:hint="eastAsia"/>
          <w:b/>
          <w:u w:val="single"/>
        </w:rPr>
        <w:t>禁止吸烟，远离火源、热源、电源，无产生火花的条件，禁止明火作业；</w:t>
      </w:r>
    </w:p>
    <w:p w:rsidR="00FE5042" w:rsidRPr="00CD4F39" w:rsidRDefault="00FE5042" w:rsidP="00D43A87">
      <w:pPr>
        <w:ind w:firstLine="482"/>
        <w:rPr>
          <w:b/>
          <w:u w:val="single"/>
        </w:rPr>
      </w:pPr>
      <w:r w:rsidRPr="00CD4F39">
        <w:rPr>
          <w:rFonts w:ascii="宋体" w:hAnsi="宋体" w:hint="eastAsia"/>
          <w:b/>
          <w:kern w:val="0"/>
          <w:u w:val="single"/>
        </w:rPr>
        <w:t>④</w:t>
      </w:r>
      <w:r w:rsidRPr="00CD4F39">
        <w:rPr>
          <w:rFonts w:hint="eastAsia"/>
          <w:b/>
          <w:u w:val="single"/>
        </w:rPr>
        <w:t>配备完善的消防器材如灭火器、消防沙和通风设备消防器材定期检查；</w:t>
      </w:r>
    </w:p>
    <w:p w:rsidR="00FE5042" w:rsidRPr="00CD4F39" w:rsidRDefault="00FE5042" w:rsidP="00D43A87">
      <w:pPr>
        <w:ind w:firstLine="482"/>
        <w:rPr>
          <w:b/>
          <w:u w:val="single"/>
        </w:rPr>
      </w:pPr>
      <w:r w:rsidRPr="00CD4F39">
        <w:rPr>
          <w:rFonts w:ascii="宋体" w:hAnsi="宋体" w:hint="eastAsia"/>
          <w:b/>
          <w:kern w:val="0"/>
          <w:u w:val="single"/>
        </w:rPr>
        <w:t>⑤</w:t>
      </w:r>
      <w:r w:rsidRPr="00CD4F39">
        <w:rPr>
          <w:rFonts w:hint="eastAsia"/>
          <w:b/>
          <w:u w:val="single"/>
        </w:rPr>
        <w:t>落实安全检查制度，定期检查，排除火灾隐患；</w:t>
      </w:r>
    </w:p>
    <w:p w:rsidR="00FE5042" w:rsidRPr="00CD4F39" w:rsidRDefault="00FE5042" w:rsidP="00D43A87">
      <w:pPr>
        <w:ind w:firstLine="482"/>
        <w:rPr>
          <w:b/>
          <w:u w:val="single"/>
        </w:rPr>
      </w:pPr>
      <w:r w:rsidRPr="00CD4F39">
        <w:rPr>
          <w:rFonts w:ascii="宋体" w:hAnsi="宋体" w:hint="eastAsia"/>
          <w:b/>
          <w:u w:val="single"/>
        </w:rPr>
        <w:t>⑥</w:t>
      </w:r>
      <w:r w:rsidRPr="00CD4F39">
        <w:rPr>
          <w:rFonts w:hint="eastAsia"/>
          <w:b/>
          <w:u w:val="single"/>
        </w:rPr>
        <w:t>库区保持通风、干燥，库房周围无杂草和易燃物。</w:t>
      </w:r>
      <w:r w:rsidR="00D43A87" w:rsidRPr="00CD4F39">
        <w:rPr>
          <w:rFonts w:hint="eastAsia"/>
          <w:b/>
          <w:u w:val="single"/>
        </w:rPr>
        <w:t>车间</w:t>
      </w:r>
      <w:r w:rsidRPr="00CD4F39">
        <w:rPr>
          <w:rFonts w:hint="eastAsia"/>
          <w:b/>
          <w:u w:val="single"/>
        </w:rPr>
        <w:t>及时清理、经常打扫，地面无漏撒商品。</w:t>
      </w:r>
    </w:p>
    <w:p w:rsidR="00FE5042" w:rsidRPr="00CD4F39" w:rsidRDefault="00FE5042" w:rsidP="00D43A87">
      <w:pPr>
        <w:ind w:firstLine="482"/>
        <w:rPr>
          <w:b/>
          <w:u w:val="single"/>
        </w:rPr>
      </w:pPr>
      <w:r w:rsidRPr="00CD4F39">
        <w:rPr>
          <w:rFonts w:hint="eastAsia"/>
          <w:b/>
          <w:u w:val="single"/>
        </w:rPr>
        <w:t>（</w:t>
      </w:r>
      <w:r w:rsidRPr="00CD4F39">
        <w:rPr>
          <w:rFonts w:hint="eastAsia"/>
          <w:b/>
          <w:u w:val="single"/>
        </w:rPr>
        <w:t>2</w:t>
      </w:r>
      <w:r w:rsidRPr="00CD4F39">
        <w:rPr>
          <w:rFonts w:hint="eastAsia"/>
          <w:b/>
          <w:u w:val="single"/>
        </w:rPr>
        <w:t>）废水防范措施</w:t>
      </w:r>
    </w:p>
    <w:p w:rsidR="00DC72A7" w:rsidRPr="00CD4F39" w:rsidRDefault="00DC72A7" w:rsidP="00D43A87">
      <w:pPr>
        <w:ind w:firstLine="482"/>
        <w:rPr>
          <w:rFonts w:ascii="宋体" w:hAnsi="宋体"/>
          <w:b/>
          <w:u w:val="single"/>
        </w:rPr>
      </w:pPr>
      <w:r w:rsidRPr="00CD4F39">
        <w:rPr>
          <w:rFonts w:ascii="宋体" w:hAnsi="宋体" w:hint="eastAsia"/>
          <w:b/>
          <w:u w:val="single"/>
        </w:rPr>
        <w:t>从废水处理角度可采取以下预防措施：</w:t>
      </w:r>
    </w:p>
    <w:p w:rsidR="00DC72A7" w:rsidRPr="00CD4F39" w:rsidRDefault="00DC72A7" w:rsidP="00D43A87">
      <w:pPr>
        <w:ind w:firstLine="482"/>
        <w:rPr>
          <w:rFonts w:ascii="宋体" w:hAnsi="宋体"/>
          <w:b/>
          <w:u w:val="single"/>
        </w:rPr>
      </w:pPr>
      <w:r w:rsidRPr="00CD4F39">
        <w:rPr>
          <w:rFonts w:ascii="宋体" w:hAnsi="宋体" w:hint="eastAsia"/>
          <w:b/>
          <w:u w:val="single"/>
        </w:rPr>
        <w:t>①</w:t>
      </w:r>
      <w:r w:rsidRPr="00CD4F39">
        <w:rPr>
          <w:rFonts w:ascii="宋体" w:hAnsi="宋体" w:hint="eastAsia"/>
          <w:b/>
          <w:u w:val="single"/>
        </w:rPr>
        <w:tab/>
        <w:t>废水处理设施中，应</w:t>
      </w:r>
      <w:proofErr w:type="gramStart"/>
      <w:r w:rsidRPr="00CD4F39">
        <w:rPr>
          <w:rFonts w:ascii="宋体" w:hAnsi="宋体" w:hint="eastAsia"/>
          <w:b/>
          <w:u w:val="single"/>
        </w:rPr>
        <w:t>设相应</w:t>
      </w:r>
      <w:proofErr w:type="gramEnd"/>
      <w:r w:rsidRPr="00CD4F39">
        <w:rPr>
          <w:rFonts w:ascii="宋体" w:hAnsi="宋体" w:hint="eastAsia"/>
          <w:b/>
          <w:u w:val="single"/>
        </w:rPr>
        <w:t>的备用设备，如备用泵等；操作人员应严格按照操作规程进行操作，防止因检查不周或失误造成事故。</w:t>
      </w:r>
    </w:p>
    <w:p w:rsidR="00DC72A7" w:rsidRPr="00CD4F39" w:rsidRDefault="00DC72A7" w:rsidP="00D43A87">
      <w:pPr>
        <w:ind w:firstLine="482"/>
        <w:rPr>
          <w:rFonts w:ascii="宋体" w:hAnsi="宋体"/>
          <w:b/>
          <w:u w:val="single"/>
        </w:rPr>
      </w:pPr>
      <w:r w:rsidRPr="00CD4F39">
        <w:rPr>
          <w:rFonts w:ascii="宋体" w:hAnsi="宋体" w:hint="eastAsia"/>
          <w:b/>
          <w:u w:val="single"/>
        </w:rPr>
        <w:t>②加强设备管理，认真做好设备、管道、阀门的检查工作，对存在安全隐患或需要维修的设备、管道、阀门及时进行修理或更换。</w:t>
      </w:r>
    </w:p>
    <w:p w:rsidR="00054E9B" w:rsidRPr="00CD4F39" w:rsidRDefault="00DC72A7" w:rsidP="00D43A87">
      <w:pPr>
        <w:ind w:firstLine="482"/>
        <w:rPr>
          <w:b/>
          <w:u w:val="single"/>
        </w:rPr>
      </w:pPr>
      <w:r w:rsidRPr="00CD4F39">
        <w:rPr>
          <w:rFonts w:ascii="宋体" w:hAnsi="宋体" w:hint="eastAsia"/>
          <w:b/>
          <w:u w:val="single"/>
        </w:rPr>
        <w:t>③</w:t>
      </w:r>
      <w:r w:rsidR="004E023C" w:rsidRPr="00CD4F39">
        <w:rPr>
          <w:rFonts w:ascii="宋体" w:hAnsi="宋体" w:hint="eastAsia"/>
          <w:b/>
          <w:u w:val="single"/>
        </w:rPr>
        <w:t>厂</w:t>
      </w:r>
      <w:r w:rsidRPr="00CD4F39">
        <w:rPr>
          <w:rFonts w:ascii="宋体" w:hAnsi="宋体" w:hint="eastAsia"/>
          <w:b/>
          <w:u w:val="single"/>
        </w:rPr>
        <w:t>区应按清污分流、雨污分流的原则建立一个完善的排水系统，确保各类废水得到有效收集、监测监督和处理。</w:t>
      </w:r>
    </w:p>
    <w:p w:rsidR="00DC72A7" w:rsidRPr="00CD4F39" w:rsidRDefault="006D3CFC" w:rsidP="00D43A87">
      <w:pPr>
        <w:ind w:firstLine="482"/>
        <w:rPr>
          <w:b/>
          <w:u w:val="single"/>
        </w:rPr>
      </w:pPr>
      <w:r w:rsidRPr="00CD4F39">
        <w:rPr>
          <w:b/>
          <w:u w:val="single"/>
        </w:rPr>
        <w:fldChar w:fldCharType="begin"/>
      </w:r>
      <w:r w:rsidR="00DC72A7" w:rsidRPr="00CD4F39">
        <w:rPr>
          <w:b/>
          <w:u w:val="single"/>
        </w:rPr>
        <w:instrText xml:space="preserve"> </w:instrText>
      </w:r>
      <w:r w:rsidR="00DC72A7" w:rsidRPr="00CD4F39">
        <w:rPr>
          <w:rFonts w:hint="eastAsia"/>
          <w:b/>
          <w:u w:val="single"/>
        </w:rPr>
        <w:instrText>= 4 \* GB3</w:instrText>
      </w:r>
      <w:r w:rsidR="00DC72A7" w:rsidRPr="00CD4F39">
        <w:rPr>
          <w:b/>
          <w:u w:val="single"/>
        </w:rPr>
        <w:instrText xml:space="preserve"> </w:instrText>
      </w:r>
      <w:r w:rsidRPr="00CD4F39">
        <w:rPr>
          <w:b/>
          <w:u w:val="single"/>
        </w:rPr>
        <w:fldChar w:fldCharType="separate"/>
      </w:r>
      <w:r w:rsidR="00DC72A7" w:rsidRPr="00CD4F39">
        <w:rPr>
          <w:rFonts w:hint="eastAsia"/>
          <w:b/>
          <w:noProof/>
          <w:u w:val="single"/>
        </w:rPr>
        <w:t>④</w:t>
      </w:r>
      <w:r w:rsidRPr="00CD4F39">
        <w:rPr>
          <w:b/>
          <w:u w:val="single"/>
        </w:rPr>
        <w:fldChar w:fldCharType="end"/>
      </w:r>
      <w:r w:rsidR="00DC72A7" w:rsidRPr="00CD4F39">
        <w:rPr>
          <w:rFonts w:hint="eastAsia"/>
          <w:b/>
          <w:u w:val="single"/>
        </w:rPr>
        <w:t>为避免企业事故</w:t>
      </w:r>
      <w:r w:rsidR="005B7F14" w:rsidRPr="00CD4F39">
        <w:rPr>
          <w:rFonts w:hint="eastAsia"/>
          <w:b/>
          <w:u w:val="single"/>
        </w:rPr>
        <w:t>废水</w:t>
      </w:r>
      <w:r w:rsidR="00DC72A7" w:rsidRPr="00CD4F39">
        <w:rPr>
          <w:rFonts w:hint="eastAsia"/>
          <w:b/>
          <w:u w:val="single"/>
        </w:rPr>
        <w:t>排放，</w:t>
      </w:r>
      <w:proofErr w:type="gramStart"/>
      <w:r w:rsidR="00DC72A7" w:rsidRPr="00CD4F39">
        <w:rPr>
          <w:rFonts w:hint="eastAsia"/>
          <w:b/>
          <w:u w:val="single"/>
        </w:rPr>
        <w:t>木项目</w:t>
      </w:r>
      <w:proofErr w:type="gramEnd"/>
      <w:r w:rsidR="00DC72A7" w:rsidRPr="00CD4F39">
        <w:rPr>
          <w:rFonts w:hint="eastAsia"/>
          <w:b/>
          <w:u w:val="single"/>
        </w:rPr>
        <w:t>依托污水处理设施调节</w:t>
      </w:r>
      <w:proofErr w:type="gramStart"/>
      <w:r w:rsidR="00DC72A7" w:rsidRPr="00CD4F39">
        <w:rPr>
          <w:rFonts w:hint="eastAsia"/>
          <w:b/>
          <w:u w:val="single"/>
        </w:rPr>
        <w:t>池作为</w:t>
      </w:r>
      <w:proofErr w:type="gramEnd"/>
      <w:r w:rsidR="00DC72A7" w:rsidRPr="00CD4F39">
        <w:rPr>
          <w:rFonts w:hint="eastAsia"/>
          <w:b/>
          <w:u w:val="single"/>
        </w:rPr>
        <w:t>事故池</w:t>
      </w:r>
      <w:r w:rsidR="00462C9F" w:rsidRPr="00CD4F39">
        <w:rPr>
          <w:rFonts w:hint="eastAsia"/>
          <w:b/>
          <w:u w:val="single"/>
        </w:rPr>
        <w:t>。</w:t>
      </w:r>
      <w:r w:rsidR="00DC72A7" w:rsidRPr="00CD4F39">
        <w:rPr>
          <w:rFonts w:hint="eastAsia"/>
          <w:b/>
          <w:u w:val="single"/>
        </w:rPr>
        <w:t>污水处理设施设置一个容积为</w:t>
      </w:r>
      <w:r w:rsidR="00DC72A7" w:rsidRPr="00CD4F39">
        <w:rPr>
          <w:rFonts w:hint="eastAsia"/>
          <w:b/>
          <w:u w:val="single"/>
        </w:rPr>
        <w:t>150m</w:t>
      </w:r>
      <w:r w:rsidR="00DC72A7" w:rsidRPr="00CD4F39">
        <w:rPr>
          <w:rFonts w:hint="eastAsia"/>
          <w:b/>
          <w:u w:val="single"/>
          <w:vertAlign w:val="superscript"/>
        </w:rPr>
        <w:t>3</w:t>
      </w:r>
      <w:r w:rsidR="00DC72A7" w:rsidRPr="00CD4F39">
        <w:rPr>
          <w:rFonts w:hint="eastAsia"/>
          <w:b/>
          <w:u w:val="single"/>
        </w:rPr>
        <w:t>的调节池，可容纳本项目污水处理设施事故状态下</w:t>
      </w:r>
      <w:r w:rsidR="00E45CEF" w:rsidRPr="00CD4F39">
        <w:rPr>
          <w:rFonts w:hint="eastAsia"/>
          <w:b/>
          <w:u w:val="single"/>
        </w:rPr>
        <w:t>3</w:t>
      </w:r>
      <w:r w:rsidR="00DC72A7" w:rsidRPr="00CD4F39">
        <w:rPr>
          <w:rFonts w:hint="eastAsia"/>
          <w:b/>
          <w:u w:val="single"/>
        </w:rPr>
        <w:t>d</w:t>
      </w:r>
      <w:r w:rsidR="00DC72A7" w:rsidRPr="00CD4F39">
        <w:rPr>
          <w:rFonts w:hint="eastAsia"/>
          <w:b/>
          <w:u w:val="single"/>
        </w:rPr>
        <w:lastRenderedPageBreak/>
        <w:t>以上废水，可保证事故状态下废水不外排。一旦出现火灾事故，消防水全部经明沟排入调节</w:t>
      </w:r>
      <w:proofErr w:type="gramStart"/>
      <w:r w:rsidR="00DC72A7" w:rsidRPr="00CD4F39">
        <w:rPr>
          <w:rFonts w:hint="eastAsia"/>
          <w:b/>
          <w:u w:val="single"/>
        </w:rPr>
        <w:t>池临时</w:t>
      </w:r>
      <w:proofErr w:type="gramEnd"/>
      <w:r w:rsidR="00DC72A7" w:rsidRPr="00CD4F39">
        <w:rPr>
          <w:rFonts w:hint="eastAsia"/>
          <w:b/>
          <w:u w:val="single"/>
        </w:rPr>
        <w:t>储存，满足项目事故废水及消防尾水临时储存的需要。保证事故废水不会外排，待事故排除后再将暂存的废水回收利用或引入厂内污水处理设施处理后回用。</w:t>
      </w:r>
      <w:r w:rsidR="005B7F14" w:rsidRPr="00CD4F39">
        <w:rPr>
          <w:rFonts w:hint="eastAsia"/>
          <w:b/>
          <w:u w:val="single"/>
        </w:rPr>
        <w:t>根据本项目的厂区平面布置，车间内的排水管道均由东向西自流至污水处理设施，发生事故后，根据车间内地势，废水由东向西流。所以可以利用生产车间内的排水管道收集事故废水，流入调节池，保证事故废水不外排。因此，利用调节</w:t>
      </w:r>
      <w:proofErr w:type="gramStart"/>
      <w:r w:rsidR="005B7F14" w:rsidRPr="00CD4F39">
        <w:rPr>
          <w:rFonts w:hint="eastAsia"/>
          <w:b/>
          <w:u w:val="single"/>
        </w:rPr>
        <w:t>池作为</w:t>
      </w:r>
      <w:proofErr w:type="gramEnd"/>
      <w:r w:rsidR="005B7F14" w:rsidRPr="00CD4F39">
        <w:rPr>
          <w:rFonts w:hint="eastAsia"/>
          <w:b/>
          <w:u w:val="single"/>
        </w:rPr>
        <w:t>事故池是合理可行的。</w:t>
      </w:r>
    </w:p>
    <w:p w:rsidR="00DC72A7" w:rsidRPr="00CD4F39" w:rsidRDefault="00DC72A7" w:rsidP="00D43A87">
      <w:pPr>
        <w:ind w:firstLine="482"/>
        <w:rPr>
          <w:b/>
          <w:u w:val="single"/>
        </w:rPr>
      </w:pPr>
      <w:r w:rsidRPr="00CD4F39">
        <w:rPr>
          <w:rFonts w:hint="eastAsia"/>
          <w:b/>
          <w:u w:val="single"/>
        </w:rPr>
        <w:t>当发生火灾时，在组织灭火的同时迅速切断雨水排放口与外界的联通，将消防废水滞留在厂区内，待火灾过后，再</w:t>
      </w:r>
      <w:proofErr w:type="gramStart"/>
      <w:r w:rsidRPr="00CD4F39">
        <w:rPr>
          <w:rFonts w:hint="eastAsia"/>
          <w:b/>
          <w:u w:val="single"/>
        </w:rPr>
        <w:t>收集此</w:t>
      </w:r>
      <w:proofErr w:type="gramEnd"/>
      <w:r w:rsidRPr="00CD4F39">
        <w:rPr>
          <w:rFonts w:hint="eastAsia"/>
          <w:b/>
          <w:u w:val="single"/>
        </w:rPr>
        <w:t>废水进行处理，预计消防废水对外环境的影响较小。</w:t>
      </w:r>
    </w:p>
    <w:p w:rsidR="00FE5042" w:rsidRPr="00CD4F39" w:rsidRDefault="00FE5042" w:rsidP="00D43A87">
      <w:pPr>
        <w:ind w:firstLine="482"/>
        <w:rPr>
          <w:b/>
          <w:u w:val="single"/>
        </w:rPr>
      </w:pPr>
      <w:r w:rsidRPr="00CD4F39">
        <w:rPr>
          <w:rFonts w:ascii="TimesNewRomanPSMT" w:eastAsia="楷体_GB2312" w:hAnsi="TimesNewRomanPSMT" w:cs="TimesNewRomanPSMT" w:hint="eastAsia"/>
          <w:b/>
          <w:u w:val="single"/>
        </w:rPr>
        <w:t>（</w:t>
      </w:r>
      <w:r w:rsidRPr="00CD4F39">
        <w:rPr>
          <w:rFonts w:ascii="TimesNewRomanPSMT" w:eastAsia="楷体_GB2312" w:hAnsi="TimesNewRomanPSMT" w:cs="TimesNewRomanPSMT" w:hint="eastAsia"/>
          <w:b/>
          <w:u w:val="single"/>
        </w:rPr>
        <w:t>3</w:t>
      </w:r>
      <w:r w:rsidRPr="00CD4F39">
        <w:rPr>
          <w:rFonts w:ascii="TimesNewRomanPSMT" w:eastAsia="楷体_GB2312" w:hAnsi="TimesNewRomanPSMT" w:cs="TimesNewRomanPSMT" w:hint="eastAsia"/>
          <w:b/>
          <w:u w:val="single"/>
        </w:rPr>
        <w:t>）</w:t>
      </w:r>
      <w:r w:rsidRPr="00CD4F39">
        <w:rPr>
          <w:rFonts w:hint="eastAsia"/>
          <w:b/>
          <w:u w:val="single"/>
        </w:rPr>
        <w:t>环保设施事故排放防范措施</w:t>
      </w:r>
    </w:p>
    <w:p w:rsidR="00FE5042" w:rsidRPr="00CD4F39" w:rsidRDefault="00FE5042" w:rsidP="00D43A87">
      <w:pPr>
        <w:ind w:firstLine="482"/>
        <w:rPr>
          <w:b/>
          <w:u w:val="single"/>
        </w:rPr>
      </w:pPr>
      <w:r w:rsidRPr="00CD4F39">
        <w:rPr>
          <w:rFonts w:ascii="宋体" w:hAnsi="宋体" w:hint="eastAsia"/>
          <w:b/>
          <w:u w:val="single"/>
        </w:rPr>
        <w:t>①</w:t>
      </w:r>
      <w:r w:rsidRPr="00CD4F39">
        <w:rPr>
          <w:rFonts w:hint="eastAsia"/>
          <w:b/>
          <w:u w:val="single"/>
        </w:rPr>
        <w:t>加强管理，确保废气处理设施正常运行，防止出现风机失效，废气未经收集处理直接排放。</w:t>
      </w:r>
    </w:p>
    <w:p w:rsidR="00FE5042" w:rsidRPr="00CD4F39" w:rsidRDefault="00FE5042" w:rsidP="00D43A87">
      <w:pPr>
        <w:ind w:firstLine="482"/>
        <w:rPr>
          <w:b/>
          <w:u w:val="single"/>
        </w:rPr>
      </w:pPr>
      <w:r w:rsidRPr="00CD4F39">
        <w:rPr>
          <w:rFonts w:ascii="宋体" w:hAnsi="宋体" w:hint="eastAsia"/>
          <w:b/>
          <w:u w:val="single"/>
        </w:rPr>
        <w:t>②</w:t>
      </w:r>
      <w:r w:rsidRPr="00CD4F39">
        <w:rPr>
          <w:rFonts w:hint="eastAsia"/>
          <w:b/>
          <w:u w:val="single"/>
        </w:rPr>
        <w:t>废水处理设施中，应设置相应的备用设备，如备用泵等；操作人员应严格按照操作规程进行操作，防止因检查不周或失误造成事故。</w:t>
      </w:r>
    </w:p>
    <w:p w:rsidR="00FE5042" w:rsidRPr="00CD4F39" w:rsidRDefault="00FE5042" w:rsidP="00D43A87">
      <w:pPr>
        <w:ind w:firstLine="482"/>
        <w:rPr>
          <w:b/>
          <w:u w:val="single"/>
        </w:rPr>
      </w:pPr>
      <w:r w:rsidRPr="00CD4F39">
        <w:rPr>
          <w:rFonts w:ascii="宋体" w:hAnsi="宋体" w:hint="eastAsia"/>
          <w:b/>
          <w:u w:val="single"/>
        </w:rPr>
        <w:t>③</w:t>
      </w:r>
      <w:r w:rsidRPr="00CD4F39">
        <w:rPr>
          <w:rFonts w:hint="eastAsia"/>
          <w:b/>
          <w:u w:val="single"/>
        </w:rPr>
        <w:t>加强设备管理，认真做好设备、管道、阀门的检查工作，对存在安全隐患或需要维修的设备、管道、阀门及时进行修理或更换。</w:t>
      </w:r>
    </w:p>
    <w:p w:rsidR="00FE5042" w:rsidRPr="00CD4F39" w:rsidRDefault="00FE5042" w:rsidP="00D43A87">
      <w:pPr>
        <w:ind w:firstLine="482"/>
        <w:rPr>
          <w:b/>
          <w:u w:val="single"/>
        </w:rPr>
      </w:pPr>
      <w:r w:rsidRPr="00CD4F39">
        <w:rPr>
          <w:rFonts w:hint="eastAsia"/>
          <w:b/>
          <w:u w:val="single"/>
        </w:rPr>
        <w:t>（</w:t>
      </w:r>
      <w:r w:rsidRPr="00CD4F39">
        <w:rPr>
          <w:rFonts w:hint="eastAsia"/>
          <w:b/>
          <w:u w:val="single"/>
        </w:rPr>
        <w:t>4</w:t>
      </w:r>
      <w:r w:rsidRPr="00CD4F39">
        <w:rPr>
          <w:rFonts w:hint="eastAsia"/>
          <w:b/>
          <w:u w:val="single"/>
        </w:rPr>
        <w:t>）</w:t>
      </w:r>
      <w:proofErr w:type="gramStart"/>
      <w:r w:rsidRPr="00CD4F39">
        <w:rPr>
          <w:rFonts w:hint="eastAsia"/>
          <w:b/>
          <w:u w:val="single"/>
        </w:rPr>
        <w:t>危废防范</w:t>
      </w:r>
      <w:proofErr w:type="gramEnd"/>
      <w:r w:rsidRPr="00CD4F39">
        <w:rPr>
          <w:rFonts w:hint="eastAsia"/>
          <w:b/>
          <w:u w:val="single"/>
        </w:rPr>
        <w:t>措施</w:t>
      </w:r>
    </w:p>
    <w:p w:rsidR="00FE5042" w:rsidRPr="00CD4F39" w:rsidRDefault="00FE5042" w:rsidP="00D43A87">
      <w:pPr>
        <w:ind w:firstLine="482"/>
        <w:rPr>
          <w:b/>
          <w:u w:val="single"/>
        </w:rPr>
      </w:pPr>
      <w:r w:rsidRPr="00CD4F39">
        <w:rPr>
          <w:rFonts w:ascii="宋体" w:hAnsi="宋体" w:hint="eastAsia"/>
          <w:b/>
          <w:u w:val="single"/>
        </w:rPr>
        <w:t>①</w:t>
      </w:r>
      <w:proofErr w:type="gramStart"/>
      <w:r w:rsidRPr="00CD4F39">
        <w:rPr>
          <w:rFonts w:hint="eastAsia"/>
          <w:b/>
          <w:u w:val="single"/>
        </w:rPr>
        <w:t>设置危废暂存</w:t>
      </w:r>
      <w:proofErr w:type="gramEnd"/>
      <w:r w:rsidRPr="00CD4F39">
        <w:rPr>
          <w:rFonts w:hint="eastAsia"/>
          <w:b/>
          <w:u w:val="single"/>
        </w:rPr>
        <w:t>区一处，严格按照《危险废物贮存污染控制标准》（</w:t>
      </w:r>
      <w:r w:rsidRPr="00CD4F39">
        <w:rPr>
          <w:rFonts w:ascii="TimesNewRomanPSMT" w:hAnsi="TimesNewRomanPSMT" w:cs="TimesNewRomanPSMT"/>
          <w:b/>
          <w:u w:val="single"/>
        </w:rPr>
        <w:t>GB18597-2001</w:t>
      </w:r>
      <w:r w:rsidRPr="00CD4F39">
        <w:rPr>
          <w:rFonts w:hint="eastAsia"/>
          <w:b/>
          <w:u w:val="single"/>
        </w:rPr>
        <w:t>）及</w:t>
      </w:r>
      <w:r w:rsidRPr="00CD4F39">
        <w:rPr>
          <w:rFonts w:hint="eastAsia"/>
          <w:b/>
          <w:u w:val="single"/>
        </w:rPr>
        <w:t>2013</w:t>
      </w:r>
      <w:r w:rsidRPr="00CD4F39">
        <w:rPr>
          <w:rFonts w:hint="eastAsia"/>
          <w:b/>
          <w:u w:val="single"/>
        </w:rPr>
        <w:t>年修改单的要求进行设计、建设和管理以防危险废物事故排放污染环境。</w:t>
      </w:r>
    </w:p>
    <w:p w:rsidR="00FE5042" w:rsidRPr="00CD4F39" w:rsidRDefault="00FE5042" w:rsidP="00D43A87">
      <w:pPr>
        <w:ind w:firstLine="482"/>
        <w:rPr>
          <w:b/>
          <w:u w:val="single"/>
        </w:rPr>
      </w:pPr>
      <w:r w:rsidRPr="00CD4F39">
        <w:rPr>
          <w:rFonts w:ascii="宋体" w:hAnsi="宋体" w:hint="eastAsia"/>
          <w:b/>
          <w:u w:val="single"/>
        </w:rPr>
        <w:t>②</w:t>
      </w:r>
      <w:r w:rsidRPr="00CD4F39">
        <w:rPr>
          <w:rFonts w:hint="eastAsia"/>
          <w:b/>
          <w:u w:val="single"/>
        </w:rPr>
        <w:t>应加强和完善危险废物的收集、暂存、交接等环节的管理，对危险废物的处理应设专人责任负责制，负责人在接管前应全面学习有关危险废物处理的有关法规和操作办法。做好危险废物的产生量、转交量以及其他方面的记录，进行规范化管理和转运。</w:t>
      </w:r>
    </w:p>
    <w:p w:rsidR="00FE5042" w:rsidRPr="00CD4F39" w:rsidRDefault="00FE5042" w:rsidP="00D43A87">
      <w:pPr>
        <w:ind w:firstLine="482"/>
        <w:rPr>
          <w:b/>
          <w:u w:val="single"/>
        </w:rPr>
      </w:pPr>
      <w:r w:rsidRPr="00CD4F39">
        <w:rPr>
          <w:rFonts w:ascii="宋体" w:hAnsi="宋体" w:hint="eastAsia"/>
          <w:b/>
          <w:u w:val="single"/>
        </w:rPr>
        <w:t>③</w:t>
      </w:r>
      <w:r w:rsidRPr="00CD4F39">
        <w:rPr>
          <w:rFonts w:hint="eastAsia"/>
          <w:b/>
          <w:u w:val="single"/>
        </w:rPr>
        <w:t>对危险废物进行规范化管理，作好危险废物情况的记录，记录上须注明危险废物的名称、来源、数量、特性和包装容器的类别、入库日期、存放库位、废物出库日期及接收单位名称。</w:t>
      </w:r>
    </w:p>
    <w:p w:rsidR="00FE5042" w:rsidRPr="00CD4F39" w:rsidRDefault="00FE5042" w:rsidP="00D43A87">
      <w:pPr>
        <w:ind w:firstLine="482"/>
        <w:rPr>
          <w:b/>
          <w:u w:val="single"/>
        </w:rPr>
      </w:pPr>
      <w:r w:rsidRPr="00CD4F39">
        <w:rPr>
          <w:rFonts w:hint="eastAsia"/>
          <w:b/>
          <w:u w:val="single"/>
        </w:rPr>
        <w:t>危险废物的记录和货单应保留三年。</w:t>
      </w:r>
    </w:p>
    <w:p w:rsidR="00FE5042" w:rsidRPr="00CD4F39" w:rsidRDefault="00FE5042" w:rsidP="00D43A87">
      <w:pPr>
        <w:ind w:firstLine="482"/>
        <w:rPr>
          <w:b/>
          <w:u w:val="single"/>
        </w:rPr>
      </w:pPr>
      <w:r w:rsidRPr="00CD4F39">
        <w:rPr>
          <w:rFonts w:hint="eastAsia"/>
          <w:b/>
          <w:u w:val="single"/>
        </w:rPr>
        <w:lastRenderedPageBreak/>
        <w:t>定期对所贮存的危险废物包装容器及贮存设施进行检查，发现破损，应及时采取措施清理更换。</w:t>
      </w:r>
    </w:p>
    <w:p w:rsidR="00FE5042" w:rsidRPr="00CD4F39" w:rsidRDefault="00FE5042" w:rsidP="00D43A87">
      <w:pPr>
        <w:ind w:firstLine="482"/>
        <w:rPr>
          <w:b/>
          <w:u w:val="single"/>
        </w:rPr>
      </w:pPr>
      <w:r w:rsidRPr="00CD4F39">
        <w:rPr>
          <w:rFonts w:hint="eastAsia"/>
          <w:b/>
          <w:u w:val="single"/>
        </w:rPr>
        <w:t>（</w:t>
      </w:r>
      <w:r w:rsidRPr="00CD4F39">
        <w:rPr>
          <w:rFonts w:hint="eastAsia"/>
          <w:b/>
          <w:u w:val="single"/>
        </w:rPr>
        <w:t>5</w:t>
      </w:r>
      <w:r w:rsidRPr="00CD4F39">
        <w:rPr>
          <w:rFonts w:hint="eastAsia"/>
          <w:b/>
          <w:u w:val="single"/>
        </w:rPr>
        <w:t>）风险有毒气体的防范措施</w:t>
      </w:r>
    </w:p>
    <w:p w:rsidR="00FE5042" w:rsidRPr="00CD4F39" w:rsidRDefault="00FE5042" w:rsidP="00D43A87">
      <w:pPr>
        <w:ind w:firstLine="482"/>
        <w:rPr>
          <w:b/>
          <w:u w:val="single"/>
        </w:rPr>
      </w:pPr>
      <w:r w:rsidRPr="00CD4F39">
        <w:rPr>
          <w:rFonts w:ascii="宋体" w:hAnsi="宋体" w:hint="eastAsia"/>
          <w:b/>
          <w:u w:val="single"/>
        </w:rPr>
        <w:t>①</w:t>
      </w:r>
      <w:r w:rsidRPr="00CD4F39">
        <w:rPr>
          <w:rFonts w:hint="eastAsia"/>
          <w:b/>
          <w:u w:val="single"/>
        </w:rPr>
        <w:t>加强安全教育培训和宣传：塑料燃烧产生各种毒害气体，企业应加强对从业人员的专题教育，进一步提高企业管理者、操作人员的安全意识防范知识和应急救援的水平。</w:t>
      </w:r>
    </w:p>
    <w:p w:rsidR="00FE5042" w:rsidRPr="00CD4F39" w:rsidRDefault="00FE5042" w:rsidP="00D43A87">
      <w:pPr>
        <w:ind w:firstLine="482"/>
        <w:rPr>
          <w:b/>
          <w:u w:val="single"/>
        </w:rPr>
      </w:pPr>
      <w:r w:rsidRPr="00CD4F39">
        <w:rPr>
          <w:rFonts w:ascii="宋体" w:hAnsi="宋体" w:hint="eastAsia"/>
          <w:b/>
          <w:u w:val="single"/>
        </w:rPr>
        <w:t>②</w:t>
      </w:r>
      <w:r w:rsidRPr="00CD4F39">
        <w:rPr>
          <w:rFonts w:hint="eastAsia"/>
          <w:b/>
          <w:u w:val="single"/>
        </w:rPr>
        <w:t>加大安全生产的投入：在强化安全教育、提高安全意识的同时，企业必须加大安全生产的投入。一是在可能产生有毒气体的场所设置报警仪；二是采取通风、检测等安全措施；三是为操作人员配备呼吸器、救护带、有害气体检测仪器等安全设备；四是危险作业增设监护人员并为其配备通讯、救援等设备。</w:t>
      </w:r>
    </w:p>
    <w:p w:rsidR="00FE5042" w:rsidRPr="00CD4F39" w:rsidRDefault="00FE5042" w:rsidP="00D43A87">
      <w:pPr>
        <w:ind w:firstLine="482"/>
        <w:rPr>
          <w:b/>
          <w:u w:val="single"/>
        </w:rPr>
      </w:pPr>
      <w:r w:rsidRPr="00CD4F39">
        <w:rPr>
          <w:rFonts w:ascii="宋体" w:hAnsi="宋体" w:hint="eastAsia"/>
          <w:b/>
          <w:u w:val="single"/>
        </w:rPr>
        <w:t>③</w:t>
      </w:r>
      <w:r w:rsidRPr="00CD4F39">
        <w:rPr>
          <w:rFonts w:hint="eastAsia"/>
          <w:b/>
          <w:u w:val="single"/>
        </w:rPr>
        <w:t>建立健全有毒气体中毒事故应急救援预案</w:t>
      </w:r>
      <w:r w:rsidRPr="00CD4F39">
        <w:rPr>
          <w:rFonts w:ascii="TimesNewRomanPS-BoldMT" w:eastAsia="TimesNewRomanPS-BoldMT" w:cs="TimesNewRomanPS-BoldMT" w:hint="eastAsia"/>
          <w:b/>
          <w:bCs/>
          <w:u w:val="single"/>
        </w:rPr>
        <w:t>：</w:t>
      </w:r>
      <w:r w:rsidRPr="00CD4F39">
        <w:rPr>
          <w:rFonts w:hint="eastAsia"/>
          <w:b/>
          <w:u w:val="single"/>
        </w:rPr>
        <w:t>塑料燃烧可能产生各种有毒气体中毒事故，企业应建立健全有毒气体中毒等事故专项应急救援预案，确认可能发生</w:t>
      </w:r>
      <w:r w:rsidRPr="00CD4F39">
        <w:rPr>
          <w:rFonts w:ascii="宋体" w:hAnsiTheme="minorHAnsi" w:cs="宋体" w:hint="eastAsia"/>
          <w:b/>
          <w:kern w:val="0"/>
          <w:u w:val="single"/>
        </w:rPr>
        <w:t>有毒气体中毒事故的场所，要落实针对性的应急救援组织、救援人员、救援器材。企业应根据实际情况，不断充实和完善应急预案的各项措施，并定期组织演练。</w:t>
      </w:r>
    </w:p>
    <w:p w:rsidR="00D43A87" w:rsidRPr="00CD4F39" w:rsidRDefault="00D43A87" w:rsidP="00D43A87">
      <w:pPr>
        <w:ind w:firstLine="482"/>
        <w:rPr>
          <w:b/>
          <w:u w:val="single"/>
        </w:rPr>
      </w:pPr>
      <w:r w:rsidRPr="00CD4F39">
        <w:rPr>
          <w:rFonts w:ascii="TimesNewRomanPSMT" w:eastAsia="楷体_GB2312" w:hAnsi="TimesNewRomanPSMT" w:cs="TimesNewRomanPSMT" w:hint="eastAsia"/>
          <w:b/>
          <w:u w:val="single"/>
        </w:rPr>
        <w:t>（</w:t>
      </w:r>
      <w:r w:rsidRPr="00CD4F39">
        <w:rPr>
          <w:rFonts w:ascii="TimesNewRomanPSMT" w:eastAsia="楷体_GB2312" w:hAnsi="TimesNewRomanPSMT" w:cs="TimesNewRomanPSMT" w:hint="eastAsia"/>
          <w:b/>
          <w:u w:val="single"/>
        </w:rPr>
        <w:t>4</w:t>
      </w:r>
      <w:r w:rsidRPr="00CD4F39">
        <w:rPr>
          <w:rFonts w:ascii="TimesNewRomanPSMT" w:eastAsia="楷体_GB2312" w:hAnsi="TimesNewRomanPSMT" w:cs="TimesNewRomanPSMT" w:hint="eastAsia"/>
          <w:b/>
          <w:u w:val="single"/>
        </w:rPr>
        <w:t>）</w:t>
      </w:r>
      <w:r w:rsidRPr="00CD4F39">
        <w:rPr>
          <w:rFonts w:hint="eastAsia"/>
          <w:b/>
          <w:u w:val="single"/>
        </w:rPr>
        <w:t>应急要求</w:t>
      </w:r>
    </w:p>
    <w:p w:rsidR="00FE5042" w:rsidRPr="00CD4F39" w:rsidRDefault="00FE5042" w:rsidP="00D43A87">
      <w:pPr>
        <w:ind w:firstLine="482"/>
        <w:rPr>
          <w:b/>
          <w:u w:val="single"/>
        </w:rPr>
      </w:pPr>
      <w:r w:rsidRPr="00CD4F39">
        <w:rPr>
          <w:rFonts w:hint="eastAsia"/>
          <w:b/>
          <w:u w:val="single"/>
        </w:rPr>
        <w:t>对于项目主要风险（主要是火灾事故），制定应急响应方案，建立应急反应体系，</w:t>
      </w:r>
      <w:proofErr w:type="gramStart"/>
      <w:r w:rsidRPr="00CD4F39">
        <w:rPr>
          <w:rFonts w:hint="eastAsia"/>
          <w:b/>
          <w:u w:val="single"/>
        </w:rPr>
        <w:t>当事件</w:t>
      </w:r>
      <w:proofErr w:type="gramEnd"/>
      <w:r w:rsidRPr="00CD4F39">
        <w:rPr>
          <w:rFonts w:hint="eastAsia"/>
          <w:b/>
          <w:u w:val="single"/>
        </w:rPr>
        <w:t>一旦发生时可迅速加以控制，使危害和损失降低到尽可能低的程度。</w:t>
      </w:r>
    </w:p>
    <w:p w:rsidR="00FE5042" w:rsidRPr="00CD4F39" w:rsidRDefault="00FE5042" w:rsidP="00D43A87">
      <w:pPr>
        <w:ind w:firstLine="482"/>
        <w:rPr>
          <w:b/>
          <w:u w:val="single"/>
        </w:rPr>
      </w:pPr>
      <w:r w:rsidRPr="00CD4F39">
        <w:rPr>
          <w:rFonts w:hint="eastAsia"/>
          <w:b/>
          <w:u w:val="single"/>
        </w:rPr>
        <w:t>作为事故风险防范和应急对策的重要组成部分，应急组织机构应制定应急计划，其基本内容应包括应急组织、应急设施（设备器材）、应急</w:t>
      </w:r>
      <w:proofErr w:type="gramStart"/>
      <w:r w:rsidRPr="00CD4F39">
        <w:rPr>
          <w:rFonts w:hint="eastAsia"/>
          <w:b/>
          <w:u w:val="single"/>
        </w:rPr>
        <w:t>通讯联络</w:t>
      </w:r>
      <w:proofErr w:type="gramEnd"/>
      <w:r w:rsidRPr="00CD4F39">
        <w:rPr>
          <w:rFonts w:hint="eastAsia"/>
          <w:b/>
          <w:u w:val="single"/>
        </w:rPr>
        <w:t>、应急监测、应急安全保卫、应急撤离措施、应急救援、应急状态终止、事故后果评价、应急报告等。建设单位应根据本项目实际情况，结合相关规范制定应急预案，应急预案应包含的主要内容见下表。</w:t>
      </w:r>
    </w:p>
    <w:p w:rsidR="00FE5042" w:rsidRPr="00CD4F39" w:rsidRDefault="00FE5042" w:rsidP="00FE5042">
      <w:pPr>
        <w:pStyle w:val="12"/>
        <w:rPr>
          <w:rFonts w:ascii="黑体" w:hAnsi="黑体"/>
          <w:u w:val="single"/>
        </w:rPr>
      </w:pPr>
      <w:r w:rsidRPr="00CD4F39">
        <w:rPr>
          <w:rFonts w:ascii="黑体" w:hAnsi="黑体" w:hint="eastAsia"/>
          <w:u w:val="single"/>
        </w:rPr>
        <w:t>表</w:t>
      </w:r>
      <w:r w:rsidRPr="00CD4F39">
        <w:rPr>
          <w:rFonts w:ascii="黑体" w:hAnsi="黑体"/>
          <w:u w:val="single"/>
        </w:rPr>
        <w:t>4-</w:t>
      </w:r>
      <w:r w:rsidR="00E93722" w:rsidRPr="00CD4F39">
        <w:rPr>
          <w:rFonts w:ascii="黑体" w:hAnsi="黑体" w:hint="eastAsia"/>
          <w:u w:val="single"/>
        </w:rPr>
        <w:t>3</w:t>
      </w:r>
      <w:r w:rsidR="00D43A87" w:rsidRPr="00CD4F39">
        <w:rPr>
          <w:rFonts w:ascii="黑体" w:hAnsi="黑体" w:hint="eastAsia"/>
          <w:u w:val="single"/>
        </w:rPr>
        <w:t>6</w:t>
      </w:r>
      <w:r w:rsidRPr="00CD4F39">
        <w:rPr>
          <w:rFonts w:ascii="黑体" w:hAnsi="黑体" w:cs="TimesNewRomanPS-BoldMT"/>
          <w:bCs/>
          <w:u w:val="single"/>
        </w:rPr>
        <w:t xml:space="preserve"> </w:t>
      </w:r>
      <w:r w:rsidRPr="00CD4F39">
        <w:rPr>
          <w:rFonts w:ascii="黑体" w:hAnsi="黑体" w:hint="eastAsia"/>
          <w:u w:val="single"/>
        </w:rPr>
        <w:t>突发事故应急预案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6343"/>
      </w:tblGrid>
      <w:tr w:rsidR="00CD4F39" w:rsidRPr="00CD4F39" w:rsidTr="000A7C79">
        <w:trPr>
          <w:trHeight w:val="425"/>
        </w:trPr>
        <w:tc>
          <w:tcPr>
            <w:tcW w:w="817" w:type="dxa"/>
            <w:vAlign w:val="center"/>
          </w:tcPr>
          <w:p w:rsidR="00FE5042" w:rsidRPr="00CD4F39" w:rsidRDefault="00FE5042" w:rsidP="000A7C79">
            <w:pPr>
              <w:pStyle w:val="ab"/>
              <w:rPr>
                <w:b/>
                <w:u w:val="single"/>
              </w:rPr>
            </w:pPr>
            <w:r w:rsidRPr="00CD4F39">
              <w:rPr>
                <w:b/>
                <w:u w:val="single"/>
              </w:rPr>
              <w:t>序号</w:t>
            </w:r>
          </w:p>
        </w:tc>
        <w:tc>
          <w:tcPr>
            <w:tcW w:w="2126" w:type="dxa"/>
            <w:vAlign w:val="center"/>
          </w:tcPr>
          <w:p w:rsidR="00FE5042" w:rsidRPr="00CD4F39" w:rsidRDefault="00FE5042" w:rsidP="000A7C79">
            <w:pPr>
              <w:pStyle w:val="ab"/>
              <w:rPr>
                <w:b/>
                <w:u w:val="single"/>
              </w:rPr>
            </w:pPr>
            <w:r w:rsidRPr="00CD4F39">
              <w:rPr>
                <w:b/>
                <w:u w:val="single"/>
              </w:rPr>
              <w:t>项目</w:t>
            </w:r>
          </w:p>
        </w:tc>
        <w:tc>
          <w:tcPr>
            <w:tcW w:w="6343" w:type="dxa"/>
            <w:vAlign w:val="center"/>
          </w:tcPr>
          <w:p w:rsidR="00FE5042" w:rsidRPr="00CD4F39" w:rsidRDefault="00FE5042" w:rsidP="000A7C79">
            <w:pPr>
              <w:pStyle w:val="ab"/>
              <w:rPr>
                <w:b/>
                <w:u w:val="single"/>
              </w:rPr>
            </w:pPr>
            <w:r w:rsidRPr="00CD4F39">
              <w:rPr>
                <w:b/>
                <w:u w:val="single"/>
              </w:rPr>
              <w:t>内容及要求</w:t>
            </w:r>
          </w:p>
        </w:tc>
      </w:tr>
      <w:tr w:rsidR="00CD4F39" w:rsidRPr="00CD4F39" w:rsidTr="000A7C79">
        <w:trPr>
          <w:trHeight w:val="425"/>
        </w:trPr>
        <w:tc>
          <w:tcPr>
            <w:tcW w:w="817" w:type="dxa"/>
            <w:vAlign w:val="center"/>
          </w:tcPr>
          <w:p w:rsidR="00FE5042" w:rsidRPr="00CD4F39" w:rsidRDefault="00FE5042" w:rsidP="000A7C79">
            <w:pPr>
              <w:pStyle w:val="ab"/>
              <w:rPr>
                <w:b/>
                <w:u w:val="single"/>
              </w:rPr>
            </w:pPr>
            <w:r w:rsidRPr="00CD4F39">
              <w:rPr>
                <w:b/>
                <w:u w:val="single"/>
              </w:rPr>
              <w:t>1</w:t>
            </w:r>
          </w:p>
        </w:tc>
        <w:tc>
          <w:tcPr>
            <w:tcW w:w="2126" w:type="dxa"/>
            <w:vAlign w:val="center"/>
          </w:tcPr>
          <w:p w:rsidR="00FE5042" w:rsidRPr="00CD4F39" w:rsidRDefault="00FE5042" w:rsidP="000A7C79">
            <w:pPr>
              <w:pStyle w:val="ab"/>
              <w:rPr>
                <w:b/>
                <w:u w:val="single"/>
              </w:rPr>
            </w:pPr>
            <w:r w:rsidRPr="00CD4F39">
              <w:rPr>
                <w:b/>
                <w:u w:val="single"/>
              </w:rPr>
              <w:t>总则</w:t>
            </w:r>
          </w:p>
        </w:tc>
        <w:tc>
          <w:tcPr>
            <w:tcW w:w="6343" w:type="dxa"/>
            <w:vAlign w:val="center"/>
          </w:tcPr>
          <w:p w:rsidR="00FE5042" w:rsidRPr="00CD4F39" w:rsidRDefault="00FE5042" w:rsidP="000A7C79">
            <w:pPr>
              <w:pStyle w:val="ab"/>
              <w:jc w:val="both"/>
              <w:rPr>
                <w:b/>
                <w:u w:val="single"/>
              </w:rPr>
            </w:pPr>
            <w:r w:rsidRPr="00CD4F39">
              <w:rPr>
                <w:b/>
                <w:kern w:val="0"/>
                <w:szCs w:val="21"/>
                <w:u w:val="single"/>
              </w:rPr>
              <w:t>简述生产过程中涉及物料性质及可能产生的突发事故</w:t>
            </w:r>
          </w:p>
        </w:tc>
      </w:tr>
      <w:tr w:rsidR="00CD4F39" w:rsidRPr="00CD4F39" w:rsidTr="000A7C79">
        <w:trPr>
          <w:trHeight w:val="425"/>
        </w:trPr>
        <w:tc>
          <w:tcPr>
            <w:tcW w:w="817" w:type="dxa"/>
            <w:vAlign w:val="center"/>
          </w:tcPr>
          <w:p w:rsidR="00FE5042" w:rsidRPr="00CD4F39" w:rsidRDefault="00FE5042" w:rsidP="000A7C79">
            <w:pPr>
              <w:pStyle w:val="ab"/>
              <w:rPr>
                <w:b/>
                <w:u w:val="single"/>
              </w:rPr>
            </w:pPr>
            <w:r w:rsidRPr="00CD4F39">
              <w:rPr>
                <w:b/>
                <w:u w:val="single"/>
              </w:rPr>
              <w:t>2</w:t>
            </w:r>
          </w:p>
        </w:tc>
        <w:tc>
          <w:tcPr>
            <w:tcW w:w="2126" w:type="dxa"/>
            <w:vAlign w:val="center"/>
          </w:tcPr>
          <w:p w:rsidR="00FE5042" w:rsidRPr="00CD4F39" w:rsidRDefault="00FE5042" w:rsidP="000A7C79">
            <w:pPr>
              <w:pStyle w:val="ab"/>
              <w:rPr>
                <w:b/>
                <w:u w:val="single"/>
              </w:rPr>
            </w:pPr>
            <w:r w:rsidRPr="00CD4F39">
              <w:rPr>
                <w:b/>
                <w:kern w:val="0"/>
                <w:szCs w:val="21"/>
                <w:u w:val="single"/>
              </w:rPr>
              <w:t>危险源概况</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评述危险源类型、数量及其分布</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b/>
                <w:kern w:val="0"/>
                <w:u w:val="single"/>
              </w:rPr>
              <w:t>3</w:t>
            </w:r>
          </w:p>
        </w:tc>
        <w:tc>
          <w:tcPr>
            <w:tcW w:w="2126" w:type="dxa"/>
            <w:vAlign w:val="center"/>
          </w:tcPr>
          <w:p w:rsidR="00FE5042" w:rsidRPr="00CD4F39" w:rsidRDefault="00FE5042" w:rsidP="000A7C79">
            <w:pPr>
              <w:pStyle w:val="ab"/>
              <w:rPr>
                <w:b/>
                <w:u w:val="single"/>
              </w:rPr>
            </w:pPr>
            <w:r w:rsidRPr="00CD4F39">
              <w:rPr>
                <w:b/>
                <w:kern w:val="0"/>
                <w:u w:val="single"/>
              </w:rPr>
              <w:t>应急计划区</w:t>
            </w:r>
          </w:p>
        </w:tc>
        <w:tc>
          <w:tcPr>
            <w:tcW w:w="6343" w:type="dxa"/>
            <w:vAlign w:val="center"/>
          </w:tcPr>
          <w:p w:rsidR="00FE5042" w:rsidRPr="00CD4F39" w:rsidRDefault="00FE5042" w:rsidP="00423C0C">
            <w:pPr>
              <w:pStyle w:val="ab"/>
              <w:jc w:val="both"/>
              <w:rPr>
                <w:b/>
                <w:u w:val="single"/>
              </w:rPr>
            </w:pPr>
            <w:r w:rsidRPr="00CD4F39">
              <w:rPr>
                <w:b/>
                <w:kern w:val="0"/>
                <w:u w:val="single"/>
              </w:rPr>
              <w:t>生产区</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b/>
                <w:kern w:val="0"/>
                <w:u w:val="single"/>
              </w:rPr>
              <w:t>4</w:t>
            </w:r>
          </w:p>
        </w:tc>
        <w:tc>
          <w:tcPr>
            <w:tcW w:w="2126" w:type="dxa"/>
            <w:vAlign w:val="center"/>
          </w:tcPr>
          <w:p w:rsidR="00FE5042" w:rsidRPr="00CD4F39" w:rsidRDefault="00FE5042" w:rsidP="000A7C79">
            <w:pPr>
              <w:pStyle w:val="ab"/>
              <w:rPr>
                <w:b/>
                <w:kern w:val="0"/>
                <w:u w:val="single"/>
              </w:rPr>
            </w:pPr>
            <w:r w:rsidRPr="00CD4F39">
              <w:rPr>
                <w:b/>
                <w:kern w:val="0"/>
                <w:u w:val="single"/>
              </w:rPr>
              <w:t>应急组织</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工厂：厂指挥部</w:t>
            </w:r>
            <w:r w:rsidRPr="00CD4F39">
              <w:rPr>
                <w:rFonts w:eastAsia="TimesNewRomanPS-BoldMT"/>
                <w:b/>
                <w:bCs/>
                <w:kern w:val="0"/>
                <w:szCs w:val="21"/>
                <w:u w:val="single"/>
              </w:rPr>
              <w:t>—</w:t>
            </w:r>
            <w:r w:rsidRPr="00CD4F39">
              <w:rPr>
                <w:b/>
                <w:kern w:val="0"/>
                <w:szCs w:val="21"/>
                <w:u w:val="single"/>
              </w:rPr>
              <w:t>负责全厂全面指挥</w:t>
            </w:r>
          </w:p>
          <w:p w:rsidR="00FE5042" w:rsidRPr="00CD4F39" w:rsidRDefault="00FE5042" w:rsidP="000A7C79">
            <w:pPr>
              <w:pStyle w:val="ab"/>
              <w:jc w:val="both"/>
              <w:rPr>
                <w:b/>
                <w:kern w:val="0"/>
                <w:szCs w:val="21"/>
                <w:u w:val="single"/>
              </w:rPr>
            </w:pPr>
            <w:r w:rsidRPr="00CD4F39">
              <w:rPr>
                <w:b/>
                <w:kern w:val="0"/>
                <w:szCs w:val="21"/>
                <w:u w:val="single"/>
              </w:rPr>
              <w:t>专业求援队伍</w:t>
            </w:r>
            <w:r w:rsidRPr="00CD4F39">
              <w:rPr>
                <w:rFonts w:eastAsia="TimesNewRomanPS-BoldMT"/>
                <w:b/>
                <w:bCs/>
                <w:kern w:val="0"/>
                <w:szCs w:val="21"/>
                <w:u w:val="single"/>
              </w:rPr>
              <w:t>—</w:t>
            </w:r>
            <w:r w:rsidRPr="00CD4F39">
              <w:rPr>
                <w:b/>
                <w:kern w:val="0"/>
                <w:szCs w:val="21"/>
                <w:u w:val="single"/>
              </w:rPr>
              <w:t>负责事故控制、求援善后处理</w:t>
            </w:r>
          </w:p>
          <w:p w:rsidR="00FE5042" w:rsidRPr="00CD4F39" w:rsidRDefault="00FE5042" w:rsidP="000A7C79">
            <w:pPr>
              <w:pStyle w:val="ab"/>
              <w:jc w:val="both"/>
              <w:rPr>
                <w:b/>
                <w:kern w:val="0"/>
                <w:szCs w:val="21"/>
                <w:u w:val="single"/>
              </w:rPr>
            </w:pPr>
            <w:r w:rsidRPr="00CD4F39">
              <w:rPr>
                <w:b/>
                <w:kern w:val="0"/>
                <w:szCs w:val="21"/>
                <w:u w:val="single"/>
              </w:rPr>
              <w:t>地区：地区指挥部</w:t>
            </w:r>
            <w:r w:rsidRPr="00CD4F39">
              <w:rPr>
                <w:rFonts w:eastAsia="TimesNewRomanPS-BoldMT"/>
                <w:b/>
                <w:bCs/>
                <w:kern w:val="0"/>
                <w:szCs w:val="21"/>
                <w:u w:val="single"/>
              </w:rPr>
              <w:t>—</w:t>
            </w:r>
            <w:r w:rsidRPr="00CD4F39">
              <w:rPr>
                <w:b/>
                <w:kern w:val="0"/>
                <w:szCs w:val="21"/>
                <w:u w:val="single"/>
              </w:rPr>
              <w:t>负责工厂附近地区、全面指挥、求援、疏散专</w:t>
            </w:r>
            <w:r w:rsidRPr="00CD4F39">
              <w:rPr>
                <w:b/>
                <w:kern w:val="0"/>
                <w:szCs w:val="21"/>
                <w:u w:val="single"/>
              </w:rPr>
              <w:lastRenderedPageBreak/>
              <w:t>业求援队伍</w:t>
            </w:r>
            <w:r w:rsidRPr="00CD4F39">
              <w:rPr>
                <w:rFonts w:eastAsia="TimesNewRomanPS-BoldMT"/>
                <w:b/>
                <w:bCs/>
                <w:kern w:val="0"/>
                <w:szCs w:val="21"/>
                <w:u w:val="single"/>
              </w:rPr>
              <w:t>—</w:t>
            </w:r>
            <w:r w:rsidRPr="00CD4F39">
              <w:rPr>
                <w:b/>
                <w:kern w:val="0"/>
                <w:szCs w:val="21"/>
                <w:u w:val="single"/>
              </w:rPr>
              <w:t>负责对厂专业求援支援</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b/>
                <w:kern w:val="0"/>
                <w:u w:val="single"/>
              </w:rPr>
              <w:lastRenderedPageBreak/>
              <w:t>5</w:t>
            </w:r>
          </w:p>
        </w:tc>
        <w:tc>
          <w:tcPr>
            <w:tcW w:w="2126" w:type="dxa"/>
            <w:vAlign w:val="center"/>
          </w:tcPr>
          <w:p w:rsidR="00FE5042" w:rsidRPr="00CD4F39" w:rsidRDefault="00FE5042" w:rsidP="000A7C79">
            <w:pPr>
              <w:pStyle w:val="ab"/>
              <w:rPr>
                <w:b/>
                <w:kern w:val="0"/>
                <w:u w:val="single"/>
              </w:rPr>
            </w:pPr>
            <w:r w:rsidRPr="00CD4F39">
              <w:rPr>
                <w:b/>
                <w:kern w:val="0"/>
                <w:u w:val="single"/>
              </w:rPr>
              <w:t>应急状态分类及应急相应程序</w:t>
            </w:r>
          </w:p>
        </w:tc>
        <w:tc>
          <w:tcPr>
            <w:tcW w:w="6343" w:type="dxa"/>
            <w:vAlign w:val="center"/>
          </w:tcPr>
          <w:p w:rsidR="00FE5042" w:rsidRPr="00CD4F39" w:rsidRDefault="00FE5042" w:rsidP="000A7C79">
            <w:pPr>
              <w:pStyle w:val="ab"/>
              <w:jc w:val="both"/>
              <w:rPr>
                <w:b/>
                <w:u w:val="single"/>
              </w:rPr>
            </w:pPr>
            <w:r w:rsidRPr="00CD4F39">
              <w:rPr>
                <w:b/>
                <w:kern w:val="0"/>
                <w:u w:val="single"/>
              </w:rPr>
              <w:t>规定事故的级别及相应的应急分类响应程序</w:t>
            </w:r>
            <w:r w:rsidRPr="00CD4F39">
              <w:rPr>
                <w:rFonts w:hint="eastAsia"/>
                <w:b/>
                <w:kern w:val="0"/>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6</w:t>
            </w:r>
          </w:p>
        </w:tc>
        <w:tc>
          <w:tcPr>
            <w:tcW w:w="2126" w:type="dxa"/>
            <w:vAlign w:val="center"/>
          </w:tcPr>
          <w:p w:rsidR="00FE5042" w:rsidRPr="00CD4F39" w:rsidRDefault="00FE5042" w:rsidP="000A7C79">
            <w:pPr>
              <w:pStyle w:val="ab"/>
              <w:rPr>
                <w:b/>
                <w:kern w:val="0"/>
                <w:u w:val="single"/>
              </w:rPr>
            </w:pPr>
            <w:r w:rsidRPr="00CD4F39">
              <w:rPr>
                <w:b/>
                <w:kern w:val="0"/>
                <w:u w:val="single"/>
              </w:rPr>
              <w:t>应急设施设备与材料</w:t>
            </w:r>
          </w:p>
        </w:tc>
        <w:tc>
          <w:tcPr>
            <w:tcW w:w="6343" w:type="dxa"/>
            <w:vAlign w:val="center"/>
          </w:tcPr>
          <w:p w:rsidR="00FE5042" w:rsidRPr="00CD4F39" w:rsidRDefault="00FE5042" w:rsidP="000A7C79">
            <w:pPr>
              <w:pStyle w:val="ab"/>
              <w:jc w:val="both"/>
              <w:rPr>
                <w:b/>
                <w:u w:val="single"/>
              </w:rPr>
            </w:pPr>
            <w:r w:rsidRPr="00CD4F39">
              <w:rPr>
                <w:b/>
                <w:kern w:val="0"/>
                <w:szCs w:val="21"/>
                <w:u w:val="single"/>
              </w:rPr>
              <w:t>防火灾、泄漏事故应急设施</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7</w:t>
            </w:r>
          </w:p>
        </w:tc>
        <w:tc>
          <w:tcPr>
            <w:tcW w:w="2126" w:type="dxa"/>
            <w:vAlign w:val="center"/>
          </w:tcPr>
          <w:p w:rsidR="00FE5042" w:rsidRPr="00CD4F39" w:rsidRDefault="00FE5042" w:rsidP="000A7C79">
            <w:pPr>
              <w:pStyle w:val="ab"/>
              <w:rPr>
                <w:b/>
                <w:u w:val="single"/>
              </w:rPr>
            </w:pPr>
            <w:r w:rsidRPr="00CD4F39">
              <w:rPr>
                <w:b/>
                <w:kern w:val="0"/>
                <w:u w:val="single"/>
              </w:rPr>
              <w:t>发现异常</w:t>
            </w:r>
          </w:p>
        </w:tc>
        <w:tc>
          <w:tcPr>
            <w:tcW w:w="6343" w:type="dxa"/>
            <w:vAlign w:val="center"/>
          </w:tcPr>
          <w:p w:rsidR="00FE5042" w:rsidRPr="00CD4F39" w:rsidRDefault="00FE5042" w:rsidP="000A7C79">
            <w:pPr>
              <w:pStyle w:val="ab"/>
              <w:jc w:val="both"/>
              <w:rPr>
                <w:b/>
                <w:u w:val="single"/>
              </w:rPr>
            </w:pPr>
            <w:r w:rsidRPr="00CD4F39">
              <w:rPr>
                <w:b/>
                <w:kern w:val="0"/>
                <w:u w:val="single"/>
              </w:rPr>
              <w:t>现场发现明火燃烧，监控画面发现现场火警，立刻报告当班班长</w:t>
            </w:r>
            <w:r w:rsidRPr="00CD4F39">
              <w:rPr>
                <w:rFonts w:hint="eastAsia"/>
                <w:b/>
                <w:kern w:val="0"/>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8</w:t>
            </w:r>
          </w:p>
        </w:tc>
        <w:tc>
          <w:tcPr>
            <w:tcW w:w="2126" w:type="dxa"/>
            <w:vAlign w:val="center"/>
          </w:tcPr>
          <w:p w:rsidR="00FE5042" w:rsidRPr="00CD4F39" w:rsidRDefault="00FE5042" w:rsidP="000A7C79">
            <w:pPr>
              <w:pStyle w:val="ab"/>
              <w:rPr>
                <w:b/>
                <w:kern w:val="0"/>
                <w:u w:val="single"/>
              </w:rPr>
            </w:pPr>
            <w:r w:rsidRPr="00CD4F39">
              <w:rPr>
                <w:b/>
                <w:kern w:val="0"/>
                <w:u w:val="single"/>
              </w:rPr>
              <w:t>报警、</w:t>
            </w:r>
            <w:proofErr w:type="gramStart"/>
            <w:r w:rsidRPr="00CD4F39">
              <w:rPr>
                <w:b/>
                <w:kern w:val="0"/>
                <w:u w:val="single"/>
              </w:rPr>
              <w:t>通讯联络</w:t>
            </w:r>
            <w:proofErr w:type="gramEnd"/>
          </w:p>
          <w:p w:rsidR="00FE5042" w:rsidRPr="00CD4F39" w:rsidRDefault="00FE5042" w:rsidP="000A7C79">
            <w:pPr>
              <w:pStyle w:val="ab"/>
              <w:rPr>
                <w:b/>
                <w:u w:val="single"/>
              </w:rPr>
            </w:pPr>
            <w:r w:rsidRPr="00CD4F39">
              <w:rPr>
                <w:b/>
                <w:kern w:val="0"/>
                <w:u w:val="single"/>
              </w:rPr>
              <w:t>方式</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逐一细化应急状态下各主要负责单位的报警通讯方式、地点、电话号码以及相关配套的交通保障、管制、消防、环境保护部门联络方法，及时通报事故处理情况，以获得区域性支援</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9</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应急环境监测</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由专业队伍对事故现场进行侦察监测，对事故性质、参数与后果进</w:t>
            </w:r>
          </w:p>
          <w:p w:rsidR="00FE5042" w:rsidRPr="00CD4F39" w:rsidRDefault="00FE5042" w:rsidP="000A7C79">
            <w:pPr>
              <w:pStyle w:val="ab"/>
              <w:jc w:val="both"/>
              <w:rPr>
                <w:b/>
                <w:kern w:val="0"/>
                <w:u w:val="single"/>
              </w:rPr>
            </w:pPr>
            <w:r w:rsidRPr="00CD4F39">
              <w:rPr>
                <w:b/>
                <w:kern w:val="0"/>
                <w:szCs w:val="21"/>
                <w:u w:val="single"/>
              </w:rPr>
              <w:t>行评估，为指挥部门提供决策依据</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10</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抢险、救援控制措施</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严格规定事故多发区、事故现场、邻近区域、控制防火区域设置控制和清除污染措施及相应设备的数量、使用方法、使用人员</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11</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人员紧急撤离、疏散计划</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事故现场、邻近区、受事故影响的区域人员及公众对有毒有害物质</w:t>
            </w:r>
          </w:p>
          <w:p w:rsidR="00FE5042" w:rsidRPr="00CD4F39" w:rsidRDefault="00FE5042" w:rsidP="000A7C79">
            <w:pPr>
              <w:pStyle w:val="ab"/>
              <w:jc w:val="both"/>
              <w:rPr>
                <w:b/>
                <w:kern w:val="0"/>
                <w:szCs w:val="21"/>
                <w:u w:val="single"/>
              </w:rPr>
            </w:pPr>
            <w:r w:rsidRPr="00CD4F39">
              <w:rPr>
                <w:b/>
                <w:kern w:val="0"/>
                <w:szCs w:val="21"/>
                <w:u w:val="single"/>
              </w:rPr>
              <w:t>应急剂量控制规定，制定紧急撤离组织计划和救护，制定事故发生</w:t>
            </w:r>
          </w:p>
          <w:p w:rsidR="00FE5042" w:rsidRPr="00CD4F39" w:rsidRDefault="00FE5042" w:rsidP="000A7C79">
            <w:pPr>
              <w:pStyle w:val="ab"/>
              <w:jc w:val="both"/>
              <w:rPr>
                <w:b/>
                <w:kern w:val="0"/>
                <w:szCs w:val="21"/>
                <w:u w:val="single"/>
              </w:rPr>
            </w:pPr>
            <w:proofErr w:type="gramStart"/>
            <w:r w:rsidRPr="00CD4F39">
              <w:rPr>
                <w:b/>
                <w:kern w:val="0"/>
                <w:szCs w:val="21"/>
                <w:u w:val="single"/>
              </w:rPr>
              <w:t>时职工</w:t>
            </w:r>
            <w:proofErr w:type="gramEnd"/>
            <w:r w:rsidRPr="00CD4F39">
              <w:rPr>
                <w:b/>
                <w:kern w:val="0"/>
                <w:szCs w:val="21"/>
                <w:u w:val="single"/>
              </w:rPr>
              <w:t>撤退应急路线图，医疗救护与公众健康。</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12</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事故应急救援关闭程序</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制定相关应急状态终止程序，事故现场、受影响范围内的善后处理、恢复措施，邻近区域解除事故警戒及善后恢复措施。</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13</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事故恢复措施</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制定有关的环境恢复措施，组织专业人员对事故后的环境变化进行监测，对事故应急措施的环境可行性进行后影响评价</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14</w:t>
            </w:r>
          </w:p>
        </w:tc>
        <w:tc>
          <w:tcPr>
            <w:tcW w:w="2126" w:type="dxa"/>
            <w:vAlign w:val="center"/>
          </w:tcPr>
          <w:p w:rsidR="00FE5042" w:rsidRPr="00CD4F39" w:rsidRDefault="00FE5042" w:rsidP="000A7C79">
            <w:pPr>
              <w:pStyle w:val="ab"/>
              <w:rPr>
                <w:b/>
                <w:kern w:val="0"/>
                <w:u w:val="single"/>
              </w:rPr>
            </w:pPr>
            <w:r w:rsidRPr="00CD4F39">
              <w:rPr>
                <w:b/>
                <w:kern w:val="0"/>
                <w:szCs w:val="21"/>
                <w:u w:val="single"/>
              </w:rPr>
              <w:t>人员培训与演练</w:t>
            </w:r>
          </w:p>
        </w:tc>
        <w:tc>
          <w:tcPr>
            <w:tcW w:w="6343" w:type="dxa"/>
            <w:vAlign w:val="center"/>
          </w:tcPr>
          <w:p w:rsidR="00FE5042" w:rsidRPr="00CD4F39" w:rsidRDefault="00FE5042" w:rsidP="000A7C79">
            <w:pPr>
              <w:pStyle w:val="ab"/>
              <w:jc w:val="both"/>
              <w:rPr>
                <w:b/>
                <w:kern w:val="0"/>
                <w:u w:val="single"/>
              </w:rPr>
            </w:pPr>
            <w:r w:rsidRPr="00CD4F39">
              <w:rPr>
                <w:b/>
                <w:kern w:val="0"/>
                <w:szCs w:val="21"/>
                <w:u w:val="single"/>
              </w:rPr>
              <w:t>应急计划制定后，平时安排人员培训及演练</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15</w:t>
            </w:r>
          </w:p>
        </w:tc>
        <w:tc>
          <w:tcPr>
            <w:tcW w:w="2126" w:type="dxa"/>
            <w:vAlign w:val="center"/>
          </w:tcPr>
          <w:p w:rsidR="00FE5042" w:rsidRPr="00CD4F39" w:rsidRDefault="00FE5042" w:rsidP="000A7C79">
            <w:pPr>
              <w:pStyle w:val="ab"/>
              <w:rPr>
                <w:b/>
                <w:kern w:val="0"/>
                <w:u w:val="single"/>
              </w:rPr>
            </w:pPr>
            <w:r w:rsidRPr="00CD4F39">
              <w:rPr>
                <w:b/>
                <w:kern w:val="0"/>
                <w:szCs w:val="21"/>
                <w:u w:val="single"/>
              </w:rPr>
              <w:t>公众教育和信息</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对工厂邻近地区开展公众教育，培训与发布相关信息</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16</w:t>
            </w:r>
          </w:p>
        </w:tc>
        <w:tc>
          <w:tcPr>
            <w:tcW w:w="2126" w:type="dxa"/>
            <w:vAlign w:val="center"/>
          </w:tcPr>
          <w:p w:rsidR="00FE5042" w:rsidRPr="00CD4F39" w:rsidRDefault="00FE5042" w:rsidP="000A7C79">
            <w:pPr>
              <w:pStyle w:val="ab"/>
              <w:rPr>
                <w:b/>
                <w:kern w:val="0"/>
                <w:szCs w:val="21"/>
                <w:u w:val="single"/>
              </w:rPr>
            </w:pPr>
            <w:r w:rsidRPr="00CD4F39">
              <w:rPr>
                <w:b/>
                <w:kern w:val="0"/>
                <w:szCs w:val="21"/>
                <w:u w:val="single"/>
              </w:rPr>
              <w:t>记录和报告</w:t>
            </w:r>
          </w:p>
        </w:tc>
        <w:tc>
          <w:tcPr>
            <w:tcW w:w="6343" w:type="dxa"/>
            <w:vAlign w:val="center"/>
          </w:tcPr>
          <w:p w:rsidR="00FE5042" w:rsidRPr="00CD4F39" w:rsidRDefault="00FE5042" w:rsidP="000A7C79">
            <w:pPr>
              <w:pStyle w:val="ab"/>
              <w:jc w:val="both"/>
              <w:rPr>
                <w:b/>
                <w:kern w:val="0"/>
                <w:szCs w:val="21"/>
                <w:u w:val="single"/>
              </w:rPr>
            </w:pPr>
            <w:r w:rsidRPr="00CD4F39">
              <w:rPr>
                <w:b/>
                <w:kern w:val="0"/>
                <w:szCs w:val="21"/>
                <w:u w:val="single"/>
              </w:rPr>
              <w:t>设置应急事故专门记录，建立档案的专门报告制度，设专门部门</w:t>
            </w:r>
            <w:proofErr w:type="gramStart"/>
            <w:r w:rsidRPr="00CD4F39">
              <w:rPr>
                <w:b/>
                <w:kern w:val="0"/>
                <w:szCs w:val="21"/>
                <w:u w:val="single"/>
              </w:rPr>
              <w:t>和</w:t>
            </w:r>
            <w:proofErr w:type="gramEnd"/>
          </w:p>
          <w:p w:rsidR="00FE5042" w:rsidRPr="00CD4F39" w:rsidRDefault="00FE5042" w:rsidP="000A7C79">
            <w:pPr>
              <w:pStyle w:val="ab"/>
              <w:jc w:val="both"/>
              <w:rPr>
                <w:b/>
                <w:kern w:val="0"/>
                <w:szCs w:val="21"/>
                <w:u w:val="single"/>
              </w:rPr>
            </w:pPr>
            <w:r w:rsidRPr="00CD4F39">
              <w:rPr>
                <w:b/>
                <w:kern w:val="0"/>
                <w:szCs w:val="21"/>
                <w:u w:val="single"/>
              </w:rPr>
              <w:t>负责管理</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17</w:t>
            </w:r>
          </w:p>
        </w:tc>
        <w:tc>
          <w:tcPr>
            <w:tcW w:w="2126" w:type="dxa"/>
            <w:vAlign w:val="center"/>
          </w:tcPr>
          <w:p w:rsidR="00FE5042" w:rsidRPr="00CD4F39" w:rsidRDefault="00FE5042" w:rsidP="000A7C79">
            <w:pPr>
              <w:pStyle w:val="ab"/>
              <w:rPr>
                <w:b/>
                <w:kern w:val="0"/>
                <w:u w:val="single"/>
              </w:rPr>
            </w:pPr>
            <w:r w:rsidRPr="00CD4F39">
              <w:rPr>
                <w:b/>
                <w:kern w:val="0"/>
                <w:szCs w:val="21"/>
                <w:u w:val="single"/>
              </w:rPr>
              <w:t>附件</w:t>
            </w:r>
          </w:p>
        </w:tc>
        <w:tc>
          <w:tcPr>
            <w:tcW w:w="6343" w:type="dxa"/>
            <w:vAlign w:val="center"/>
          </w:tcPr>
          <w:p w:rsidR="00FE5042" w:rsidRPr="00CD4F39" w:rsidRDefault="00FE5042" w:rsidP="000A7C79">
            <w:pPr>
              <w:pStyle w:val="ab"/>
              <w:jc w:val="both"/>
              <w:rPr>
                <w:b/>
                <w:kern w:val="0"/>
                <w:u w:val="single"/>
              </w:rPr>
            </w:pPr>
            <w:r w:rsidRPr="00CD4F39">
              <w:rPr>
                <w:b/>
                <w:kern w:val="0"/>
                <w:szCs w:val="21"/>
                <w:u w:val="single"/>
              </w:rPr>
              <w:t>与应急事故有关的多种附件材料的准备和形成</w:t>
            </w:r>
            <w:r w:rsidRPr="00CD4F39">
              <w:rPr>
                <w:rFonts w:hint="eastAsia"/>
                <w:b/>
                <w:kern w:val="0"/>
                <w:szCs w:val="21"/>
                <w:u w:val="single"/>
              </w:rPr>
              <w:t>。</w:t>
            </w:r>
          </w:p>
        </w:tc>
      </w:tr>
      <w:tr w:rsidR="00CD4F39" w:rsidRPr="00CD4F39" w:rsidTr="000A7C79">
        <w:trPr>
          <w:trHeight w:val="425"/>
        </w:trPr>
        <w:tc>
          <w:tcPr>
            <w:tcW w:w="817" w:type="dxa"/>
            <w:vAlign w:val="center"/>
          </w:tcPr>
          <w:p w:rsidR="00FE5042" w:rsidRPr="00CD4F39" w:rsidRDefault="00FE5042" w:rsidP="000A7C79">
            <w:pPr>
              <w:pStyle w:val="ab"/>
              <w:rPr>
                <w:b/>
                <w:kern w:val="0"/>
                <w:u w:val="single"/>
              </w:rPr>
            </w:pPr>
            <w:r w:rsidRPr="00CD4F39">
              <w:rPr>
                <w:rFonts w:hint="eastAsia"/>
                <w:b/>
                <w:kern w:val="0"/>
                <w:u w:val="single"/>
              </w:rPr>
              <w:t>19</w:t>
            </w:r>
          </w:p>
        </w:tc>
        <w:tc>
          <w:tcPr>
            <w:tcW w:w="2126" w:type="dxa"/>
            <w:vAlign w:val="center"/>
          </w:tcPr>
          <w:p w:rsidR="00FE5042" w:rsidRPr="00CD4F39" w:rsidRDefault="00FE5042" w:rsidP="000A7C79">
            <w:pPr>
              <w:pStyle w:val="ab"/>
              <w:rPr>
                <w:b/>
                <w:kern w:val="0"/>
                <w:u w:val="single"/>
              </w:rPr>
            </w:pPr>
            <w:r w:rsidRPr="00CD4F39">
              <w:rPr>
                <w:b/>
                <w:kern w:val="0"/>
                <w:u w:val="single"/>
              </w:rPr>
              <w:t>注意事项</w:t>
            </w:r>
          </w:p>
        </w:tc>
        <w:tc>
          <w:tcPr>
            <w:tcW w:w="6343" w:type="dxa"/>
            <w:vAlign w:val="center"/>
          </w:tcPr>
          <w:p w:rsidR="00FE5042" w:rsidRPr="00CD4F39" w:rsidRDefault="00FE5042" w:rsidP="000A7C79">
            <w:pPr>
              <w:pStyle w:val="ab"/>
              <w:jc w:val="both"/>
              <w:rPr>
                <w:b/>
                <w:kern w:val="0"/>
                <w:u w:val="single"/>
              </w:rPr>
            </w:pPr>
            <w:r w:rsidRPr="00CD4F39">
              <w:rPr>
                <w:rFonts w:eastAsia="TimesNewRomanPSMT"/>
                <w:b/>
                <w:kern w:val="0"/>
                <w:u w:val="single"/>
              </w:rPr>
              <w:t>1</w:t>
            </w:r>
            <w:r w:rsidRPr="00CD4F39">
              <w:rPr>
                <w:b/>
                <w:kern w:val="0"/>
                <w:u w:val="single"/>
              </w:rPr>
              <w:t>、组织人员疏散时，应检查关闭现场火源，切断临时用电电源；</w:t>
            </w:r>
          </w:p>
          <w:p w:rsidR="00FE5042" w:rsidRPr="00CD4F39" w:rsidRDefault="00FE5042" w:rsidP="000A7C79">
            <w:pPr>
              <w:pStyle w:val="ab"/>
              <w:jc w:val="both"/>
              <w:rPr>
                <w:b/>
                <w:kern w:val="0"/>
                <w:u w:val="single"/>
              </w:rPr>
            </w:pPr>
            <w:r w:rsidRPr="00CD4F39">
              <w:rPr>
                <w:rFonts w:eastAsia="TimesNewRomanPSMT"/>
                <w:b/>
                <w:kern w:val="0"/>
                <w:u w:val="single"/>
              </w:rPr>
              <w:t>2</w:t>
            </w:r>
            <w:r w:rsidRPr="00CD4F39">
              <w:rPr>
                <w:b/>
                <w:kern w:val="0"/>
                <w:u w:val="single"/>
              </w:rPr>
              <w:t>、报警时，必须讲明事故地点、火势情况、燃烧物和人员伤亡情况；</w:t>
            </w:r>
          </w:p>
          <w:p w:rsidR="00FE5042" w:rsidRPr="00CD4F39" w:rsidRDefault="00FE5042" w:rsidP="000A7C79">
            <w:pPr>
              <w:pStyle w:val="ab"/>
              <w:jc w:val="both"/>
              <w:rPr>
                <w:b/>
                <w:kern w:val="0"/>
                <w:u w:val="single"/>
              </w:rPr>
            </w:pPr>
            <w:r w:rsidRPr="00CD4F39">
              <w:rPr>
                <w:rFonts w:eastAsia="TimesNewRomanPSMT"/>
                <w:b/>
                <w:kern w:val="0"/>
                <w:u w:val="single"/>
              </w:rPr>
              <w:t>3</w:t>
            </w:r>
            <w:r w:rsidRPr="00CD4F39">
              <w:rPr>
                <w:b/>
                <w:kern w:val="0"/>
                <w:u w:val="single"/>
              </w:rPr>
              <w:t>、人员灭火时注意站在上风向，防止灭火时发生烟气窒息中毒现象；</w:t>
            </w:r>
          </w:p>
          <w:p w:rsidR="00FE5042" w:rsidRPr="00CD4F39" w:rsidRDefault="00FE5042" w:rsidP="000A7C79">
            <w:pPr>
              <w:pStyle w:val="ab"/>
              <w:jc w:val="both"/>
              <w:rPr>
                <w:b/>
                <w:kern w:val="0"/>
                <w:u w:val="single"/>
              </w:rPr>
            </w:pPr>
            <w:r w:rsidRPr="00CD4F39">
              <w:rPr>
                <w:rFonts w:eastAsia="TimesNewRomanPSMT"/>
                <w:b/>
                <w:kern w:val="0"/>
                <w:u w:val="single"/>
              </w:rPr>
              <w:t>4</w:t>
            </w:r>
            <w:r w:rsidRPr="00CD4F39">
              <w:rPr>
                <w:b/>
                <w:kern w:val="0"/>
                <w:u w:val="single"/>
              </w:rPr>
              <w:t>、尽快扑灭初期火灾。如果灭火时必须进入烟区，扑救人员应佩戴防毒面具。</w:t>
            </w:r>
          </w:p>
        </w:tc>
      </w:tr>
    </w:tbl>
    <w:p w:rsidR="00FE5042" w:rsidRPr="00CD4F39" w:rsidRDefault="00FE5042" w:rsidP="00FE5042">
      <w:pPr>
        <w:pStyle w:val="4"/>
        <w:rPr>
          <w:u w:val="single"/>
        </w:rPr>
      </w:pPr>
      <w:r w:rsidRPr="00CD4F39">
        <w:rPr>
          <w:rFonts w:hint="eastAsia"/>
          <w:u w:val="single"/>
        </w:rPr>
        <w:t>4.2.7.</w:t>
      </w:r>
      <w:r w:rsidR="00D43A87" w:rsidRPr="00CD4F39">
        <w:rPr>
          <w:rFonts w:hint="eastAsia"/>
          <w:u w:val="single"/>
        </w:rPr>
        <w:t>7</w:t>
      </w:r>
      <w:r w:rsidRPr="00CD4F39">
        <w:rPr>
          <w:rFonts w:hint="eastAsia"/>
          <w:u w:val="single"/>
        </w:rPr>
        <w:t xml:space="preserve"> </w:t>
      </w:r>
      <w:r w:rsidRPr="00CD4F39">
        <w:rPr>
          <w:rFonts w:hint="eastAsia"/>
          <w:u w:val="single"/>
        </w:rPr>
        <w:t>环境风险分析结论</w:t>
      </w:r>
    </w:p>
    <w:p w:rsidR="00460039" w:rsidRPr="00CD4F39" w:rsidRDefault="00FE5042" w:rsidP="004E7154">
      <w:pPr>
        <w:ind w:firstLine="482"/>
        <w:rPr>
          <w:b/>
          <w:u w:val="single"/>
        </w:rPr>
      </w:pPr>
      <w:r w:rsidRPr="00CD4F39">
        <w:rPr>
          <w:rFonts w:hint="eastAsia"/>
          <w:b/>
          <w:u w:val="single"/>
        </w:rPr>
        <w:t>在严格落实本报告的提出各项事故防范和应急措施，加强管理，可最大限度地减少可能发生的环境风险。一旦发生事故，也可将影响范围控制在较小程度之内，减小损失。因此本项目产生的风险对周围环境的影响是可接受的。</w:t>
      </w:r>
    </w:p>
    <w:p w:rsidR="00D43A87" w:rsidRPr="00CD4F39" w:rsidRDefault="00D43A87" w:rsidP="00D43A87">
      <w:pPr>
        <w:pStyle w:val="12"/>
        <w:rPr>
          <w:rFonts w:ascii="黑体" w:hAnsi="黑体"/>
          <w:u w:val="single"/>
        </w:rPr>
      </w:pPr>
      <w:r w:rsidRPr="00CD4F39">
        <w:rPr>
          <w:rFonts w:ascii="黑体" w:hAnsi="黑体" w:hint="eastAsia"/>
          <w:u w:val="single"/>
        </w:rPr>
        <w:t>表</w:t>
      </w:r>
      <w:r w:rsidRPr="00CD4F39">
        <w:rPr>
          <w:rFonts w:ascii="黑体" w:hAnsi="黑体"/>
          <w:u w:val="single"/>
        </w:rPr>
        <w:t>4-</w:t>
      </w:r>
      <w:r w:rsidRPr="00CD4F39">
        <w:rPr>
          <w:rFonts w:ascii="黑体" w:hAnsi="黑体" w:hint="eastAsia"/>
          <w:u w:val="single"/>
        </w:rPr>
        <w:t>37建设项目环境风险简单分析内容表</w:t>
      </w:r>
    </w:p>
    <w:tbl>
      <w:tblPr>
        <w:tblStyle w:val="aa"/>
        <w:tblW w:w="0" w:type="auto"/>
        <w:tblLook w:val="04A0" w:firstRow="1" w:lastRow="0" w:firstColumn="1" w:lastColumn="0" w:noHBand="0" w:noVBand="1"/>
      </w:tblPr>
      <w:tblGrid>
        <w:gridCol w:w="2093"/>
        <w:gridCol w:w="1438"/>
        <w:gridCol w:w="1439"/>
        <w:gridCol w:w="1438"/>
        <w:gridCol w:w="1439"/>
        <w:gridCol w:w="1439"/>
      </w:tblGrid>
      <w:tr w:rsidR="00CD4F39" w:rsidRPr="00CD4F39" w:rsidTr="004E7154">
        <w:trPr>
          <w:trHeight w:val="462"/>
        </w:trPr>
        <w:tc>
          <w:tcPr>
            <w:tcW w:w="2093"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建设项目</w:t>
            </w:r>
          </w:p>
        </w:tc>
        <w:tc>
          <w:tcPr>
            <w:tcW w:w="7193" w:type="dxa"/>
            <w:gridSpan w:val="5"/>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洛阳联</w:t>
            </w:r>
            <w:proofErr w:type="gramStart"/>
            <w:r w:rsidRPr="00CD4F39">
              <w:rPr>
                <w:rFonts w:asciiTheme="minorEastAsia" w:eastAsiaTheme="minorEastAsia" w:hAnsiTheme="minorEastAsia" w:hint="eastAsia"/>
                <w:sz w:val="21"/>
                <w:u w:val="single"/>
              </w:rPr>
              <w:t>鑫</w:t>
            </w:r>
            <w:proofErr w:type="gramEnd"/>
            <w:r w:rsidRPr="00CD4F39">
              <w:rPr>
                <w:rFonts w:asciiTheme="minorEastAsia" w:eastAsiaTheme="minorEastAsia" w:hAnsiTheme="minorEastAsia" w:hint="eastAsia"/>
                <w:sz w:val="21"/>
                <w:u w:val="single"/>
              </w:rPr>
              <w:t>再生资源有限公司</w:t>
            </w:r>
          </w:p>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废旧塑料回收再生资源综合利用及深加工产业化建设项目</w:t>
            </w:r>
          </w:p>
        </w:tc>
      </w:tr>
      <w:tr w:rsidR="00CD4F39" w:rsidRPr="00CD4F39" w:rsidTr="004E7154">
        <w:trPr>
          <w:trHeight w:val="555"/>
        </w:trPr>
        <w:tc>
          <w:tcPr>
            <w:tcW w:w="2093"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建设地点</w:t>
            </w:r>
          </w:p>
        </w:tc>
        <w:tc>
          <w:tcPr>
            <w:tcW w:w="1438"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（河南）省</w:t>
            </w:r>
          </w:p>
        </w:tc>
        <w:tc>
          <w:tcPr>
            <w:tcW w:w="1439"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（洛阳）市</w:t>
            </w:r>
          </w:p>
        </w:tc>
        <w:tc>
          <w:tcPr>
            <w:tcW w:w="1438"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（）区</w:t>
            </w:r>
          </w:p>
        </w:tc>
        <w:tc>
          <w:tcPr>
            <w:tcW w:w="1439"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（偃师）市</w:t>
            </w:r>
          </w:p>
        </w:tc>
        <w:tc>
          <w:tcPr>
            <w:tcW w:w="1439" w:type="dxa"/>
          </w:tcPr>
          <w:p w:rsidR="00D43A87" w:rsidRPr="00CD4F39" w:rsidRDefault="00D43A87"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缑氏镇</w:t>
            </w:r>
          </w:p>
        </w:tc>
      </w:tr>
      <w:tr w:rsidR="00CD4F39" w:rsidRPr="00CD4F39" w:rsidTr="004E7154">
        <w:trPr>
          <w:trHeight w:val="563"/>
        </w:trPr>
        <w:tc>
          <w:tcPr>
            <w:tcW w:w="2093"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地理坐标</w:t>
            </w:r>
          </w:p>
        </w:tc>
        <w:tc>
          <w:tcPr>
            <w:tcW w:w="1438"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经度</w:t>
            </w:r>
          </w:p>
        </w:tc>
        <w:tc>
          <w:tcPr>
            <w:tcW w:w="1439"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112.78224</w:t>
            </w:r>
          </w:p>
        </w:tc>
        <w:tc>
          <w:tcPr>
            <w:tcW w:w="1438"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纬度</w:t>
            </w:r>
          </w:p>
        </w:tc>
        <w:tc>
          <w:tcPr>
            <w:tcW w:w="2878" w:type="dxa"/>
            <w:gridSpan w:val="2"/>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34.57283</w:t>
            </w:r>
          </w:p>
        </w:tc>
      </w:tr>
      <w:tr w:rsidR="00CD4F39" w:rsidRPr="00CD4F39" w:rsidTr="004E7154">
        <w:trPr>
          <w:trHeight w:val="556"/>
        </w:trPr>
        <w:tc>
          <w:tcPr>
            <w:tcW w:w="2093"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主要危险物质及分布</w:t>
            </w:r>
          </w:p>
        </w:tc>
        <w:tc>
          <w:tcPr>
            <w:tcW w:w="7193" w:type="dxa"/>
            <w:gridSpan w:val="5"/>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车间内原料储存区的原料、</w:t>
            </w:r>
            <w:proofErr w:type="gramStart"/>
            <w:r w:rsidRPr="00CD4F39">
              <w:rPr>
                <w:rFonts w:asciiTheme="minorEastAsia" w:eastAsiaTheme="minorEastAsia" w:hAnsiTheme="minorEastAsia" w:hint="eastAsia"/>
                <w:sz w:val="21"/>
                <w:u w:val="single"/>
              </w:rPr>
              <w:t>危废暂存</w:t>
            </w:r>
            <w:proofErr w:type="gramEnd"/>
            <w:r w:rsidRPr="00CD4F39">
              <w:rPr>
                <w:rFonts w:asciiTheme="minorEastAsia" w:eastAsiaTheme="minorEastAsia" w:hAnsiTheme="minorEastAsia" w:hint="eastAsia"/>
                <w:sz w:val="21"/>
                <w:u w:val="single"/>
              </w:rPr>
              <w:t>间的危废，生产车间及废水处理设施的废水</w:t>
            </w:r>
          </w:p>
        </w:tc>
      </w:tr>
      <w:tr w:rsidR="00CD4F39" w:rsidRPr="00CD4F39" w:rsidTr="004E7154">
        <w:trPr>
          <w:trHeight w:val="556"/>
        </w:trPr>
        <w:tc>
          <w:tcPr>
            <w:tcW w:w="2093" w:type="dxa"/>
          </w:tcPr>
          <w:p w:rsidR="004E023C"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lastRenderedPageBreak/>
              <w:t>环境影响途径及危害后果（大气、地表水、地下水）</w:t>
            </w:r>
          </w:p>
        </w:tc>
        <w:tc>
          <w:tcPr>
            <w:tcW w:w="7193" w:type="dxa"/>
            <w:gridSpan w:val="5"/>
          </w:tcPr>
          <w:p w:rsidR="004E023C" w:rsidRPr="00CD4F39" w:rsidRDefault="00024AF1" w:rsidP="004E7154">
            <w:pPr>
              <w:pStyle w:val="12"/>
              <w:spacing w:line="340" w:lineRule="exact"/>
              <w:jc w:val="both"/>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大气：原料及产品发生火灾产生的废气，造成大气污染；</w:t>
            </w:r>
          </w:p>
          <w:p w:rsidR="00024AF1" w:rsidRPr="00CD4F39" w:rsidRDefault="00024AF1" w:rsidP="004E7154">
            <w:pPr>
              <w:pStyle w:val="12"/>
              <w:spacing w:line="340" w:lineRule="exact"/>
              <w:jc w:val="both"/>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地表水：废水事故排放，造成</w:t>
            </w:r>
            <w:proofErr w:type="gramStart"/>
            <w:r w:rsidRPr="00CD4F39">
              <w:rPr>
                <w:rFonts w:asciiTheme="minorEastAsia" w:eastAsiaTheme="minorEastAsia" w:hAnsiTheme="minorEastAsia" w:hint="eastAsia"/>
                <w:sz w:val="21"/>
                <w:u w:val="single"/>
              </w:rPr>
              <w:t>浏</w:t>
            </w:r>
            <w:proofErr w:type="gramEnd"/>
            <w:r w:rsidRPr="00CD4F39">
              <w:rPr>
                <w:rFonts w:asciiTheme="minorEastAsia" w:eastAsiaTheme="minorEastAsia" w:hAnsiTheme="minorEastAsia" w:hint="eastAsia"/>
                <w:sz w:val="21"/>
                <w:u w:val="single"/>
              </w:rPr>
              <w:t>涧河水体污染。</w:t>
            </w:r>
          </w:p>
          <w:p w:rsidR="00024AF1" w:rsidRPr="00CD4F39" w:rsidRDefault="00024AF1" w:rsidP="004E7154">
            <w:pPr>
              <w:pStyle w:val="12"/>
              <w:spacing w:line="340" w:lineRule="exact"/>
              <w:jc w:val="both"/>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地下水：</w:t>
            </w:r>
            <w:r w:rsidR="004E7154" w:rsidRPr="00CD4F39">
              <w:rPr>
                <w:rFonts w:asciiTheme="minorEastAsia" w:eastAsiaTheme="minorEastAsia" w:hAnsiTheme="minorEastAsia" w:hint="eastAsia"/>
                <w:sz w:val="21"/>
                <w:u w:val="single"/>
              </w:rPr>
              <w:t>当车间地面防渗损害及污水处理系统池底泄露，废水渗入地下，对地下水造成一定的影响。</w:t>
            </w:r>
          </w:p>
        </w:tc>
      </w:tr>
      <w:tr w:rsidR="00CD4F39" w:rsidRPr="00CD4F39" w:rsidTr="004E7154">
        <w:trPr>
          <w:trHeight w:val="550"/>
        </w:trPr>
        <w:tc>
          <w:tcPr>
            <w:tcW w:w="2093" w:type="dxa"/>
          </w:tcPr>
          <w:p w:rsidR="00D43A87" w:rsidRPr="00CD4F39" w:rsidRDefault="004E023C" w:rsidP="004E7154">
            <w:pPr>
              <w:pStyle w:val="12"/>
              <w:spacing w:line="340" w:lineRule="exact"/>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风险防范措施要求</w:t>
            </w:r>
          </w:p>
        </w:tc>
        <w:tc>
          <w:tcPr>
            <w:tcW w:w="7193" w:type="dxa"/>
            <w:gridSpan w:val="5"/>
          </w:tcPr>
          <w:p w:rsidR="004E023C" w:rsidRPr="00CD4F39" w:rsidRDefault="004E7154" w:rsidP="004E7154">
            <w:pPr>
              <w:spacing w:line="340" w:lineRule="exact"/>
              <w:ind w:firstLineChars="0" w:firstLine="0"/>
              <w:rPr>
                <w:b/>
                <w:sz w:val="21"/>
                <w:szCs w:val="21"/>
                <w:u w:val="single"/>
              </w:rPr>
            </w:pPr>
            <w:r w:rsidRPr="00CD4F39">
              <w:rPr>
                <w:rFonts w:ascii="宋体" w:hAnsi="宋体" w:hint="eastAsia"/>
                <w:b/>
                <w:kern w:val="0"/>
                <w:sz w:val="21"/>
                <w:szCs w:val="21"/>
                <w:u w:val="single"/>
              </w:rPr>
              <w:t>大气防范</w:t>
            </w:r>
            <w:r w:rsidR="004E023C" w:rsidRPr="00CD4F39">
              <w:rPr>
                <w:rFonts w:ascii="宋体" w:hAnsi="宋体" w:hint="eastAsia"/>
                <w:b/>
                <w:kern w:val="0"/>
                <w:sz w:val="21"/>
                <w:szCs w:val="21"/>
                <w:u w:val="single"/>
              </w:rPr>
              <w:t>要求为：①</w:t>
            </w:r>
            <w:r w:rsidR="004E023C" w:rsidRPr="00CD4F39">
              <w:rPr>
                <w:rFonts w:hint="eastAsia"/>
                <w:b/>
                <w:sz w:val="21"/>
                <w:szCs w:val="21"/>
                <w:u w:val="single"/>
              </w:rPr>
              <w:t>加强管理，严格控制原料储量；</w:t>
            </w:r>
            <w:r w:rsidR="004E023C" w:rsidRPr="00CD4F39">
              <w:rPr>
                <w:rFonts w:ascii="宋体" w:hAnsi="宋体" w:hint="eastAsia"/>
                <w:b/>
                <w:kern w:val="0"/>
                <w:sz w:val="21"/>
                <w:szCs w:val="21"/>
                <w:u w:val="single"/>
              </w:rPr>
              <w:t>②</w:t>
            </w:r>
            <w:r w:rsidR="004E023C" w:rsidRPr="00CD4F39">
              <w:rPr>
                <w:rFonts w:hint="eastAsia"/>
                <w:b/>
                <w:sz w:val="21"/>
                <w:szCs w:val="21"/>
                <w:u w:val="single"/>
              </w:rPr>
              <w:t>根据原料、产品进行分类存放；</w:t>
            </w:r>
            <w:r w:rsidR="004E023C" w:rsidRPr="00CD4F39">
              <w:rPr>
                <w:rFonts w:ascii="宋体" w:hAnsi="宋体" w:hint="eastAsia"/>
                <w:b/>
                <w:kern w:val="0"/>
                <w:sz w:val="21"/>
                <w:szCs w:val="21"/>
                <w:u w:val="single"/>
              </w:rPr>
              <w:t>③</w:t>
            </w:r>
            <w:r w:rsidR="004E023C" w:rsidRPr="00CD4F39">
              <w:rPr>
                <w:rFonts w:hint="eastAsia"/>
                <w:b/>
                <w:sz w:val="21"/>
                <w:szCs w:val="21"/>
                <w:u w:val="single"/>
              </w:rPr>
              <w:t>车间禁止吸烟，远离火源、热源、电源，无产生火花的条件，禁止明火作业；</w:t>
            </w:r>
            <w:r w:rsidR="004E023C" w:rsidRPr="00CD4F39">
              <w:rPr>
                <w:rFonts w:ascii="宋体" w:hAnsi="宋体" w:hint="eastAsia"/>
                <w:b/>
                <w:kern w:val="0"/>
                <w:sz w:val="21"/>
                <w:szCs w:val="21"/>
                <w:u w:val="single"/>
              </w:rPr>
              <w:t>④</w:t>
            </w:r>
            <w:r w:rsidR="004E023C" w:rsidRPr="00CD4F39">
              <w:rPr>
                <w:rFonts w:hint="eastAsia"/>
                <w:b/>
                <w:sz w:val="21"/>
                <w:szCs w:val="21"/>
                <w:u w:val="single"/>
              </w:rPr>
              <w:t>配备完善的消防器材如灭火器、消防沙和通风设备消防器材定期检查；</w:t>
            </w:r>
            <w:r w:rsidR="004E023C" w:rsidRPr="00CD4F39">
              <w:rPr>
                <w:rFonts w:ascii="宋体" w:hAnsi="宋体" w:hint="eastAsia"/>
                <w:b/>
                <w:kern w:val="0"/>
                <w:sz w:val="21"/>
                <w:szCs w:val="21"/>
                <w:u w:val="single"/>
              </w:rPr>
              <w:t>⑤</w:t>
            </w:r>
            <w:r w:rsidR="004E023C" w:rsidRPr="00CD4F39">
              <w:rPr>
                <w:rFonts w:hint="eastAsia"/>
                <w:b/>
                <w:sz w:val="21"/>
                <w:szCs w:val="21"/>
                <w:u w:val="single"/>
              </w:rPr>
              <w:t>落实安全检查制度，定期检查，排除火灾隐患；</w:t>
            </w:r>
            <w:r w:rsidR="004E023C" w:rsidRPr="00CD4F39">
              <w:rPr>
                <w:rFonts w:ascii="宋体" w:hAnsi="宋体" w:hint="eastAsia"/>
                <w:b/>
                <w:sz w:val="21"/>
                <w:szCs w:val="21"/>
                <w:u w:val="single"/>
              </w:rPr>
              <w:t>⑥</w:t>
            </w:r>
            <w:r w:rsidR="004E023C" w:rsidRPr="00CD4F39">
              <w:rPr>
                <w:rFonts w:hint="eastAsia"/>
                <w:b/>
                <w:sz w:val="21"/>
                <w:szCs w:val="21"/>
                <w:u w:val="single"/>
              </w:rPr>
              <w:t>库区保持通风、干燥，库房周围无杂草和易燃物。车间及时清理、经常打扫，地面无漏撒商品。</w:t>
            </w:r>
          </w:p>
          <w:p w:rsidR="004E023C" w:rsidRPr="00CD4F39" w:rsidRDefault="004E7154" w:rsidP="004E7154">
            <w:pPr>
              <w:spacing w:line="340" w:lineRule="exact"/>
              <w:ind w:firstLineChars="0" w:firstLine="0"/>
              <w:rPr>
                <w:b/>
                <w:sz w:val="21"/>
                <w:szCs w:val="21"/>
                <w:u w:val="single"/>
              </w:rPr>
            </w:pPr>
            <w:r w:rsidRPr="00CD4F39">
              <w:rPr>
                <w:rFonts w:hint="eastAsia"/>
                <w:b/>
                <w:sz w:val="21"/>
                <w:szCs w:val="21"/>
                <w:u w:val="single"/>
              </w:rPr>
              <w:t>地表水防范</w:t>
            </w:r>
            <w:r w:rsidR="004E023C" w:rsidRPr="00CD4F39">
              <w:rPr>
                <w:rFonts w:hint="eastAsia"/>
                <w:b/>
                <w:sz w:val="21"/>
                <w:szCs w:val="21"/>
                <w:u w:val="single"/>
              </w:rPr>
              <w:t>要求：①</w:t>
            </w:r>
            <w:r w:rsidR="004E023C" w:rsidRPr="00CD4F39">
              <w:rPr>
                <w:rFonts w:ascii="宋体" w:hAnsi="宋体" w:hint="eastAsia"/>
                <w:b/>
                <w:sz w:val="21"/>
                <w:szCs w:val="21"/>
                <w:u w:val="single"/>
              </w:rPr>
              <w:t>厂区应按清污分流、雨污分流的原则建立一个完善的排水系统，确保各类废水得到有效收集、监测监督和处理。</w:t>
            </w:r>
          </w:p>
          <w:p w:rsidR="004E7154" w:rsidRPr="00CD4F39" w:rsidRDefault="004E023C" w:rsidP="004E7154">
            <w:pPr>
              <w:spacing w:line="340" w:lineRule="exact"/>
              <w:ind w:firstLineChars="0" w:firstLine="0"/>
              <w:rPr>
                <w:b/>
                <w:sz w:val="21"/>
                <w:szCs w:val="21"/>
                <w:u w:val="single"/>
              </w:rPr>
            </w:pPr>
            <w:r w:rsidRPr="00CD4F39">
              <w:rPr>
                <w:b/>
                <w:sz w:val="21"/>
                <w:szCs w:val="21"/>
                <w:u w:val="single"/>
              </w:rPr>
              <w:fldChar w:fldCharType="begin"/>
            </w:r>
            <w:r w:rsidRPr="00CD4F39">
              <w:rPr>
                <w:b/>
                <w:sz w:val="21"/>
                <w:szCs w:val="21"/>
                <w:u w:val="single"/>
              </w:rPr>
              <w:instrText xml:space="preserve"> </w:instrText>
            </w:r>
            <w:r w:rsidRPr="00CD4F39">
              <w:rPr>
                <w:rFonts w:hint="eastAsia"/>
                <w:b/>
                <w:sz w:val="21"/>
                <w:szCs w:val="21"/>
                <w:u w:val="single"/>
              </w:rPr>
              <w:instrText>= 4 \* GB3</w:instrText>
            </w:r>
            <w:r w:rsidRPr="00CD4F39">
              <w:rPr>
                <w:b/>
                <w:sz w:val="21"/>
                <w:szCs w:val="21"/>
                <w:u w:val="single"/>
              </w:rPr>
              <w:instrText xml:space="preserve"> </w:instrText>
            </w:r>
            <w:r w:rsidRPr="00CD4F39">
              <w:rPr>
                <w:b/>
                <w:sz w:val="21"/>
                <w:szCs w:val="21"/>
                <w:u w:val="single"/>
              </w:rPr>
              <w:fldChar w:fldCharType="separate"/>
            </w:r>
            <w:r w:rsidRPr="00CD4F39">
              <w:rPr>
                <w:rFonts w:hint="eastAsia"/>
                <w:b/>
                <w:noProof/>
                <w:sz w:val="21"/>
                <w:szCs w:val="21"/>
                <w:u w:val="single"/>
              </w:rPr>
              <w:t>④</w:t>
            </w:r>
            <w:r w:rsidRPr="00CD4F39">
              <w:rPr>
                <w:b/>
                <w:sz w:val="21"/>
                <w:szCs w:val="21"/>
                <w:u w:val="single"/>
              </w:rPr>
              <w:fldChar w:fldCharType="end"/>
            </w:r>
            <w:r w:rsidRPr="00CD4F39">
              <w:rPr>
                <w:rFonts w:hint="eastAsia"/>
                <w:b/>
                <w:sz w:val="21"/>
                <w:szCs w:val="21"/>
                <w:u w:val="single"/>
              </w:rPr>
              <w:t>为避免企业事故废水排放，</w:t>
            </w:r>
            <w:proofErr w:type="gramStart"/>
            <w:r w:rsidRPr="00CD4F39">
              <w:rPr>
                <w:rFonts w:hint="eastAsia"/>
                <w:b/>
                <w:sz w:val="21"/>
                <w:szCs w:val="21"/>
                <w:u w:val="single"/>
              </w:rPr>
              <w:t>木项目</w:t>
            </w:r>
            <w:proofErr w:type="gramEnd"/>
            <w:r w:rsidRPr="00CD4F39">
              <w:rPr>
                <w:rFonts w:hint="eastAsia"/>
                <w:b/>
                <w:sz w:val="21"/>
                <w:szCs w:val="21"/>
                <w:u w:val="single"/>
              </w:rPr>
              <w:t>依托污水处理设施调节</w:t>
            </w:r>
            <w:proofErr w:type="gramStart"/>
            <w:r w:rsidRPr="00CD4F39">
              <w:rPr>
                <w:rFonts w:hint="eastAsia"/>
                <w:b/>
                <w:sz w:val="21"/>
                <w:szCs w:val="21"/>
                <w:u w:val="single"/>
              </w:rPr>
              <w:t>池作为</w:t>
            </w:r>
            <w:proofErr w:type="gramEnd"/>
            <w:r w:rsidRPr="00CD4F39">
              <w:rPr>
                <w:rFonts w:hint="eastAsia"/>
                <w:b/>
                <w:sz w:val="21"/>
                <w:szCs w:val="21"/>
                <w:u w:val="single"/>
              </w:rPr>
              <w:t>事故池。污水处理设施设置一个容积为</w:t>
            </w:r>
            <w:r w:rsidRPr="00CD4F39">
              <w:rPr>
                <w:rFonts w:hint="eastAsia"/>
                <w:b/>
                <w:sz w:val="21"/>
                <w:szCs w:val="21"/>
                <w:u w:val="single"/>
              </w:rPr>
              <w:t>150m</w:t>
            </w:r>
            <w:r w:rsidRPr="00CD4F39">
              <w:rPr>
                <w:rFonts w:hint="eastAsia"/>
                <w:b/>
                <w:sz w:val="21"/>
                <w:szCs w:val="21"/>
                <w:u w:val="single"/>
                <w:vertAlign w:val="superscript"/>
              </w:rPr>
              <w:t>3</w:t>
            </w:r>
            <w:r w:rsidRPr="00CD4F39">
              <w:rPr>
                <w:rFonts w:hint="eastAsia"/>
                <w:b/>
                <w:sz w:val="21"/>
                <w:szCs w:val="21"/>
                <w:u w:val="single"/>
              </w:rPr>
              <w:t>的调节池，可容纳本项目污水处理设施事故状态下</w:t>
            </w:r>
            <w:r w:rsidRPr="00CD4F39">
              <w:rPr>
                <w:rFonts w:hint="eastAsia"/>
                <w:b/>
                <w:sz w:val="21"/>
                <w:szCs w:val="21"/>
                <w:u w:val="single"/>
              </w:rPr>
              <w:t>3d</w:t>
            </w:r>
            <w:r w:rsidRPr="00CD4F39">
              <w:rPr>
                <w:rFonts w:hint="eastAsia"/>
                <w:b/>
                <w:sz w:val="21"/>
                <w:szCs w:val="21"/>
                <w:u w:val="single"/>
              </w:rPr>
              <w:t>以上废水，可保证事故状态下废水不外排。</w:t>
            </w:r>
          </w:p>
          <w:p w:rsidR="004E023C" w:rsidRPr="00CD4F39" w:rsidRDefault="004E7154" w:rsidP="004E7154">
            <w:pPr>
              <w:spacing w:line="340" w:lineRule="exact"/>
              <w:ind w:firstLineChars="0" w:firstLine="0"/>
              <w:rPr>
                <w:b/>
                <w:sz w:val="21"/>
                <w:szCs w:val="21"/>
                <w:u w:val="single"/>
              </w:rPr>
            </w:pPr>
            <w:r w:rsidRPr="00CD4F39">
              <w:rPr>
                <w:rFonts w:hint="eastAsia"/>
                <w:b/>
                <w:sz w:val="21"/>
                <w:szCs w:val="21"/>
                <w:u w:val="single"/>
              </w:rPr>
              <w:t>地下水防范要求：按照分区防渗的要求，对厂区进行分区防渗。</w:t>
            </w:r>
          </w:p>
          <w:p w:rsidR="00D43A87" w:rsidRPr="00CD4F39" w:rsidRDefault="00D43A87" w:rsidP="004E7154">
            <w:pPr>
              <w:pStyle w:val="12"/>
              <w:spacing w:line="340" w:lineRule="exact"/>
              <w:rPr>
                <w:rFonts w:asciiTheme="minorEastAsia" w:eastAsiaTheme="minorEastAsia" w:hAnsiTheme="minorEastAsia"/>
                <w:sz w:val="21"/>
                <w:u w:val="single"/>
              </w:rPr>
            </w:pPr>
          </w:p>
        </w:tc>
      </w:tr>
      <w:tr w:rsidR="004E023C" w:rsidRPr="00CD4F39" w:rsidTr="004E7154">
        <w:trPr>
          <w:trHeight w:val="559"/>
        </w:trPr>
        <w:tc>
          <w:tcPr>
            <w:tcW w:w="9286" w:type="dxa"/>
            <w:gridSpan w:val="6"/>
          </w:tcPr>
          <w:p w:rsidR="004E023C" w:rsidRPr="00CD4F39" w:rsidRDefault="004E023C" w:rsidP="004E7154">
            <w:pPr>
              <w:pStyle w:val="12"/>
              <w:spacing w:line="340" w:lineRule="exact"/>
              <w:jc w:val="both"/>
              <w:rPr>
                <w:rFonts w:asciiTheme="minorEastAsia" w:eastAsiaTheme="minorEastAsia" w:hAnsiTheme="minorEastAsia"/>
                <w:sz w:val="21"/>
                <w:u w:val="single"/>
              </w:rPr>
            </w:pPr>
            <w:r w:rsidRPr="00CD4F39">
              <w:rPr>
                <w:rFonts w:asciiTheme="minorEastAsia" w:eastAsiaTheme="minorEastAsia" w:hAnsiTheme="minorEastAsia" w:hint="eastAsia"/>
                <w:sz w:val="21"/>
                <w:u w:val="single"/>
              </w:rPr>
              <w:t>填表说明（列出项目相关信息及评价说明）：</w:t>
            </w:r>
          </w:p>
          <w:p w:rsidR="004E023C" w:rsidRPr="00CD4F39" w:rsidRDefault="004E7154" w:rsidP="004E7154">
            <w:pPr>
              <w:pStyle w:val="12"/>
              <w:spacing w:line="340" w:lineRule="exact"/>
              <w:jc w:val="both"/>
              <w:rPr>
                <w:rFonts w:asciiTheme="minorEastAsia" w:eastAsiaTheme="minorEastAsia" w:hAnsiTheme="minorEastAsia"/>
                <w:sz w:val="21"/>
                <w:u w:val="single"/>
              </w:rPr>
            </w:pPr>
            <w:r w:rsidRPr="00CD4F39">
              <w:rPr>
                <w:rFonts w:asciiTheme="minorEastAsia" w:eastAsiaTheme="minorEastAsia" w:hAnsiTheme="minorEastAsia" w:hint="eastAsia"/>
                <w:sz w:val="21"/>
              </w:rPr>
              <w:t xml:space="preserve">    </w:t>
            </w:r>
            <w:r w:rsidRPr="00CD4F39">
              <w:rPr>
                <w:rFonts w:asciiTheme="minorEastAsia" w:eastAsiaTheme="minorEastAsia" w:hAnsiTheme="minorEastAsia" w:hint="eastAsia"/>
                <w:sz w:val="21"/>
                <w:u w:val="single"/>
              </w:rPr>
              <w:t>本项目为废塑料加工再生利用，环境风险敏感度不高，建设单位应按照风险防范措施的具体要求严格落实到位。</w:t>
            </w:r>
          </w:p>
          <w:p w:rsidR="004E023C" w:rsidRPr="00CD4F39" w:rsidRDefault="004E023C" w:rsidP="004E7154">
            <w:pPr>
              <w:pStyle w:val="12"/>
              <w:spacing w:line="340" w:lineRule="exact"/>
              <w:jc w:val="both"/>
              <w:rPr>
                <w:rFonts w:asciiTheme="minorEastAsia" w:eastAsiaTheme="minorEastAsia" w:hAnsiTheme="minorEastAsia"/>
                <w:sz w:val="21"/>
                <w:u w:val="single"/>
              </w:rPr>
            </w:pPr>
          </w:p>
          <w:p w:rsidR="004E023C" w:rsidRPr="00CD4F39" w:rsidRDefault="004E023C" w:rsidP="004E7154">
            <w:pPr>
              <w:pStyle w:val="12"/>
              <w:spacing w:line="340" w:lineRule="exact"/>
              <w:jc w:val="both"/>
              <w:rPr>
                <w:rFonts w:asciiTheme="minorEastAsia" w:eastAsiaTheme="minorEastAsia" w:hAnsiTheme="minorEastAsia"/>
                <w:sz w:val="21"/>
                <w:u w:val="single"/>
              </w:rPr>
            </w:pPr>
          </w:p>
          <w:p w:rsidR="004E023C" w:rsidRPr="00CD4F39" w:rsidRDefault="004E023C" w:rsidP="004E7154">
            <w:pPr>
              <w:pStyle w:val="12"/>
              <w:spacing w:line="340" w:lineRule="exact"/>
              <w:jc w:val="both"/>
              <w:rPr>
                <w:rFonts w:asciiTheme="minorEastAsia" w:eastAsiaTheme="minorEastAsia" w:hAnsiTheme="minorEastAsia"/>
                <w:sz w:val="21"/>
                <w:u w:val="single"/>
              </w:rPr>
            </w:pPr>
          </w:p>
        </w:tc>
      </w:tr>
    </w:tbl>
    <w:p w:rsidR="00D43A87" w:rsidRPr="00CD4F39" w:rsidRDefault="00D43A87" w:rsidP="00D43A87">
      <w:pPr>
        <w:pStyle w:val="12"/>
        <w:rPr>
          <w:rFonts w:ascii="黑体" w:hAnsi="黑体"/>
          <w:b w:val="0"/>
        </w:rPr>
      </w:pPr>
    </w:p>
    <w:p w:rsidR="00D43A87" w:rsidRPr="00CD4F39" w:rsidRDefault="00D43A87" w:rsidP="005528EE">
      <w:pPr>
        <w:ind w:firstLine="480"/>
        <w:sectPr w:rsidR="00D43A87" w:rsidRPr="00CD4F39" w:rsidSect="00A45A70">
          <w:headerReference w:type="default" r:id="rId63"/>
          <w:footerReference w:type="default" r:id="rId64"/>
          <w:pgSz w:w="11906" w:h="16838" w:code="9"/>
          <w:pgMar w:top="1440" w:right="1418" w:bottom="1440" w:left="1418" w:header="1134" w:footer="1077" w:gutter="0"/>
          <w:cols w:space="425"/>
          <w:docGrid w:type="linesAndChars" w:linePitch="326"/>
        </w:sectPr>
      </w:pPr>
    </w:p>
    <w:p w:rsidR="00FF3AB4" w:rsidRPr="00CD4F39" w:rsidRDefault="00EB3259" w:rsidP="001266DA">
      <w:pPr>
        <w:pStyle w:val="1"/>
        <w:spacing w:before="163" w:after="163"/>
      </w:pPr>
      <w:bookmarkStart w:id="41" w:name="_Toc535329522"/>
      <w:r w:rsidRPr="00CD4F39">
        <w:rPr>
          <w:rFonts w:hint="eastAsia"/>
        </w:rPr>
        <w:lastRenderedPageBreak/>
        <w:t xml:space="preserve">5 </w:t>
      </w:r>
      <w:r w:rsidRPr="00CD4F39">
        <w:rPr>
          <w:rFonts w:ascii="宋体" w:eastAsia="宋体" w:hAnsi="宋体" w:cs="宋体" w:hint="eastAsia"/>
        </w:rPr>
        <w:t>环境保护措施及其可行性分析</w:t>
      </w:r>
      <w:bookmarkEnd w:id="41"/>
    </w:p>
    <w:p w:rsidR="00EB3259" w:rsidRPr="00CD4F39" w:rsidRDefault="001266DA" w:rsidP="00137438">
      <w:pPr>
        <w:pStyle w:val="2"/>
      </w:pPr>
      <w:bookmarkStart w:id="42" w:name="_Toc535329523"/>
      <w:r w:rsidRPr="00CD4F39">
        <w:rPr>
          <w:rFonts w:hint="eastAsia"/>
        </w:rPr>
        <w:t xml:space="preserve">5.1 </w:t>
      </w:r>
      <w:r w:rsidRPr="00CD4F39">
        <w:rPr>
          <w:rFonts w:hint="eastAsia"/>
        </w:rPr>
        <w:t>施工期环境保护措施</w:t>
      </w:r>
      <w:bookmarkEnd w:id="42"/>
    </w:p>
    <w:p w:rsidR="001266DA" w:rsidRPr="00CD4F39" w:rsidRDefault="001266DA" w:rsidP="00137438">
      <w:pPr>
        <w:pStyle w:val="3"/>
      </w:pPr>
      <w:r w:rsidRPr="00CD4F39">
        <w:rPr>
          <w:rFonts w:eastAsia="TimesNewRomanPS-BoldMT"/>
        </w:rPr>
        <w:t xml:space="preserve">5.1.1 </w:t>
      </w:r>
      <w:r w:rsidRPr="00CD4F39">
        <w:t>防止扬尘措施</w:t>
      </w:r>
    </w:p>
    <w:p w:rsidR="001266DA" w:rsidRPr="00CD4F39" w:rsidRDefault="001266DA" w:rsidP="00092CFC">
      <w:pPr>
        <w:ind w:firstLine="480"/>
      </w:pPr>
      <w:r w:rsidRPr="00CD4F39">
        <w:rPr>
          <w:rFonts w:hint="eastAsia"/>
        </w:rPr>
        <w:t>施工期间产生的扬尘主要是施工场地的物料的堆放、物料装卸和运输过程等产生的扬尘。减小施工扬尘影响的关键在于施工现场的管理，建设单位应严格执行国家环境保护部《城市扬尘污染防治技术规范（征求意见稿）》、《河南省大气污染防治条例》的规定和要求的相关规定。结合</w:t>
      </w:r>
      <w:r w:rsidR="00180784" w:rsidRPr="00CD4F39">
        <w:rPr>
          <w:rFonts w:hint="eastAsia"/>
        </w:rPr>
        <w:t>《河南省环境污染防治攻坚战领导小组办公室关于进一步加强扬尘污染专项治理的意见》（</w:t>
      </w:r>
      <w:proofErr w:type="gramStart"/>
      <w:r w:rsidR="00180784" w:rsidRPr="00CD4F39">
        <w:rPr>
          <w:rFonts w:hint="eastAsia"/>
        </w:rPr>
        <w:t>豫环攻坚办</w:t>
      </w:r>
      <w:proofErr w:type="gramEnd"/>
      <w:r w:rsidR="00180784" w:rsidRPr="00CD4F39">
        <w:rPr>
          <w:rFonts w:hint="eastAsia"/>
        </w:rPr>
        <w:t>〔</w:t>
      </w:r>
      <w:r w:rsidR="00180784" w:rsidRPr="00CD4F39">
        <w:rPr>
          <w:rFonts w:hint="eastAsia"/>
        </w:rPr>
        <w:t>2017</w:t>
      </w:r>
      <w:r w:rsidR="00180784" w:rsidRPr="00CD4F39">
        <w:rPr>
          <w:rFonts w:hint="eastAsia"/>
        </w:rPr>
        <w:t>〕</w:t>
      </w:r>
      <w:r w:rsidR="00180784" w:rsidRPr="00CD4F39">
        <w:rPr>
          <w:rFonts w:hint="eastAsia"/>
        </w:rPr>
        <w:t>191</w:t>
      </w:r>
      <w:r w:rsidR="00180784" w:rsidRPr="00CD4F39">
        <w:rPr>
          <w:rFonts w:hint="eastAsia"/>
        </w:rPr>
        <w:t>号）</w:t>
      </w:r>
      <w:r w:rsidR="00092CFC" w:rsidRPr="00CD4F39">
        <w:rPr>
          <w:rFonts w:hint="eastAsia"/>
        </w:rPr>
        <w:t>、</w:t>
      </w:r>
      <w:r w:rsidR="00180784" w:rsidRPr="00CD4F39">
        <w:rPr>
          <w:rFonts w:hint="eastAsia"/>
        </w:rPr>
        <w:t>《偃师市</w:t>
      </w:r>
      <w:r w:rsidR="00180784" w:rsidRPr="00CD4F39">
        <w:rPr>
          <w:rFonts w:hint="eastAsia"/>
        </w:rPr>
        <w:t>2018</w:t>
      </w:r>
      <w:r w:rsidR="00180784" w:rsidRPr="00CD4F39">
        <w:rPr>
          <w:rFonts w:hint="eastAsia"/>
        </w:rPr>
        <w:t>年大气污染防治攻坚战实施方案》（</w:t>
      </w:r>
      <w:proofErr w:type="gramStart"/>
      <w:r w:rsidR="00180784" w:rsidRPr="00CD4F39">
        <w:rPr>
          <w:rFonts w:hint="eastAsia"/>
        </w:rPr>
        <w:t>偃</w:t>
      </w:r>
      <w:proofErr w:type="gramEnd"/>
      <w:r w:rsidR="00180784" w:rsidRPr="00CD4F39">
        <w:rPr>
          <w:rFonts w:hint="eastAsia"/>
        </w:rPr>
        <w:t>政办〔</w:t>
      </w:r>
      <w:r w:rsidR="00180784" w:rsidRPr="00CD4F39">
        <w:rPr>
          <w:rFonts w:hint="eastAsia"/>
        </w:rPr>
        <w:t>2018</w:t>
      </w:r>
      <w:r w:rsidR="00180784" w:rsidRPr="00CD4F39">
        <w:rPr>
          <w:rFonts w:hint="eastAsia"/>
        </w:rPr>
        <w:t>〕</w:t>
      </w:r>
      <w:r w:rsidR="00180784" w:rsidRPr="00CD4F39">
        <w:rPr>
          <w:rFonts w:hint="eastAsia"/>
        </w:rPr>
        <w:t>14</w:t>
      </w:r>
      <w:r w:rsidR="00180784" w:rsidRPr="00CD4F39">
        <w:rPr>
          <w:rFonts w:hint="eastAsia"/>
        </w:rPr>
        <w:t>号）文</w:t>
      </w:r>
      <w:r w:rsidR="00092CFC" w:rsidRPr="00CD4F39">
        <w:rPr>
          <w:rFonts w:hint="eastAsia"/>
        </w:rPr>
        <w:t>和《中共洛阳市委</w:t>
      </w:r>
      <w:r w:rsidR="00092CFC" w:rsidRPr="00CD4F39">
        <w:rPr>
          <w:rFonts w:hint="eastAsia"/>
        </w:rPr>
        <w:t xml:space="preserve"> </w:t>
      </w:r>
      <w:r w:rsidR="00092CFC" w:rsidRPr="00CD4F39">
        <w:rPr>
          <w:rFonts w:hint="eastAsia"/>
        </w:rPr>
        <w:t>洛阳市人民政府关于印发洛阳市污染防治攻坚战三年行动计划（</w:t>
      </w:r>
      <w:r w:rsidR="00092CFC" w:rsidRPr="00CD4F39">
        <w:rPr>
          <w:rFonts w:hint="eastAsia"/>
        </w:rPr>
        <w:t>2018</w:t>
      </w:r>
      <w:r w:rsidR="00092CFC" w:rsidRPr="00CD4F39">
        <w:rPr>
          <w:rFonts w:hint="eastAsia"/>
        </w:rPr>
        <w:t>—</w:t>
      </w:r>
      <w:r w:rsidR="00092CFC" w:rsidRPr="00CD4F39">
        <w:rPr>
          <w:rFonts w:hint="eastAsia"/>
        </w:rPr>
        <w:t>2020</w:t>
      </w:r>
      <w:r w:rsidR="00092CFC" w:rsidRPr="00CD4F39">
        <w:rPr>
          <w:rFonts w:hint="eastAsia"/>
        </w:rPr>
        <w:t>年）的通知》（</w:t>
      </w:r>
      <w:proofErr w:type="gramStart"/>
      <w:r w:rsidR="00092CFC" w:rsidRPr="00CD4F39">
        <w:rPr>
          <w:rFonts w:hint="eastAsia"/>
        </w:rPr>
        <w:t>洛</w:t>
      </w:r>
      <w:proofErr w:type="gramEnd"/>
      <w:r w:rsidR="00092CFC" w:rsidRPr="00CD4F39">
        <w:rPr>
          <w:rFonts w:hint="eastAsia"/>
        </w:rPr>
        <w:t>发〔</w:t>
      </w:r>
      <w:r w:rsidR="00092CFC" w:rsidRPr="00CD4F39">
        <w:rPr>
          <w:rFonts w:hint="eastAsia"/>
        </w:rPr>
        <w:t>2018</w:t>
      </w:r>
      <w:r w:rsidR="00092CFC" w:rsidRPr="00CD4F39">
        <w:rPr>
          <w:rFonts w:hint="eastAsia"/>
        </w:rPr>
        <w:t>〕</w:t>
      </w:r>
      <w:r w:rsidR="00092CFC" w:rsidRPr="00CD4F39">
        <w:rPr>
          <w:rFonts w:hint="eastAsia"/>
        </w:rPr>
        <w:t>23</w:t>
      </w:r>
      <w:r w:rsidR="00092CFC" w:rsidRPr="00CD4F39">
        <w:rPr>
          <w:rFonts w:hint="eastAsia"/>
        </w:rPr>
        <w:t>号）</w:t>
      </w:r>
      <w:r w:rsidR="00180784" w:rsidRPr="00CD4F39">
        <w:rPr>
          <w:rFonts w:hint="eastAsia"/>
        </w:rPr>
        <w:t>中的相关规定</w:t>
      </w:r>
      <w:r w:rsidRPr="00CD4F39">
        <w:rPr>
          <w:rFonts w:hint="eastAsia"/>
        </w:rPr>
        <w:t>，评价提出以下防治措施：</w:t>
      </w:r>
    </w:p>
    <w:p w:rsidR="00676C21" w:rsidRPr="00CD4F39" w:rsidRDefault="001266DA" w:rsidP="00137438">
      <w:pPr>
        <w:ind w:firstLine="480"/>
        <w:rPr>
          <w:rFonts w:ascii="宋体" w:hAnsiTheme="minorHAnsi" w:cs="宋体"/>
          <w:kern w:val="0"/>
        </w:rPr>
      </w:pPr>
      <w:r w:rsidRPr="00CD4F39">
        <w:rPr>
          <w:rFonts w:ascii="TimesNewRomanPSMT" w:eastAsia="TimesNewRomanPSMT" w:hAnsiTheme="minorHAnsi" w:cs="TimesNewRomanPSMT"/>
          <w:kern w:val="0"/>
        </w:rPr>
        <w:t>1</w:t>
      </w:r>
      <w:r w:rsidRPr="00CD4F39">
        <w:rPr>
          <w:rFonts w:ascii="宋体" w:hAnsiTheme="minorHAnsi" w:cs="宋体" w:hint="eastAsia"/>
          <w:kern w:val="0"/>
        </w:rPr>
        <w:t>、</w:t>
      </w:r>
      <w:r w:rsidR="00676C21" w:rsidRPr="00CD4F39">
        <w:rPr>
          <w:rFonts w:ascii="宋体" w:hAnsiTheme="minorHAnsi" w:cs="宋体" w:hint="eastAsia"/>
          <w:kern w:val="0"/>
        </w:rPr>
        <w:t>建设单位必须在施工场地四周设置1.8米围挡，保证四周围</w:t>
      </w:r>
      <w:proofErr w:type="gramStart"/>
      <w:r w:rsidR="00676C21" w:rsidRPr="00CD4F39">
        <w:rPr>
          <w:rFonts w:ascii="宋体" w:hAnsiTheme="minorHAnsi" w:cs="宋体" w:hint="eastAsia"/>
          <w:kern w:val="0"/>
        </w:rPr>
        <w:t>挡连续</w:t>
      </w:r>
      <w:proofErr w:type="gramEnd"/>
      <w:r w:rsidR="00676C21" w:rsidRPr="00CD4F39">
        <w:rPr>
          <w:rFonts w:ascii="宋体" w:hAnsiTheme="minorHAnsi" w:cs="宋体" w:hint="eastAsia"/>
          <w:kern w:val="0"/>
        </w:rPr>
        <w:t>设置稳定、整齐、美观，围挡（墙）间无缝隙，尽量做到封闭施工，以减少扬尘污染影响；</w:t>
      </w:r>
    </w:p>
    <w:p w:rsidR="001266DA"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kern w:val="0"/>
        </w:rPr>
        <w:t>2</w:t>
      </w:r>
      <w:r w:rsidRPr="00CD4F39">
        <w:rPr>
          <w:rFonts w:ascii="宋体" w:hAnsiTheme="minorHAnsi" w:cs="宋体" w:hint="eastAsia"/>
          <w:kern w:val="0"/>
        </w:rPr>
        <w:t>、</w:t>
      </w:r>
      <w:r w:rsidR="001266DA" w:rsidRPr="00CD4F39">
        <w:rPr>
          <w:rFonts w:ascii="宋体" w:hAnsiTheme="minorHAnsi" w:cs="宋体" w:hint="eastAsia"/>
          <w:kern w:val="0"/>
        </w:rPr>
        <w:t>对建筑施工现场地面进行硬化、定期洒水；</w:t>
      </w:r>
    </w:p>
    <w:p w:rsidR="001266DA"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hint="eastAsia"/>
          <w:kern w:val="0"/>
        </w:rPr>
        <w:t>3</w:t>
      </w:r>
      <w:r w:rsidR="001266DA" w:rsidRPr="00CD4F39">
        <w:rPr>
          <w:rFonts w:ascii="宋体" w:hAnsiTheme="minorHAnsi" w:cs="宋体" w:hint="eastAsia"/>
          <w:kern w:val="0"/>
        </w:rPr>
        <w:t>、根据项目现状及其周围环境敏感点分布情况，项目施工主出入口设置于项目</w:t>
      </w:r>
      <w:r w:rsidR="00180784" w:rsidRPr="00CD4F39">
        <w:rPr>
          <w:rFonts w:ascii="宋体" w:hAnsiTheme="minorHAnsi" w:cs="宋体" w:hint="eastAsia"/>
          <w:kern w:val="0"/>
        </w:rPr>
        <w:t>东</w:t>
      </w:r>
      <w:r w:rsidR="001266DA" w:rsidRPr="00CD4F39">
        <w:rPr>
          <w:rFonts w:ascii="宋体" w:hAnsiTheme="minorHAnsi" w:cs="宋体" w:hint="eastAsia"/>
          <w:kern w:val="0"/>
        </w:rPr>
        <w:t>侧，运输主要路线避开环境敏感点；</w:t>
      </w:r>
    </w:p>
    <w:p w:rsidR="001266DA"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hint="eastAsia"/>
          <w:kern w:val="0"/>
        </w:rPr>
        <w:t>4</w:t>
      </w:r>
      <w:r w:rsidR="001266DA" w:rsidRPr="00CD4F39">
        <w:rPr>
          <w:rFonts w:ascii="宋体" w:hAnsiTheme="minorHAnsi" w:cs="宋体" w:hint="eastAsia"/>
          <w:kern w:val="0"/>
        </w:rPr>
        <w:t>、限制车速，所有散装物料运输必须密闭封盖，并划定运输专用路线且加强道路清扫和保洁工作。装卸可能产生扬尘的货物的车辆，应当配备有遮盖装置或者其他防尘措施，并严格按照操作规程进行装卸、运输作业，防止产生扬尘污染；</w:t>
      </w:r>
    </w:p>
    <w:p w:rsidR="001266DA"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hint="eastAsia"/>
          <w:kern w:val="0"/>
        </w:rPr>
        <w:t>5</w:t>
      </w:r>
      <w:r w:rsidR="001266DA" w:rsidRPr="00CD4F39">
        <w:rPr>
          <w:rFonts w:ascii="宋体" w:hAnsiTheme="minorHAnsi" w:cs="宋体" w:hint="eastAsia"/>
          <w:kern w:val="0"/>
        </w:rPr>
        <w:t>、工地车辆出入口建设水冲洗装置，冲洗池设置为</w:t>
      </w:r>
      <w:r w:rsidR="001266DA" w:rsidRPr="00CD4F39">
        <w:rPr>
          <w:rFonts w:eastAsia="TimesNewRomanPSMT"/>
          <w:kern w:val="0"/>
        </w:rPr>
        <w:t>2m</w:t>
      </w:r>
      <w:r w:rsidR="001266DA" w:rsidRPr="00CD4F39">
        <w:rPr>
          <w:rFonts w:eastAsia="TimesNewRomanPSMT"/>
          <w:kern w:val="0"/>
          <w:vertAlign w:val="superscript"/>
        </w:rPr>
        <w:t>3</w:t>
      </w:r>
      <w:r w:rsidR="001266DA" w:rsidRPr="00CD4F39">
        <w:rPr>
          <w:kern w:val="0"/>
        </w:rPr>
        <w:t>，运输</w:t>
      </w:r>
      <w:r w:rsidR="001266DA" w:rsidRPr="00CD4F39">
        <w:rPr>
          <w:rFonts w:ascii="宋体" w:hAnsiTheme="minorHAnsi" w:cs="宋体" w:hint="eastAsia"/>
          <w:kern w:val="0"/>
        </w:rPr>
        <w:t>车辆轮胎进出施工场地时应进行冲洗，防止车辆带土上路；</w:t>
      </w:r>
    </w:p>
    <w:p w:rsidR="001266DA"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hint="eastAsia"/>
          <w:kern w:val="0"/>
        </w:rPr>
        <w:t>6</w:t>
      </w:r>
      <w:r w:rsidR="001266DA" w:rsidRPr="00CD4F39">
        <w:rPr>
          <w:rFonts w:ascii="宋体" w:hAnsiTheme="minorHAnsi" w:cs="宋体" w:hint="eastAsia"/>
          <w:kern w:val="0"/>
        </w:rPr>
        <w:t>、在施工场地应采取围挡、遮盖等防尘措施；</w:t>
      </w:r>
    </w:p>
    <w:p w:rsidR="00296C2B" w:rsidRPr="00CD4F39" w:rsidRDefault="00676C21" w:rsidP="00137438">
      <w:pPr>
        <w:ind w:firstLine="480"/>
        <w:rPr>
          <w:rFonts w:ascii="宋体" w:hAnsiTheme="minorHAnsi" w:cs="宋体"/>
          <w:kern w:val="0"/>
        </w:rPr>
      </w:pPr>
      <w:r w:rsidRPr="00CD4F39">
        <w:rPr>
          <w:rFonts w:ascii="TimesNewRomanPSMT" w:eastAsia="TimesNewRomanPSMT" w:hAnsiTheme="minorHAnsi" w:cs="TimesNewRomanPSMT" w:hint="eastAsia"/>
          <w:kern w:val="0"/>
        </w:rPr>
        <w:t>7</w:t>
      </w:r>
      <w:r w:rsidR="001266DA" w:rsidRPr="00CD4F39">
        <w:rPr>
          <w:rFonts w:ascii="宋体" w:hAnsiTheme="minorHAnsi" w:cs="宋体" w:hint="eastAsia"/>
          <w:kern w:val="0"/>
        </w:rPr>
        <w:t>、应避免在大风天气进行水泥、黄沙等的装卸作业，对水泥类物资尽可能不要露天堆放，即使必须露天堆放，也要注意加盖防雨布，减少大风造成的施工扬尘；遇有四级以上大风或其他易产生扬尘的天气应当暂停施工作业。</w:t>
      </w:r>
    </w:p>
    <w:p w:rsidR="00676C21" w:rsidRPr="00CD4F39" w:rsidRDefault="003F4DE1" w:rsidP="00137438">
      <w:pPr>
        <w:ind w:firstLine="480"/>
        <w:rPr>
          <w:rFonts w:ascii="宋体" w:hAnsiTheme="minorHAnsi" w:cs="宋体"/>
          <w:kern w:val="0"/>
        </w:rPr>
      </w:pPr>
      <w:r w:rsidRPr="00CD4F39">
        <w:rPr>
          <w:rFonts w:ascii="TimesNewRomanPSMT" w:eastAsiaTheme="minorEastAsia" w:hAnsiTheme="minorHAnsi" w:cs="TimesNewRomanPSMT" w:hint="eastAsia"/>
          <w:kern w:val="0"/>
        </w:rPr>
        <w:t>8</w:t>
      </w:r>
      <w:r w:rsidR="00676C21" w:rsidRPr="00CD4F39">
        <w:rPr>
          <w:rFonts w:ascii="宋体" w:hAnsiTheme="minorHAnsi" w:cs="宋体" w:hint="eastAsia"/>
          <w:kern w:val="0"/>
        </w:rPr>
        <w:t>、严格落实房建、市政、拆迁、道路、水利、绿化等建筑施工工地必须落实“七个100%”，</w:t>
      </w:r>
      <w:proofErr w:type="gramStart"/>
      <w:r w:rsidR="00676C21" w:rsidRPr="00CD4F39">
        <w:rPr>
          <w:rFonts w:ascii="宋体" w:hAnsiTheme="minorHAnsi" w:cs="宋体" w:hint="eastAsia"/>
          <w:kern w:val="0"/>
        </w:rPr>
        <w:t>即施工</w:t>
      </w:r>
      <w:proofErr w:type="gramEnd"/>
      <w:r w:rsidR="00676C21" w:rsidRPr="00CD4F39">
        <w:rPr>
          <w:rFonts w:ascii="宋体" w:hAnsiTheme="minorHAnsi" w:cs="宋体" w:hint="eastAsia"/>
          <w:kern w:val="0"/>
        </w:rPr>
        <w:t>现场必须100%围挡、现场路面100%硬化、散流体和裸地100%覆盖，</w:t>
      </w:r>
      <w:r w:rsidR="00676C21" w:rsidRPr="00CD4F39">
        <w:rPr>
          <w:rFonts w:ascii="宋体" w:hAnsiTheme="minorHAnsi" w:cs="宋体" w:hint="eastAsia"/>
          <w:kern w:val="0"/>
        </w:rPr>
        <w:lastRenderedPageBreak/>
        <w:t>车辆驶离100%冲洗、散流体车辆100%密封、洒水降尘制度100%落实，建筑面积在</w:t>
      </w:r>
      <w:r w:rsidR="00A77E84" w:rsidRPr="00CD4F39">
        <w:rPr>
          <w:rFonts w:ascii="宋体" w:hAnsiTheme="minorHAnsi" w:cs="宋体" w:hint="eastAsia"/>
          <w:kern w:val="0"/>
        </w:rPr>
        <w:t>5000</w:t>
      </w:r>
      <w:r w:rsidR="00676C21" w:rsidRPr="00CD4F39">
        <w:rPr>
          <w:rFonts w:ascii="宋体" w:hAnsiTheme="minorHAnsi" w:cs="宋体" w:hint="eastAsia"/>
          <w:kern w:val="0"/>
        </w:rPr>
        <w:t>平米以上工地视频监控和扬尘监控设施100%安装。同时做到两个“禁止”，即禁止现场搅拌混凝土和禁止未封闭搅拌砂浆。</w:t>
      </w:r>
    </w:p>
    <w:p w:rsidR="001266DA" w:rsidRPr="00CD4F39" w:rsidRDefault="001266DA" w:rsidP="00137438">
      <w:pPr>
        <w:ind w:firstLine="480"/>
        <w:rPr>
          <w:rFonts w:ascii="宋体" w:hAnsiTheme="minorHAnsi" w:cs="宋体"/>
          <w:kern w:val="0"/>
        </w:rPr>
      </w:pPr>
      <w:r w:rsidRPr="00CD4F39">
        <w:rPr>
          <w:rFonts w:ascii="宋体" w:hAnsiTheme="minorHAnsi" w:cs="宋体" w:hint="eastAsia"/>
          <w:kern w:val="0"/>
        </w:rPr>
        <w:t>经过以上措施后，能有效减弱施工扬尘对周边环境及居民的影响。</w:t>
      </w:r>
    </w:p>
    <w:p w:rsidR="001457EE" w:rsidRPr="00CD4F39" w:rsidRDefault="001457EE" w:rsidP="00137438">
      <w:pPr>
        <w:pStyle w:val="3"/>
      </w:pPr>
      <w:r w:rsidRPr="00CD4F39">
        <w:rPr>
          <w:rFonts w:eastAsia="TimesNewRomanPS-BoldMT"/>
        </w:rPr>
        <w:t xml:space="preserve">5.1.2 </w:t>
      </w:r>
      <w:r w:rsidRPr="00CD4F39">
        <w:t>施工期间水污染防治措施</w:t>
      </w:r>
    </w:p>
    <w:p w:rsidR="001457EE" w:rsidRPr="00CD4F39" w:rsidRDefault="001457EE" w:rsidP="00137438">
      <w:pPr>
        <w:ind w:firstLine="480"/>
      </w:pPr>
      <w:r w:rsidRPr="00CD4F39">
        <w:rPr>
          <w:rFonts w:hint="eastAsia"/>
        </w:rPr>
        <w:t>本项目施工期产生的废水主要是施工人员生活污水和施工废水评价建议施工场地设置化粪池和临时沉淀池。施工人员生活污水经化粪池处理后资源化利用；主出入口轮胎冲洗池及临时沉淀池废水经沉淀池处理后可以用于施工场地及道路洒水抑尘。</w:t>
      </w:r>
    </w:p>
    <w:p w:rsidR="001266DA" w:rsidRPr="00CD4F39" w:rsidRDefault="001266DA" w:rsidP="00B36268">
      <w:pPr>
        <w:pStyle w:val="3"/>
      </w:pPr>
      <w:r w:rsidRPr="00CD4F39">
        <w:t>5.1.</w:t>
      </w:r>
      <w:r w:rsidR="001457EE" w:rsidRPr="00CD4F39">
        <w:rPr>
          <w:rFonts w:hint="eastAsia"/>
        </w:rPr>
        <w:t>3</w:t>
      </w:r>
      <w:r w:rsidRPr="00CD4F39">
        <w:t xml:space="preserve"> </w:t>
      </w:r>
      <w:r w:rsidRPr="00CD4F39">
        <w:rPr>
          <w:rFonts w:hint="eastAsia"/>
        </w:rPr>
        <w:t>防止噪声扰民措施</w:t>
      </w:r>
    </w:p>
    <w:p w:rsidR="001266DA" w:rsidRPr="00CD4F39" w:rsidRDefault="001266DA" w:rsidP="00137438">
      <w:pPr>
        <w:ind w:firstLine="480"/>
      </w:pPr>
      <w:r w:rsidRPr="00CD4F39">
        <w:rPr>
          <w:rFonts w:hint="eastAsia"/>
        </w:rPr>
        <w:t>施工期间的噪声污染主要来自于施工机械作业产生的噪声和运输车辆产生的交通噪声，本项目目前已采取的防噪措施有：</w:t>
      </w:r>
    </w:p>
    <w:p w:rsidR="001266DA" w:rsidRPr="00CD4F39" w:rsidRDefault="001266DA" w:rsidP="00137438">
      <w:pPr>
        <w:ind w:firstLine="480"/>
      </w:pPr>
      <w:r w:rsidRPr="00CD4F39">
        <w:t>（</w:t>
      </w:r>
      <w:r w:rsidRPr="00CD4F39">
        <w:rPr>
          <w:rFonts w:eastAsia="TimesNewRomanPS-BoldMT"/>
          <w:bCs/>
        </w:rPr>
        <w:t>1</w:t>
      </w:r>
      <w:r w:rsidRPr="00CD4F39">
        <w:t>）</w:t>
      </w:r>
      <w:r w:rsidRPr="00CD4F39">
        <w:rPr>
          <w:rFonts w:hint="eastAsia"/>
        </w:rPr>
        <w:t>从声源控制</w:t>
      </w:r>
    </w:p>
    <w:p w:rsidR="001457EE" w:rsidRPr="00CD4F39" w:rsidRDefault="001457EE" w:rsidP="00137438">
      <w:pPr>
        <w:ind w:firstLine="480"/>
      </w:pPr>
      <w:r w:rsidRPr="00CD4F39">
        <w:rPr>
          <w:rFonts w:hint="eastAsia"/>
        </w:rPr>
        <w:t>建议施工单位应尽量选用低噪声设备，尽量采用先进的低噪声液压施工机械代替气压机械；一切动力机械设备都应该经常检修，特别是对那些会因为部件松动而产生噪声的机械，以及那些降噪部件容易损坏而导致强噪声产生的机械设备。对交通车辆造成的噪声影响要加强管理，运载建筑材料及建筑垃圾的车辆要选择合适的时间、路线进行运输，运输车辆行驶路线尽量避开居民点和环境敏感点，车辆出入现场时应低速、禁鸣；在拆卸模板时要防止模板互相撞击噪声扰民，要文明施工。</w:t>
      </w:r>
    </w:p>
    <w:p w:rsidR="001457EE" w:rsidRPr="00CD4F39" w:rsidRDefault="001457EE" w:rsidP="00137438">
      <w:pPr>
        <w:ind w:firstLine="480"/>
      </w:pPr>
      <w:r w:rsidRPr="00CD4F39">
        <w:t>（</w:t>
      </w:r>
      <w:r w:rsidRPr="00CD4F39">
        <w:rPr>
          <w:rFonts w:eastAsia="TimesNewRomanPS-BoldMT"/>
          <w:bCs/>
        </w:rPr>
        <w:t>2</w:t>
      </w:r>
      <w:r w:rsidRPr="00CD4F39">
        <w:t>）从传播途径控制</w:t>
      </w:r>
    </w:p>
    <w:p w:rsidR="001457EE" w:rsidRPr="00CD4F39" w:rsidRDefault="001457EE" w:rsidP="00137438">
      <w:pPr>
        <w:ind w:firstLine="480"/>
      </w:pPr>
      <w:r w:rsidRPr="00CD4F39">
        <w:t>根据噪声传播的方向将设备尽可能设置在场地内</w:t>
      </w:r>
      <w:r w:rsidR="00676C21" w:rsidRPr="00CD4F39">
        <w:rPr>
          <w:rFonts w:hint="eastAsia"/>
        </w:rPr>
        <w:t>东</w:t>
      </w:r>
      <w:r w:rsidRPr="00CD4F39">
        <w:t>侧，远离敏感点的位置。</w:t>
      </w:r>
    </w:p>
    <w:p w:rsidR="001457EE" w:rsidRPr="00CD4F39" w:rsidRDefault="001457EE" w:rsidP="00137438">
      <w:pPr>
        <w:ind w:firstLine="480"/>
      </w:pPr>
      <w:r w:rsidRPr="00CD4F39">
        <w:t>（</w:t>
      </w:r>
      <w:r w:rsidRPr="00CD4F39">
        <w:rPr>
          <w:rFonts w:eastAsia="TimesNewRomanPS-BoldMT"/>
          <w:bCs/>
        </w:rPr>
        <w:t>3</w:t>
      </w:r>
      <w:r w:rsidRPr="00CD4F39">
        <w:t>）</w:t>
      </w:r>
      <w:r w:rsidRPr="00CD4F39">
        <w:rPr>
          <w:rFonts w:hint="eastAsia"/>
        </w:rPr>
        <w:t>时间控制</w:t>
      </w:r>
    </w:p>
    <w:p w:rsidR="001457EE" w:rsidRPr="00CD4F39" w:rsidRDefault="001457EE" w:rsidP="00137438">
      <w:pPr>
        <w:ind w:firstLine="480"/>
      </w:pPr>
      <w:r w:rsidRPr="00CD4F39">
        <w:rPr>
          <w:rFonts w:eastAsia="TimesNewRomanPSMT"/>
        </w:rPr>
        <w:t>A</w:t>
      </w:r>
      <w:r w:rsidRPr="00CD4F39">
        <w:t>、合理安排施工计划，避免在同一时间集中使用大量的动力机械设备。施工单位严格执行《建筑施工场界环境噪声排放标准》（</w:t>
      </w:r>
      <w:r w:rsidRPr="00CD4F39">
        <w:rPr>
          <w:rFonts w:eastAsia="TimesNewRomanPSMT"/>
        </w:rPr>
        <w:t>GB12523-2011</w:t>
      </w:r>
      <w:r w:rsidRPr="00CD4F39">
        <w:t>），确保施工场界噪声</w:t>
      </w:r>
      <w:proofErr w:type="gramStart"/>
      <w:r w:rsidRPr="00CD4F39">
        <w:t>值能够</w:t>
      </w:r>
      <w:proofErr w:type="gramEnd"/>
      <w:r w:rsidRPr="00CD4F39">
        <w:t>达到标准要求，在施工过程中，尽量减少运行动力机械设备的数量，尽可能使动力机械设备比较均匀地使用；</w:t>
      </w:r>
    </w:p>
    <w:p w:rsidR="001457EE" w:rsidRPr="00CD4F39" w:rsidRDefault="001457EE" w:rsidP="00137438">
      <w:pPr>
        <w:ind w:firstLine="480"/>
        <w:rPr>
          <w:kern w:val="0"/>
        </w:rPr>
      </w:pPr>
      <w:r w:rsidRPr="00CD4F39">
        <w:rPr>
          <w:rFonts w:eastAsia="TimesNewRomanPSMT"/>
          <w:kern w:val="0"/>
        </w:rPr>
        <w:t>B</w:t>
      </w:r>
      <w:r w:rsidRPr="00CD4F39">
        <w:rPr>
          <w:kern w:val="0"/>
        </w:rPr>
        <w:t>、本项目施工过程中要协调与周围居民关系，多征求居民意见，与居民多沟通，争得附近居民的理解和支持；</w:t>
      </w:r>
    </w:p>
    <w:p w:rsidR="001457EE" w:rsidRPr="00CD4F39" w:rsidRDefault="001457EE" w:rsidP="00137438">
      <w:pPr>
        <w:ind w:firstLine="480"/>
        <w:rPr>
          <w:kern w:val="0"/>
        </w:rPr>
      </w:pPr>
      <w:r w:rsidRPr="00CD4F39">
        <w:rPr>
          <w:rFonts w:eastAsia="TimesNewRomanPSMT"/>
          <w:kern w:val="0"/>
        </w:rPr>
        <w:t>C</w:t>
      </w:r>
      <w:r w:rsidRPr="00CD4F39">
        <w:rPr>
          <w:kern w:val="0"/>
        </w:rPr>
        <w:t>、合理安排施工时间，夜间不进行高噪声设备施工，如需夜间施工，需经过相</w:t>
      </w:r>
      <w:r w:rsidRPr="00CD4F39">
        <w:rPr>
          <w:kern w:val="0"/>
        </w:rPr>
        <w:lastRenderedPageBreak/>
        <w:t>关部门批准后方可施工。通过以上措施后，项目施工噪声对周边环境及居民的影响较小。</w:t>
      </w:r>
    </w:p>
    <w:p w:rsidR="001457EE" w:rsidRPr="00CD4F39" w:rsidRDefault="001457EE" w:rsidP="00137438">
      <w:pPr>
        <w:pStyle w:val="3"/>
      </w:pPr>
      <w:r w:rsidRPr="00CD4F39">
        <w:rPr>
          <w:rFonts w:eastAsia="TimesNewRomanPS-BoldMT"/>
        </w:rPr>
        <w:t xml:space="preserve">5.1.4 </w:t>
      </w:r>
      <w:r w:rsidRPr="00CD4F39">
        <w:t>施工期间固体废物的治理措施</w:t>
      </w:r>
    </w:p>
    <w:p w:rsidR="001457EE" w:rsidRPr="00CD4F39" w:rsidRDefault="001457EE" w:rsidP="00137438">
      <w:pPr>
        <w:ind w:firstLine="480"/>
      </w:pPr>
      <w:r w:rsidRPr="00CD4F39">
        <w:rPr>
          <w:rFonts w:hint="eastAsia"/>
        </w:rPr>
        <w:t>施工期产生的固体废弃物主要是施工人员的生活垃圾和建筑垃圾，根据固体废物不同的组成成分，评价建议建设方采取下列不同的处理方式：</w:t>
      </w:r>
    </w:p>
    <w:p w:rsidR="001457EE" w:rsidRPr="00CD4F39" w:rsidRDefault="001457EE" w:rsidP="00137438">
      <w:pPr>
        <w:ind w:firstLine="480"/>
      </w:pPr>
      <w:r w:rsidRPr="00CD4F39">
        <w:t>（</w:t>
      </w:r>
      <w:r w:rsidRPr="00CD4F39">
        <w:rPr>
          <w:rFonts w:eastAsia="TimesNewRomanPSMT"/>
        </w:rPr>
        <w:t>1</w:t>
      </w:r>
      <w:r w:rsidRPr="00CD4F39">
        <w:t>）每个工区工作面必须设立指定的渣土堆放点，防止渣土随意堆放；</w:t>
      </w:r>
    </w:p>
    <w:p w:rsidR="001457EE" w:rsidRPr="00CD4F39" w:rsidRDefault="001457EE" w:rsidP="00137438">
      <w:pPr>
        <w:ind w:firstLine="480"/>
      </w:pPr>
      <w:r w:rsidRPr="00CD4F39">
        <w:t>（</w:t>
      </w:r>
      <w:r w:rsidRPr="00CD4F39">
        <w:rPr>
          <w:rFonts w:eastAsia="TimesNewRomanPSMT"/>
        </w:rPr>
        <w:t>2</w:t>
      </w:r>
      <w:r w:rsidRPr="00CD4F39">
        <w:t>）倒土过程中，工作面必须设置洒水、喷淋设施，并将渣土压实；</w:t>
      </w:r>
    </w:p>
    <w:p w:rsidR="001457EE" w:rsidRPr="00CD4F39" w:rsidRDefault="001457EE" w:rsidP="00137438">
      <w:pPr>
        <w:ind w:firstLine="480"/>
      </w:pPr>
      <w:r w:rsidRPr="00CD4F39">
        <w:t>（</w:t>
      </w:r>
      <w:r w:rsidRPr="00CD4F39">
        <w:rPr>
          <w:rFonts w:eastAsia="TimesNewRomanPSMT"/>
        </w:rPr>
        <w:t>3</w:t>
      </w:r>
      <w:r w:rsidRPr="00CD4F39">
        <w:t>）建筑垃圾中可利用部分由施工单位在施工中回收，渣土尽量在场内周转，就地用于绿化、道路等生态景观建设，必须外运的弃土以及建筑废料应由市容管理部门统一外运；</w:t>
      </w:r>
    </w:p>
    <w:p w:rsidR="001457EE" w:rsidRPr="00CD4F39" w:rsidRDefault="001457EE" w:rsidP="00137438">
      <w:pPr>
        <w:ind w:firstLine="480"/>
      </w:pPr>
      <w:r w:rsidRPr="00CD4F39">
        <w:t>（</w:t>
      </w:r>
      <w:r w:rsidRPr="00CD4F39">
        <w:rPr>
          <w:rFonts w:eastAsia="TimesNewRomanPSMT"/>
        </w:rPr>
        <w:t>4</w:t>
      </w:r>
      <w:r w:rsidRPr="00CD4F39">
        <w:t>）在工程竣工以后，施工单位应拆除各种临时施工设施，并负责将工地的剩余建筑垃圾、工程渣土处理干净，做到</w:t>
      </w:r>
      <w:r w:rsidRPr="00CD4F39">
        <w:rPr>
          <w:rFonts w:eastAsia="TimesNewRomanPSMT"/>
        </w:rPr>
        <w:t>“</w:t>
      </w:r>
      <w:r w:rsidRPr="00CD4F39">
        <w:t>工完、料尽、场地清</w:t>
      </w:r>
      <w:r w:rsidRPr="00CD4F39">
        <w:rPr>
          <w:rFonts w:eastAsia="TimesNewRomanPSMT"/>
        </w:rPr>
        <w:t>”</w:t>
      </w:r>
      <w:r w:rsidRPr="00CD4F39">
        <w:t>，建设单位应负责督促施工单位的固体废物处置清理工作。</w:t>
      </w:r>
    </w:p>
    <w:p w:rsidR="001457EE" w:rsidRPr="00CD4F39" w:rsidRDefault="001457EE" w:rsidP="00137438">
      <w:pPr>
        <w:ind w:firstLine="480"/>
      </w:pPr>
      <w:r w:rsidRPr="00CD4F39">
        <w:t>在采取以上防治措施后，项目产生的固废对周围环境影响较小。</w:t>
      </w:r>
    </w:p>
    <w:p w:rsidR="001457EE" w:rsidRPr="00CD4F39" w:rsidRDefault="00616BB5" w:rsidP="00137438">
      <w:pPr>
        <w:pStyle w:val="2"/>
      </w:pPr>
      <w:bookmarkStart w:id="43" w:name="_Toc535329524"/>
      <w:r w:rsidRPr="00CD4F39">
        <w:rPr>
          <w:rFonts w:hint="eastAsia"/>
        </w:rPr>
        <w:t xml:space="preserve">5.2 </w:t>
      </w:r>
      <w:r w:rsidRPr="00CD4F39">
        <w:rPr>
          <w:rFonts w:hint="eastAsia"/>
        </w:rPr>
        <w:t>营运</w:t>
      </w:r>
      <w:proofErr w:type="gramStart"/>
      <w:r w:rsidRPr="00CD4F39">
        <w:rPr>
          <w:rFonts w:hint="eastAsia"/>
        </w:rPr>
        <w:t>期</w:t>
      </w:r>
      <w:r w:rsidR="00CD2DCF" w:rsidRPr="00CD4F39">
        <w:rPr>
          <w:rFonts w:hint="eastAsia"/>
        </w:rPr>
        <w:t>污染</w:t>
      </w:r>
      <w:proofErr w:type="gramEnd"/>
      <w:r w:rsidR="00CD2DCF" w:rsidRPr="00CD4F39">
        <w:rPr>
          <w:rFonts w:hint="eastAsia"/>
        </w:rPr>
        <w:t>防治</w:t>
      </w:r>
      <w:r w:rsidRPr="00CD4F39">
        <w:rPr>
          <w:rFonts w:hint="eastAsia"/>
        </w:rPr>
        <w:t>措施</w:t>
      </w:r>
      <w:bookmarkEnd w:id="43"/>
    </w:p>
    <w:p w:rsidR="001457EE" w:rsidRPr="00CD4F39" w:rsidRDefault="00616BB5" w:rsidP="00137438">
      <w:pPr>
        <w:pStyle w:val="3"/>
      </w:pPr>
      <w:r w:rsidRPr="00CD4F39">
        <w:rPr>
          <w:rFonts w:hint="eastAsia"/>
        </w:rPr>
        <w:t>5.2.1</w:t>
      </w:r>
      <w:r w:rsidR="00EA457C" w:rsidRPr="00CD4F39">
        <w:rPr>
          <w:rFonts w:hint="eastAsia"/>
        </w:rPr>
        <w:t xml:space="preserve"> </w:t>
      </w:r>
      <w:r w:rsidR="00EA457C" w:rsidRPr="00CD4F39">
        <w:rPr>
          <w:rFonts w:hint="eastAsia"/>
        </w:rPr>
        <w:t>营运</w:t>
      </w:r>
      <w:proofErr w:type="gramStart"/>
      <w:r w:rsidR="00EA457C" w:rsidRPr="00CD4F39">
        <w:rPr>
          <w:rFonts w:hint="eastAsia"/>
        </w:rPr>
        <w:t>期</w:t>
      </w:r>
      <w:r w:rsidR="00CD2DCF" w:rsidRPr="00CD4F39">
        <w:rPr>
          <w:rFonts w:hint="eastAsia"/>
        </w:rPr>
        <w:t>环境</w:t>
      </w:r>
      <w:proofErr w:type="gramEnd"/>
      <w:r w:rsidR="00CD2DCF" w:rsidRPr="00CD4F39">
        <w:rPr>
          <w:rFonts w:hint="eastAsia"/>
        </w:rPr>
        <w:t>空气环境保护措施及可行性分析</w:t>
      </w:r>
    </w:p>
    <w:p w:rsidR="00CD2DCF" w:rsidRPr="00CD4F39" w:rsidRDefault="00CD2DCF" w:rsidP="00EA457C">
      <w:pPr>
        <w:pStyle w:val="4"/>
      </w:pPr>
      <w:r w:rsidRPr="00CD4F39">
        <w:rPr>
          <w:rFonts w:hint="eastAsia"/>
        </w:rPr>
        <w:t>5.2.1.1</w:t>
      </w:r>
      <w:r w:rsidR="004F729E" w:rsidRPr="00CD4F39">
        <w:rPr>
          <w:rFonts w:hint="eastAsia"/>
        </w:rPr>
        <w:t>撕</w:t>
      </w:r>
      <w:r w:rsidR="004F729E" w:rsidRPr="00CD4F39">
        <w:t>碎</w:t>
      </w:r>
      <w:r w:rsidR="004F729E" w:rsidRPr="00CD4F39">
        <w:rPr>
          <w:rFonts w:hint="eastAsia"/>
        </w:rPr>
        <w:t>粉尘</w:t>
      </w:r>
    </w:p>
    <w:p w:rsidR="004F729E" w:rsidRPr="00CD4F39" w:rsidRDefault="004F729E" w:rsidP="004F729E">
      <w:pPr>
        <w:ind w:firstLine="480"/>
      </w:pPr>
      <w:r w:rsidRPr="00CD4F39">
        <w:rPr>
          <w:rFonts w:hint="eastAsia"/>
        </w:rPr>
        <w:t>5.2.1.1.1</w:t>
      </w:r>
      <w:r w:rsidRPr="00CD4F39">
        <w:rPr>
          <w:rFonts w:hint="eastAsia"/>
        </w:rPr>
        <w:t>撕</w:t>
      </w:r>
      <w:r w:rsidRPr="00CD4F39">
        <w:t>碎</w:t>
      </w:r>
      <w:r w:rsidRPr="00CD4F39">
        <w:rPr>
          <w:rFonts w:hint="eastAsia"/>
        </w:rPr>
        <w:t>粉尘治理措施</w:t>
      </w:r>
    </w:p>
    <w:p w:rsidR="004F729E" w:rsidRPr="00CD4F39" w:rsidRDefault="00EE3738" w:rsidP="00054E9B">
      <w:pPr>
        <w:ind w:firstLine="480"/>
      </w:pPr>
      <w:r w:rsidRPr="00CD4F39">
        <w:t>本项目</w:t>
      </w:r>
      <w:r w:rsidR="00054E9B" w:rsidRPr="00CD4F39">
        <w:rPr>
          <w:rFonts w:hint="eastAsia"/>
        </w:rPr>
        <w:t>原料需要进入</w:t>
      </w:r>
      <w:r w:rsidR="00A7389E" w:rsidRPr="00CD4F39">
        <w:rPr>
          <w:rFonts w:hint="eastAsia"/>
        </w:rPr>
        <w:t>撕</w:t>
      </w:r>
      <w:r w:rsidR="00054E9B" w:rsidRPr="00CD4F39">
        <w:rPr>
          <w:rFonts w:hint="eastAsia"/>
        </w:rPr>
        <w:t>碎机进行</w:t>
      </w:r>
      <w:r w:rsidR="00A7389E" w:rsidRPr="00CD4F39">
        <w:rPr>
          <w:rFonts w:hint="eastAsia"/>
        </w:rPr>
        <w:t>撕</w:t>
      </w:r>
      <w:r w:rsidR="00054E9B" w:rsidRPr="00CD4F39">
        <w:rPr>
          <w:rFonts w:hint="eastAsia"/>
        </w:rPr>
        <w:t>碎，</w:t>
      </w:r>
      <w:r w:rsidR="000F529F" w:rsidRPr="00CD4F39">
        <w:rPr>
          <w:rFonts w:hint="eastAsia"/>
        </w:rPr>
        <w:t>撕</w:t>
      </w:r>
      <w:r w:rsidR="00054E9B" w:rsidRPr="00CD4F39">
        <w:rPr>
          <w:rFonts w:hint="eastAsia"/>
        </w:rPr>
        <w:t>碎过程中有粉尘产生。</w:t>
      </w:r>
      <w:r w:rsidR="000F529F" w:rsidRPr="00CD4F39">
        <w:rPr>
          <w:rFonts w:hint="eastAsia"/>
        </w:rPr>
        <w:t>撕</w:t>
      </w:r>
      <w:r w:rsidR="00054E9B" w:rsidRPr="00CD4F39">
        <w:rPr>
          <w:rFonts w:hint="eastAsia"/>
        </w:rPr>
        <w:t>碎时在粉碎机上端设置集气罩</w:t>
      </w:r>
      <w:r w:rsidR="00A7389E" w:rsidRPr="00CD4F39">
        <w:rPr>
          <w:rFonts w:hint="eastAsia"/>
        </w:rPr>
        <w:t>。撕</w:t>
      </w:r>
      <w:r w:rsidR="00054E9B" w:rsidRPr="00CD4F39">
        <w:rPr>
          <w:rFonts w:hint="eastAsia"/>
        </w:rPr>
        <w:t>碎粉尘经收集后经袋式除尘器处理后通过一根</w:t>
      </w:r>
      <w:r w:rsidR="00054E9B" w:rsidRPr="00CD4F39">
        <w:rPr>
          <w:rFonts w:hint="eastAsia"/>
        </w:rPr>
        <w:t>15m</w:t>
      </w:r>
      <w:r w:rsidR="00A7389E" w:rsidRPr="00CD4F39">
        <w:rPr>
          <w:rFonts w:hint="eastAsia"/>
        </w:rPr>
        <w:t>的排气筒排放。</w:t>
      </w:r>
      <w:r w:rsidR="004F729E" w:rsidRPr="00CD4F39">
        <w:rPr>
          <w:rFonts w:hint="eastAsia"/>
        </w:rPr>
        <w:t>撕碎过程喷淋洒水。</w:t>
      </w:r>
    </w:p>
    <w:p w:rsidR="004F729E" w:rsidRPr="00CD4F39" w:rsidRDefault="004F729E" w:rsidP="004F729E">
      <w:pPr>
        <w:ind w:firstLine="480"/>
      </w:pPr>
      <w:r w:rsidRPr="00CD4F39">
        <w:rPr>
          <w:rFonts w:hint="eastAsia"/>
        </w:rPr>
        <w:t>5.2.1.1.2</w:t>
      </w:r>
      <w:r w:rsidRPr="00CD4F39">
        <w:rPr>
          <w:rFonts w:hint="eastAsia"/>
        </w:rPr>
        <w:t>撕</w:t>
      </w:r>
      <w:r w:rsidRPr="00CD4F39">
        <w:t>碎</w:t>
      </w:r>
      <w:r w:rsidRPr="00CD4F39">
        <w:rPr>
          <w:rFonts w:hint="eastAsia"/>
        </w:rPr>
        <w:t>粉尘处理技术可行性</w:t>
      </w:r>
    </w:p>
    <w:p w:rsidR="004F729E" w:rsidRPr="00CD4F39" w:rsidRDefault="004F729E" w:rsidP="004F729E">
      <w:pPr>
        <w:adjustRightInd w:val="0"/>
        <w:snapToGrid w:val="0"/>
        <w:spacing w:line="480" w:lineRule="exact"/>
        <w:ind w:firstLine="480"/>
        <w:rPr>
          <w:kern w:val="0"/>
          <w:szCs w:val="22"/>
        </w:rPr>
      </w:pPr>
      <w:r w:rsidRPr="00CD4F39">
        <w:rPr>
          <w:kern w:val="0"/>
          <w:szCs w:val="22"/>
        </w:rPr>
        <w:t>（</w:t>
      </w:r>
      <w:r w:rsidRPr="00CD4F39">
        <w:rPr>
          <w:kern w:val="0"/>
          <w:szCs w:val="22"/>
        </w:rPr>
        <w:t>1</w:t>
      </w:r>
      <w:r w:rsidRPr="00CD4F39">
        <w:rPr>
          <w:kern w:val="0"/>
          <w:szCs w:val="22"/>
        </w:rPr>
        <w:t>）粉尘处理技术比选</w:t>
      </w:r>
    </w:p>
    <w:p w:rsidR="004F729E" w:rsidRPr="00CD4F39" w:rsidRDefault="004F729E" w:rsidP="004F729E">
      <w:pPr>
        <w:adjustRightInd w:val="0"/>
        <w:snapToGrid w:val="0"/>
        <w:spacing w:line="480" w:lineRule="exact"/>
        <w:ind w:firstLine="480"/>
        <w:rPr>
          <w:kern w:val="0"/>
          <w:szCs w:val="22"/>
        </w:rPr>
      </w:pPr>
      <w:r w:rsidRPr="00CD4F39">
        <w:rPr>
          <w:kern w:val="0"/>
          <w:szCs w:val="22"/>
        </w:rPr>
        <w:t>粉尘处理方式很多，常用的有湿式除尘、静电除尘法、袋式除尘法等。</w:t>
      </w:r>
    </w:p>
    <w:p w:rsidR="004F729E" w:rsidRPr="00CD4F39" w:rsidRDefault="004F729E" w:rsidP="004F729E">
      <w:pPr>
        <w:adjustRightInd w:val="0"/>
        <w:snapToGrid w:val="0"/>
        <w:spacing w:line="480" w:lineRule="exact"/>
        <w:ind w:firstLine="480"/>
        <w:rPr>
          <w:kern w:val="0"/>
          <w:szCs w:val="22"/>
        </w:rPr>
      </w:pPr>
      <w:r w:rsidRPr="00CD4F39">
        <w:rPr>
          <w:kern w:val="0"/>
          <w:szCs w:val="22"/>
        </w:rPr>
        <w:t>湿式除尘适合于各种粉尘的治理，其捕捉效率也较高，投资成本低，运行费用省，操作及管理较简单。但是收集后的粉尘含水率较高，须对粉尘进行脱水；如果直接外运，废水会对环境产生二次污染。</w:t>
      </w:r>
      <w:r w:rsidRPr="00CD4F39">
        <w:rPr>
          <w:kern w:val="0"/>
          <w:szCs w:val="22"/>
        </w:rPr>
        <w:br/>
        <w:t xml:space="preserve">    </w:t>
      </w:r>
      <w:r w:rsidRPr="00CD4F39">
        <w:rPr>
          <w:kern w:val="0"/>
          <w:szCs w:val="22"/>
        </w:rPr>
        <w:t>静电除尘处理效果好，运行稳定，但一次性投资高，适用于大型粉尘污染的处理。</w:t>
      </w:r>
    </w:p>
    <w:p w:rsidR="004F729E" w:rsidRPr="00CD4F39" w:rsidRDefault="004F729E" w:rsidP="004F729E">
      <w:pPr>
        <w:adjustRightInd w:val="0"/>
        <w:snapToGrid w:val="0"/>
        <w:spacing w:line="480" w:lineRule="exact"/>
        <w:ind w:firstLine="480"/>
      </w:pPr>
      <w:r w:rsidRPr="00CD4F39">
        <w:rPr>
          <w:kern w:val="0"/>
          <w:szCs w:val="22"/>
        </w:rPr>
        <w:lastRenderedPageBreak/>
        <w:t>袋式除尘净化效率仅次于电除尘，袋式除尘能耗低，对粉尘的收集处理效率高，特别是对微细粉尘也有较高的效率，可达</w:t>
      </w:r>
      <w:r w:rsidRPr="00CD4F39">
        <w:rPr>
          <w:kern w:val="0"/>
          <w:szCs w:val="22"/>
        </w:rPr>
        <w:t>95%</w:t>
      </w:r>
      <w:r w:rsidRPr="00CD4F39">
        <w:rPr>
          <w:kern w:val="0"/>
          <w:szCs w:val="22"/>
        </w:rPr>
        <w:t>以上，清灰较方便。工作稳定，便于回收干料没有污泥处理、腐蚀等问题，维护简单。项目粉尘不具粘结性及湿性，而粉尘温度不会低于露点温度，采用此除尘器不会造成布袋堵塞。</w:t>
      </w:r>
      <w:r w:rsidRPr="00CD4F39">
        <w:rPr>
          <w:kern w:val="0"/>
          <w:szCs w:val="22"/>
        </w:rPr>
        <w:br/>
      </w:r>
      <w:r w:rsidRPr="00CD4F39">
        <w:rPr>
          <w:kern w:val="0"/>
          <w:szCs w:val="22"/>
        </w:rPr>
        <w:t xml:space="preserve">　　通过以上过几种除尘方法的比较，结合项目粉尘的性质、设备投资、运营成本、管理等方面，项目采用袋式除尘对项目粉碎粉尘进行治理。</w:t>
      </w:r>
    </w:p>
    <w:p w:rsidR="004F729E" w:rsidRPr="00CD4F39" w:rsidRDefault="004F729E" w:rsidP="004F729E">
      <w:pPr>
        <w:adjustRightInd w:val="0"/>
        <w:snapToGrid w:val="0"/>
        <w:spacing w:line="480" w:lineRule="exact"/>
        <w:ind w:firstLine="480"/>
        <w:rPr>
          <w:kern w:val="0"/>
          <w:szCs w:val="22"/>
        </w:rPr>
      </w:pPr>
      <w:r w:rsidRPr="00CD4F39">
        <w:rPr>
          <w:kern w:val="0"/>
          <w:szCs w:val="22"/>
        </w:rPr>
        <w:t>（</w:t>
      </w:r>
      <w:r w:rsidRPr="00CD4F39">
        <w:rPr>
          <w:kern w:val="0"/>
          <w:szCs w:val="22"/>
        </w:rPr>
        <w:t>2</w:t>
      </w:r>
      <w:r w:rsidRPr="00CD4F39">
        <w:rPr>
          <w:kern w:val="0"/>
          <w:szCs w:val="22"/>
        </w:rPr>
        <w:t>）污染防治可行性分析</w:t>
      </w:r>
    </w:p>
    <w:p w:rsidR="004F729E" w:rsidRPr="00CD4F39" w:rsidRDefault="004F729E" w:rsidP="004F729E">
      <w:pPr>
        <w:adjustRightInd w:val="0"/>
        <w:snapToGrid w:val="0"/>
        <w:spacing w:line="480" w:lineRule="exact"/>
        <w:ind w:firstLine="480"/>
        <w:rPr>
          <w:kern w:val="0"/>
        </w:rPr>
      </w:pPr>
      <w:r w:rsidRPr="00CD4F39">
        <w:rPr>
          <w:kern w:val="0"/>
        </w:rPr>
        <w:t>项目拟在</w:t>
      </w:r>
      <w:r w:rsidRPr="00CD4F39">
        <w:rPr>
          <w:rFonts w:hint="eastAsia"/>
        </w:rPr>
        <w:t>撕</w:t>
      </w:r>
      <w:r w:rsidRPr="00CD4F39">
        <w:t>碎机上方设置集气罩，</w:t>
      </w:r>
      <w:r w:rsidRPr="00CD4F39">
        <w:rPr>
          <w:rFonts w:hint="eastAsia"/>
        </w:rPr>
        <w:t>罩口面积为破碎口的面积的</w:t>
      </w:r>
      <w:r w:rsidRPr="00CD4F39">
        <w:rPr>
          <w:rFonts w:hint="eastAsia"/>
        </w:rPr>
        <w:t xml:space="preserve">1.2 </w:t>
      </w:r>
      <w:proofErr w:type="gramStart"/>
      <w:r w:rsidRPr="00CD4F39">
        <w:rPr>
          <w:rFonts w:hint="eastAsia"/>
        </w:rPr>
        <w:t>倍</w:t>
      </w:r>
      <w:proofErr w:type="gramEnd"/>
      <w:r w:rsidRPr="00CD4F39">
        <w:rPr>
          <w:rFonts w:hint="eastAsia"/>
        </w:rPr>
        <w:t>，</w:t>
      </w:r>
      <w:r w:rsidRPr="00CD4F39">
        <w:t>废气经集气罩收集后进入袋式除尘器处理</w:t>
      </w:r>
      <w:r w:rsidRPr="00CD4F39">
        <w:rPr>
          <w:kern w:val="0"/>
        </w:rPr>
        <w:t>，废气收集效率</w:t>
      </w:r>
      <w:r w:rsidRPr="00CD4F39">
        <w:rPr>
          <w:kern w:val="0"/>
        </w:rPr>
        <w:t>≥95%</w:t>
      </w:r>
      <w:r w:rsidRPr="00CD4F39">
        <w:rPr>
          <w:kern w:val="0"/>
        </w:rPr>
        <w:t>。</w:t>
      </w:r>
    </w:p>
    <w:p w:rsidR="004F729E" w:rsidRPr="00CD4F39" w:rsidRDefault="004F729E" w:rsidP="004F729E">
      <w:pPr>
        <w:adjustRightInd w:val="0"/>
        <w:snapToGrid w:val="0"/>
        <w:spacing w:line="480" w:lineRule="exact"/>
        <w:ind w:firstLine="480"/>
        <w:rPr>
          <w:kern w:val="0"/>
          <w:szCs w:val="22"/>
        </w:rPr>
      </w:pPr>
      <w:r w:rsidRPr="00CD4F39">
        <w:rPr>
          <w:rFonts w:ascii="宋体" w:hAnsi="宋体" w:cs="宋体" w:hint="eastAsia"/>
          <w:kern w:val="0"/>
          <w:szCs w:val="22"/>
        </w:rPr>
        <w:t>①</w:t>
      </w:r>
      <w:r w:rsidRPr="00CD4F39">
        <w:rPr>
          <w:kern w:val="0"/>
          <w:szCs w:val="22"/>
        </w:rPr>
        <w:t>工艺原理</w:t>
      </w:r>
    </w:p>
    <w:p w:rsidR="004F729E" w:rsidRPr="00CD4F39" w:rsidRDefault="004F729E" w:rsidP="004F729E">
      <w:pPr>
        <w:adjustRightInd w:val="0"/>
        <w:snapToGrid w:val="0"/>
        <w:spacing w:line="480" w:lineRule="exact"/>
        <w:ind w:firstLine="480"/>
        <w:rPr>
          <w:kern w:val="0"/>
          <w:szCs w:val="22"/>
        </w:rPr>
      </w:pPr>
      <w:r w:rsidRPr="00CD4F39">
        <w:rPr>
          <w:kern w:val="0"/>
          <w:szCs w:val="22"/>
        </w:rPr>
        <w:t>含尘气体由除尘器下部进气管道</w:t>
      </w:r>
      <w:r w:rsidRPr="00CD4F39">
        <w:rPr>
          <w:rFonts w:hint="eastAsia"/>
          <w:kern w:val="0"/>
          <w:szCs w:val="22"/>
        </w:rPr>
        <w:t>，</w:t>
      </w:r>
      <w:r w:rsidRPr="00CD4F39">
        <w:rPr>
          <w:kern w:val="0"/>
          <w:szCs w:val="22"/>
        </w:rPr>
        <w:t>经导流板进入灰斗时</w:t>
      </w:r>
      <w:r w:rsidRPr="00CD4F39">
        <w:rPr>
          <w:rFonts w:hint="eastAsia"/>
          <w:kern w:val="0"/>
          <w:szCs w:val="22"/>
        </w:rPr>
        <w:t>，</w:t>
      </w:r>
      <w:r w:rsidRPr="00CD4F39">
        <w:rPr>
          <w:kern w:val="0"/>
          <w:szCs w:val="22"/>
        </w:rPr>
        <w:t>由于导流板的碰撞和气体速度的降低等作用</w:t>
      </w:r>
      <w:r w:rsidRPr="00CD4F39">
        <w:rPr>
          <w:rFonts w:hint="eastAsia"/>
          <w:kern w:val="0"/>
          <w:szCs w:val="22"/>
        </w:rPr>
        <w:t>，</w:t>
      </w:r>
      <w:r w:rsidRPr="00CD4F39">
        <w:rPr>
          <w:kern w:val="0"/>
          <w:szCs w:val="22"/>
        </w:rPr>
        <w:t>粗粒粉尘将落入灰斗中</w:t>
      </w:r>
      <w:r w:rsidRPr="00CD4F39">
        <w:rPr>
          <w:rFonts w:hint="eastAsia"/>
          <w:kern w:val="0"/>
          <w:szCs w:val="22"/>
        </w:rPr>
        <w:t>，</w:t>
      </w:r>
      <w:r w:rsidRPr="00CD4F39">
        <w:rPr>
          <w:kern w:val="0"/>
          <w:szCs w:val="22"/>
        </w:rPr>
        <w:t>其余细小颗粒粉尘随气体进入滤袋室</w:t>
      </w:r>
      <w:r w:rsidRPr="00CD4F39">
        <w:rPr>
          <w:rFonts w:hint="eastAsia"/>
          <w:kern w:val="0"/>
          <w:szCs w:val="22"/>
        </w:rPr>
        <w:t>，</w:t>
      </w:r>
      <w:r w:rsidRPr="00CD4F39">
        <w:rPr>
          <w:kern w:val="0"/>
          <w:szCs w:val="22"/>
        </w:rPr>
        <w:t>由于滤料纤维及织物的惯性、扩散、阻隔、钩挂、静电等作用，粉尘被阻留在</w:t>
      </w:r>
      <w:proofErr w:type="gramStart"/>
      <w:r w:rsidRPr="00CD4F39">
        <w:rPr>
          <w:kern w:val="0"/>
          <w:szCs w:val="22"/>
        </w:rPr>
        <w:t>滤</w:t>
      </w:r>
      <w:proofErr w:type="gramEnd"/>
      <w:r w:rsidRPr="00CD4F39">
        <w:rPr>
          <w:kern w:val="0"/>
          <w:szCs w:val="22"/>
        </w:rPr>
        <w:t>袋内，净化后的气体逸出袋外</w:t>
      </w:r>
      <w:r w:rsidRPr="00CD4F39">
        <w:rPr>
          <w:rFonts w:hint="eastAsia"/>
          <w:kern w:val="0"/>
          <w:szCs w:val="22"/>
        </w:rPr>
        <w:t>，</w:t>
      </w:r>
      <w:r w:rsidRPr="00CD4F39">
        <w:rPr>
          <w:kern w:val="0"/>
          <w:szCs w:val="22"/>
        </w:rPr>
        <w:t>经排气管排出。</w:t>
      </w:r>
    </w:p>
    <w:p w:rsidR="004F729E" w:rsidRPr="00CD4F39" w:rsidRDefault="004369A0" w:rsidP="004F729E">
      <w:pPr>
        <w:adjustRightInd w:val="0"/>
        <w:snapToGrid w:val="0"/>
        <w:spacing w:line="480" w:lineRule="exact"/>
        <w:ind w:firstLine="480"/>
        <w:rPr>
          <w:kern w:val="0"/>
          <w:szCs w:val="22"/>
        </w:rPr>
      </w:pPr>
      <w:hyperlink r:id="rId65" w:tgtFrame="https://zhidao.baidu.com/question/_blank" w:history="1">
        <w:r w:rsidR="004F729E" w:rsidRPr="00CD4F39">
          <w:rPr>
            <w:kern w:val="0"/>
            <w:szCs w:val="22"/>
          </w:rPr>
          <w:t>袋式除尘器</w:t>
        </w:r>
      </w:hyperlink>
      <w:r w:rsidR="004F729E" w:rsidRPr="00CD4F39">
        <w:rPr>
          <w:kern w:val="0"/>
          <w:szCs w:val="22"/>
        </w:rPr>
        <w:t>是一种干式滤尘装置。它适用于捕集细小、干燥、非纤维性粉尘。滤袋采用纺织的滤布或非纺织的毡制成，利用纤维织物的过滤作用对含尘气体进行过滤，当含尘气体进入</w:t>
      </w:r>
      <w:hyperlink r:id="rId66" w:tgtFrame="https://zhidao.baidu.com/question/_blank" w:history="1">
        <w:r w:rsidR="004F729E" w:rsidRPr="00CD4F39">
          <w:rPr>
            <w:kern w:val="0"/>
            <w:szCs w:val="22"/>
          </w:rPr>
          <w:t>袋式除尘器</w:t>
        </w:r>
      </w:hyperlink>
      <w:r w:rsidR="004F729E" w:rsidRPr="00CD4F39">
        <w:rPr>
          <w:kern w:val="0"/>
          <w:szCs w:val="22"/>
        </w:rPr>
        <w:t>后，颗粒大、比重大的粉尘，由于重力的作用沉降下来，落入灰斗，含有较细小粉尘的气体在通过滤料时，粉尘被阻留，使气体得到净化。</w:t>
      </w:r>
    </w:p>
    <w:p w:rsidR="004F729E" w:rsidRPr="00CD4F39" w:rsidRDefault="004F729E" w:rsidP="004F729E">
      <w:pPr>
        <w:adjustRightInd w:val="0"/>
        <w:snapToGrid w:val="0"/>
        <w:spacing w:line="480" w:lineRule="exact"/>
        <w:ind w:firstLine="480"/>
        <w:rPr>
          <w:kern w:val="0"/>
          <w:szCs w:val="22"/>
        </w:rPr>
      </w:pPr>
      <w:r w:rsidRPr="00CD4F39">
        <w:rPr>
          <w:kern w:val="0"/>
          <w:szCs w:val="22"/>
        </w:rPr>
        <w:t>袋式除尘器适用于捕集非粘结、非纤维性的粉尘，处理初浓度为</w:t>
      </w:r>
      <w:r w:rsidRPr="00CD4F39">
        <w:rPr>
          <w:kern w:val="0"/>
          <w:szCs w:val="22"/>
        </w:rPr>
        <w:t>0.0001</w:t>
      </w:r>
      <w:r w:rsidRPr="00CD4F39">
        <w:rPr>
          <w:kern w:val="0"/>
          <w:szCs w:val="22"/>
        </w:rPr>
        <w:t>～</w:t>
      </w:r>
      <w:r w:rsidRPr="00CD4F39">
        <w:rPr>
          <w:kern w:val="0"/>
          <w:szCs w:val="22"/>
        </w:rPr>
        <w:t>1000g/m</w:t>
      </w:r>
      <w:r w:rsidRPr="00CD4F39">
        <w:rPr>
          <w:kern w:val="0"/>
          <w:szCs w:val="22"/>
          <w:vertAlign w:val="superscript"/>
        </w:rPr>
        <w:t>3</w:t>
      </w:r>
      <w:r w:rsidRPr="00CD4F39">
        <w:rPr>
          <w:kern w:val="0"/>
          <w:szCs w:val="22"/>
        </w:rPr>
        <w:t>，粒径为</w:t>
      </w:r>
      <w:r w:rsidRPr="00CD4F39">
        <w:rPr>
          <w:kern w:val="0"/>
          <w:szCs w:val="22"/>
        </w:rPr>
        <w:t>0.1</w:t>
      </w:r>
      <w:r w:rsidRPr="00CD4F39">
        <w:rPr>
          <w:kern w:val="0"/>
          <w:szCs w:val="22"/>
        </w:rPr>
        <w:t>～</w:t>
      </w:r>
      <w:r w:rsidRPr="00CD4F39">
        <w:rPr>
          <w:kern w:val="0"/>
          <w:szCs w:val="22"/>
        </w:rPr>
        <w:t>200um</w:t>
      </w:r>
      <w:r w:rsidRPr="00CD4F39">
        <w:rPr>
          <w:kern w:val="0"/>
          <w:szCs w:val="22"/>
        </w:rPr>
        <w:t>。袋式除尘器的除尘效率高，</w:t>
      </w:r>
      <w:r w:rsidRPr="00CD4F39">
        <w:rPr>
          <w:rFonts w:hint="eastAsia"/>
          <w:kern w:val="0"/>
          <w:szCs w:val="22"/>
        </w:rPr>
        <w:t>最高</w:t>
      </w:r>
      <w:r w:rsidRPr="00CD4F39">
        <w:rPr>
          <w:kern w:val="0"/>
          <w:szCs w:val="22"/>
        </w:rPr>
        <w:t>可达</w:t>
      </w:r>
      <w:r w:rsidRPr="00CD4F39">
        <w:rPr>
          <w:kern w:val="0"/>
          <w:szCs w:val="22"/>
        </w:rPr>
        <w:t>99</w:t>
      </w:r>
      <w:r w:rsidRPr="00CD4F39">
        <w:rPr>
          <w:kern w:val="0"/>
          <w:szCs w:val="22"/>
        </w:rPr>
        <w:t>％以上，而且比较稳定。</w:t>
      </w:r>
    </w:p>
    <w:p w:rsidR="004F729E" w:rsidRPr="00CD4F39" w:rsidRDefault="004F729E" w:rsidP="004F729E">
      <w:pPr>
        <w:adjustRightInd w:val="0"/>
        <w:snapToGrid w:val="0"/>
        <w:spacing w:line="480" w:lineRule="exact"/>
        <w:ind w:firstLine="480"/>
        <w:rPr>
          <w:kern w:val="0"/>
          <w:szCs w:val="22"/>
        </w:rPr>
      </w:pPr>
      <w:r w:rsidRPr="00CD4F39">
        <w:rPr>
          <w:rFonts w:ascii="宋体" w:hAnsi="宋体" w:cs="宋体" w:hint="eastAsia"/>
          <w:kern w:val="0"/>
          <w:szCs w:val="22"/>
        </w:rPr>
        <w:t>②</w:t>
      </w:r>
      <w:r w:rsidRPr="00CD4F39">
        <w:rPr>
          <w:kern w:val="0"/>
          <w:szCs w:val="22"/>
        </w:rPr>
        <w:t>治理效果分析</w:t>
      </w:r>
    </w:p>
    <w:p w:rsidR="004F729E" w:rsidRPr="00CD4F39" w:rsidRDefault="004F729E" w:rsidP="004F729E">
      <w:pPr>
        <w:adjustRightInd w:val="0"/>
        <w:snapToGrid w:val="0"/>
        <w:spacing w:line="520" w:lineRule="exact"/>
        <w:ind w:firstLine="480"/>
      </w:pPr>
      <w:r w:rsidRPr="00CD4F39">
        <w:rPr>
          <w:kern w:val="0"/>
          <w:szCs w:val="22"/>
        </w:rPr>
        <w:t>由工程分析可知，</w:t>
      </w:r>
      <w:r w:rsidRPr="00CD4F39">
        <w:rPr>
          <w:rFonts w:hint="eastAsia"/>
          <w:kern w:val="0"/>
          <w:szCs w:val="22"/>
        </w:rPr>
        <w:t>撕</w:t>
      </w:r>
      <w:r w:rsidRPr="00CD4F39">
        <w:rPr>
          <w:kern w:val="0"/>
          <w:szCs w:val="22"/>
        </w:rPr>
        <w:t>碎的产生量为</w:t>
      </w:r>
      <w:r w:rsidRPr="00CD4F39">
        <w:rPr>
          <w:rFonts w:hint="eastAsia"/>
        </w:rPr>
        <w:t>7.615</w:t>
      </w:r>
      <w:r w:rsidRPr="00CD4F39">
        <w:rPr>
          <w:kern w:val="0"/>
          <w:szCs w:val="22"/>
        </w:rPr>
        <w:t>t/a</w:t>
      </w:r>
      <w:r w:rsidRPr="00CD4F39">
        <w:rPr>
          <w:kern w:val="0"/>
          <w:szCs w:val="22"/>
        </w:rPr>
        <w:t>，经集气罩（收集效率按</w:t>
      </w:r>
      <w:r w:rsidRPr="00CD4F39">
        <w:rPr>
          <w:kern w:val="0"/>
          <w:szCs w:val="22"/>
        </w:rPr>
        <w:t>95%</w:t>
      </w:r>
      <w:r w:rsidRPr="00CD4F39">
        <w:rPr>
          <w:kern w:val="0"/>
          <w:szCs w:val="22"/>
        </w:rPr>
        <w:t>计）收集经</w:t>
      </w:r>
      <w:r w:rsidRPr="00CD4F39">
        <w:t>袋式除尘器处理后（除尘效率为</w:t>
      </w:r>
      <w:r w:rsidRPr="00CD4F39">
        <w:t>9</w:t>
      </w:r>
      <w:r w:rsidRPr="00CD4F39">
        <w:rPr>
          <w:rFonts w:hint="eastAsia"/>
        </w:rPr>
        <w:t>5</w:t>
      </w:r>
      <w:r w:rsidRPr="00CD4F39">
        <w:t>%</w:t>
      </w:r>
      <w:r w:rsidRPr="00CD4F39">
        <w:t>），最后由</w:t>
      </w:r>
      <w:r w:rsidRPr="00CD4F39">
        <w:t>15m</w:t>
      </w:r>
      <w:r w:rsidRPr="00CD4F39">
        <w:t>高的排气筒排放。项目有组织颗粒物排放浓度、排放速率分别满足</w:t>
      </w:r>
      <w:r w:rsidRPr="00CD4F39">
        <w:rPr>
          <w:rFonts w:hint="eastAsia"/>
        </w:rPr>
        <w:t>《合成树脂工业污染物排放标准》（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排放限值（颗粒</w:t>
      </w:r>
      <w:proofErr w:type="gramStart"/>
      <w:r w:rsidRPr="00CD4F39">
        <w:rPr>
          <w:rFonts w:hint="eastAsia"/>
        </w:rPr>
        <w:t>物最高</w:t>
      </w:r>
      <w:proofErr w:type="gramEnd"/>
      <w:r w:rsidRPr="00CD4F39">
        <w:rPr>
          <w:rFonts w:hint="eastAsia"/>
        </w:rPr>
        <w:t>允许排放浓度</w:t>
      </w:r>
      <w:r w:rsidRPr="00CD4F39">
        <w:rPr>
          <w:rFonts w:hint="eastAsia"/>
        </w:rPr>
        <w:t>20mg/m</w:t>
      </w:r>
      <w:r w:rsidRPr="00CD4F39">
        <w:rPr>
          <w:rFonts w:hint="eastAsia"/>
          <w:vertAlign w:val="superscript"/>
        </w:rPr>
        <w:t>3</w:t>
      </w:r>
      <w:r w:rsidRPr="00CD4F39">
        <w:rPr>
          <w:rFonts w:hint="eastAsia"/>
        </w:rPr>
        <w:t>）</w:t>
      </w:r>
      <w:r w:rsidRPr="00CD4F39">
        <w:t>；项目无组织颗粒物对厂界预测的最大贡献值满足</w:t>
      </w:r>
      <w:r w:rsidRPr="00CD4F39">
        <w:rPr>
          <w:rFonts w:hint="eastAsia"/>
        </w:rPr>
        <w:t>《合成树脂工业污染物排放标准》（</w:t>
      </w:r>
      <w:r w:rsidRPr="00CD4F39">
        <w:rPr>
          <w:rFonts w:hint="eastAsia"/>
        </w:rPr>
        <w:t>GB31572-2015</w:t>
      </w:r>
      <w:r w:rsidRPr="00CD4F39">
        <w:rPr>
          <w:rFonts w:hint="eastAsia"/>
        </w:rPr>
        <w:t>）表</w:t>
      </w:r>
      <w:r w:rsidRPr="00CD4F39">
        <w:rPr>
          <w:rFonts w:hint="eastAsia"/>
        </w:rPr>
        <w:t xml:space="preserve">9 </w:t>
      </w:r>
      <w:r w:rsidRPr="00CD4F39">
        <w:rPr>
          <w:rFonts w:hint="eastAsia"/>
        </w:rPr>
        <w:t>企业边界大气污染物浓度限值</w:t>
      </w:r>
      <w:r w:rsidRPr="00CD4F39">
        <w:t>≤1.0mg/m³</w:t>
      </w:r>
      <w:r w:rsidRPr="00CD4F39">
        <w:t>的要求。</w:t>
      </w:r>
    </w:p>
    <w:p w:rsidR="004F729E" w:rsidRPr="00CD4F39" w:rsidRDefault="004F729E" w:rsidP="004F729E">
      <w:pPr>
        <w:pStyle w:val="4"/>
      </w:pPr>
      <w:r w:rsidRPr="00CD4F39">
        <w:rPr>
          <w:rFonts w:hint="eastAsia"/>
        </w:rPr>
        <w:lastRenderedPageBreak/>
        <w:t>5.2.1.2</w:t>
      </w:r>
      <w:r w:rsidRPr="00CD4F39">
        <w:rPr>
          <w:rFonts w:hint="eastAsia"/>
        </w:rPr>
        <w:t>有机废气</w:t>
      </w:r>
    </w:p>
    <w:p w:rsidR="004F729E" w:rsidRPr="00CD4F39" w:rsidRDefault="004F729E" w:rsidP="004F729E">
      <w:pPr>
        <w:adjustRightInd w:val="0"/>
        <w:snapToGrid w:val="0"/>
        <w:spacing w:line="520" w:lineRule="exact"/>
        <w:ind w:firstLine="480"/>
      </w:pPr>
      <w:r w:rsidRPr="00CD4F39">
        <w:rPr>
          <w:rFonts w:hint="eastAsia"/>
        </w:rPr>
        <w:t>5.2.1.2.1</w:t>
      </w:r>
      <w:r w:rsidRPr="00CD4F39">
        <w:rPr>
          <w:rFonts w:hint="eastAsia"/>
        </w:rPr>
        <w:t>有机废气治理措施</w:t>
      </w:r>
    </w:p>
    <w:p w:rsidR="007432EB" w:rsidRPr="00CD4F39" w:rsidRDefault="007432EB" w:rsidP="007432EB">
      <w:pPr>
        <w:ind w:firstLine="480"/>
      </w:pPr>
      <w:r w:rsidRPr="00CD4F39">
        <w:t>本项目拟对该工序产生的废气采用如下方式进行处理：项目在造粒工段设置集气罩（</w:t>
      </w:r>
      <w:r w:rsidRPr="00CD4F39">
        <w:rPr>
          <w:rFonts w:hint="eastAsia"/>
        </w:rPr>
        <w:t>每台挤出机设置一套，</w:t>
      </w:r>
      <w:r w:rsidRPr="00CD4F39">
        <w:t>共</w:t>
      </w:r>
      <w:r w:rsidRPr="00CD4F39">
        <w:rPr>
          <w:rFonts w:hint="eastAsia"/>
        </w:rPr>
        <w:t>6</w:t>
      </w:r>
      <w:r w:rsidRPr="00CD4F39">
        <w:t>套</w:t>
      </w:r>
      <w:r w:rsidRPr="00CD4F39">
        <w:rPr>
          <w:rFonts w:hint="eastAsia"/>
        </w:rPr>
        <w:t>。</w:t>
      </w:r>
      <w:r w:rsidRPr="00CD4F39">
        <w:t>为了提高集气效率，采取</w:t>
      </w:r>
      <w:proofErr w:type="gramStart"/>
      <w:r w:rsidRPr="00CD4F39">
        <w:t>多点集气</w:t>
      </w:r>
      <w:proofErr w:type="gramEnd"/>
      <w:r w:rsidRPr="00CD4F39">
        <w:t>方式，项目在主机排气孔处、主</w:t>
      </w:r>
      <w:r w:rsidRPr="00CD4F39">
        <w:t>/</w:t>
      </w:r>
      <w:r w:rsidRPr="00CD4F39">
        <w:t>副机连接处、挤出口处各设置集气罩，并在集气罩四周</w:t>
      </w:r>
      <w:proofErr w:type="gramStart"/>
      <w:r w:rsidRPr="00CD4F39">
        <w:t>设置软集气帘</w:t>
      </w:r>
      <w:proofErr w:type="gramEnd"/>
      <w:r w:rsidRPr="00CD4F39">
        <w:t>辅助集气，集气帘可延伸至设备处），废气经集气罩收集后通过</w:t>
      </w:r>
      <w:r w:rsidRPr="00CD4F39">
        <w:rPr>
          <w:rFonts w:hint="eastAsia"/>
        </w:rPr>
        <w:t>“油雾净化</w:t>
      </w:r>
      <w:r w:rsidRPr="00CD4F39">
        <w:t>+UV</w:t>
      </w:r>
      <w:r w:rsidRPr="00CD4F39">
        <w:t>光解</w:t>
      </w:r>
      <w:r w:rsidRPr="00CD4F39">
        <w:t>+</w:t>
      </w:r>
      <w:r w:rsidRPr="00CD4F39">
        <w:t>活性炭吸附装置</w:t>
      </w:r>
      <w:r w:rsidRPr="00CD4F39">
        <w:rPr>
          <w:rFonts w:hint="eastAsia"/>
        </w:rPr>
        <w:t>”</w:t>
      </w:r>
      <w:r w:rsidRPr="00CD4F39">
        <w:t>处理，再通过</w:t>
      </w:r>
      <w:r w:rsidRPr="00CD4F39">
        <w:t>15m</w:t>
      </w:r>
      <w:r w:rsidRPr="00CD4F39">
        <w:t>高排气筒排放。</w:t>
      </w:r>
    </w:p>
    <w:p w:rsidR="00754397" w:rsidRPr="00CD4F39" w:rsidRDefault="00754397" w:rsidP="007432EB">
      <w:pPr>
        <w:ind w:firstLine="480"/>
      </w:pPr>
      <w:r w:rsidRPr="00CD4F39">
        <w:rPr>
          <w:rFonts w:hint="eastAsia"/>
        </w:rPr>
        <w:t>5.2.1.2.2</w:t>
      </w:r>
      <w:r w:rsidRPr="00CD4F39">
        <w:rPr>
          <w:rFonts w:hint="eastAsia"/>
        </w:rPr>
        <w:t>有机废气处理技术可行性</w:t>
      </w:r>
    </w:p>
    <w:p w:rsidR="00A705FC" w:rsidRPr="00CD4F39" w:rsidRDefault="00A705FC" w:rsidP="00A705FC">
      <w:pPr>
        <w:adjustRightInd w:val="0"/>
        <w:snapToGrid w:val="0"/>
        <w:spacing w:line="520" w:lineRule="exact"/>
        <w:ind w:leftChars="200" w:left="480" w:firstLineChars="0" w:firstLine="0"/>
        <w:rPr>
          <w:kern w:val="0"/>
          <w:szCs w:val="22"/>
        </w:rPr>
      </w:pPr>
      <w:r w:rsidRPr="00CD4F39">
        <w:rPr>
          <w:kern w:val="0"/>
          <w:szCs w:val="22"/>
        </w:rPr>
        <w:t>（</w:t>
      </w:r>
      <w:r w:rsidRPr="00CD4F39">
        <w:rPr>
          <w:kern w:val="0"/>
          <w:szCs w:val="22"/>
        </w:rPr>
        <w:t>1</w:t>
      </w:r>
      <w:r w:rsidRPr="00CD4F39">
        <w:rPr>
          <w:kern w:val="0"/>
          <w:szCs w:val="22"/>
        </w:rPr>
        <w:t>）有机废气处理技术比选</w:t>
      </w:r>
    </w:p>
    <w:p w:rsidR="00A705FC" w:rsidRPr="00CD4F39" w:rsidRDefault="00A705FC" w:rsidP="00A705FC">
      <w:pPr>
        <w:adjustRightInd w:val="0"/>
        <w:snapToGrid w:val="0"/>
        <w:spacing w:line="520" w:lineRule="exact"/>
        <w:ind w:firstLine="480"/>
        <w:rPr>
          <w:kern w:val="0"/>
          <w:szCs w:val="22"/>
        </w:rPr>
      </w:pPr>
      <w:r w:rsidRPr="00CD4F39">
        <w:rPr>
          <w:kern w:val="0"/>
          <w:szCs w:val="22"/>
        </w:rPr>
        <w:t>有机废气处理的方法有燃烧法、吸收法、吸附法、生物法、光催化法、低温等离子法等。其分析如下：</w:t>
      </w:r>
    </w:p>
    <w:p w:rsidR="00A705FC" w:rsidRPr="00CD4F39" w:rsidRDefault="00A705FC" w:rsidP="004E2C26">
      <w:pPr>
        <w:adjustRightInd w:val="0"/>
        <w:snapToGrid w:val="0"/>
        <w:spacing w:line="276" w:lineRule="auto"/>
        <w:ind w:firstLineChars="0" w:firstLine="0"/>
        <w:jc w:val="center"/>
        <w:rPr>
          <w:rFonts w:ascii="黑体" w:eastAsia="黑体" w:hAnsi="黑体"/>
        </w:rPr>
      </w:pPr>
      <w:r w:rsidRPr="00CD4F39">
        <w:rPr>
          <w:rFonts w:ascii="黑体" w:eastAsia="黑体" w:hAnsi="黑体"/>
        </w:rPr>
        <w:t>表5</w:t>
      </w:r>
      <w:r w:rsidR="00E93722" w:rsidRPr="00CD4F39">
        <w:rPr>
          <w:rFonts w:ascii="黑体" w:eastAsia="黑体" w:hAnsi="黑体" w:hint="eastAsia"/>
        </w:rPr>
        <w:t>-1</w:t>
      </w:r>
      <w:r w:rsidRPr="00CD4F39">
        <w:rPr>
          <w:rFonts w:ascii="黑体" w:eastAsia="黑体" w:hAnsi="黑体"/>
        </w:rPr>
        <w:t xml:space="preserve">  有机废气处理工艺汇总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1850"/>
        <w:gridCol w:w="2090"/>
        <w:gridCol w:w="2054"/>
        <w:gridCol w:w="2054"/>
      </w:tblGrid>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sz w:val="21"/>
                <w:szCs w:val="21"/>
              </w:rPr>
              <w:t>方法</w:t>
            </w:r>
            <w:r w:rsidRPr="00CD4F39">
              <w:rPr>
                <w:bCs/>
                <w:sz w:val="21"/>
                <w:szCs w:val="21"/>
              </w:rPr>
              <w:t xml:space="preserve"> </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sz w:val="21"/>
                <w:szCs w:val="21"/>
              </w:rPr>
              <w:t xml:space="preserve"> </w:t>
            </w:r>
            <w:r w:rsidRPr="00CD4F39">
              <w:rPr>
                <w:bCs/>
                <w:sz w:val="21"/>
                <w:szCs w:val="21"/>
              </w:rPr>
              <w:t>原理</w:t>
            </w:r>
            <w:r w:rsidRPr="00CD4F39">
              <w:rPr>
                <w:bCs/>
                <w:sz w:val="21"/>
                <w:szCs w:val="21"/>
              </w:rPr>
              <w:t xml:space="preserve"> </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sz w:val="21"/>
                <w:szCs w:val="21"/>
              </w:rPr>
              <w:t>优点</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sz w:val="21"/>
                <w:szCs w:val="21"/>
              </w:rPr>
              <w:t>缺点</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sz w:val="21"/>
                <w:szCs w:val="21"/>
              </w:rPr>
              <w:t>适用范围</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吸附法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废气分子扩散到</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固体吸附剂表</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面，有害成分被</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吸附而达到净化</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可处理</w:t>
            </w:r>
            <w:proofErr w:type="gramStart"/>
            <w:r w:rsidRPr="00CD4F39">
              <w:rPr>
                <w:bCs/>
                <w:kern w:val="0"/>
                <w:sz w:val="21"/>
                <w:szCs w:val="21"/>
              </w:rPr>
              <w:t>含有低浓</w:t>
            </w:r>
            <w:proofErr w:type="gramEnd"/>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度的碳氢化合物</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和低温废气；溶剂</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可回收，进行有效</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利用；处理程度可</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控制</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吸附剂再生和补充</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费用高；在处理喷</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漆废气时要预先除</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漆雾</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使用常温、低浓度、</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废气量较小的废气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治理</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直接燃烧法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废气与燃烧室火</w:t>
            </w:r>
          </w:p>
          <w:p w:rsidR="00A705FC" w:rsidRPr="00CD4F39" w:rsidRDefault="00A705FC" w:rsidP="00A705FC">
            <w:pPr>
              <w:widowControl/>
              <w:adjustRightInd w:val="0"/>
              <w:snapToGrid w:val="0"/>
              <w:spacing w:line="360" w:lineRule="exact"/>
              <w:ind w:firstLineChars="0" w:firstLine="0"/>
              <w:jc w:val="center"/>
              <w:rPr>
                <w:bCs/>
                <w:kern w:val="0"/>
                <w:sz w:val="21"/>
                <w:szCs w:val="21"/>
              </w:rPr>
            </w:pPr>
            <w:proofErr w:type="gramStart"/>
            <w:r w:rsidRPr="00CD4F39">
              <w:rPr>
                <w:bCs/>
                <w:kern w:val="0"/>
                <w:sz w:val="21"/>
                <w:szCs w:val="21"/>
              </w:rPr>
              <w:t>焰</w:t>
            </w:r>
            <w:proofErr w:type="gramEnd"/>
            <w:r w:rsidRPr="00CD4F39">
              <w:rPr>
                <w:bCs/>
                <w:kern w:val="0"/>
                <w:sz w:val="21"/>
                <w:szCs w:val="21"/>
              </w:rPr>
              <w:t>直接接触，有</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害物质燃烧成</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CO</w:t>
            </w:r>
            <w:r w:rsidRPr="00CD4F39">
              <w:rPr>
                <w:bCs/>
                <w:kern w:val="0"/>
                <w:sz w:val="21"/>
                <w:szCs w:val="21"/>
                <w:vertAlign w:val="subscript"/>
              </w:rPr>
              <w:t>2</w:t>
            </w:r>
            <w:r w:rsidRPr="00CD4F39">
              <w:rPr>
                <w:bCs/>
                <w:kern w:val="0"/>
                <w:sz w:val="21"/>
                <w:szCs w:val="21"/>
              </w:rPr>
              <w:t>和</w:t>
            </w:r>
            <w:r w:rsidRPr="00CD4F39">
              <w:rPr>
                <w:bCs/>
                <w:kern w:val="0"/>
                <w:sz w:val="21"/>
                <w:szCs w:val="21"/>
              </w:rPr>
              <w:t xml:space="preserve"> H</w:t>
            </w:r>
            <w:r w:rsidRPr="00CD4F39">
              <w:rPr>
                <w:bCs/>
                <w:kern w:val="0"/>
                <w:sz w:val="21"/>
                <w:szCs w:val="21"/>
                <w:vertAlign w:val="subscript"/>
              </w:rPr>
              <w:t>2</w:t>
            </w:r>
            <w:r w:rsidRPr="00CD4F39">
              <w:rPr>
                <w:bCs/>
                <w:kern w:val="0"/>
                <w:sz w:val="21"/>
                <w:szCs w:val="21"/>
              </w:rPr>
              <w:t>O</w:t>
            </w:r>
            <w:r w:rsidRPr="00CD4F39">
              <w:rPr>
                <w:bCs/>
                <w:kern w:val="0"/>
                <w:sz w:val="21"/>
                <w:szCs w:val="21"/>
              </w:rPr>
              <w:t>，使</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废气净化</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燃烧效率高，管理</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容易，维护简单；</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装置占地面积小；</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不稳定因素少，可</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靠性高</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处理温度高，燃料</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费用高，设备造价</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高，处理低浓度、</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风量大的废气不经</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济</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使用于有机溶剂含</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量高、湿度高的废气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治理</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冷凝法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降低有害废气的</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温度，使某些成</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分冷凝成液体</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设备、操作条件简</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单，回收物质纯度</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高</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净化效率低，不能</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达到标准要求</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适用于组分单一的</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高浓度有机废气</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吸收法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液体作为吸收</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剂，使废气中有</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害气体被吸收剂</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吸收而达到净化</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设备费用低，运转</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费用少；无爆炸、</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火灾等危险，安全</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性高</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需要对产生废水进</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行二次处理，对涂</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料品种有限制</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适用于高、低浓度非</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甲烷总烃</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催化燃烧法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在催化剂作用</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下，使有机废气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在引燃点温度以</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下燃烧生成</w:t>
            </w:r>
            <w:r w:rsidRPr="00CD4F39">
              <w:rPr>
                <w:bCs/>
                <w:kern w:val="0"/>
                <w:sz w:val="21"/>
                <w:szCs w:val="21"/>
              </w:rPr>
              <w:t xml:space="preserve"> CO</w:t>
            </w:r>
            <w:r w:rsidRPr="00CD4F39">
              <w:rPr>
                <w:bCs/>
                <w:kern w:val="0"/>
                <w:sz w:val="21"/>
                <w:szCs w:val="21"/>
                <w:vertAlign w:val="subscript"/>
              </w:rPr>
              <w:t>2</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和</w:t>
            </w:r>
            <w:r w:rsidRPr="00CD4F39">
              <w:rPr>
                <w:bCs/>
                <w:kern w:val="0"/>
                <w:sz w:val="21"/>
                <w:szCs w:val="21"/>
              </w:rPr>
              <w:t xml:space="preserve"> H</w:t>
            </w:r>
            <w:r w:rsidRPr="00CD4F39">
              <w:rPr>
                <w:bCs/>
                <w:kern w:val="0"/>
                <w:sz w:val="21"/>
                <w:szCs w:val="21"/>
                <w:vertAlign w:val="subscript"/>
              </w:rPr>
              <w:t>2</w:t>
            </w:r>
            <w:r w:rsidRPr="00CD4F39">
              <w:rPr>
                <w:bCs/>
                <w:kern w:val="0"/>
                <w:sz w:val="21"/>
                <w:szCs w:val="21"/>
              </w:rPr>
              <w:t xml:space="preserve">O </w:t>
            </w:r>
            <w:r w:rsidRPr="00CD4F39">
              <w:rPr>
                <w:bCs/>
                <w:kern w:val="0"/>
                <w:sz w:val="21"/>
                <w:szCs w:val="21"/>
              </w:rPr>
              <w:t>而被净</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化</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与直接燃烧相比，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能在低温下氧化</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分解，燃料费用可</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节省</w:t>
            </w:r>
            <w:r w:rsidRPr="00CD4F39">
              <w:rPr>
                <w:bCs/>
                <w:kern w:val="0"/>
                <w:sz w:val="21"/>
                <w:szCs w:val="21"/>
              </w:rPr>
              <w:t xml:space="preserve"> 1/2</w:t>
            </w:r>
            <w:r w:rsidRPr="00CD4F39">
              <w:rPr>
                <w:bCs/>
                <w:kern w:val="0"/>
                <w:sz w:val="21"/>
                <w:szCs w:val="21"/>
              </w:rPr>
              <w:t>；装置占</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地面积小；</w:t>
            </w:r>
            <w:r w:rsidRPr="00CD4F39">
              <w:rPr>
                <w:bCs/>
                <w:kern w:val="0"/>
                <w:sz w:val="21"/>
                <w:szCs w:val="21"/>
              </w:rPr>
              <w:t>NO</w:t>
            </w:r>
            <w:r w:rsidRPr="00CD4F39">
              <w:rPr>
                <w:bCs/>
                <w:kern w:val="0"/>
                <w:sz w:val="21"/>
                <w:szCs w:val="21"/>
                <w:vertAlign w:val="subscript"/>
              </w:rPr>
              <w:t>x</w:t>
            </w:r>
            <w:r w:rsidRPr="00CD4F39">
              <w:rPr>
                <w:bCs/>
                <w:kern w:val="0"/>
                <w:sz w:val="21"/>
                <w:szCs w:val="21"/>
              </w:rPr>
              <w:t xml:space="preserve"> </w:t>
            </w:r>
            <w:r w:rsidRPr="00CD4F39">
              <w:rPr>
                <w:bCs/>
                <w:kern w:val="0"/>
                <w:sz w:val="21"/>
                <w:szCs w:val="21"/>
              </w:rPr>
              <w:t>生成少</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催化剂价格高，需</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考虑催化剂中毒</w:t>
            </w:r>
            <w:proofErr w:type="gramStart"/>
            <w:r w:rsidRPr="00CD4F39">
              <w:rPr>
                <w:bCs/>
                <w:kern w:val="0"/>
                <w:sz w:val="21"/>
                <w:szCs w:val="21"/>
              </w:rPr>
              <w:t>和</w:t>
            </w:r>
            <w:proofErr w:type="gramEnd"/>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催化剂寿命；必须</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进行前处理除去</w:t>
            </w:r>
            <w:proofErr w:type="gramStart"/>
            <w:r w:rsidRPr="00CD4F39">
              <w:rPr>
                <w:bCs/>
                <w:kern w:val="0"/>
                <w:sz w:val="21"/>
                <w:szCs w:val="21"/>
              </w:rPr>
              <w:t>尘</w:t>
            </w:r>
            <w:proofErr w:type="gramEnd"/>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埃、漆雾等；催化</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剂和设备价格较高</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适用于废气温度高，</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流量小、有机溶剂浓</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度高、含杂质少的场</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合</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lastRenderedPageBreak/>
              <w:t>低温等离子</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放电过程中，电</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子从电场中获得</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能量，使污染物</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分子被激发或发</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生电离形成活性</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基团，活性基团</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之间发生反应，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最终转化为</w:t>
            </w:r>
            <w:r w:rsidRPr="00CD4F39">
              <w:rPr>
                <w:bCs/>
                <w:kern w:val="0"/>
                <w:sz w:val="21"/>
                <w:szCs w:val="21"/>
              </w:rPr>
              <w:t xml:space="preserve"> CO</w:t>
            </w:r>
            <w:r w:rsidRPr="00CD4F39">
              <w:rPr>
                <w:bCs/>
                <w:kern w:val="0"/>
                <w:sz w:val="21"/>
                <w:szCs w:val="21"/>
                <w:vertAlign w:val="subscript"/>
              </w:rPr>
              <w:t>2</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和</w:t>
            </w:r>
            <w:r w:rsidRPr="00CD4F39">
              <w:rPr>
                <w:bCs/>
                <w:kern w:val="0"/>
                <w:sz w:val="21"/>
                <w:szCs w:val="21"/>
              </w:rPr>
              <w:t xml:space="preserve"> H</w:t>
            </w:r>
            <w:r w:rsidRPr="00CD4F39">
              <w:rPr>
                <w:bCs/>
                <w:kern w:val="0"/>
                <w:sz w:val="21"/>
                <w:szCs w:val="21"/>
                <w:vertAlign w:val="subscript"/>
              </w:rPr>
              <w:t>2</w:t>
            </w:r>
            <w:r w:rsidRPr="00CD4F39">
              <w:rPr>
                <w:bCs/>
                <w:kern w:val="0"/>
                <w:sz w:val="21"/>
                <w:szCs w:val="21"/>
              </w:rPr>
              <w:t xml:space="preserve">O </w:t>
            </w:r>
            <w:r w:rsidRPr="00CD4F39">
              <w:rPr>
                <w:bCs/>
                <w:kern w:val="0"/>
                <w:sz w:val="21"/>
                <w:szCs w:val="21"/>
              </w:rPr>
              <w:t>等物质</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电子能量高，几乎</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可以和所有的有</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机废气发生作用；</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反应快，不受气速</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限制，只需用电，</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操作简单，占地</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小，运行成本低廉</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净化效率较燃烧法</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低</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适用于低浓度</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w:t>
            </w:r>
            <w:r w:rsidRPr="00CD4F39">
              <w:rPr>
                <w:bCs/>
                <w:kern w:val="0"/>
                <w:sz w:val="21"/>
                <w:szCs w:val="21"/>
              </w:rPr>
              <w:t>300mg/m</w:t>
            </w:r>
            <w:r w:rsidRPr="00CD4F39">
              <w:rPr>
                <w:bCs/>
                <w:kern w:val="0"/>
                <w:sz w:val="21"/>
                <w:szCs w:val="21"/>
                <w:vertAlign w:val="superscript"/>
              </w:rPr>
              <w:t>3</w:t>
            </w:r>
            <w:r w:rsidRPr="00CD4F39">
              <w:rPr>
                <w:bCs/>
                <w:kern w:val="0"/>
                <w:sz w:val="21"/>
                <w:szCs w:val="21"/>
              </w:rPr>
              <w:t>）的有</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机废气治理</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适用于低浓度</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w:t>
            </w:r>
            <w:r w:rsidRPr="00CD4F39">
              <w:rPr>
                <w:bCs/>
                <w:kern w:val="0"/>
                <w:sz w:val="21"/>
                <w:szCs w:val="21"/>
              </w:rPr>
              <w:t>300mg/m3</w:t>
            </w:r>
            <w:r w:rsidRPr="00CD4F39">
              <w:rPr>
                <w:bCs/>
                <w:kern w:val="0"/>
                <w:sz w:val="21"/>
                <w:szCs w:val="21"/>
              </w:rPr>
              <w:t>）的有</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机废气治理</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利用高能高臭氧</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 xml:space="preserve">UV </w:t>
            </w:r>
            <w:r w:rsidRPr="00CD4F39">
              <w:rPr>
                <w:bCs/>
                <w:kern w:val="0"/>
                <w:sz w:val="21"/>
                <w:szCs w:val="21"/>
              </w:rPr>
              <w:t>紫外线光束</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分解空气中的氧</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分子产生游离</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氧，游离氧与氧</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分子结合产生臭</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氧。臭氧将有机</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废气氧化成水</w:t>
            </w:r>
            <w:proofErr w:type="gramStart"/>
            <w:r w:rsidRPr="00CD4F39">
              <w:rPr>
                <w:bCs/>
                <w:kern w:val="0"/>
                <w:sz w:val="21"/>
                <w:szCs w:val="21"/>
              </w:rPr>
              <w:t>和</w:t>
            </w:r>
            <w:proofErr w:type="gramEnd"/>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二氧化碳</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使用安全，操作简</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单，便于各种行业</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的使用管理，废气</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转化效率高、处理</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效果长期稳定，能</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耗低，运行费用低</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 xml:space="preserve">VOC </w:t>
            </w:r>
            <w:r w:rsidRPr="00CD4F39">
              <w:rPr>
                <w:bCs/>
                <w:kern w:val="0"/>
                <w:sz w:val="21"/>
                <w:szCs w:val="21"/>
              </w:rPr>
              <w:t>类，苯类，烃</w:t>
            </w:r>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类，醇类，酯类；</w:t>
            </w:r>
            <w:proofErr w:type="gramStart"/>
            <w:r w:rsidRPr="00CD4F39">
              <w:rPr>
                <w:bCs/>
                <w:kern w:val="0"/>
                <w:sz w:val="21"/>
                <w:szCs w:val="21"/>
              </w:rPr>
              <w:t>酮</w:t>
            </w:r>
            <w:proofErr w:type="gramEnd"/>
          </w:p>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类等多种有机废气</w:t>
            </w:r>
          </w:p>
        </w:tc>
      </w:tr>
      <w:tr w:rsidR="00CD4F39" w:rsidRPr="00CD4F39" w:rsidTr="00A705FC">
        <w:trPr>
          <w:trHeight w:val="340"/>
          <w:jc w:val="center"/>
        </w:trPr>
        <w:tc>
          <w:tcPr>
            <w:tcW w:w="881"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生物法</w:t>
            </w:r>
          </w:p>
        </w:tc>
        <w:tc>
          <w:tcPr>
            <w:tcW w:w="185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利用微生物的生命过程把废气中的气态污染物分解转化成少或甚至无害物质。</w:t>
            </w:r>
          </w:p>
        </w:tc>
        <w:tc>
          <w:tcPr>
            <w:tcW w:w="2090"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处理成本低廉、基本无二次污染；净化低浓度有机污染物时效果明显，能耗低。</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气阻大、降解速率慢、设备体积庞大、易受污染物浓度及温度的影响</w:t>
            </w:r>
          </w:p>
        </w:tc>
        <w:tc>
          <w:tcPr>
            <w:tcW w:w="2054" w:type="dxa"/>
            <w:vAlign w:val="center"/>
          </w:tcPr>
          <w:p w:rsidR="00A705FC" w:rsidRPr="00CD4F39" w:rsidRDefault="00A705FC" w:rsidP="00A705FC">
            <w:pPr>
              <w:widowControl/>
              <w:adjustRightInd w:val="0"/>
              <w:snapToGrid w:val="0"/>
              <w:spacing w:line="360" w:lineRule="exact"/>
              <w:ind w:firstLineChars="0" w:firstLine="0"/>
              <w:jc w:val="center"/>
              <w:rPr>
                <w:bCs/>
                <w:kern w:val="0"/>
                <w:sz w:val="21"/>
                <w:szCs w:val="21"/>
              </w:rPr>
            </w:pPr>
            <w:r w:rsidRPr="00CD4F39">
              <w:rPr>
                <w:bCs/>
                <w:kern w:val="0"/>
                <w:sz w:val="21"/>
                <w:szCs w:val="21"/>
              </w:rPr>
              <w:t>仅适用于亲水性及易生物降解物质的处理</w:t>
            </w:r>
          </w:p>
        </w:tc>
      </w:tr>
    </w:tbl>
    <w:p w:rsidR="00A705FC" w:rsidRPr="00CD4F39" w:rsidRDefault="00A705FC" w:rsidP="00A705FC">
      <w:pPr>
        <w:adjustRightInd w:val="0"/>
        <w:snapToGrid w:val="0"/>
        <w:spacing w:line="480" w:lineRule="exact"/>
        <w:ind w:firstLine="480"/>
        <w:rPr>
          <w:rFonts w:eastAsia="仿宋_GB2312"/>
          <w:sz w:val="28"/>
        </w:rPr>
      </w:pPr>
      <w:r w:rsidRPr="00CD4F39">
        <w:rPr>
          <w:kern w:val="0"/>
          <w:szCs w:val="22"/>
        </w:rPr>
        <w:t>由上表可知，以上处理措施各有优缺点，适用于不同情况。经分析，如采用直接燃烧法、低温等离子体处理，则成本过高；冷凝法净化效率低，不能达到标准要求；吸收法需对废水进行二次处理。结合本工程特点，有机废气产生量相对较少，产生的活性炭较少，同时考虑到活性炭吸附效率高、投资成本低，容易管理控制。</w:t>
      </w:r>
      <w:r w:rsidRPr="00CD4F39">
        <w:t>UV</w:t>
      </w:r>
      <w:proofErr w:type="gramStart"/>
      <w:r w:rsidRPr="00CD4F39">
        <w:t>光氧催化</w:t>
      </w:r>
      <w:proofErr w:type="gramEnd"/>
      <w:r w:rsidRPr="00CD4F39">
        <w:t>可以将有机物分解为二氧化碳和水，若置于活性炭吸附装置前段，可有效减轻活性炭吸附装置的负荷，提高废气处理效率。所以，本</w:t>
      </w:r>
      <w:r w:rsidRPr="00CD4F39">
        <w:rPr>
          <w:kern w:val="0"/>
          <w:szCs w:val="22"/>
        </w:rPr>
        <w:t>项目拟采用</w:t>
      </w:r>
      <w:r w:rsidRPr="00CD4F39">
        <w:rPr>
          <w:rFonts w:hint="eastAsia"/>
        </w:rPr>
        <w:t>“</w:t>
      </w:r>
      <w:r w:rsidRPr="00CD4F39">
        <w:t>油雾净化</w:t>
      </w:r>
      <w:r w:rsidRPr="00CD4F39">
        <w:t>+UV</w:t>
      </w:r>
      <w:r w:rsidRPr="00CD4F39">
        <w:t>光氧催化</w:t>
      </w:r>
      <w:r w:rsidRPr="00CD4F39">
        <w:t>+</w:t>
      </w:r>
      <w:r w:rsidRPr="00CD4F39">
        <w:t>活性炭吸附法</w:t>
      </w:r>
      <w:r w:rsidRPr="00CD4F39">
        <w:rPr>
          <w:rFonts w:hint="eastAsia"/>
        </w:rPr>
        <w:t>”</w:t>
      </w:r>
      <w:r w:rsidRPr="00CD4F39">
        <w:rPr>
          <w:kern w:val="0"/>
          <w:szCs w:val="22"/>
        </w:rPr>
        <w:t>处理有机废气（主要为非甲烷总烃）。</w:t>
      </w:r>
    </w:p>
    <w:p w:rsidR="00A705FC" w:rsidRPr="00CD4F39" w:rsidRDefault="00A705FC" w:rsidP="00A705FC">
      <w:pPr>
        <w:adjustRightInd w:val="0"/>
        <w:snapToGrid w:val="0"/>
        <w:spacing w:line="480" w:lineRule="exact"/>
        <w:ind w:firstLine="480"/>
        <w:rPr>
          <w:kern w:val="0"/>
          <w:szCs w:val="22"/>
        </w:rPr>
      </w:pPr>
      <w:r w:rsidRPr="00CD4F39">
        <w:rPr>
          <w:kern w:val="0"/>
          <w:szCs w:val="22"/>
        </w:rPr>
        <w:t>（</w:t>
      </w:r>
      <w:r w:rsidRPr="00CD4F39">
        <w:rPr>
          <w:kern w:val="0"/>
          <w:szCs w:val="22"/>
        </w:rPr>
        <w:t>2</w:t>
      </w:r>
      <w:r w:rsidRPr="00CD4F39">
        <w:rPr>
          <w:kern w:val="0"/>
          <w:szCs w:val="22"/>
        </w:rPr>
        <w:t>）污染防治可行性分析</w:t>
      </w:r>
    </w:p>
    <w:p w:rsidR="00A705FC" w:rsidRPr="00CD4F39" w:rsidRDefault="00A705FC" w:rsidP="00A705FC">
      <w:pPr>
        <w:adjustRightInd w:val="0"/>
        <w:snapToGrid w:val="0"/>
        <w:spacing w:line="480" w:lineRule="exact"/>
        <w:ind w:firstLine="480"/>
        <w:rPr>
          <w:kern w:val="0"/>
        </w:rPr>
      </w:pPr>
      <w:r w:rsidRPr="00CD4F39">
        <w:rPr>
          <w:kern w:val="0"/>
        </w:rPr>
        <w:t>项目拟在</w:t>
      </w:r>
      <w:r w:rsidRPr="00CD4F39">
        <w:t>造粒工位上方设置集气罩，废气经集气罩收集后进入</w:t>
      </w:r>
      <w:r w:rsidRPr="00CD4F39">
        <w:rPr>
          <w:rFonts w:hint="eastAsia"/>
        </w:rPr>
        <w:t>“</w:t>
      </w:r>
      <w:r w:rsidRPr="00CD4F39">
        <w:t>油雾净化</w:t>
      </w:r>
      <w:r w:rsidRPr="00CD4F39">
        <w:t>+UV</w:t>
      </w:r>
      <w:r w:rsidRPr="00CD4F39">
        <w:t>光氧</w:t>
      </w:r>
      <w:r w:rsidRPr="00CD4F39">
        <w:lastRenderedPageBreak/>
        <w:t>催化</w:t>
      </w:r>
      <w:r w:rsidRPr="00CD4F39">
        <w:t>+</w:t>
      </w:r>
      <w:r w:rsidRPr="00CD4F39">
        <w:t>活性炭吸附</w:t>
      </w:r>
      <w:r w:rsidRPr="00CD4F39">
        <w:rPr>
          <w:rFonts w:hint="eastAsia"/>
        </w:rPr>
        <w:t>”</w:t>
      </w:r>
      <w:r w:rsidRPr="00CD4F39">
        <w:t>成套装置处理</w:t>
      </w:r>
      <w:r w:rsidRPr="00CD4F39">
        <w:rPr>
          <w:kern w:val="0"/>
        </w:rPr>
        <w:t>，废气收集效率</w:t>
      </w:r>
      <w:r w:rsidRPr="00CD4F39">
        <w:rPr>
          <w:kern w:val="0"/>
        </w:rPr>
        <w:t>≥</w:t>
      </w:r>
      <w:r w:rsidRPr="00CD4F39">
        <w:rPr>
          <w:rFonts w:hint="eastAsia"/>
          <w:kern w:val="0"/>
        </w:rPr>
        <w:t>80</w:t>
      </w:r>
      <w:r w:rsidRPr="00CD4F39">
        <w:rPr>
          <w:kern w:val="0"/>
        </w:rPr>
        <w:t>%</w:t>
      </w:r>
      <w:r w:rsidRPr="00CD4F39">
        <w:rPr>
          <w:kern w:val="0"/>
        </w:rPr>
        <w:t>。</w:t>
      </w:r>
    </w:p>
    <w:p w:rsidR="00A705FC" w:rsidRPr="00CD4F39" w:rsidRDefault="00A705FC" w:rsidP="00A705FC">
      <w:pPr>
        <w:adjustRightInd w:val="0"/>
        <w:snapToGrid w:val="0"/>
        <w:spacing w:line="480" w:lineRule="exact"/>
        <w:ind w:firstLine="480"/>
        <w:rPr>
          <w:kern w:val="0"/>
          <w:szCs w:val="22"/>
        </w:rPr>
      </w:pPr>
      <w:r w:rsidRPr="00CD4F39">
        <w:rPr>
          <w:rFonts w:ascii="宋体" w:hAnsi="宋体" w:cs="宋体" w:hint="eastAsia"/>
          <w:kern w:val="0"/>
          <w:szCs w:val="22"/>
        </w:rPr>
        <w:t>①</w:t>
      </w:r>
      <w:proofErr w:type="gramStart"/>
      <w:r w:rsidRPr="00CD4F39">
        <w:rPr>
          <w:kern w:val="0"/>
          <w:szCs w:val="22"/>
        </w:rPr>
        <w:t>油雾净化</w:t>
      </w:r>
      <w:proofErr w:type="gramEnd"/>
      <w:r w:rsidRPr="00CD4F39">
        <w:rPr>
          <w:kern w:val="0"/>
          <w:szCs w:val="22"/>
        </w:rPr>
        <w:t>装置原理</w:t>
      </w:r>
    </w:p>
    <w:p w:rsidR="00A705FC" w:rsidRPr="00CD4F39" w:rsidRDefault="00A705FC" w:rsidP="00A705FC">
      <w:pPr>
        <w:adjustRightInd w:val="0"/>
        <w:snapToGrid w:val="0"/>
        <w:spacing w:line="480" w:lineRule="exact"/>
        <w:ind w:firstLine="480"/>
        <w:rPr>
          <w:kern w:val="0"/>
        </w:rPr>
      </w:pPr>
      <w:r w:rsidRPr="00CD4F39">
        <w:rPr>
          <w:kern w:val="0"/>
        </w:rPr>
        <w:t>项目油烟处理采用</w:t>
      </w:r>
      <w:r w:rsidRPr="00CD4F39">
        <w:rPr>
          <w:rFonts w:hint="eastAsia"/>
          <w:kern w:val="0"/>
        </w:rPr>
        <w:t>活性炭纤维棉</w:t>
      </w:r>
      <w:r w:rsidRPr="00CD4F39">
        <w:rPr>
          <w:kern w:val="0"/>
        </w:rPr>
        <w:t>过滤吸附法。</w:t>
      </w:r>
      <w:r w:rsidRPr="00CD4F39">
        <w:rPr>
          <w:bCs/>
        </w:rPr>
        <w:t>经集气罩收集的含有油和水的废气先通入除雾器，由于气体的惯性撞击作用，含有油、水的废气与波形板相碰撞而被聚的液滴大到其自身产生的重力超过气体的上升力与液体表面张力的合力时，液滴就从波形板表面上被分离下来，大液滴在重力作用下落到除雾器底部，除去废气中所含的水蒸气。然后废气再经过一定数目的金属网，大颗粒污染物被阻截；再经过纤维过滤棉（采用吸油性能高的过滤棉），</w:t>
      </w:r>
      <w:proofErr w:type="gramStart"/>
      <w:r w:rsidRPr="00CD4F39">
        <w:rPr>
          <w:bCs/>
        </w:rPr>
        <w:t>油雾由于</w:t>
      </w:r>
      <w:proofErr w:type="gramEnd"/>
      <w:r w:rsidRPr="00CD4F39">
        <w:rPr>
          <w:bCs/>
        </w:rPr>
        <w:t>被扩散、截留而被脱除</w:t>
      </w:r>
      <w:r w:rsidRPr="00CD4F39">
        <w:rPr>
          <w:kern w:val="0"/>
        </w:rPr>
        <w:t>。然后废气再通过</w:t>
      </w:r>
      <w:r w:rsidRPr="00CD4F39">
        <w:rPr>
          <w:bCs/>
        </w:rPr>
        <w:t>活性炭纤维棉</w:t>
      </w:r>
      <w:r w:rsidRPr="00CD4F39">
        <w:rPr>
          <w:kern w:val="0"/>
        </w:rPr>
        <w:t>吸附油烟中的污染物。该方法去除油烟异味分子的效果较好。</w:t>
      </w:r>
    </w:p>
    <w:p w:rsidR="00A705FC" w:rsidRPr="00CD4F39" w:rsidRDefault="00A705FC" w:rsidP="00A705FC">
      <w:pPr>
        <w:adjustRightInd w:val="0"/>
        <w:snapToGrid w:val="0"/>
        <w:spacing w:line="480" w:lineRule="exact"/>
        <w:ind w:firstLine="480"/>
        <w:rPr>
          <w:kern w:val="0"/>
          <w:szCs w:val="22"/>
        </w:rPr>
      </w:pPr>
      <w:r w:rsidRPr="00CD4F39">
        <w:rPr>
          <w:rFonts w:ascii="宋体" w:hAnsi="宋体" w:cs="宋体" w:hint="eastAsia"/>
          <w:kern w:val="0"/>
        </w:rPr>
        <w:t>②</w:t>
      </w:r>
      <w:r w:rsidRPr="00CD4F39">
        <w:t>UV</w:t>
      </w:r>
      <w:proofErr w:type="gramStart"/>
      <w:r w:rsidRPr="00CD4F39">
        <w:t>光氧催化</w:t>
      </w:r>
      <w:proofErr w:type="gramEnd"/>
      <w:r w:rsidRPr="00CD4F39">
        <w:t>装置</w:t>
      </w:r>
      <w:r w:rsidRPr="00CD4F39">
        <w:rPr>
          <w:kern w:val="0"/>
          <w:szCs w:val="22"/>
        </w:rPr>
        <w:t>原理</w:t>
      </w:r>
    </w:p>
    <w:p w:rsidR="00A705FC" w:rsidRPr="00CD4F39" w:rsidRDefault="00A705FC" w:rsidP="00A705FC">
      <w:pPr>
        <w:adjustRightInd w:val="0"/>
        <w:snapToGrid w:val="0"/>
        <w:spacing w:line="480" w:lineRule="exact"/>
        <w:ind w:firstLine="480"/>
        <w:rPr>
          <w:kern w:val="0"/>
        </w:rPr>
      </w:pPr>
      <w:proofErr w:type="gramStart"/>
      <w:r w:rsidRPr="00CD4F39">
        <w:rPr>
          <w:kern w:val="0"/>
          <w:szCs w:val="22"/>
        </w:rPr>
        <w:t>光氧废气</w:t>
      </w:r>
      <w:proofErr w:type="gramEnd"/>
      <w:r w:rsidRPr="00CD4F39">
        <w:rPr>
          <w:kern w:val="0"/>
          <w:szCs w:val="22"/>
        </w:rPr>
        <w:t>处理是对微波加热和催化剂加快化学反应进程，对废气分子链进行净</w:t>
      </w:r>
      <w:r w:rsidRPr="00CD4F39">
        <w:rPr>
          <w:kern w:val="0"/>
        </w:rPr>
        <w:t>化的专业技术，利用特制的高能高臭氧</w:t>
      </w:r>
      <w:r w:rsidRPr="00CD4F39">
        <w:rPr>
          <w:kern w:val="0"/>
        </w:rPr>
        <w:t>UV</w:t>
      </w:r>
      <w:r w:rsidRPr="00CD4F39">
        <w:rPr>
          <w:kern w:val="0"/>
        </w:rPr>
        <w:t>紫外线光束照射废气，裂解工业废气如：</w:t>
      </w:r>
      <w:r w:rsidRPr="00CD4F39">
        <w:rPr>
          <w:kern w:val="0"/>
        </w:rPr>
        <w:t>VOC</w:t>
      </w:r>
      <w:r w:rsidRPr="00CD4F39">
        <w:rPr>
          <w:kern w:val="0"/>
        </w:rPr>
        <w:t>类、苯类、烃类、醇类、脂类、酮类等多种有机废气，处理效果好，运行成本低，使有机或无机高分子恶臭化合物分子链，在高能紫外线光束照射下，降解转变成低分子化合物，如</w:t>
      </w:r>
      <w:r w:rsidRPr="00CD4F39">
        <w:rPr>
          <w:kern w:val="0"/>
        </w:rPr>
        <w:t>CO</w:t>
      </w:r>
      <w:r w:rsidRPr="00CD4F39">
        <w:rPr>
          <w:kern w:val="0"/>
          <w:vertAlign w:val="subscript"/>
        </w:rPr>
        <w:t>2</w:t>
      </w:r>
      <w:r w:rsidRPr="00CD4F39">
        <w:rPr>
          <w:kern w:val="0"/>
        </w:rPr>
        <w:t>、</w:t>
      </w:r>
      <w:r w:rsidRPr="00CD4F39">
        <w:rPr>
          <w:kern w:val="0"/>
        </w:rPr>
        <w:t>H</w:t>
      </w:r>
      <w:r w:rsidRPr="00CD4F39">
        <w:rPr>
          <w:kern w:val="0"/>
          <w:vertAlign w:val="subscript"/>
        </w:rPr>
        <w:t>2</w:t>
      </w:r>
      <w:r w:rsidRPr="00CD4F39">
        <w:rPr>
          <w:kern w:val="0"/>
        </w:rPr>
        <w:t>O</w:t>
      </w:r>
      <w:r w:rsidRPr="00CD4F39">
        <w:rPr>
          <w:kern w:val="0"/>
        </w:rPr>
        <w:t>等。利用高能高臭氧</w:t>
      </w:r>
      <w:r w:rsidRPr="00CD4F39">
        <w:rPr>
          <w:kern w:val="0"/>
        </w:rPr>
        <w:t>UV</w:t>
      </w:r>
      <w:r w:rsidRPr="00CD4F39">
        <w:rPr>
          <w:kern w:val="0"/>
        </w:rPr>
        <w:t>紫外线光束分解空气中的氧分子产生游离氧，即活性氧，因游离氧所携正负电子不平衡所以需与氧分子结合，进而产生臭氧，化学公式为</w:t>
      </w:r>
      <w:r w:rsidRPr="00CD4F39">
        <w:rPr>
          <w:kern w:val="0"/>
        </w:rPr>
        <w:t>UV</w:t>
      </w:r>
      <w:r w:rsidRPr="00CD4F39">
        <w:rPr>
          <w:kern w:val="0"/>
        </w:rPr>
        <w:t>＋</w:t>
      </w:r>
      <w:r w:rsidRPr="00CD4F39">
        <w:rPr>
          <w:kern w:val="0"/>
        </w:rPr>
        <w:t>O</w:t>
      </w:r>
      <w:r w:rsidRPr="00CD4F39">
        <w:rPr>
          <w:kern w:val="0"/>
          <w:vertAlign w:val="subscript"/>
        </w:rPr>
        <w:t>2</w:t>
      </w:r>
      <w:r w:rsidRPr="00CD4F39">
        <w:rPr>
          <w:kern w:val="0"/>
        </w:rPr>
        <w:t>→O</w:t>
      </w:r>
      <w:r w:rsidRPr="00CD4F39">
        <w:rPr>
          <w:kern w:val="0"/>
          <w:vertAlign w:val="superscript"/>
        </w:rPr>
        <w:t>-</w:t>
      </w:r>
      <w:r w:rsidRPr="00CD4F39">
        <w:rPr>
          <w:kern w:val="0"/>
        </w:rPr>
        <w:t>+O</w:t>
      </w:r>
      <w:r w:rsidRPr="00CD4F39">
        <w:rPr>
          <w:kern w:val="0"/>
          <w:vertAlign w:val="superscript"/>
        </w:rPr>
        <w:t>＊</w:t>
      </w:r>
      <w:r w:rsidRPr="00CD4F39">
        <w:rPr>
          <w:kern w:val="0"/>
        </w:rPr>
        <w:t>(</w:t>
      </w:r>
      <w:r w:rsidRPr="00CD4F39">
        <w:rPr>
          <w:kern w:val="0"/>
        </w:rPr>
        <w:t>活性氧</w:t>
      </w:r>
      <w:r w:rsidRPr="00CD4F39">
        <w:rPr>
          <w:kern w:val="0"/>
        </w:rPr>
        <w:t>)O+O</w:t>
      </w:r>
      <w:r w:rsidRPr="00CD4F39">
        <w:rPr>
          <w:kern w:val="0"/>
          <w:vertAlign w:val="subscript"/>
        </w:rPr>
        <w:t>2</w:t>
      </w:r>
      <w:r w:rsidRPr="00CD4F39">
        <w:rPr>
          <w:kern w:val="0"/>
        </w:rPr>
        <w:t>→O</w:t>
      </w:r>
      <w:r w:rsidRPr="00CD4F39">
        <w:rPr>
          <w:kern w:val="0"/>
          <w:vertAlign w:val="subscript"/>
        </w:rPr>
        <w:t>3</w:t>
      </w:r>
      <w:r w:rsidRPr="00CD4F39">
        <w:rPr>
          <w:kern w:val="0"/>
        </w:rPr>
        <w:t>(</w:t>
      </w:r>
      <w:r w:rsidRPr="00CD4F39">
        <w:rPr>
          <w:kern w:val="0"/>
        </w:rPr>
        <w:t>臭氧</w:t>
      </w:r>
      <w:r w:rsidRPr="00CD4F39">
        <w:rPr>
          <w:kern w:val="0"/>
        </w:rPr>
        <w:t>)</w:t>
      </w:r>
      <w:r w:rsidRPr="00CD4F39">
        <w:rPr>
          <w:kern w:val="0"/>
        </w:rPr>
        <w:t>，对工业废气及其它刺激性异味有立竿见影的清除效果。</w:t>
      </w:r>
      <w:r w:rsidRPr="00CD4F39">
        <w:rPr>
          <w:kern w:val="0"/>
        </w:rPr>
        <w:t xml:space="preserve">      </w:t>
      </w:r>
    </w:p>
    <w:p w:rsidR="00A705FC" w:rsidRPr="00CD4F39" w:rsidRDefault="00A705FC" w:rsidP="00A705FC">
      <w:pPr>
        <w:adjustRightInd w:val="0"/>
        <w:snapToGrid w:val="0"/>
        <w:spacing w:line="480" w:lineRule="exact"/>
        <w:ind w:firstLine="480"/>
        <w:rPr>
          <w:kern w:val="0"/>
        </w:rPr>
      </w:pPr>
      <w:r w:rsidRPr="00CD4F39">
        <w:rPr>
          <w:kern w:val="0"/>
        </w:rPr>
        <w:t>本项目非甲烷总烃</w:t>
      </w:r>
      <w:r w:rsidRPr="00CD4F39">
        <w:rPr>
          <w:shd w:val="clear" w:color="auto" w:fill="FFFFFF"/>
        </w:rPr>
        <w:t>利用风机输入到本净化设备后，净化设备运用高能</w:t>
      </w:r>
      <w:r w:rsidRPr="00CD4F39">
        <w:rPr>
          <w:shd w:val="clear" w:color="auto" w:fill="FFFFFF"/>
        </w:rPr>
        <w:t>UV</w:t>
      </w:r>
      <w:r w:rsidRPr="00CD4F39">
        <w:rPr>
          <w:shd w:val="clear" w:color="auto" w:fill="FFFFFF"/>
        </w:rPr>
        <w:t>紫外线光束及臭氧对非甲烷总烃进行协同分解氧化反应，使非甲烷总烃转化成低分子化合物、水和二氧化碳。</w:t>
      </w:r>
      <w:r w:rsidRPr="00CD4F39">
        <w:rPr>
          <w:shd w:val="clear" w:color="auto" w:fill="FFFFFF"/>
        </w:rPr>
        <w:t>UV</w:t>
      </w:r>
      <w:proofErr w:type="gramStart"/>
      <w:r w:rsidRPr="00CD4F39">
        <w:rPr>
          <w:shd w:val="clear" w:color="auto" w:fill="FFFFFF"/>
        </w:rPr>
        <w:t>光氧催化</w:t>
      </w:r>
      <w:proofErr w:type="gramEnd"/>
      <w:r w:rsidRPr="00CD4F39">
        <w:rPr>
          <w:shd w:val="clear" w:color="auto" w:fill="FFFFFF"/>
        </w:rPr>
        <w:t>设备放置在处理系统前段，此时废气浓度较高，</w:t>
      </w:r>
      <w:proofErr w:type="gramStart"/>
      <w:r w:rsidRPr="00CD4F39">
        <w:rPr>
          <w:shd w:val="clear" w:color="auto" w:fill="FFFFFF"/>
        </w:rPr>
        <w:t>设备可第一时间</w:t>
      </w:r>
      <w:proofErr w:type="gramEnd"/>
      <w:r w:rsidRPr="00CD4F39">
        <w:rPr>
          <w:shd w:val="clear" w:color="auto" w:fill="FFFFFF"/>
        </w:rPr>
        <w:t>充分</w:t>
      </w:r>
      <w:proofErr w:type="gramStart"/>
      <w:r w:rsidRPr="00CD4F39">
        <w:rPr>
          <w:shd w:val="clear" w:color="auto" w:fill="FFFFFF"/>
        </w:rPr>
        <w:t>发挥光氧催化作用</w:t>
      </w:r>
      <w:proofErr w:type="gramEnd"/>
      <w:r w:rsidRPr="00CD4F39">
        <w:rPr>
          <w:shd w:val="clear" w:color="auto" w:fill="FFFFFF"/>
        </w:rPr>
        <w:t>，将较高浓度的有机废气分解。经</w:t>
      </w:r>
      <w:r w:rsidRPr="00CD4F39">
        <w:rPr>
          <w:shd w:val="clear" w:color="auto" w:fill="FFFFFF"/>
        </w:rPr>
        <w:t>UV</w:t>
      </w:r>
      <w:proofErr w:type="gramStart"/>
      <w:r w:rsidRPr="00CD4F39">
        <w:rPr>
          <w:shd w:val="clear" w:color="auto" w:fill="FFFFFF"/>
        </w:rPr>
        <w:t>光氧催化</w:t>
      </w:r>
      <w:proofErr w:type="gramEnd"/>
      <w:r w:rsidRPr="00CD4F39">
        <w:rPr>
          <w:shd w:val="clear" w:color="auto" w:fill="FFFFFF"/>
        </w:rPr>
        <w:t>装置处理后的低浓度废气送入活性炭吸附装置进一步处理，可有效减轻活性炭</w:t>
      </w:r>
      <w:r w:rsidRPr="00CD4F39">
        <w:t>吸附装置的负荷，为保证</w:t>
      </w:r>
      <w:r w:rsidRPr="00CD4F39">
        <w:rPr>
          <w:shd w:val="clear" w:color="auto" w:fill="FFFFFF"/>
        </w:rPr>
        <w:t>UV</w:t>
      </w:r>
      <w:proofErr w:type="gramStart"/>
      <w:r w:rsidRPr="00CD4F39">
        <w:rPr>
          <w:shd w:val="clear" w:color="auto" w:fill="FFFFFF"/>
        </w:rPr>
        <w:t>光氧催化</w:t>
      </w:r>
      <w:proofErr w:type="gramEnd"/>
      <w:r w:rsidRPr="00CD4F39">
        <w:rPr>
          <w:shd w:val="clear" w:color="auto" w:fill="FFFFFF"/>
        </w:rPr>
        <w:t>装置对有机废气的处理效率，需保证</w:t>
      </w:r>
      <w:r w:rsidRPr="00CD4F39">
        <w:rPr>
          <w:shd w:val="clear" w:color="auto" w:fill="FFFFFF"/>
        </w:rPr>
        <w:t>2s</w:t>
      </w:r>
      <w:r w:rsidRPr="00CD4F39">
        <w:rPr>
          <w:shd w:val="clear" w:color="auto" w:fill="FFFFFF"/>
        </w:rPr>
        <w:t>以上的停留时间。</w:t>
      </w:r>
    </w:p>
    <w:p w:rsidR="00A705FC" w:rsidRPr="00CD4F39" w:rsidRDefault="00A705FC" w:rsidP="00A705FC">
      <w:pPr>
        <w:adjustRightInd w:val="0"/>
        <w:snapToGrid w:val="0"/>
        <w:spacing w:line="480" w:lineRule="exact"/>
        <w:ind w:firstLine="480"/>
        <w:rPr>
          <w:kern w:val="0"/>
        </w:rPr>
      </w:pPr>
      <w:r w:rsidRPr="00CD4F39">
        <w:rPr>
          <w:rFonts w:ascii="宋体" w:hAnsi="宋体" w:cs="宋体" w:hint="eastAsia"/>
          <w:kern w:val="0"/>
        </w:rPr>
        <w:t>③</w:t>
      </w:r>
      <w:r w:rsidRPr="00CD4F39">
        <w:rPr>
          <w:kern w:val="0"/>
        </w:rPr>
        <w:t>活性炭吸附装置原理</w:t>
      </w:r>
    </w:p>
    <w:p w:rsidR="00A705FC" w:rsidRPr="00CD4F39" w:rsidRDefault="00A705FC" w:rsidP="00A705FC">
      <w:pPr>
        <w:adjustRightInd w:val="0"/>
        <w:snapToGrid w:val="0"/>
        <w:spacing w:line="480" w:lineRule="exact"/>
        <w:ind w:firstLine="480"/>
        <w:rPr>
          <w:kern w:val="0"/>
        </w:rPr>
      </w:pPr>
      <w:r w:rsidRPr="00CD4F39">
        <w:rPr>
          <w:kern w:val="0"/>
        </w:rPr>
        <w:t>活性炭吸附为当今比较成熟的有机废气处理工艺，该工艺原理为：活性炭是一种多孔性含碳物质，具有多孔结构，因此表面积很大，当与气体接触时，活性炭孔壁上的分子可利用分子间的相互作用将有害气体吸附到微孔中，从而达到降低其浓度的目的，接活性炭可</w:t>
      </w:r>
      <w:proofErr w:type="gramStart"/>
      <w:r w:rsidRPr="00CD4F39">
        <w:rPr>
          <w:kern w:val="0"/>
        </w:rPr>
        <w:t>重生再</w:t>
      </w:r>
      <w:proofErr w:type="gramEnd"/>
      <w:r w:rsidRPr="00CD4F39">
        <w:rPr>
          <w:kern w:val="0"/>
        </w:rPr>
        <w:t>利用，活性炭对有机废气的吸附净化效率</w:t>
      </w:r>
      <w:r w:rsidRPr="00CD4F39">
        <w:rPr>
          <w:rFonts w:hint="eastAsia"/>
          <w:kern w:val="0"/>
        </w:rPr>
        <w:t>较高</w:t>
      </w:r>
      <w:r w:rsidRPr="00CD4F39">
        <w:rPr>
          <w:kern w:val="0"/>
        </w:rPr>
        <w:t>。该工艺适用于有机废气</w:t>
      </w:r>
      <w:r w:rsidRPr="00CD4F39">
        <w:rPr>
          <w:kern w:val="0"/>
        </w:rPr>
        <w:lastRenderedPageBreak/>
        <w:t>产生量较小，废气浓度较低的情况，本项目有机废气</w:t>
      </w:r>
      <w:proofErr w:type="gramStart"/>
      <w:r w:rsidRPr="00CD4F39">
        <w:rPr>
          <w:kern w:val="0"/>
        </w:rPr>
        <w:t>经</w:t>
      </w:r>
      <w:r w:rsidR="00890C40" w:rsidRPr="00CD4F39">
        <w:rPr>
          <w:rFonts w:hint="eastAsia"/>
          <w:kern w:val="0"/>
        </w:rPr>
        <w:t>油雾</w:t>
      </w:r>
      <w:proofErr w:type="gramEnd"/>
      <w:r w:rsidR="00890C40" w:rsidRPr="00CD4F39">
        <w:rPr>
          <w:rFonts w:hint="eastAsia"/>
          <w:kern w:val="0"/>
        </w:rPr>
        <w:t>净化</w:t>
      </w:r>
      <w:r w:rsidR="00890C40" w:rsidRPr="00CD4F39">
        <w:rPr>
          <w:rFonts w:hint="eastAsia"/>
          <w:kern w:val="0"/>
        </w:rPr>
        <w:t>+</w:t>
      </w:r>
      <w:r w:rsidRPr="00CD4F39">
        <w:rPr>
          <w:shd w:val="clear" w:color="auto" w:fill="FFFFFF"/>
        </w:rPr>
        <w:t>UV</w:t>
      </w:r>
      <w:proofErr w:type="gramStart"/>
      <w:r w:rsidRPr="00CD4F39">
        <w:rPr>
          <w:shd w:val="clear" w:color="auto" w:fill="FFFFFF"/>
        </w:rPr>
        <w:t>光氧催化</w:t>
      </w:r>
      <w:proofErr w:type="gramEnd"/>
      <w:r w:rsidRPr="00CD4F39">
        <w:rPr>
          <w:shd w:val="clear" w:color="auto" w:fill="FFFFFF"/>
        </w:rPr>
        <w:t>装置处理后产生量较小，浓度较低，适用于活性炭吸附工艺。</w:t>
      </w:r>
      <w:r w:rsidRPr="00CD4F39">
        <w:rPr>
          <w:kern w:val="0"/>
        </w:rPr>
        <w:t>活性炭置于废气处理系统的末端，可作为补充，将经过</w:t>
      </w:r>
      <w:r w:rsidRPr="00CD4F39">
        <w:rPr>
          <w:shd w:val="clear" w:color="auto" w:fill="FFFFFF"/>
        </w:rPr>
        <w:t>UV</w:t>
      </w:r>
      <w:proofErr w:type="gramStart"/>
      <w:r w:rsidRPr="00CD4F39">
        <w:rPr>
          <w:shd w:val="clear" w:color="auto" w:fill="FFFFFF"/>
        </w:rPr>
        <w:t>光氧催化</w:t>
      </w:r>
      <w:proofErr w:type="gramEnd"/>
      <w:r w:rsidRPr="00CD4F39">
        <w:rPr>
          <w:shd w:val="clear" w:color="auto" w:fill="FFFFFF"/>
        </w:rPr>
        <w:t>设备而未被分解的少量</w:t>
      </w:r>
      <w:r w:rsidRPr="00CD4F39">
        <w:rPr>
          <w:kern w:val="0"/>
        </w:rPr>
        <w:t>有机废气吸附收集，提高整体废气处理效率，减少废气排放量。同时可节省活性炭的使用量，减少活性炭的更换频率，降低生产成本。</w:t>
      </w:r>
    </w:p>
    <w:p w:rsidR="00A705FC" w:rsidRPr="00CD4F39" w:rsidRDefault="00A705FC" w:rsidP="00F75398">
      <w:pPr>
        <w:adjustRightInd w:val="0"/>
        <w:snapToGrid w:val="0"/>
        <w:spacing w:line="480" w:lineRule="exact"/>
        <w:ind w:firstLine="482"/>
        <w:rPr>
          <w:b/>
          <w:kern w:val="0"/>
          <w:u w:val="single"/>
        </w:rPr>
      </w:pPr>
      <w:r w:rsidRPr="00CD4F39">
        <w:rPr>
          <w:b/>
          <w:bCs/>
          <w:kern w:val="0"/>
          <w:szCs w:val="22"/>
          <w:u w:val="single"/>
        </w:rPr>
        <w:t>本项目采用</w:t>
      </w:r>
      <w:r w:rsidR="008B2424" w:rsidRPr="00CD4F39">
        <w:rPr>
          <w:rFonts w:hint="eastAsia"/>
          <w:b/>
          <w:bCs/>
          <w:kern w:val="0"/>
          <w:szCs w:val="22"/>
          <w:u w:val="single"/>
        </w:rPr>
        <w:t>三套</w:t>
      </w:r>
      <w:r w:rsidRPr="00CD4F39">
        <w:rPr>
          <w:b/>
          <w:bCs/>
          <w:kern w:val="0"/>
          <w:szCs w:val="22"/>
          <w:u w:val="single"/>
        </w:rPr>
        <w:t>UV</w:t>
      </w:r>
      <w:r w:rsidRPr="00CD4F39">
        <w:rPr>
          <w:b/>
          <w:bCs/>
          <w:kern w:val="0"/>
          <w:szCs w:val="22"/>
          <w:u w:val="single"/>
        </w:rPr>
        <w:t>光解废气处理装置外形尺寸为</w:t>
      </w:r>
      <w:r w:rsidR="00371DD8" w:rsidRPr="00CD4F39">
        <w:rPr>
          <w:rFonts w:hint="eastAsia"/>
          <w:b/>
          <w:bCs/>
          <w:kern w:val="0"/>
          <w:szCs w:val="22"/>
          <w:u w:val="single"/>
        </w:rPr>
        <w:t>20</w:t>
      </w:r>
      <w:r w:rsidRPr="00CD4F39">
        <w:rPr>
          <w:b/>
          <w:bCs/>
          <w:kern w:val="0"/>
          <w:szCs w:val="22"/>
          <w:u w:val="single"/>
        </w:rPr>
        <w:t>00mm×1</w:t>
      </w:r>
      <w:r w:rsidR="00371DD8" w:rsidRPr="00CD4F39">
        <w:rPr>
          <w:rFonts w:hint="eastAsia"/>
          <w:b/>
          <w:bCs/>
          <w:kern w:val="0"/>
          <w:szCs w:val="22"/>
          <w:u w:val="single"/>
        </w:rPr>
        <w:t>5</w:t>
      </w:r>
      <w:r w:rsidRPr="00CD4F39">
        <w:rPr>
          <w:b/>
          <w:bCs/>
          <w:kern w:val="0"/>
          <w:szCs w:val="22"/>
          <w:u w:val="single"/>
        </w:rPr>
        <w:t>00mm×1</w:t>
      </w:r>
      <w:r w:rsidR="00371DD8" w:rsidRPr="00CD4F39">
        <w:rPr>
          <w:rFonts w:hint="eastAsia"/>
          <w:b/>
          <w:bCs/>
          <w:kern w:val="0"/>
          <w:szCs w:val="22"/>
          <w:u w:val="single"/>
        </w:rPr>
        <w:t>2</w:t>
      </w:r>
      <w:r w:rsidRPr="00CD4F39">
        <w:rPr>
          <w:b/>
          <w:bCs/>
          <w:kern w:val="0"/>
          <w:szCs w:val="22"/>
          <w:u w:val="single"/>
        </w:rPr>
        <w:t>00mm</w:t>
      </w:r>
      <w:r w:rsidRPr="00CD4F39">
        <w:rPr>
          <w:b/>
          <w:bCs/>
          <w:kern w:val="0"/>
          <w:szCs w:val="22"/>
          <w:u w:val="single"/>
        </w:rPr>
        <w:t>，</w:t>
      </w:r>
      <w:r w:rsidR="00371DD8" w:rsidRPr="00CD4F39">
        <w:rPr>
          <w:b/>
          <w:bCs/>
          <w:kern w:val="0"/>
          <w:szCs w:val="22"/>
          <w:u w:val="single"/>
        </w:rPr>
        <w:t xml:space="preserve"> </w:t>
      </w:r>
      <w:r w:rsidRPr="00CD4F39">
        <w:rPr>
          <w:b/>
          <w:bCs/>
          <w:kern w:val="0"/>
          <w:szCs w:val="22"/>
          <w:u w:val="single"/>
        </w:rPr>
        <w:t>UV</w:t>
      </w:r>
      <w:r w:rsidRPr="00CD4F39">
        <w:rPr>
          <w:b/>
          <w:bCs/>
          <w:kern w:val="0"/>
          <w:szCs w:val="22"/>
          <w:u w:val="single"/>
        </w:rPr>
        <w:t>光解废气处理区域前有除雾器、金属网和过滤棉（约</w:t>
      </w:r>
      <w:r w:rsidR="008B2424" w:rsidRPr="00CD4F39">
        <w:rPr>
          <w:rFonts w:hint="eastAsia"/>
          <w:b/>
          <w:bCs/>
          <w:kern w:val="0"/>
          <w:szCs w:val="22"/>
          <w:u w:val="single"/>
        </w:rPr>
        <w:t>1.5</w:t>
      </w:r>
      <w:r w:rsidRPr="00CD4F39">
        <w:rPr>
          <w:b/>
          <w:bCs/>
          <w:kern w:val="0"/>
          <w:szCs w:val="22"/>
          <w:u w:val="single"/>
        </w:rPr>
        <w:t>m</w:t>
      </w:r>
      <w:r w:rsidRPr="00CD4F39">
        <w:rPr>
          <w:b/>
          <w:bCs/>
          <w:kern w:val="0"/>
          <w:szCs w:val="22"/>
          <w:u w:val="single"/>
          <w:vertAlign w:val="superscript"/>
        </w:rPr>
        <w:t>2</w:t>
      </w:r>
      <w:r w:rsidRPr="00CD4F39">
        <w:rPr>
          <w:b/>
          <w:bCs/>
          <w:kern w:val="0"/>
          <w:szCs w:val="22"/>
          <w:u w:val="single"/>
        </w:rPr>
        <w:t>），灯管中间还布置了一道过滤棉（约</w:t>
      </w:r>
      <w:r w:rsidR="008B2424" w:rsidRPr="00CD4F39">
        <w:rPr>
          <w:rFonts w:hint="eastAsia"/>
          <w:b/>
          <w:bCs/>
          <w:kern w:val="0"/>
          <w:szCs w:val="22"/>
          <w:u w:val="single"/>
        </w:rPr>
        <w:t>1.5</w:t>
      </w:r>
      <w:r w:rsidRPr="00CD4F39">
        <w:rPr>
          <w:b/>
          <w:bCs/>
          <w:kern w:val="0"/>
          <w:szCs w:val="22"/>
          <w:u w:val="single"/>
        </w:rPr>
        <w:t>m</w:t>
      </w:r>
      <w:r w:rsidRPr="00CD4F39">
        <w:rPr>
          <w:b/>
          <w:bCs/>
          <w:kern w:val="0"/>
          <w:szCs w:val="22"/>
          <w:u w:val="single"/>
          <w:vertAlign w:val="superscript"/>
        </w:rPr>
        <w:t>2</w:t>
      </w:r>
      <w:r w:rsidRPr="00CD4F39">
        <w:rPr>
          <w:b/>
          <w:bCs/>
          <w:kern w:val="0"/>
          <w:szCs w:val="22"/>
          <w:u w:val="single"/>
        </w:rPr>
        <w:t>），</w:t>
      </w:r>
      <w:r w:rsidRPr="00CD4F39">
        <w:rPr>
          <w:b/>
          <w:bCs/>
          <w:kern w:val="0"/>
          <w:szCs w:val="22"/>
          <w:u w:val="single"/>
        </w:rPr>
        <w:t>UV</w:t>
      </w:r>
      <w:r w:rsidRPr="00CD4F39">
        <w:rPr>
          <w:b/>
          <w:bCs/>
          <w:kern w:val="0"/>
          <w:szCs w:val="22"/>
          <w:u w:val="single"/>
        </w:rPr>
        <w:t>光解废气处理区域后还有一道活性炭纤维棉。</w:t>
      </w:r>
      <w:r w:rsidRPr="00CD4F39">
        <w:rPr>
          <w:b/>
          <w:bCs/>
          <w:kern w:val="0"/>
          <w:szCs w:val="22"/>
          <w:u w:val="single"/>
        </w:rPr>
        <w:t>UV</w:t>
      </w:r>
      <w:r w:rsidRPr="00CD4F39">
        <w:rPr>
          <w:b/>
          <w:bCs/>
          <w:kern w:val="0"/>
          <w:szCs w:val="22"/>
          <w:u w:val="single"/>
        </w:rPr>
        <w:t>光解废气处理区域尺寸为</w:t>
      </w:r>
      <w:r w:rsidR="008B2424" w:rsidRPr="00CD4F39">
        <w:rPr>
          <w:rFonts w:hint="eastAsia"/>
          <w:b/>
          <w:bCs/>
          <w:kern w:val="0"/>
          <w:szCs w:val="22"/>
          <w:u w:val="single"/>
        </w:rPr>
        <w:t>1</w:t>
      </w:r>
      <w:r w:rsidR="00371DD8" w:rsidRPr="00CD4F39">
        <w:rPr>
          <w:rFonts w:hint="eastAsia"/>
          <w:b/>
          <w:bCs/>
          <w:kern w:val="0"/>
          <w:szCs w:val="22"/>
          <w:u w:val="single"/>
        </w:rPr>
        <w:t>9</w:t>
      </w:r>
      <w:r w:rsidRPr="00CD4F39">
        <w:rPr>
          <w:b/>
          <w:bCs/>
          <w:kern w:val="0"/>
          <w:szCs w:val="22"/>
          <w:u w:val="single"/>
        </w:rPr>
        <w:t>00mm×</w:t>
      </w:r>
      <w:r w:rsidR="008B2424" w:rsidRPr="00CD4F39">
        <w:rPr>
          <w:rFonts w:hint="eastAsia"/>
          <w:b/>
          <w:bCs/>
          <w:kern w:val="0"/>
          <w:szCs w:val="22"/>
          <w:u w:val="single"/>
        </w:rPr>
        <w:t>1</w:t>
      </w:r>
      <w:r w:rsidR="00371DD8" w:rsidRPr="00CD4F39">
        <w:rPr>
          <w:rFonts w:hint="eastAsia"/>
          <w:b/>
          <w:bCs/>
          <w:kern w:val="0"/>
          <w:szCs w:val="22"/>
          <w:u w:val="single"/>
        </w:rPr>
        <w:t>4</w:t>
      </w:r>
      <w:r w:rsidRPr="00CD4F39">
        <w:rPr>
          <w:b/>
          <w:bCs/>
          <w:kern w:val="0"/>
          <w:szCs w:val="22"/>
          <w:u w:val="single"/>
        </w:rPr>
        <w:t>00mm×1</w:t>
      </w:r>
      <w:r w:rsidR="00371DD8" w:rsidRPr="00CD4F39">
        <w:rPr>
          <w:rFonts w:hint="eastAsia"/>
          <w:b/>
          <w:bCs/>
          <w:kern w:val="0"/>
          <w:szCs w:val="22"/>
          <w:u w:val="single"/>
        </w:rPr>
        <w:t>1</w:t>
      </w:r>
      <w:r w:rsidRPr="00CD4F39">
        <w:rPr>
          <w:b/>
          <w:bCs/>
          <w:kern w:val="0"/>
          <w:szCs w:val="22"/>
          <w:u w:val="single"/>
        </w:rPr>
        <w:t>00mm</w:t>
      </w:r>
      <w:r w:rsidRPr="00CD4F39">
        <w:rPr>
          <w:b/>
          <w:bCs/>
          <w:kern w:val="0"/>
          <w:szCs w:val="22"/>
          <w:u w:val="single"/>
        </w:rPr>
        <w:t>，里面布置有</w:t>
      </w:r>
      <w:r w:rsidR="008B2424" w:rsidRPr="00CD4F39">
        <w:rPr>
          <w:rFonts w:hint="eastAsia"/>
          <w:b/>
          <w:bCs/>
          <w:kern w:val="0"/>
          <w:szCs w:val="22"/>
          <w:u w:val="single"/>
        </w:rPr>
        <w:t>4</w:t>
      </w:r>
      <w:r w:rsidRPr="00CD4F39">
        <w:rPr>
          <w:b/>
          <w:bCs/>
          <w:kern w:val="0"/>
          <w:szCs w:val="22"/>
          <w:u w:val="single"/>
        </w:rPr>
        <w:t>排</w:t>
      </w:r>
      <w:r w:rsidRPr="00CD4F39">
        <w:rPr>
          <w:b/>
          <w:bCs/>
          <w:kern w:val="0"/>
          <w:szCs w:val="22"/>
          <w:u w:val="single"/>
        </w:rPr>
        <w:t>UV</w:t>
      </w:r>
      <w:r w:rsidRPr="00CD4F39">
        <w:rPr>
          <w:b/>
          <w:bCs/>
          <w:kern w:val="0"/>
          <w:szCs w:val="22"/>
          <w:u w:val="single"/>
        </w:rPr>
        <w:t>灯管，每排</w:t>
      </w:r>
      <w:r w:rsidRPr="00CD4F39">
        <w:rPr>
          <w:b/>
          <w:bCs/>
          <w:kern w:val="0"/>
          <w:szCs w:val="22"/>
          <w:u w:val="single"/>
        </w:rPr>
        <w:t>4</w:t>
      </w:r>
      <w:r w:rsidRPr="00CD4F39">
        <w:rPr>
          <w:b/>
          <w:bCs/>
          <w:kern w:val="0"/>
          <w:szCs w:val="22"/>
          <w:u w:val="single"/>
        </w:rPr>
        <w:t>只灯管，共</w:t>
      </w:r>
      <w:r w:rsidR="008B2424" w:rsidRPr="00CD4F39">
        <w:rPr>
          <w:rFonts w:hint="eastAsia"/>
          <w:b/>
          <w:bCs/>
          <w:kern w:val="0"/>
          <w:szCs w:val="22"/>
          <w:u w:val="single"/>
        </w:rPr>
        <w:t>16</w:t>
      </w:r>
      <w:r w:rsidRPr="00CD4F39">
        <w:rPr>
          <w:b/>
          <w:bCs/>
          <w:kern w:val="0"/>
          <w:szCs w:val="22"/>
          <w:u w:val="single"/>
        </w:rPr>
        <w:t>只</w:t>
      </w:r>
      <w:r w:rsidRPr="00CD4F39">
        <w:rPr>
          <w:b/>
          <w:bCs/>
          <w:kern w:val="0"/>
          <w:szCs w:val="22"/>
          <w:u w:val="single"/>
        </w:rPr>
        <w:t>UV</w:t>
      </w:r>
      <w:r w:rsidRPr="00CD4F39">
        <w:rPr>
          <w:b/>
          <w:bCs/>
          <w:kern w:val="0"/>
          <w:szCs w:val="22"/>
          <w:u w:val="single"/>
        </w:rPr>
        <w:t>灯管。项目废气</w:t>
      </w:r>
      <w:r w:rsidRPr="00CD4F39">
        <w:rPr>
          <w:b/>
          <w:bCs/>
          <w:u w:val="single"/>
        </w:rPr>
        <w:t>先通入除雾器，除去废气中所含的水蒸气，再经过金属网和纤维过滤棉（采用吸油性能高的过滤棉），</w:t>
      </w:r>
      <w:proofErr w:type="gramStart"/>
      <w:r w:rsidRPr="00CD4F39">
        <w:rPr>
          <w:b/>
          <w:bCs/>
          <w:u w:val="single"/>
        </w:rPr>
        <w:t>油雾由于</w:t>
      </w:r>
      <w:proofErr w:type="gramEnd"/>
      <w:r w:rsidRPr="00CD4F39">
        <w:rPr>
          <w:b/>
          <w:bCs/>
          <w:u w:val="single"/>
        </w:rPr>
        <w:t>被扩散、截留而被脱除</w:t>
      </w:r>
      <w:r w:rsidRPr="00CD4F39">
        <w:rPr>
          <w:b/>
          <w:kern w:val="0"/>
          <w:u w:val="single"/>
        </w:rPr>
        <w:t>。然后废气进入</w:t>
      </w:r>
      <w:r w:rsidRPr="00CD4F39">
        <w:rPr>
          <w:b/>
          <w:bCs/>
          <w:kern w:val="0"/>
          <w:szCs w:val="22"/>
          <w:u w:val="single"/>
        </w:rPr>
        <w:t>UV</w:t>
      </w:r>
      <w:r w:rsidRPr="00CD4F39">
        <w:rPr>
          <w:b/>
          <w:bCs/>
          <w:kern w:val="0"/>
          <w:szCs w:val="22"/>
          <w:u w:val="single"/>
        </w:rPr>
        <w:t>光解废气处理区域进行处理，</w:t>
      </w:r>
      <w:r w:rsidRPr="00CD4F39">
        <w:rPr>
          <w:b/>
          <w:bCs/>
          <w:kern w:val="0"/>
          <w:szCs w:val="22"/>
          <w:u w:val="single"/>
        </w:rPr>
        <w:t>UV</w:t>
      </w:r>
      <w:r w:rsidRPr="00CD4F39">
        <w:rPr>
          <w:b/>
          <w:bCs/>
          <w:kern w:val="0"/>
          <w:szCs w:val="22"/>
          <w:u w:val="single"/>
        </w:rPr>
        <w:t>光解处理有机废气的原理是</w:t>
      </w:r>
      <w:r w:rsidRPr="00CD4F39">
        <w:rPr>
          <w:b/>
          <w:kern w:val="0"/>
          <w:u w:val="single"/>
        </w:rPr>
        <w:t>利用高能高臭氧</w:t>
      </w:r>
      <w:r w:rsidRPr="00CD4F39">
        <w:rPr>
          <w:b/>
          <w:kern w:val="0"/>
          <w:u w:val="single"/>
        </w:rPr>
        <w:t>UV</w:t>
      </w:r>
      <w:r w:rsidRPr="00CD4F39">
        <w:rPr>
          <w:b/>
          <w:kern w:val="0"/>
          <w:u w:val="single"/>
        </w:rPr>
        <w:t>紫外线光束分解空气中的氧分子产生游离氧，即活性氧，因游离氧所携正负电子不平衡所以需与氧分子结合，进而产生臭氧，化学公式为</w:t>
      </w:r>
      <w:r w:rsidRPr="00CD4F39">
        <w:rPr>
          <w:b/>
          <w:kern w:val="0"/>
          <w:u w:val="single"/>
        </w:rPr>
        <w:t>UV</w:t>
      </w:r>
      <w:r w:rsidRPr="00CD4F39">
        <w:rPr>
          <w:b/>
          <w:kern w:val="0"/>
          <w:u w:val="single"/>
        </w:rPr>
        <w:t>＋</w:t>
      </w:r>
      <w:r w:rsidRPr="00CD4F39">
        <w:rPr>
          <w:b/>
          <w:kern w:val="0"/>
          <w:u w:val="single"/>
        </w:rPr>
        <w:t>O</w:t>
      </w:r>
      <w:r w:rsidRPr="00CD4F39">
        <w:rPr>
          <w:b/>
          <w:kern w:val="0"/>
          <w:u w:val="single"/>
          <w:vertAlign w:val="subscript"/>
        </w:rPr>
        <w:t>2</w:t>
      </w:r>
      <w:r w:rsidRPr="00CD4F39">
        <w:rPr>
          <w:b/>
          <w:kern w:val="0"/>
          <w:u w:val="single"/>
        </w:rPr>
        <w:t>→O</w:t>
      </w:r>
      <w:r w:rsidRPr="00CD4F39">
        <w:rPr>
          <w:b/>
          <w:kern w:val="0"/>
          <w:u w:val="single"/>
          <w:vertAlign w:val="superscript"/>
        </w:rPr>
        <w:t>-</w:t>
      </w:r>
      <w:r w:rsidRPr="00CD4F39">
        <w:rPr>
          <w:b/>
          <w:kern w:val="0"/>
          <w:u w:val="single"/>
        </w:rPr>
        <w:t>+O</w:t>
      </w:r>
      <w:r w:rsidRPr="00CD4F39">
        <w:rPr>
          <w:b/>
          <w:kern w:val="0"/>
          <w:u w:val="single"/>
          <w:vertAlign w:val="superscript"/>
        </w:rPr>
        <w:t>＊</w:t>
      </w:r>
      <w:r w:rsidRPr="00CD4F39">
        <w:rPr>
          <w:b/>
          <w:kern w:val="0"/>
          <w:u w:val="single"/>
        </w:rPr>
        <w:t>(</w:t>
      </w:r>
      <w:r w:rsidRPr="00CD4F39">
        <w:rPr>
          <w:b/>
          <w:kern w:val="0"/>
          <w:u w:val="single"/>
        </w:rPr>
        <w:t>活性氧</w:t>
      </w:r>
      <w:r w:rsidRPr="00CD4F39">
        <w:rPr>
          <w:b/>
          <w:kern w:val="0"/>
          <w:u w:val="single"/>
        </w:rPr>
        <w:t>)O+O</w:t>
      </w:r>
      <w:r w:rsidRPr="00CD4F39">
        <w:rPr>
          <w:b/>
          <w:kern w:val="0"/>
          <w:u w:val="single"/>
          <w:vertAlign w:val="subscript"/>
        </w:rPr>
        <w:t>2</w:t>
      </w:r>
      <w:r w:rsidRPr="00CD4F39">
        <w:rPr>
          <w:b/>
          <w:kern w:val="0"/>
          <w:u w:val="single"/>
        </w:rPr>
        <w:t>→O</w:t>
      </w:r>
      <w:r w:rsidRPr="00CD4F39">
        <w:rPr>
          <w:b/>
          <w:kern w:val="0"/>
          <w:u w:val="single"/>
          <w:vertAlign w:val="subscript"/>
        </w:rPr>
        <w:t>3</w:t>
      </w:r>
      <w:r w:rsidRPr="00CD4F39">
        <w:rPr>
          <w:b/>
          <w:kern w:val="0"/>
          <w:u w:val="single"/>
        </w:rPr>
        <w:t>(</w:t>
      </w:r>
      <w:r w:rsidRPr="00CD4F39">
        <w:rPr>
          <w:b/>
          <w:kern w:val="0"/>
          <w:u w:val="single"/>
        </w:rPr>
        <w:t>臭氧</w:t>
      </w:r>
      <w:r w:rsidRPr="00CD4F39">
        <w:rPr>
          <w:b/>
          <w:kern w:val="0"/>
          <w:u w:val="single"/>
        </w:rPr>
        <w:t>)</w:t>
      </w:r>
      <w:r w:rsidRPr="00CD4F39">
        <w:rPr>
          <w:b/>
          <w:kern w:val="0"/>
          <w:u w:val="single"/>
        </w:rPr>
        <w:t>，臭氧对有机物具有极强的氧化作用，对有机废气有立竿见影的清除效果。</w:t>
      </w:r>
      <w:r w:rsidRPr="00CD4F39">
        <w:rPr>
          <w:b/>
          <w:u w:val="single"/>
        </w:rPr>
        <w:t>为保证</w:t>
      </w:r>
      <w:r w:rsidRPr="00CD4F39">
        <w:rPr>
          <w:b/>
          <w:u w:val="single"/>
          <w:shd w:val="clear" w:color="auto" w:fill="FFFFFF"/>
        </w:rPr>
        <w:t>UV</w:t>
      </w:r>
      <w:proofErr w:type="gramStart"/>
      <w:r w:rsidRPr="00CD4F39">
        <w:rPr>
          <w:b/>
          <w:u w:val="single"/>
          <w:shd w:val="clear" w:color="auto" w:fill="FFFFFF"/>
        </w:rPr>
        <w:t>光氧催化</w:t>
      </w:r>
      <w:proofErr w:type="gramEnd"/>
      <w:r w:rsidRPr="00CD4F39">
        <w:rPr>
          <w:b/>
          <w:u w:val="single"/>
          <w:shd w:val="clear" w:color="auto" w:fill="FFFFFF"/>
        </w:rPr>
        <w:t>装置对有机废气的处理效率，需保证</w:t>
      </w:r>
      <w:r w:rsidRPr="00CD4F39">
        <w:rPr>
          <w:b/>
          <w:u w:val="single"/>
          <w:shd w:val="clear" w:color="auto" w:fill="FFFFFF"/>
        </w:rPr>
        <w:t>2s</w:t>
      </w:r>
      <w:r w:rsidRPr="00CD4F39">
        <w:rPr>
          <w:b/>
          <w:u w:val="single"/>
          <w:shd w:val="clear" w:color="auto" w:fill="FFFFFF"/>
        </w:rPr>
        <w:t>以上的停留时间。项目每台</w:t>
      </w:r>
      <w:r w:rsidRPr="00CD4F39">
        <w:rPr>
          <w:b/>
          <w:bCs/>
          <w:kern w:val="0"/>
          <w:szCs w:val="22"/>
          <w:u w:val="single"/>
        </w:rPr>
        <w:t>UV</w:t>
      </w:r>
      <w:r w:rsidRPr="00CD4F39">
        <w:rPr>
          <w:b/>
          <w:bCs/>
          <w:kern w:val="0"/>
          <w:szCs w:val="22"/>
          <w:u w:val="single"/>
        </w:rPr>
        <w:t>光解废气处理装置废气处理风量为</w:t>
      </w:r>
      <w:r w:rsidR="00371DD8" w:rsidRPr="00CD4F39">
        <w:rPr>
          <w:rFonts w:hint="eastAsia"/>
          <w:b/>
          <w:bCs/>
          <w:kern w:val="0"/>
          <w:szCs w:val="22"/>
          <w:u w:val="single"/>
        </w:rPr>
        <w:t>5</w:t>
      </w:r>
      <w:r w:rsidRPr="00CD4F39">
        <w:rPr>
          <w:b/>
          <w:bCs/>
          <w:kern w:val="0"/>
          <w:szCs w:val="22"/>
          <w:u w:val="single"/>
        </w:rPr>
        <w:t>000m</w:t>
      </w:r>
      <w:r w:rsidRPr="00CD4F39">
        <w:rPr>
          <w:b/>
          <w:bCs/>
          <w:kern w:val="0"/>
          <w:szCs w:val="22"/>
          <w:u w:val="single"/>
          <w:vertAlign w:val="superscript"/>
        </w:rPr>
        <w:t>3</w:t>
      </w:r>
      <w:r w:rsidRPr="00CD4F39">
        <w:rPr>
          <w:b/>
          <w:bCs/>
          <w:kern w:val="0"/>
          <w:szCs w:val="22"/>
          <w:u w:val="single"/>
        </w:rPr>
        <w:t>/h</w:t>
      </w:r>
      <w:r w:rsidRPr="00CD4F39">
        <w:rPr>
          <w:b/>
          <w:bCs/>
          <w:kern w:val="0"/>
          <w:szCs w:val="22"/>
          <w:u w:val="single"/>
        </w:rPr>
        <w:t>，</w:t>
      </w:r>
      <w:r w:rsidRPr="00CD4F39">
        <w:rPr>
          <w:b/>
          <w:bCs/>
          <w:kern w:val="0"/>
          <w:szCs w:val="22"/>
          <w:u w:val="single"/>
        </w:rPr>
        <w:t>UV</w:t>
      </w:r>
      <w:r w:rsidRPr="00CD4F39">
        <w:rPr>
          <w:b/>
          <w:bCs/>
          <w:kern w:val="0"/>
          <w:szCs w:val="22"/>
          <w:u w:val="single"/>
        </w:rPr>
        <w:t>光解废气处理区域尺寸为</w:t>
      </w:r>
      <w:r w:rsidR="00371DD8" w:rsidRPr="00CD4F39">
        <w:rPr>
          <w:b/>
          <w:bCs/>
          <w:kern w:val="0"/>
          <w:szCs w:val="22"/>
          <w:u w:val="single"/>
        </w:rPr>
        <w:t>1800mm×1400mm×1100mm</w:t>
      </w:r>
      <w:r w:rsidRPr="00CD4F39">
        <w:rPr>
          <w:b/>
          <w:bCs/>
          <w:kern w:val="0"/>
          <w:szCs w:val="22"/>
          <w:u w:val="single"/>
        </w:rPr>
        <w:t>，本项目所产生的废气通过</w:t>
      </w:r>
      <w:r w:rsidRPr="00CD4F39">
        <w:rPr>
          <w:b/>
          <w:bCs/>
          <w:kern w:val="0"/>
          <w:szCs w:val="22"/>
          <w:u w:val="single"/>
        </w:rPr>
        <w:t>UV</w:t>
      </w:r>
      <w:r w:rsidRPr="00CD4F39">
        <w:rPr>
          <w:b/>
          <w:bCs/>
          <w:kern w:val="0"/>
          <w:szCs w:val="22"/>
          <w:u w:val="single"/>
        </w:rPr>
        <w:t>光解废气处理区域的实际停留时间为</w:t>
      </w:r>
      <w:r w:rsidR="00371DD8" w:rsidRPr="00CD4F39">
        <w:rPr>
          <w:rFonts w:hint="eastAsia"/>
          <w:b/>
          <w:bCs/>
          <w:kern w:val="0"/>
          <w:szCs w:val="22"/>
          <w:u w:val="single"/>
        </w:rPr>
        <w:t>2.2</w:t>
      </w:r>
      <w:r w:rsidRPr="00CD4F39">
        <w:rPr>
          <w:b/>
          <w:bCs/>
          <w:kern w:val="0"/>
          <w:szCs w:val="22"/>
          <w:u w:val="single"/>
        </w:rPr>
        <w:t>s</w:t>
      </w:r>
      <w:r w:rsidRPr="00CD4F39">
        <w:rPr>
          <w:b/>
          <w:bCs/>
          <w:kern w:val="0"/>
          <w:szCs w:val="22"/>
          <w:u w:val="single"/>
        </w:rPr>
        <w:t>，该停留时间可达到相应的处理效果。经</w:t>
      </w:r>
      <w:r w:rsidRPr="00CD4F39">
        <w:rPr>
          <w:b/>
          <w:bCs/>
          <w:kern w:val="0"/>
          <w:szCs w:val="22"/>
          <w:u w:val="single"/>
        </w:rPr>
        <w:t>UV</w:t>
      </w:r>
      <w:r w:rsidRPr="00CD4F39">
        <w:rPr>
          <w:b/>
          <w:bCs/>
          <w:kern w:val="0"/>
          <w:szCs w:val="22"/>
          <w:u w:val="single"/>
        </w:rPr>
        <w:t>光解处理的废气再经过</w:t>
      </w:r>
      <w:r w:rsidRPr="00CD4F39">
        <w:rPr>
          <w:b/>
          <w:bCs/>
          <w:u w:val="single"/>
        </w:rPr>
        <w:t>活性炭纤维棉和蜂窝活性炭吸附后通过</w:t>
      </w:r>
      <w:r w:rsidRPr="00CD4F39">
        <w:rPr>
          <w:b/>
          <w:bCs/>
          <w:u w:val="single"/>
        </w:rPr>
        <w:t>15m</w:t>
      </w:r>
      <w:r w:rsidRPr="00CD4F39">
        <w:rPr>
          <w:b/>
          <w:bCs/>
          <w:u w:val="single"/>
        </w:rPr>
        <w:t>高排气筒排放。</w:t>
      </w:r>
    </w:p>
    <w:p w:rsidR="00A705FC" w:rsidRPr="00CD4F39" w:rsidRDefault="00A705FC" w:rsidP="00F75398">
      <w:pPr>
        <w:adjustRightInd w:val="0"/>
        <w:snapToGrid w:val="0"/>
        <w:spacing w:line="480" w:lineRule="exact"/>
        <w:ind w:firstLine="482"/>
        <w:rPr>
          <w:b/>
          <w:kern w:val="0"/>
          <w:szCs w:val="22"/>
          <w:u w:val="single"/>
        </w:rPr>
      </w:pPr>
      <w:r w:rsidRPr="00CD4F39">
        <w:rPr>
          <w:b/>
          <w:bCs/>
          <w:kern w:val="0"/>
          <w:szCs w:val="22"/>
          <w:u w:val="single"/>
        </w:rPr>
        <w:t>项目采用活性炭吸附装置外形尺寸为</w:t>
      </w:r>
      <w:r w:rsidRPr="00CD4F39">
        <w:rPr>
          <w:b/>
          <w:bCs/>
          <w:kern w:val="0"/>
          <w:szCs w:val="22"/>
          <w:u w:val="single"/>
        </w:rPr>
        <w:t>1</w:t>
      </w:r>
      <w:r w:rsidR="00371DD8" w:rsidRPr="00CD4F39">
        <w:rPr>
          <w:rFonts w:hint="eastAsia"/>
          <w:b/>
          <w:bCs/>
          <w:kern w:val="0"/>
          <w:szCs w:val="22"/>
          <w:u w:val="single"/>
        </w:rPr>
        <w:t>2</w:t>
      </w:r>
      <w:r w:rsidRPr="00CD4F39">
        <w:rPr>
          <w:b/>
          <w:bCs/>
          <w:kern w:val="0"/>
          <w:szCs w:val="22"/>
          <w:u w:val="single"/>
        </w:rPr>
        <w:t>00mm×</w:t>
      </w:r>
      <w:r w:rsidR="00371DD8" w:rsidRPr="00CD4F39">
        <w:rPr>
          <w:rFonts w:hint="eastAsia"/>
          <w:b/>
          <w:bCs/>
          <w:kern w:val="0"/>
          <w:szCs w:val="22"/>
          <w:u w:val="single"/>
        </w:rPr>
        <w:t>10</w:t>
      </w:r>
      <w:r w:rsidRPr="00CD4F39">
        <w:rPr>
          <w:b/>
          <w:bCs/>
          <w:kern w:val="0"/>
          <w:szCs w:val="22"/>
          <w:u w:val="single"/>
        </w:rPr>
        <w:t>00mm×</w:t>
      </w:r>
      <w:r w:rsidR="00371DD8" w:rsidRPr="00CD4F39">
        <w:rPr>
          <w:rFonts w:hint="eastAsia"/>
          <w:b/>
          <w:bCs/>
          <w:kern w:val="0"/>
          <w:szCs w:val="22"/>
          <w:u w:val="single"/>
        </w:rPr>
        <w:t>9</w:t>
      </w:r>
      <w:r w:rsidRPr="00CD4F39">
        <w:rPr>
          <w:b/>
          <w:bCs/>
          <w:kern w:val="0"/>
          <w:szCs w:val="22"/>
          <w:u w:val="single"/>
        </w:rPr>
        <w:t>00mm</w:t>
      </w:r>
      <w:r w:rsidRPr="00CD4F39">
        <w:rPr>
          <w:b/>
          <w:bCs/>
          <w:kern w:val="0"/>
          <w:szCs w:val="22"/>
          <w:u w:val="single"/>
        </w:rPr>
        <w:t>，箱体里面填装有活性炭棉和</w:t>
      </w:r>
      <w:r w:rsidRPr="00CD4F39">
        <w:rPr>
          <w:b/>
          <w:bCs/>
          <w:kern w:val="0"/>
          <w:szCs w:val="22"/>
          <w:u w:val="single"/>
        </w:rPr>
        <w:t>0.</w:t>
      </w:r>
      <w:r w:rsidR="00371DD8" w:rsidRPr="00CD4F39">
        <w:rPr>
          <w:rFonts w:hint="eastAsia"/>
          <w:b/>
          <w:bCs/>
          <w:kern w:val="0"/>
          <w:szCs w:val="22"/>
          <w:u w:val="single"/>
        </w:rPr>
        <w:t>72</w:t>
      </w:r>
      <w:r w:rsidRPr="00CD4F39">
        <w:rPr>
          <w:b/>
          <w:bCs/>
          <w:kern w:val="0"/>
          <w:szCs w:val="22"/>
          <w:u w:val="single"/>
        </w:rPr>
        <w:t>m</w:t>
      </w:r>
      <w:r w:rsidRPr="00CD4F39">
        <w:rPr>
          <w:b/>
          <w:bCs/>
          <w:kern w:val="0"/>
          <w:szCs w:val="22"/>
          <w:u w:val="single"/>
          <w:vertAlign w:val="superscript"/>
        </w:rPr>
        <w:t>3</w:t>
      </w:r>
      <w:r w:rsidRPr="00CD4F39">
        <w:rPr>
          <w:b/>
          <w:bCs/>
          <w:kern w:val="0"/>
          <w:szCs w:val="22"/>
          <w:u w:val="single"/>
        </w:rPr>
        <w:t>蜂窝活性炭，蜂窝活性炭是具有比较面积大，微孔结构，高吸附容量，高表面活性炭的产品。被处理废气在通过蜂窝活性炭方孔时能够充分与活性炭接触，净化效果较好，可</w:t>
      </w:r>
      <w:r w:rsidRPr="00CD4F39">
        <w:rPr>
          <w:b/>
          <w:kern w:val="0"/>
          <w:u w:val="single"/>
        </w:rPr>
        <w:t>提高整体废气处理效率，减少废气排放量。</w:t>
      </w:r>
    </w:p>
    <w:p w:rsidR="00A705FC" w:rsidRPr="00CD4F39" w:rsidRDefault="00A705FC" w:rsidP="00A705FC">
      <w:pPr>
        <w:adjustRightInd w:val="0"/>
        <w:snapToGrid w:val="0"/>
        <w:spacing w:line="480" w:lineRule="exact"/>
        <w:ind w:firstLine="480"/>
        <w:rPr>
          <w:kern w:val="0"/>
          <w:szCs w:val="22"/>
        </w:rPr>
      </w:pPr>
      <w:r w:rsidRPr="00CD4F39">
        <w:rPr>
          <w:rFonts w:ascii="宋体" w:hAnsi="宋体" w:cs="宋体" w:hint="eastAsia"/>
          <w:kern w:val="0"/>
          <w:szCs w:val="22"/>
        </w:rPr>
        <w:t>④</w:t>
      </w:r>
      <w:r w:rsidRPr="00CD4F39">
        <w:rPr>
          <w:kern w:val="0"/>
          <w:szCs w:val="22"/>
        </w:rPr>
        <w:t>治理效果分析</w:t>
      </w:r>
    </w:p>
    <w:p w:rsidR="00A705FC" w:rsidRPr="00CD4F39" w:rsidRDefault="00A705FC" w:rsidP="00A705FC">
      <w:pPr>
        <w:adjustRightInd w:val="0"/>
        <w:snapToGrid w:val="0"/>
        <w:spacing w:line="480" w:lineRule="exact"/>
        <w:ind w:firstLine="480"/>
      </w:pPr>
      <w:r w:rsidRPr="00CD4F39">
        <w:rPr>
          <w:kern w:val="0"/>
          <w:szCs w:val="22"/>
        </w:rPr>
        <w:t>由工程分析可知，非甲烷总烃的产生量为</w:t>
      </w:r>
      <w:r w:rsidR="00890C40" w:rsidRPr="00CD4F39">
        <w:rPr>
          <w:rFonts w:hint="eastAsia"/>
          <w:kern w:val="0"/>
          <w:szCs w:val="22"/>
        </w:rPr>
        <w:t>3.5</w:t>
      </w:r>
      <w:r w:rsidRPr="00CD4F39">
        <w:rPr>
          <w:kern w:val="0"/>
          <w:szCs w:val="22"/>
        </w:rPr>
        <w:t>t/a</w:t>
      </w:r>
      <w:r w:rsidRPr="00CD4F39">
        <w:rPr>
          <w:kern w:val="0"/>
          <w:szCs w:val="22"/>
        </w:rPr>
        <w:t>，经集气罩收集</w:t>
      </w:r>
      <w:r w:rsidR="00177043" w:rsidRPr="00CD4F39">
        <w:rPr>
          <w:rFonts w:hint="eastAsia"/>
          <w:kern w:val="0"/>
          <w:szCs w:val="22"/>
        </w:rPr>
        <w:t>后的有机废气量为</w:t>
      </w:r>
      <w:r w:rsidR="00890C40" w:rsidRPr="00CD4F39">
        <w:rPr>
          <w:rFonts w:hint="eastAsia"/>
          <w:kern w:val="0"/>
          <w:szCs w:val="22"/>
        </w:rPr>
        <w:t>3.22</w:t>
      </w:r>
      <w:r w:rsidR="00890C40" w:rsidRPr="00CD4F39">
        <w:rPr>
          <w:kern w:val="0"/>
          <w:szCs w:val="22"/>
        </w:rPr>
        <w:t>t/a</w:t>
      </w:r>
      <w:r w:rsidR="00890C40" w:rsidRPr="00CD4F39">
        <w:rPr>
          <w:rFonts w:hint="eastAsia"/>
          <w:kern w:val="0"/>
          <w:szCs w:val="22"/>
        </w:rPr>
        <w:t>，</w:t>
      </w:r>
      <w:r w:rsidRPr="00CD4F39">
        <w:rPr>
          <w:kern w:val="0"/>
          <w:szCs w:val="22"/>
        </w:rPr>
        <w:t>经</w:t>
      </w:r>
      <w:r w:rsidR="00177043" w:rsidRPr="00CD4F39">
        <w:rPr>
          <w:rFonts w:hint="eastAsia"/>
        </w:rPr>
        <w:t>“</w:t>
      </w:r>
      <w:r w:rsidRPr="00CD4F39">
        <w:t>油雾净化</w:t>
      </w:r>
      <w:r w:rsidRPr="00CD4F39">
        <w:t>+UV</w:t>
      </w:r>
      <w:r w:rsidRPr="00CD4F39">
        <w:t>光氧催化</w:t>
      </w:r>
      <w:r w:rsidRPr="00CD4F39">
        <w:t>+</w:t>
      </w:r>
      <w:r w:rsidRPr="00CD4F39">
        <w:t>活性炭吸附</w:t>
      </w:r>
      <w:r w:rsidR="00177043" w:rsidRPr="00CD4F39">
        <w:rPr>
          <w:rFonts w:hint="eastAsia"/>
        </w:rPr>
        <w:t>”</w:t>
      </w:r>
      <w:r w:rsidRPr="00CD4F39">
        <w:t>成套装置处理后（</w:t>
      </w:r>
      <w:r w:rsidR="00890C40" w:rsidRPr="00CD4F39">
        <w:rPr>
          <w:rFonts w:hint="eastAsia"/>
        </w:rPr>
        <w:t>综合</w:t>
      </w:r>
      <w:r w:rsidRPr="00CD4F39">
        <w:t>净化效率为</w:t>
      </w:r>
      <w:r w:rsidR="00890C40" w:rsidRPr="00CD4F39">
        <w:rPr>
          <w:rFonts w:hint="eastAsia"/>
        </w:rPr>
        <w:t>88</w:t>
      </w:r>
      <w:r w:rsidRPr="00CD4F39">
        <w:t>%</w:t>
      </w:r>
      <w:r w:rsidRPr="00CD4F39">
        <w:t>），最后由一根</w:t>
      </w:r>
      <w:r w:rsidRPr="00CD4F39">
        <w:t>15m</w:t>
      </w:r>
      <w:r w:rsidRPr="00CD4F39">
        <w:t>高的排气筒排放。项目有组织非甲烷总烃排放浓度、排放速率分别满足《关于全省开展工业企挥发性有机物专项治理工作中排放建议值的通知》（</w:t>
      </w:r>
      <w:proofErr w:type="gramStart"/>
      <w:r w:rsidRPr="00CD4F39">
        <w:t>豫</w:t>
      </w:r>
      <w:r w:rsidRPr="00CD4F39">
        <w:lastRenderedPageBreak/>
        <w:t>环攻坚办</w:t>
      </w:r>
      <w:proofErr w:type="gramEnd"/>
      <w:r w:rsidRPr="00CD4F39">
        <w:t>〔</w:t>
      </w:r>
      <w:r w:rsidRPr="00CD4F39">
        <w:t>2017</w:t>
      </w:r>
      <w:r w:rsidRPr="00CD4F39">
        <w:t>〕</w:t>
      </w:r>
      <w:r w:rsidRPr="00CD4F39">
        <w:t>162</w:t>
      </w:r>
      <w:r w:rsidRPr="00CD4F39">
        <w:t>号）中附件</w:t>
      </w:r>
      <w:r w:rsidRPr="00CD4F39">
        <w:t>1</w:t>
      </w:r>
      <w:r w:rsidRPr="00CD4F39">
        <w:t>中</w:t>
      </w:r>
      <w:r w:rsidR="00890C40" w:rsidRPr="00CD4F39">
        <w:rPr>
          <w:rFonts w:hint="eastAsia"/>
        </w:rPr>
        <w:t>“</w:t>
      </w:r>
      <w:r w:rsidRPr="00CD4F39">
        <w:t>其他行业的非甲烷总烃有组织建议排放浓度</w:t>
      </w:r>
      <w:r w:rsidRPr="00CD4F39">
        <w:t>80mg/m</w:t>
      </w:r>
      <w:r w:rsidRPr="00CD4F39">
        <w:rPr>
          <w:vertAlign w:val="superscript"/>
        </w:rPr>
        <w:t>3</w:t>
      </w:r>
      <w:r w:rsidR="00890C40" w:rsidRPr="00CD4F39">
        <w:rPr>
          <w:rFonts w:hint="eastAsia"/>
        </w:rPr>
        <w:t>”</w:t>
      </w:r>
      <w:r w:rsidRPr="00CD4F39">
        <w:t>限值要求及</w:t>
      </w:r>
      <w:r w:rsidR="00890C40" w:rsidRPr="00CD4F39">
        <w:rPr>
          <w:rFonts w:hint="eastAsia"/>
        </w:rPr>
        <w:t>合成树脂工业污染物排放标准</w:t>
      </w:r>
      <w:proofErr w:type="gramStart"/>
      <w:r w:rsidR="00890C40" w:rsidRPr="00CD4F39">
        <w:rPr>
          <w:rFonts w:hint="eastAsia"/>
        </w:rPr>
        <w:t>》</w:t>
      </w:r>
      <w:proofErr w:type="gramEnd"/>
      <w:r w:rsidR="00890C40" w:rsidRPr="00CD4F39">
        <w:rPr>
          <w:rFonts w:hint="eastAsia"/>
        </w:rPr>
        <w:t>（</w:t>
      </w:r>
      <w:r w:rsidR="00890C40" w:rsidRPr="00CD4F39">
        <w:rPr>
          <w:rFonts w:hint="eastAsia"/>
        </w:rPr>
        <w:t>GB31572-2015</w:t>
      </w:r>
      <w:r w:rsidR="00890C40" w:rsidRPr="00CD4F39">
        <w:rPr>
          <w:rFonts w:hint="eastAsia"/>
        </w:rPr>
        <w:t>）表</w:t>
      </w:r>
      <w:r w:rsidR="00890C40" w:rsidRPr="00CD4F39">
        <w:rPr>
          <w:rFonts w:hint="eastAsia"/>
        </w:rPr>
        <w:t xml:space="preserve">5 </w:t>
      </w:r>
      <w:r w:rsidR="00890C40" w:rsidRPr="00CD4F39">
        <w:rPr>
          <w:rFonts w:hint="eastAsia"/>
        </w:rPr>
        <w:t>大气污染</w:t>
      </w:r>
      <w:proofErr w:type="gramStart"/>
      <w:r w:rsidR="00890C40" w:rsidRPr="00CD4F39">
        <w:rPr>
          <w:rFonts w:hint="eastAsia"/>
        </w:rPr>
        <w:t>物特别</w:t>
      </w:r>
      <w:proofErr w:type="gramEnd"/>
      <w:r w:rsidR="00890C40" w:rsidRPr="00CD4F39">
        <w:rPr>
          <w:rFonts w:hint="eastAsia"/>
        </w:rPr>
        <w:t>排放限值</w:t>
      </w:r>
      <w:r w:rsidRPr="00CD4F39">
        <w:t>要求；项目无组织非甲烷总烃对厂界预测的最大贡献值满足</w:t>
      </w:r>
      <w:r w:rsidR="00890C40" w:rsidRPr="00CD4F39">
        <w:rPr>
          <w:rFonts w:hint="eastAsia"/>
        </w:rPr>
        <w:t>《合成树脂工业污染物排放标准》（</w:t>
      </w:r>
      <w:r w:rsidR="00890C40" w:rsidRPr="00CD4F39">
        <w:rPr>
          <w:rFonts w:hint="eastAsia"/>
        </w:rPr>
        <w:t>GB31572-2015</w:t>
      </w:r>
      <w:r w:rsidR="00890C40" w:rsidRPr="00CD4F39">
        <w:rPr>
          <w:rFonts w:hint="eastAsia"/>
        </w:rPr>
        <w:t>）表</w:t>
      </w:r>
      <w:r w:rsidR="00890C40" w:rsidRPr="00CD4F39">
        <w:rPr>
          <w:rFonts w:hint="eastAsia"/>
        </w:rPr>
        <w:t>9</w:t>
      </w:r>
      <w:r w:rsidR="00890C40" w:rsidRPr="00CD4F39">
        <w:rPr>
          <w:rFonts w:hint="eastAsia"/>
        </w:rPr>
        <w:t>企业边界大气污染物浓度限值（</w:t>
      </w:r>
      <w:r w:rsidR="00890C40" w:rsidRPr="00CD4F39">
        <w:rPr>
          <w:rFonts w:hint="eastAsia"/>
        </w:rPr>
        <w:t>4.0mg/m</w:t>
      </w:r>
      <w:r w:rsidR="00890C40" w:rsidRPr="00CD4F39">
        <w:rPr>
          <w:rFonts w:hint="eastAsia"/>
          <w:vertAlign w:val="superscript"/>
        </w:rPr>
        <w:t>3</w:t>
      </w:r>
      <w:r w:rsidR="00890C40" w:rsidRPr="00CD4F39">
        <w:rPr>
          <w:rFonts w:hint="eastAsia"/>
        </w:rPr>
        <w:t>）</w:t>
      </w:r>
      <w:r w:rsidRPr="00CD4F39">
        <w:t>及《关于全省开展工业企挥发性有机物专项治理工作中排放建议值的通知》（</w:t>
      </w:r>
      <w:proofErr w:type="gramStart"/>
      <w:r w:rsidRPr="00CD4F39">
        <w:t>豫环攻坚办</w:t>
      </w:r>
      <w:proofErr w:type="gramEnd"/>
      <w:r w:rsidRPr="00CD4F39">
        <w:t>〔</w:t>
      </w:r>
      <w:r w:rsidRPr="00CD4F39">
        <w:t>2017</w:t>
      </w:r>
      <w:r w:rsidRPr="00CD4F39">
        <w:t>〕</w:t>
      </w:r>
      <w:r w:rsidRPr="00CD4F39">
        <w:t>162</w:t>
      </w:r>
      <w:r w:rsidRPr="00CD4F39">
        <w:t>号）中附件</w:t>
      </w:r>
      <w:r w:rsidRPr="00CD4F39">
        <w:t>2</w:t>
      </w:r>
      <w:r w:rsidRPr="00CD4F39">
        <w:t>中</w:t>
      </w:r>
      <w:r w:rsidR="00890C40" w:rsidRPr="00CD4F39">
        <w:rPr>
          <w:rFonts w:hint="eastAsia"/>
        </w:rPr>
        <w:t>“</w:t>
      </w:r>
      <w:r w:rsidRPr="00CD4F39">
        <w:t>其他企业的边界非甲烷总烃无组织排放建议值</w:t>
      </w:r>
      <w:r w:rsidRPr="00CD4F39">
        <w:t>2.0mg/m</w:t>
      </w:r>
      <w:r w:rsidRPr="00CD4F39">
        <w:rPr>
          <w:vertAlign w:val="superscript"/>
        </w:rPr>
        <w:t>3</w:t>
      </w:r>
      <w:r w:rsidR="00890C40" w:rsidRPr="00CD4F39">
        <w:rPr>
          <w:rFonts w:hint="eastAsia"/>
        </w:rPr>
        <w:t>”</w:t>
      </w:r>
      <w:r w:rsidRPr="00CD4F39">
        <w:t>限值要求。</w:t>
      </w:r>
    </w:p>
    <w:p w:rsidR="008B2424" w:rsidRPr="00CD4F39" w:rsidRDefault="008B2424" w:rsidP="008B2424">
      <w:pPr>
        <w:ind w:firstLine="480"/>
      </w:pPr>
      <w:r w:rsidRPr="00CD4F39">
        <w:rPr>
          <w:rFonts w:hint="eastAsia"/>
        </w:rPr>
        <w:t>综上所述，本项目有机废气治理采用的“油雾净化</w:t>
      </w:r>
      <w:r w:rsidRPr="00CD4F39">
        <w:rPr>
          <w:rFonts w:hint="eastAsia"/>
        </w:rPr>
        <w:t>+</w:t>
      </w:r>
      <w:r w:rsidRPr="00CD4F39">
        <w:t xml:space="preserve">UV </w:t>
      </w:r>
      <w:r w:rsidRPr="00CD4F39">
        <w:rPr>
          <w:rFonts w:hint="eastAsia"/>
        </w:rPr>
        <w:t>光氧催化</w:t>
      </w:r>
      <w:r w:rsidRPr="00CD4F39">
        <w:t>+</w:t>
      </w:r>
      <w:r w:rsidRPr="00CD4F39">
        <w:rPr>
          <w:rFonts w:hint="eastAsia"/>
        </w:rPr>
        <w:t>活性炭吸附”成套装置工艺技术成熟、运行稳定，治理效果较好，废气可达标排放。因此，本项目有机废气防治措施工艺技术可行。</w:t>
      </w:r>
    </w:p>
    <w:p w:rsidR="00EE3738" w:rsidRPr="00CD4F39" w:rsidRDefault="00FB4707" w:rsidP="00EA457C">
      <w:pPr>
        <w:pStyle w:val="3"/>
      </w:pPr>
      <w:r w:rsidRPr="00CD4F39">
        <w:rPr>
          <w:rFonts w:hint="eastAsia"/>
        </w:rPr>
        <w:t xml:space="preserve">5.2.2 </w:t>
      </w:r>
      <w:r w:rsidRPr="00CD4F39">
        <w:rPr>
          <w:rFonts w:hint="eastAsia"/>
        </w:rPr>
        <w:t>营运期水环境保护措施及可行性分析</w:t>
      </w:r>
    </w:p>
    <w:p w:rsidR="00F62047" w:rsidRPr="00CD4F39" w:rsidRDefault="00C43CF4" w:rsidP="00EA457C">
      <w:pPr>
        <w:pStyle w:val="4"/>
        <w:rPr>
          <w:snapToGrid w:val="0"/>
        </w:rPr>
      </w:pPr>
      <w:r w:rsidRPr="00CD4F39">
        <w:rPr>
          <w:rFonts w:hint="eastAsia"/>
          <w:snapToGrid w:val="0"/>
        </w:rPr>
        <w:t>5.2.2.1</w:t>
      </w:r>
      <w:r w:rsidR="00F62047" w:rsidRPr="00CD4F39">
        <w:rPr>
          <w:rFonts w:hint="eastAsia"/>
          <w:snapToGrid w:val="0"/>
        </w:rPr>
        <w:t>废水产生及处理情况</w:t>
      </w:r>
    </w:p>
    <w:p w:rsidR="00F62047" w:rsidRPr="00CD4F39" w:rsidRDefault="00F62047" w:rsidP="00F62047">
      <w:pPr>
        <w:adjustRightInd w:val="0"/>
        <w:snapToGrid w:val="0"/>
        <w:spacing w:line="520" w:lineRule="exact"/>
        <w:ind w:firstLine="480"/>
      </w:pPr>
      <w:r w:rsidRPr="00CD4F39">
        <w:rPr>
          <w:bCs/>
        </w:rPr>
        <w:t>项目生产废水</w:t>
      </w:r>
      <w:r w:rsidRPr="00CD4F39">
        <w:t>经厂区污水处理站处理达到《污水综合排放标准》（</w:t>
      </w:r>
      <w:r w:rsidRPr="00CD4F39">
        <w:t>GB8978-1996</w:t>
      </w:r>
      <w:r w:rsidRPr="00CD4F39">
        <w:t>）表</w:t>
      </w:r>
      <w:r w:rsidRPr="00CD4F39">
        <w:t>4</w:t>
      </w:r>
      <w:r w:rsidRPr="00CD4F39">
        <w:t>一级标准后进入</w:t>
      </w:r>
      <w:r w:rsidR="003F4DE1" w:rsidRPr="00CD4F39">
        <w:rPr>
          <w:rFonts w:hint="eastAsia"/>
        </w:rPr>
        <w:t>缑氏镇政府修建</w:t>
      </w:r>
      <w:r w:rsidRPr="00CD4F39">
        <w:t>的污水管网，排入</w:t>
      </w:r>
      <w:proofErr w:type="gramStart"/>
      <w:r w:rsidRPr="00CD4F39">
        <w:rPr>
          <w:rFonts w:hint="eastAsia"/>
        </w:rPr>
        <w:t>浏</w:t>
      </w:r>
      <w:proofErr w:type="gramEnd"/>
      <w:r w:rsidRPr="00CD4F39">
        <w:rPr>
          <w:rFonts w:hint="eastAsia"/>
        </w:rPr>
        <w:t>涧河</w:t>
      </w:r>
      <w:r w:rsidRPr="00CD4F39">
        <w:t>；</w:t>
      </w:r>
      <w:r w:rsidRPr="00CD4F39">
        <w:rPr>
          <w:bCs/>
        </w:rPr>
        <w:t>生活废水经化粪池处理后由附近村民拉走用于农田施肥。</w:t>
      </w:r>
      <w:r w:rsidRPr="00CD4F39">
        <w:t>项目废水对周边环境影响较小。</w:t>
      </w:r>
    </w:p>
    <w:p w:rsidR="007C175D" w:rsidRPr="00CD4F39" w:rsidRDefault="007C175D" w:rsidP="007C175D">
      <w:pPr>
        <w:adjustRightInd w:val="0"/>
        <w:snapToGrid w:val="0"/>
        <w:spacing w:line="520" w:lineRule="exact"/>
        <w:ind w:firstLine="480"/>
      </w:pPr>
      <w:r w:rsidRPr="00CD4F39">
        <w:t>（</w:t>
      </w:r>
      <w:r w:rsidRPr="00CD4F39">
        <w:t>1</w:t>
      </w:r>
      <w:r w:rsidRPr="00CD4F39">
        <w:t>）项目废水处理工艺简介</w:t>
      </w:r>
    </w:p>
    <w:p w:rsidR="0055118B" w:rsidRPr="00CD4F39" w:rsidRDefault="007C175D" w:rsidP="0055118B">
      <w:pPr>
        <w:adjustRightInd w:val="0"/>
        <w:snapToGrid w:val="0"/>
        <w:spacing w:line="520" w:lineRule="exact"/>
        <w:ind w:firstLine="480"/>
      </w:pPr>
      <w:r w:rsidRPr="00CD4F39">
        <w:t>项目</w:t>
      </w:r>
      <w:r w:rsidRPr="00CD4F39">
        <w:rPr>
          <w:rFonts w:hint="eastAsia"/>
        </w:rPr>
        <w:t>厂区西</w:t>
      </w:r>
      <w:r w:rsidRPr="00CD4F39">
        <w:t>侧设置污水处理站</w:t>
      </w:r>
      <w:r w:rsidRPr="00CD4F39">
        <w:t>1</w:t>
      </w:r>
      <w:r w:rsidRPr="00CD4F39">
        <w:t>座。本项目需污水处理站处理废水量</w:t>
      </w:r>
      <w:r w:rsidR="00EB6B4E" w:rsidRPr="00CD4F39">
        <w:rPr>
          <w:rFonts w:hint="eastAsia"/>
          <w:bCs/>
        </w:rPr>
        <w:t>34.64</w:t>
      </w:r>
      <w:r w:rsidRPr="00CD4F39">
        <w:t>t/d</w:t>
      </w:r>
      <w:r w:rsidRPr="00CD4F39">
        <w:t>，考虑到区域内生产过程中事故水排放及废水返回处理量，污水处理站规模预留一定的处理能力，因此本项目污水处理站设计规模为</w:t>
      </w:r>
      <w:r w:rsidR="00EB6B4E" w:rsidRPr="00CD4F39">
        <w:rPr>
          <w:rFonts w:hint="eastAsia"/>
        </w:rPr>
        <w:t>50</w:t>
      </w:r>
      <w:r w:rsidRPr="00CD4F39">
        <w:t>m</w:t>
      </w:r>
      <w:r w:rsidRPr="00CD4F39">
        <w:rPr>
          <w:vertAlign w:val="superscript"/>
        </w:rPr>
        <w:t>3</w:t>
      </w:r>
      <w:r w:rsidRPr="00CD4F39">
        <w:t>/d</w:t>
      </w:r>
      <w:r w:rsidRPr="00CD4F39">
        <w:t>。项目废水处理工艺如下图：</w:t>
      </w:r>
    </w:p>
    <w:p w:rsidR="00D9393B" w:rsidRPr="00CD4F39" w:rsidRDefault="00D9393B" w:rsidP="0055118B">
      <w:pPr>
        <w:adjustRightInd w:val="0"/>
        <w:snapToGrid w:val="0"/>
        <w:spacing w:line="520" w:lineRule="exact"/>
        <w:ind w:firstLine="480"/>
      </w:pPr>
    </w:p>
    <w:p w:rsidR="00D9393B" w:rsidRPr="00CD4F39" w:rsidRDefault="00D9393B" w:rsidP="0055118B">
      <w:pPr>
        <w:adjustRightInd w:val="0"/>
        <w:snapToGrid w:val="0"/>
        <w:spacing w:line="520" w:lineRule="exact"/>
        <w:ind w:firstLine="480"/>
      </w:pPr>
    </w:p>
    <w:p w:rsidR="00D9393B" w:rsidRPr="00CD4F39" w:rsidRDefault="00D9393B" w:rsidP="0055118B">
      <w:pPr>
        <w:adjustRightInd w:val="0"/>
        <w:snapToGrid w:val="0"/>
        <w:spacing w:line="520" w:lineRule="exact"/>
        <w:ind w:firstLine="480"/>
      </w:pPr>
    </w:p>
    <w:p w:rsidR="00D9393B" w:rsidRPr="00CD4F39" w:rsidRDefault="00D9393B" w:rsidP="0055118B">
      <w:pPr>
        <w:adjustRightInd w:val="0"/>
        <w:snapToGrid w:val="0"/>
        <w:spacing w:line="520" w:lineRule="exact"/>
        <w:ind w:firstLine="480"/>
      </w:pPr>
    </w:p>
    <w:p w:rsidR="00D9393B" w:rsidRPr="00CD4F39" w:rsidRDefault="00D9393B" w:rsidP="0055118B">
      <w:pPr>
        <w:adjustRightInd w:val="0"/>
        <w:snapToGrid w:val="0"/>
        <w:spacing w:line="520" w:lineRule="exact"/>
        <w:ind w:firstLine="480"/>
      </w:pPr>
    </w:p>
    <w:p w:rsidR="00D9393B" w:rsidRPr="00CD4F39" w:rsidRDefault="00D9393B" w:rsidP="0055118B">
      <w:pPr>
        <w:adjustRightInd w:val="0"/>
        <w:snapToGrid w:val="0"/>
        <w:spacing w:line="520" w:lineRule="exact"/>
        <w:ind w:firstLine="480"/>
      </w:pPr>
    </w:p>
    <w:p w:rsidR="00F75398" w:rsidRPr="00CD4F39" w:rsidRDefault="00F75398" w:rsidP="0055118B">
      <w:pPr>
        <w:adjustRightInd w:val="0"/>
        <w:snapToGrid w:val="0"/>
        <w:ind w:firstLine="480"/>
      </w:pPr>
    </w:p>
    <w:p w:rsidR="003F4DE1" w:rsidRPr="00CD4F39" w:rsidRDefault="003F4DE1" w:rsidP="0055118B">
      <w:pPr>
        <w:adjustRightInd w:val="0"/>
        <w:snapToGrid w:val="0"/>
        <w:ind w:firstLine="480"/>
      </w:pPr>
    </w:p>
    <w:p w:rsidR="003F4DE1" w:rsidRPr="00CD4F39" w:rsidRDefault="003F4DE1" w:rsidP="0055118B">
      <w:pPr>
        <w:adjustRightInd w:val="0"/>
        <w:snapToGrid w:val="0"/>
        <w:ind w:firstLine="480"/>
      </w:pPr>
    </w:p>
    <w:p w:rsidR="0055118B" w:rsidRPr="00CD4F39" w:rsidRDefault="008A5225" w:rsidP="0055118B">
      <w:pPr>
        <w:adjustRightInd w:val="0"/>
        <w:snapToGrid w:val="0"/>
        <w:ind w:firstLine="480"/>
      </w:pPr>
      <w:r w:rsidRPr="00CD4F39">
        <w:rPr>
          <w:noProof/>
        </w:rPr>
        <w:lastRenderedPageBreak/>
        <w:drawing>
          <wp:anchor distT="0" distB="0" distL="114300" distR="114300" simplePos="0" relativeHeight="251710464" behindDoc="0" locked="0" layoutInCell="1" allowOverlap="1" wp14:anchorId="77CFF2D7" wp14:editId="7FA40B3A">
            <wp:simplePos x="0" y="0"/>
            <wp:positionH relativeFrom="column">
              <wp:posOffset>33020</wp:posOffset>
            </wp:positionH>
            <wp:positionV relativeFrom="paragraph">
              <wp:posOffset>22225</wp:posOffset>
            </wp:positionV>
            <wp:extent cx="5809615" cy="2914015"/>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09615" cy="2914015"/>
                    </a:xfrm>
                    <a:prstGeom prst="rect">
                      <a:avLst/>
                    </a:prstGeom>
                    <a:noFill/>
                  </pic:spPr>
                </pic:pic>
              </a:graphicData>
            </a:graphic>
          </wp:anchor>
        </w:drawing>
      </w:r>
    </w:p>
    <w:p w:rsidR="0055118B" w:rsidRPr="00CD4F39" w:rsidRDefault="0055118B" w:rsidP="007C175D">
      <w:pPr>
        <w:adjustRightInd w:val="0"/>
        <w:snapToGrid w:val="0"/>
        <w:spacing w:line="520" w:lineRule="exact"/>
        <w:ind w:firstLine="480"/>
      </w:pPr>
    </w:p>
    <w:p w:rsidR="00F62047" w:rsidRPr="00CD4F39" w:rsidRDefault="00B15E62" w:rsidP="00F62047">
      <w:pPr>
        <w:ind w:firstLine="480"/>
      </w:pPr>
      <w:r w:rsidRPr="00CD4F39">
        <w:rPr>
          <w:noProof/>
        </w:rPr>
        <mc:AlternateContent>
          <mc:Choice Requires="wps">
            <w:drawing>
              <wp:anchor distT="0" distB="0" distL="114300" distR="114300" simplePos="0" relativeHeight="251658239" behindDoc="0" locked="0" layoutInCell="1" allowOverlap="1" wp14:anchorId="7FD58829" wp14:editId="3DD591D1">
                <wp:simplePos x="0" y="0"/>
                <wp:positionH relativeFrom="column">
                  <wp:posOffset>4871720</wp:posOffset>
                </wp:positionH>
                <wp:positionV relativeFrom="paragraph">
                  <wp:posOffset>38735</wp:posOffset>
                </wp:positionV>
                <wp:extent cx="1076325" cy="857250"/>
                <wp:effectExtent l="0" t="0" r="9525"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57250"/>
                        </a:xfrm>
                        <a:prstGeom prst="rect">
                          <a:avLst/>
                        </a:prstGeom>
                        <a:gradFill rotWithShape="0">
                          <a:gsLst>
                            <a:gs pos="0">
                              <a:srgbClr val="FFFFFF">
                                <a:alpha val="0"/>
                              </a:srgbClr>
                            </a:gs>
                            <a:gs pos="100000">
                              <a:srgbClr val="FFFFFF"/>
                            </a:gs>
                          </a:gsLst>
                          <a:lin ang="0"/>
                        </a:gradFill>
                        <a:ln>
                          <a:noFill/>
                        </a:ln>
                        <a:effectLst/>
                      </wps:spPr>
                      <wps:txbx>
                        <w:txbxContent>
                          <w:p w:rsidR="00900714" w:rsidRPr="008A5225" w:rsidRDefault="00900714" w:rsidP="008A5225">
                            <w:pPr>
                              <w:spacing w:line="240" w:lineRule="auto"/>
                              <w:ind w:firstLineChars="0" w:firstLine="0"/>
                              <w:jc w:val="left"/>
                              <w:rPr>
                                <w:rFonts w:ascii="宋体" w:hAnsi="宋体" w:cs="宋体"/>
                                <w:sz w:val="21"/>
                                <w:szCs w:val="21"/>
                              </w:rPr>
                            </w:pPr>
                            <w:r w:rsidRPr="008A5225">
                              <w:rPr>
                                <w:rFonts w:ascii="宋体" w:hAnsi="宋体" w:cs="宋体" w:hint="eastAsia"/>
                                <w:sz w:val="21"/>
                                <w:szCs w:val="21"/>
                              </w:rPr>
                              <w:t>大部分回用于生产，10%外排至</w:t>
                            </w:r>
                            <w:proofErr w:type="gramStart"/>
                            <w:r w:rsidRPr="008A5225">
                              <w:rPr>
                                <w:rFonts w:ascii="宋体" w:hAnsi="宋体" w:cs="宋体" w:hint="eastAsia"/>
                                <w:sz w:val="21"/>
                                <w:szCs w:val="21"/>
                              </w:rPr>
                              <w:t>浏</w:t>
                            </w:r>
                            <w:proofErr w:type="gramEnd"/>
                            <w:r w:rsidRPr="008A5225">
                              <w:rPr>
                                <w:rFonts w:ascii="宋体" w:hAnsi="宋体" w:cs="宋体" w:hint="eastAsia"/>
                                <w:sz w:val="21"/>
                                <w:szCs w:val="21"/>
                              </w:rPr>
                              <w:t>涧河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314" style="position:absolute;left:0;text-align:left;margin-left:383.6pt;margin-top:3.05pt;width:84.75pt;height:6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" stroked="f">
                <v:fill opacity="0" angle="90" focus="100%" type="gradient">
                  <o:fill v:ext="view" type="gradientUnscaled"/>
                </v:fill>
                <v:textbox>
                  <w:txbxContent>
                    <w:p w:rsidR="00900714" w:rsidRPr="008A5225" w:rsidRDefault="00900714" w:rsidP="008A5225">
                      <w:pPr>
                        <w:spacing w:line="240" w:lineRule="auto"/>
                        <w:ind w:firstLineChars="0" w:firstLine="0"/>
                        <w:jc w:val="left"/>
                        <w:rPr>
                          <w:rFonts w:ascii="宋体" w:hAnsi="宋体" w:cs="宋体"/>
                          <w:sz w:val="21"/>
                          <w:szCs w:val="21"/>
                        </w:rPr>
                      </w:pPr>
                      <w:r w:rsidRPr="008A5225">
                        <w:rPr>
                          <w:rFonts w:ascii="宋体" w:hAnsi="宋体" w:cs="宋体" w:hint="eastAsia"/>
                          <w:sz w:val="21"/>
                          <w:szCs w:val="21"/>
                        </w:rPr>
                        <w:t>大部分回用于生产，10%外排至</w:t>
                      </w:r>
                      <w:proofErr w:type="gramStart"/>
                      <w:r w:rsidRPr="008A5225">
                        <w:rPr>
                          <w:rFonts w:ascii="宋体" w:hAnsi="宋体" w:cs="宋体" w:hint="eastAsia"/>
                          <w:sz w:val="21"/>
                          <w:szCs w:val="21"/>
                        </w:rPr>
                        <w:t>浏</w:t>
                      </w:r>
                      <w:proofErr w:type="gramEnd"/>
                      <w:r w:rsidRPr="008A5225">
                        <w:rPr>
                          <w:rFonts w:ascii="宋体" w:hAnsi="宋体" w:cs="宋体" w:hint="eastAsia"/>
                          <w:sz w:val="21"/>
                          <w:szCs w:val="21"/>
                        </w:rPr>
                        <w:t>涧河</w:t>
                      </w:r>
                    </w:p>
                  </w:txbxContent>
                </v:textbox>
              </v:rect>
            </w:pict>
          </mc:Fallback>
        </mc:AlternateContent>
      </w:r>
    </w:p>
    <w:p w:rsidR="00F25B04" w:rsidRPr="00CD4F39" w:rsidRDefault="00F25B04" w:rsidP="00F62047">
      <w:pPr>
        <w:ind w:firstLine="480"/>
      </w:pPr>
    </w:p>
    <w:p w:rsidR="00F25B04" w:rsidRPr="00CD4F39" w:rsidRDefault="00F25B04" w:rsidP="00F62047">
      <w:pPr>
        <w:ind w:firstLine="480"/>
      </w:pPr>
    </w:p>
    <w:p w:rsidR="00F25B04" w:rsidRPr="00CD4F39" w:rsidRDefault="00B15E62" w:rsidP="00F62047">
      <w:pPr>
        <w:ind w:firstLine="480"/>
      </w:pPr>
      <w:r w:rsidRPr="00CD4F39">
        <w:rPr>
          <w:noProof/>
        </w:rPr>
        <mc:AlternateContent>
          <mc:Choice Requires="wps">
            <w:drawing>
              <wp:anchor distT="0" distB="0" distL="114300" distR="114300" simplePos="0" relativeHeight="251696128" behindDoc="0" locked="0" layoutInCell="1" allowOverlap="1" wp14:anchorId="00D94821" wp14:editId="2AB0D34F">
                <wp:simplePos x="0" y="0"/>
                <wp:positionH relativeFrom="column">
                  <wp:posOffset>2061845</wp:posOffset>
                </wp:positionH>
                <wp:positionV relativeFrom="paragraph">
                  <wp:posOffset>183515</wp:posOffset>
                </wp:positionV>
                <wp:extent cx="2540" cy="628650"/>
                <wp:effectExtent l="0" t="0" r="35560" b="1905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6286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3"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5pt,14.45pt" to="162.5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" strokecolor="black [3213]">
                <v:stroke dashstyle="dash"/>
                <o:lock v:ext="edit" shapetype="f"/>
              </v:line>
            </w:pict>
          </mc:Fallback>
        </mc:AlternateContent>
      </w:r>
      <w:r w:rsidRPr="00CD4F39">
        <w:rPr>
          <w:noProof/>
        </w:rPr>
        <mc:AlternateContent>
          <mc:Choice Requires="wps">
            <w:drawing>
              <wp:anchor distT="0" distB="0" distL="114299" distR="114299" simplePos="0" relativeHeight="251694080" behindDoc="0" locked="0" layoutInCell="1" allowOverlap="1" wp14:anchorId="1A940949" wp14:editId="3C34E2ED">
                <wp:simplePos x="0" y="0"/>
                <wp:positionH relativeFrom="column">
                  <wp:posOffset>1909444</wp:posOffset>
                </wp:positionH>
                <wp:positionV relativeFrom="paragraph">
                  <wp:posOffset>154940</wp:posOffset>
                </wp:positionV>
                <wp:extent cx="0" cy="1066800"/>
                <wp:effectExtent l="0" t="0" r="19050" b="1905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668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2" o:spid="_x0000_s1026" style="position:absolute;left:0;text-align:left;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0.35pt,12.2pt" to="150.3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" strokecolor="black [3213]">
                <v:stroke dashstyle="dash"/>
                <o:lock v:ext="edit" shapetype="f"/>
              </v:line>
            </w:pict>
          </mc:Fallback>
        </mc:AlternateContent>
      </w:r>
    </w:p>
    <w:p w:rsidR="00F25B04" w:rsidRPr="00CD4F39" w:rsidRDefault="00F25B04" w:rsidP="00F62047">
      <w:pPr>
        <w:ind w:firstLine="480"/>
      </w:pPr>
    </w:p>
    <w:p w:rsidR="00F25B04" w:rsidRPr="00CD4F39" w:rsidRDefault="00B15E62" w:rsidP="00F62047">
      <w:pPr>
        <w:ind w:firstLine="480"/>
      </w:pPr>
      <w:r w:rsidRPr="00CD4F39">
        <w:rPr>
          <w:noProof/>
        </w:rPr>
        <mc:AlternateContent>
          <mc:Choice Requires="wps">
            <w:drawing>
              <wp:anchor distT="0" distB="0" distL="114300" distR="114300" simplePos="0" relativeHeight="251698176" behindDoc="0" locked="0" layoutInCell="1" allowOverlap="1" wp14:anchorId="7FC0FAFD" wp14:editId="2969C1A9">
                <wp:simplePos x="0" y="0"/>
                <wp:positionH relativeFrom="column">
                  <wp:posOffset>2061845</wp:posOffset>
                </wp:positionH>
                <wp:positionV relativeFrom="paragraph">
                  <wp:posOffset>191135</wp:posOffset>
                </wp:positionV>
                <wp:extent cx="1076325" cy="19050"/>
                <wp:effectExtent l="0" t="57150" r="9525" b="9525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19050"/>
                        </a:xfrm>
                        <a:prstGeom prst="line">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4"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5pt,15.05pt" to="247.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" strokecolor="black [3213]">
                <v:stroke dashstyle="dash" endarrow="block"/>
                <o:lock v:ext="edit" shapetype="f"/>
              </v:line>
            </w:pict>
          </mc:Fallback>
        </mc:AlternateContent>
      </w:r>
    </w:p>
    <w:p w:rsidR="00F25B04" w:rsidRPr="00CD4F39" w:rsidRDefault="00B15E62" w:rsidP="00F62047">
      <w:pPr>
        <w:ind w:firstLine="480"/>
      </w:pPr>
      <w:r w:rsidRPr="00CD4F39">
        <w:rPr>
          <w:noProof/>
        </w:rPr>
        <mc:AlternateContent>
          <mc:Choice Requires="wps">
            <w:drawing>
              <wp:anchor distT="0" distB="0" distL="114299" distR="114299" simplePos="0" relativeHeight="251674624" behindDoc="0" locked="0" layoutInCell="1" allowOverlap="1" wp14:anchorId="0A712911" wp14:editId="32411EE2">
                <wp:simplePos x="0" y="0"/>
                <wp:positionH relativeFrom="column">
                  <wp:posOffset>4709794</wp:posOffset>
                </wp:positionH>
                <wp:positionV relativeFrom="paragraph">
                  <wp:posOffset>33020</wp:posOffset>
                </wp:positionV>
                <wp:extent cx="0" cy="266700"/>
                <wp:effectExtent l="0" t="0" r="19050" b="19050"/>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1" o:spid="_x0000_s1026" style="position:absolute;left:0;text-align:lef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0.85pt,2.6pt" to="370.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" strokecolor="black [3213]">
                <v:stroke dashstyle="dash"/>
                <o:lock v:ext="edit" shapetype="f"/>
              </v:line>
            </w:pict>
          </mc:Fallback>
        </mc:AlternateContent>
      </w:r>
      <w:r w:rsidRPr="00CD4F39">
        <w:rPr>
          <w:noProof/>
        </w:rPr>
        <mc:AlternateContent>
          <mc:Choice Requires="wps">
            <w:drawing>
              <wp:anchor distT="0" distB="0" distL="114300" distR="114300" simplePos="0" relativeHeight="251684864" behindDoc="0" locked="0" layoutInCell="1" allowOverlap="1" wp14:anchorId="5374C56A" wp14:editId="41C64B40">
                <wp:simplePos x="0" y="0"/>
                <wp:positionH relativeFrom="column">
                  <wp:posOffset>1909445</wp:posOffset>
                </wp:positionH>
                <wp:positionV relativeFrom="paragraph">
                  <wp:posOffset>280670</wp:posOffset>
                </wp:positionV>
                <wp:extent cx="2800350" cy="19685"/>
                <wp:effectExtent l="38100" t="76200" r="19050" b="75565"/>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00350" cy="19685"/>
                        </a:xfrm>
                        <a:prstGeom prst="line">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7"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5pt,22.1pt" to="370.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" strokecolor="black [3213]">
                <v:stroke dashstyle="dash" endarrow="block"/>
                <o:lock v:ext="edit" shapetype="f"/>
              </v:line>
            </w:pict>
          </mc:Fallback>
        </mc:AlternateContent>
      </w:r>
    </w:p>
    <w:p w:rsidR="00430DF5" w:rsidRPr="00CD4F39" w:rsidRDefault="00430DF5" w:rsidP="00430DF5">
      <w:pPr>
        <w:adjustRightInd w:val="0"/>
        <w:snapToGrid w:val="0"/>
        <w:spacing w:line="520" w:lineRule="exact"/>
        <w:ind w:firstLine="480"/>
      </w:pPr>
      <w:r w:rsidRPr="00CD4F39">
        <w:t>（</w:t>
      </w:r>
      <w:r w:rsidRPr="00CD4F39">
        <w:t>2</w:t>
      </w:r>
      <w:r w:rsidRPr="00CD4F39">
        <w:t>）废水处理方案可行性分析</w:t>
      </w:r>
    </w:p>
    <w:p w:rsidR="00430DF5" w:rsidRPr="00CD4F39" w:rsidRDefault="00430DF5" w:rsidP="00430DF5">
      <w:pPr>
        <w:adjustRightInd w:val="0"/>
        <w:snapToGrid w:val="0"/>
        <w:spacing w:line="520" w:lineRule="exact"/>
        <w:ind w:firstLine="480"/>
      </w:pPr>
      <w:r w:rsidRPr="00CD4F39">
        <w:rPr>
          <w:rFonts w:ascii="宋体" w:hAnsi="宋体" w:cs="宋体" w:hint="eastAsia"/>
        </w:rPr>
        <w:t>①</w:t>
      </w:r>
      <w:r w:rsidRPr="00CD4F39">
        <w:t>絮凝沉淀</w:t>
      </w:r>
    </w:p>
    <w:p w:rsidR="00430DF5" w:rsidRPr="00CD4F39" w:rsidRDefault="00430DF5" w:rsidP="00430DF5">
      <w:pPr>
        <w:adjustRightInd w:val="0"/>
        <w:snapToGrid w:val="0"/>
        <w:spacing w:line="520" w:lineRule="exact"/>
        <w:ind w:firstLine="480"/>
        <w:rPr>
          <w:rFonts w:eastAsia="仿宋_GB2312"/>
          <w:sz w:val="28"/>
        </w:rPr>
      </w:pPr>
      <w:r w:rsidRPr="00CD4F39">
        <w:t>项目废水进入絮凝沉淀池，在水中投加</w:t>
      </w:r>
      <w:hyperlink r:id="rId67" w:tgtFrame="https://baike.baidu.com/item/%E7%B5%AE%E5%87%9D%E6%B2%89%E6%B7%80/_blank" w:history="1">
        <w:r w:rsidRPr="00CD4F39">
          <w:t>混凝剂</w:t>
        </w:r>
      </w:hyperlink>
      <w:r w:rsidRPr="00CD4F39">
        <w:t>后，其中</w:t>
      </w:r>
      <w:hyperlink r:id="rId68" w:tgtFrame="https://baike.baidu.com/item/%E7%B5%AE%E5%87%9D%E6%B2%89%E6%B7%80/_blank" w:history="1">
        <w:r w:rsidRPr="00CD4F39">
          <w:t>悬浮物</w:t>
        </w:r>
      </w:hyperlink>
      <w:r w:rsidRPr="00CD4F39">
        <w:t>的胶体及分散颗粒在</w:t>
      </w:r>
      <w:hyperlink r:id="rId69" w:tgtFrame="https://baike.baidu.com/item/%E7%B5%AE%E5%87%9D%E6%B2%89%E6%B7%80/_blank" w:history="1">
        <w:r w:rsidRPr="00CD4F39">
          <w:t>分子力</w:t>
        </w:r>
      </w:hyperlink>
      <w:r w:rsidRPr="00CD4F39">
        <w:t>的相互作用下生成</w:t>
      </w:r>
      <w:proofErr w:type="gramStart"/>
      <w:r w:rsidRPr="00CD4F39">
        <w:t>絮状体且在</w:t>
      </w:r>
      <w:proofErr w:type="gramEnd"/>
      <w:r w:rsidRPr="00CD4F39">
        <w:t>沉降过程中它们互相碰撞凝聚，其尺寸和质量不断变大，</w:t>
      </w:r>
      <w:hyperlink r:id="rId70" w:tgtFrame="https://baike.baidu.com/item/%E7%B5%AE%E5%87%9D%E6%B2%89%E6%B7%80/_blank" w:history="1">
        <w:r w:rsidRPr="00CD4F39">
          <w:t>沉速</w:t>
        </w:r>
      </w:hyperlink>
      <w:r w:rsidRPr="00CD4F39">
        <w:t>不断增加。絮凝体长大到一定体积后即在重力作用下脱离水相沉淀，从而去除废水中的大量</w:t>
      </w:r>
      <w:hyperlink r:id="rId71" w:tgtFrame="https://baike.baidu.com/item/%E7%B5%AE%E5%87%9D%E6%B2%89%E6%B7%80/_blank" w:history="1">
        <w:r w:rsidRPr="00CD4F39">
          <w:t>悬浮物</w:t>
        </w:r>
      </w:hyperlink>
      <w:r w:rsidRPr="00CD4F39">
        <w:t>，从而达到水处理的效果。</w:t>
      </w:r>
    </w:p>
    <w:p w:rsidR="00430DF5" w:rsidRPr="00CD4F39" w:rsidRDefault="00430DF5" w:rsidP="00430DF5">
      <w:pPr>
        <w:adjustRightInd w:val="0"/>
        <w:snapToGrid w:val="0"/>
        <w:spacing w:line="520" w:lineRule="exact"/>
        <w:ind w:firstLine="480"/>
      </w:pPr>
      <w:r w:rsidRPr="00CD4F39">
        <w:rPr>
          <w:rFonts w:ascii="宋体" w:hAnsi="宋体" w:cs="宋体" w:hint="eastAsia"/>
        </w:rPr>
        <w:t>②</w:t>
      </w:r>
      <w:r w:rsidRPr="00CD4F39">
        <w:t>水解酸化</w:t>
      </w:r>
    </w:p>
    <w:p w:rsidR="00430DF5" w:rsidRPr="00CD4F39" w:rsidRDefault="00430DF5" w:rsidP="00430DF5">
      <w:pPr>
        <w:adjustRightInd w:val="0"/>
        <w:snapToGrid w:val="0"/>
        <w:spacing w:line="520" w:lineRule="exact"/>
        <w:ind w:firstLine="480"/>
      </w:pPr>
      <w:r w:rsidRPr="00CD4F39">
        <w:t>生产废水经絮凝沉淀后进入水解酸化池进行处理，水解酸化</w:t>
      </w:r>
      <w:proofErr w:type="gramStart"/>
      <w:r w:rsidRPr="00CD4F39">
        <w:t>池采用</w:t>
      </w:r>
      <w:proofErr w:type="gramEnd"/>
      <w:r w:rsidRPr="00CD4F39">
        <w:t>厌氧发酵方法，利用厌氧细菌胞外酶进一步将废水中大分子有机物分解为小分子，以利于后续生化反应进行。</w:t>
      </w:r>
    </w:p>
    <w:p w:rsidR="00430DF5" w:rsidRPr="00CD4F39" w:rsidRDefault="00430DF5" w:rsidP="00430DF5">
      <w:pPr>
        <w:adjustRightInd w:val="0"/>
        <w:snapToGrid w:val="0"/>
        <w:spacing w:line="520" w:lineRule="exact"/>
        <w:ind w:firstLine="480"/>
      </w:pPr>
      <w:r w:rsidRPr="00CD4F39">
        <w:rPr>
          <w:rFonts w:ascii="宋体" w:hAnsi="宋体" w:cs="宋体" w:hint="eastAsia"/>
        </w:rPr>
        <w:t>③</w:t>
      </w:r>
      <w:r w:rsidRPr="00CD4F39">
        <w:t>生物接触氧化</w:t>
      </w:r>
    </w:p>
    <w:p w:rsidR="00430DF5" w:rsidRPr="00CD4F39" w:rsidRDefault="00430DF5" w:rsidP="00430DF5">
      <w:pPr>
        <w:adjustRightInd w:val="0"/>
        <w:snapToGrid w:val="0"/>
        <w:spacing w:line="520" w:lineRule="exact"/>
        <w:ind w:firstLine="480"/>
      </w:pPr>
      <w:r w:rsidRPr="00CD4F39">
        <w:t>生物接触氧化法兼有活性污泥法和生物膜法的特点，具有较高的处理负荷</w:t>
      </w:r>
      <w:r w:rsidRPr="00CD4F39">
        <w:t xml:space="preserve">, </w:t>
      </w:r>
      <w:r w:rsidRPr="00CD4F39">
        <w:t>能够处理容易引起污泥膨胀的有机废水。其特点是在池内设置填料，池底</w:t>
      </w:r>
      <w:hyperlink r:id="rId72" w:tgtFrame="https://baike.baidu.com/item/%E7%94%9F%E7%89%A9%E6%8E%A5%E8%A7%A6%E6%B0%A7%E5%8C%96%E5%B7%A5%E8%89%BA/_blank" w:history="1">
        <w:r w:rsidRPr="00CD4F39">
          <w:t>曝气</w:t>
        </w:r>
      </w:hyperlink>
      <w:r w:rsidRPr="00CD4F39">
        <w:t>对污水进行充氧，并使池体内污水处于流动状态，以保证污水同浸没在污水中的填料充分接触，避免</w:t>
      </w:r>
      <w:hyperlink r:id="rId73" w:tgtFrame="https://baike.baidu.com/item/%E7%94%9F%E7%89%A9%E6%8E%A5%E8%A7%A6%E6%B0%A7%E5%8C%96%E5%B7%A5%E8%89%BA/_blank" w:history="1">
        <w:r w:rsidRPr="00CD4F39">
          <w:t>生物接触氧化池</w:t>
        </w:r>
      </w:hyperlink>
      <w:r w:rsidRPr="00CD4F39">
        <w:t>中存在污水与填料接触不均的缺陷。</w:t>
      </w:r>
    </w:p>
    <w:p w:rsidR="00430DF5" w:rsidRPr="00CD4F39" w:rsidRDefault="00430DF5" w:rsidP="00430DF5">
      <w:pPr>
        <w:adjustRightInd w:val="0"/>
        <w:snapToGrid w:val="0"/>
        <w:spacing w:line="520" w:lineRule="exact"/>
        <w:ind w:firstLine="480"/>
      </w:pPr>
      <w:r w:rsidRPr="00CD4F39">
        <w:t>生物接触氧化工艺中微生物所需</w:t>
      </w:r>
      <w:proofErr w:type="gramStart"/>
      <w:r w:rsidRPr="00CD4F39">
        <w:t>的氧常通过</w:t>
      </w:r>
      <w:proofErr w:type="gramEnd"/>
      <w:r w:rsidRPr="00CD4F39">
        <w:t>鼓风曝气供给，生物膜生长至一定厚度后，近填料壁的微生物由于缺氧而进行</w:t>
      </w:r>
      <w:hyperlink r:id="rId74" w:tgtFrame="https://baike.baidu.com/item/%E7%94%9F%E7%89%A9%E6%8E%A5%E8%A7%A6%E6%B0%A7%E5%8C%96%E5%B7%A5%E8%89%BA/_blank" w:history="1">
        <w:r w:rsidRPr="00CD4F39">
          <w:t>厌氧代谢</w:t>
        </w:r>
      </w:hyperlink>
      <w:r w:rsidRPr="00CD4F39">
        <w:t>，产生的气体及曝气形成的冲刷作用会造成生物膜的脱落，并促进新生物膜的生长，形成生物膜的新陈代谢，脱落的生物膜将</w:t>
      </w:r>
      <w:r w:rsidRPr="00CD4F39">
        <w:lastRenderedPageBreak/>
        <w:t>随出水流出池外。</w:t>
      </w:r>
    </w:p>
    <w:p w:rsidR="00430DF5" w:rsidRPr="00CD4F39" w:rsidRDefault="00430DF5" w:rsidP="00430DF5">
      <w:pPr>
        <w:adjustRightInd w:val="0"/>
        <w:snapToGrid w:val="0"/>
        <w:spacing w:line="520" w:lineRule="exact"/>
        <w:ind w:firstLine="480"/>
      </w:pPr>
      <w:r w:rsidRPr="00CD4F39">
        <w:rPr>
          <w:rFonts w:ascii="宋体" w:hAnsi="宋体" w:cs="宋体" w:hint="eastAsia"/>
        </w:rPr>
        <w:t>④</w:t>
      </w:r>
      <w:r w:rsidRPr="00CD4F39">
        <w:t>沉淀</w:t>
      </w:r>
      <w:r w:rsidR="006509D7" w:rsidRPr="00CD4F39">
        <w:rPr>
          <w:rFonts w:hint="eastAsia"/>
        </w:rPr>
        <w:t>、砂滤</w:t>
      </w:r>
    </w:p>
    <w:p w:rsidR="00430DF5" w:rsidRPr="00CD4F39" w:rsidRDefault="00430DF5" w:rsidP="00430DF5">
      <w:pPr>
        <w:widowControl/>
        <w:shd w:val="clear" w:color="auto" w:fill="FFFFFF"/>
        <w:wordWrap w:val="0"/>
        <w:spacing w:line="520" w:lineRule="exact"/>
        <w:ind w:firstLine="480"/>
      </w:pPr>
      <w:r w:rsidRPr="00CD4F39">
        <w:t>经过生物接触氧化法处理后的废水进入沉淀池进行泥水分离，</w:t>
      </w:r>
      <w:r w:rsidR="006509D7" w:rsidRPr="00CD4F39">
        <w:rPr>
          <w:rFonts w:hint="eastAsia"/>
        </w:rPr>
        <w:t>沉淀后的废水进入</w:t>
      </w:r>
      <w:proofErr w:type="gramStart"/>
      <w:r w:rsidR="006509D7" w:rsidRPr="00CD4F39">
        <w:rPr>
          <w:rFonts w:hint="eastAsia"/>
        </w:rPr>
        <w:t>砂</w:t>
      </w:r>
      <w:proofErr w:type="gramEnd"/>
      <w:r w:rsidR="006509D7" w:rsidRPr="00CD4F39">
        <w:rPr>
          <w:rFonts w:hint="eastAsia"/>
        </w:rPr>
        <w:t>滤池进行进一步过滤，过滤后清水</w:t>
      </w:r>
      <w:r w:rsidRPr="00CD4F39">
        <w:t>进入清水池，</w:t>
      </w:r>
      <w:r w:rsidR="006509D7" w:rsidRPr="00CD4F39">
        <w:rPr>
          <w:rFonts w:hint="eastAsia"/>
        </w:rPr>
        <w:t>回用水质满足《城市污水再生利用工业用水水质》（</w:t>
      </w:r>
      <w:r w:rsidR="006509D7" w:rsidRPr="00CD4F39">
        <w:rPr>
          <w:rFonts w:hint="eastAsia"/>
        </w:rPr>
        <w:t>GB/T19923-2005</w:t>
      </w:r>
      <w:r w:rsidR="006509D7" w:rsidRPr="00CD4F39">
        <w:rPr>
          <w:rFonts w:hint="eastAsia"/>
        </w:rPr>
        <w:t>）表</w:t>
      </w:r>
      <w:r w:rsidR="006509D7" w:rsidRPr="00CD4F39">
        <w:rPr>
          <w:rFonts w:hint="eastAsia"/>
        </w:rPr>
        <w:t xml:space="preserve">1 </w:t>
      </w:r>
      <w:r w:rsidR="006509D7" w:rsidRPr="00CD4F39">
        <w:rPr>
          <w:rFonts w:hint="eastAsia"/>
        </w:rPr>
        <w:t>中洗涤用水标准，外排</w:t>
      </w:r>
      <w:r w:rsidRPr="00CD4F39">
        <w:t>水</w:t>
      </w:r>
      <w:proofErr w:type="gramStart"/>
      <w:r w:rsidRPr="00CD4F39">
        <w:t>质满足</w:t>
      </w:r>
      <w:proofErr w:type="gramEnd"/>
      <w:r w:rsidRPr="00CD4F39">
        <w:t>《污水综合排放标准》（</w:t>
      </w:r>
      <w:r w:rsidRPr="00CD4F39">
        <w:t>GB8978-1996</w:t>
      </w:r>
      <w:r w:rsidRPr="00CD4F39">
        <w:t>）表</w:t>
      </w:r>
      <w:r w:rsidRPr="00CD4F39">
        <w:t>4</w:t>
      </w:r>
      <w:r w:rsidRPr="00CD4F39">
        <w:t>一级标准进入</w:t>
      </w:r>
      <w:r w:rsidR="00F4063B" w:rsidRPr="00CD4F39">
        <w:t>缑氏镇政府铺设</w:t>
      </w:r>
      <w:r w:rsidRPr="00CD4F39">
        <w:t>的污水管网，排入</w:t>
      </w:r>
      <w:proofErr w:type="gramStart"/>
      <w:r w:rsidR="004E2C26" w:rsidRPr="00CD4F39">
        <w:rPr>
          <w:rFonts w:hint="eastAsia"/>
        </w:rPr>
        <w:t>浏</w:t>
      </w:r>
      <w:proofErr w:type="gramEnd"/>
      <w:r w:rsidR="004E2C26" w:rsidRPr="00CD4F39">
        <w:rPr>
          <w:rFonts w:hint="eastAsia"/>
        </w:rPr>
        <w:t>涧河</w:t>
      </w:r>
      <w:r w:rsidRPr="00CD4F39">
        <w:t>。</w:t>
      </w:r>
    </w:p>
    <w:p w:rsidR="00292C6E" w:rsidRPr="00CD4F39" w:rsidRDefault="00292C6E" w:rsidP="00292C6E">
      <w:pPr>
        <w:adjustRightInd w:val="0"/>
        <w:snapToGrid w:val="0"/>
        <w:spacing w:line="520" w:lineRule="exact"/>
        <w:ind w:firstLine="480"/>
      </w:pPr>
      <w:r w:rsidRPr="00CD4F39">
        <w:t>项目污水处理站工艺流程见图</w:t>
      </w:r>
      <w:r w:rsidRPr="00CD4F39">
        <w:t>5.2-1</w:t>
      </w:r>
      <w:r w:rsidRPr="00CD4F39">
        <w:t>，废水处理各工序处理效率见表</w:t>
      </w:r>
      <w:r w:rsidRPr="00CD4F39">
        <w:t>5.2-3</w:t>
      </w:r>
      <w:r w:rsidRPr="00CD4F39">
        <w:t>。</w:t>
      </w:r>
    </w:p>
    <w:p w:rsidR="00292C6E" w:rsidRPr="00CD4F39" w:rsidRDefault="00292C6E" w:rsidP="00292C6E">
      <w:pPr>
        <w:adjustRightInd w:val="0"/>
        <w:snapToGrid w:val="0"/>
        <w:spacing w:line="520" w:lineRule="exact"/>
        <w:ind w:firstLine="480"/>
        <w:rPr>
          <w:rFonts w:eastAsia="黑体"/>
        </w:rPr>
      </w:pPr>
      <w:r w:rsidRPr="00CD4F39">
        <w:rPr>
          <w:rFonts w:eastAsia="黑体"/>
        </w:rPr>
        <w:t>表</w:t>
      </w:r>
      <w:r w:rsidRPr="00CD4F39">
        <w:rPr>
          <w:rFonts w:eastAsia="黑体"/>
        </w:rPr>
        <w:t>5-</w:t>
      </w:r>
      <w:r w:rsidR="00E93722" w:rsidRPr="00CD4F39">
        <w:rPr>
          <w:rFonts w:eastAsia="黑体" w:hint="eastAsia"/>
        </w:rPr>
        <w:t>2</w:t>
      </w:r>
      <w:r w:rsidRPr="00CD4F39">
        <w:rPr>
          <w:rFonts w:eastAsia="黑体"/>
        </w:rPr>
        <w:t xml:space="preserve">                     </w:t>
      </w:r>
      <w:r w:rsidRPr="00CD4F39">
        <w:rPr>
          <w:rFonts w:eastAsia="黑体"/>
        </w:rPr>
        <w:t>废水处理各工序处理效率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
        <w:gridCol w:w="1963"/>
        <w:gridCol w:w="1022"/>
        <w:gridCol w:w="1109"/>
        <w:gridCol w:w="1038"/>
        <w:gridCol w:w="895"/>
        <w:gridCol w:w="995"/>
        <w:gridCol w:w="993"/>
      </w:tblGrid>
      <w:tr w:rsidR="00CD4F39" w:rsidRPr="00CD4F39" w:rsidTr="00292C6E">
        <w:trPr>
          <w:trHeight w:val="20"/>
          <w:tblHeader/>
          <w:jc w:val="center"/>
        </w:trPr>
        <w:tc>
          <w:tcPr>
            <w:tcW w:w="2894" w:type="dxa"/>
            <w:gridSpan w:val="2"/>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项目废水</w:t>
            </w:r>
          </w:p>
        </w:tc>
        <w:tc>
          <w:tcPr>
            <w:tcW w:w="1022"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水量</w:t>
            </w:r>
          </w:p>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w:t>
            </w:r>
            <w:r w:rsidRPr="00CD4F39">
              <w:rPr>
                <w:sz w:val="21"/>
                <w:szCs w:val="21"/>
              </w:rPr>
              <w:t>m</w:t>
            </w:r>
            <w:r w:rsidRPr="00CD4F39">
              <w:rPr>
                <w:sz w:val="21"/>
                <w:szCs w:val="21"/>
                <w:vertAlign w:val="superscript"/>
              </w:rPr>
              <w:t>3</w:t>
            </w:r>
            <w:r w:rsidRPr="00CD4F39">
              <w:rPr>
                <w:sz w:val="21"/>
                <w:szCs w:val="21"/>
              </w:rPr>
              <w:t>/a</w:t>
            </w:r>
            <w:r w:rsidRPr="00CD4F39">
              <w:rPr>
                <w:sz w:val="21"/>
                <w:szCs w:val="21"/>
              </w:rPr>
              <w:t>）</w:t>
            </w:r>
          </w:p>
        </w:tc>
        <w:tc>
          <w:tcPr>
            <w:tcW w:w="1109"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pH</w:t>
            </w:r>
          </w:p>
        </w:tc>
        <w:tc>
          <w:tcPr>
            <w:tcW w:w="1038"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COD</w:t>
            </w:r>
          </w:p>
        </w:tc>
        <w:tc>
          <w:tcPr>
            <w:tcW w:w="895"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BOD</w:t>
            </w:r>
            <w:r w:rsidRPr="00CD4F39">
              <w:rPr>
                <w:sz w:val="21"/>
                <w:szCs w:val="21"/>
                <w:vertAlign w:val="subscript"/>
              </w:rPr>
              <w:t>5</w:t>
            </w:r>
          </w:p>
        </w:tc>
        <w:tc>
          <w:tcPr>
            <w:tcW w:w="995"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SS</w:t>
            </w:r>
          </w:p>
        </w:tc>
        <w:tc>
          <w:tcPr>
            <w:tcW w:w="993" w:type="dxa"/>
            <w:vAlign w:val="center"/>
          </w:tcPr>
          <w:p w:rsidR="00292C6E" w:rsidRPr="00CD4F39" w:rsidRDefault="00292C6E" w:rsidP="00292C6E">
            <w:pPr>
              <w:adjustRightInd w:val="0"/>
              <w:snapToGrid w:val="0"/>
              <w:spacing w:line="360" w:lineRule="exact"/>
              <w:ind w:firstLineChars="0" w:firstLine="0"/>
              <w:jc w:val="center"/>
              <w:rPr>
                <w:sz w:val="21"/>
                <w:szCs w:val="21"/>
              </w:rPr>
            </w:pPr>
            <w:r w:rsidRPr="00CD4F39">
              <w:rPr>
                <w:sz w:val="21"/>
                <w:szCs w:val="21"/>
              </w:rPr>
              <w:t>NH</w:t>
            </w:r>
            <w:r w:rsidRPr="00CD4F39">
              <w:rPr>
                <w:sz w:val="21"/>
                <w:szCs w:val="21"/>
                <w:vertAlign w:val="subscript"/>
              </w:rPr>
              <w:t>3</w:t>
            </w:r>
            <w:r w:rsidRPr="00CD4F39">
              <w:rPr>
                <w:sz w:val="21"/>
                <w:szCs w:val="21"/>
              </w:rPr>
              <w:t>-N</w:t>
            </w:r>
          </w:p>
        </w:tc>
      </w:tr>
      <w:tr w:rsidR="00CD4F39" w:rsidRPr="00CD4F39" w:rsidTr="00292C6E">
        <w:trPr>
          <w:trHeight w:val="20"/>
          <w:tblHeader/>
          <w:jc w:val="center"/>
        </w:trPr>
        <w:tc>
          <w:tcPr>
            <w:tcW w:w="931"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调节池</w:t>
            </w:r>
          </w:p>
        </w:tc>
        <w:tc>
          <w:tcPr>
            <w:tcW w:w="1963" w:type="dxa"/>
            <w:vAlign w:val="center"/>
          </w:tcPr>
          <w:p w:rsidR="00D05094" w:rsidRPr="00CD4F39" w:rsidRDefault="00D05094" w:rsidP="00D05094">
            <w:pPr>
              <w:ind w:firstLineChars="83" w:firstLine="174"/>
              <w:rPr>
                <w:sz w:val="21"/>
                <w:szCs w:val="21"/>
              </w:rPr>
            </w:pPr>
            <w:r w:rsidRPr="00CD4F39">
              <w:rPr>
                <w:sz w:val="21"/>
                <w:szCs w:val="21"/>
              </w:rPr>
              <w:t>进水（</w:t>
            </w:r>
            <w:r w:rsidRPr="00CD4F39">
              <w:rPr>
                <w:sz w:val="21"/>
                <w:szCs w:val="21"/>
              </w:rPr>
              <w:t>mg/L</w:t>
            </w:r>
            <w:r w:rsidRPr="00CD4F39">
              <w:rPr>
                <w:sz w:val="21"/>
                <w:szCs w:val="21"/>
              </w:rPr>
              <w:t>）</w:t>
            </w:r>
          </w:p>
        </w:tc>
        <w:tc>
          <w:tcPr>
            <w:tcW w:w="1022"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787.57</w:t>
            </w:r>
          </w:p>
        </w:tc>
        <w:tc>
          <w:tcPr>
            <w:tcW w:w="895"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108.20</w:t>
            </w:r>
          </w:p>
        </w:tc>
        <w:tc>
          <w:tcPr>
            <w:tcW w:w="995"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492.64</w:t>
            </w:r>
          </w:p>
        </w:tc>
        <w:tc>
          <w:tcPr>
            <w:tcW w:w="99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19.67</w:t>
            </w:r>
          </w:p>
        </w:tc>
      </w:tr>
      <w:tr w:rsidR="00CD4F39" w:rsidRPr="00CD4F39" w:rsidTr="00292C6E">
        <w:trPr>
          <w:trHeight w:val="20"/>
          <w:tblHeader/>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D05094">
            <w:pPr>
              <w:ind w:firstLineChars="83" w:firstLine="174"/>
              <w:rPr>
                <w:sz w:val="21"/>
                <w:szCs w:val="21"/>
              </w:rPr>
            </w:pPr>
            <w:r w:rsidRPr="00CD4F39">
              <w:rPr>
                <w:sz w:val="21"/>
                <w:szCs w:val="21"/>
              </w:rPr>
              <w:t>出水（</w:t>
            </w:r>
            <w:r w:rsidRPr="00CD4F39">
              <w:rPr>
                <w:sz w:val="21"/>
                <w:szCs w:val="21"/>
              </w:rPr>
              <w:t>mg/L</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787.57</w:t>
            </w:r>
          </w:p>
        </w:tc>
        <w:tc>
          <w:tcPr>
            <w:tcW w:w="8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108.20</w:t>
            </w:r>
          </w:p>
        </w:tc>
        <w:tc>
          <w:tcPr>
            <w:tcW w:w="9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492.64</w:t>
            </w:r>
          </w:p>
        </w:tc>
        <w:tc>
          <w:tcPr>
            <w:tcW w:w="993"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19.67</w:t>
            </w:r>
          </w:p>
        </w:tc>
      </w:tr>
      <w:tr w:rsidR="00CD4F39" w:rsidRPr="00CD4F39" w:rsidTr="00292C6E">
        <w:trPr>
          <w:trHeight w:val="20"/>
          <w:tblHeader/>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D05094">
            <w:pPr>
              <w:ind w:firstLineChars="83" w:firstLine="174"/>
              <w:rPr>
                <w:sz w:val="21"/>
                <w:szCs w:val="21"/>
              </w:rPr>
            </w:pPr>
            <w:r w:rsidRPr="00CD4F39">
              <w:rPr>
                <w:sz w:val="21"/>
                <w:szCs w:val="21"/>
              </w:rPr>
              <w:t>去除率（</w:t>
            </w:r>
            <w:r w:rsidRPr="00CD4F39">
              <w:rPr>
                <w:sz w:val="21"/>
                <w:szCs w:val="21"/>
              </w:rPr>
              <w:t>%</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0</w:t>
            </w:r>
          </w:p>
        </w:tc>
        <w:tc>
          <w:tcPr>
            <w:tcW w:w="1038"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0</w:t>
            </w:r>
          </w:p>
        </w:tc>
        <w:tc>
          <w:tcPr>
            <w:tcW w:w="895"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0</w:t>
            </w:r>
          </w:p>
        </w:tc>
        <w:tc>
          <w:tcPr>
            <w:tcW w:w="995"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0</w:t>
            </w:r>
          </w:p>
        </w:tc>
        <w:tc>
          <w:tcPr>
            <w:tcW w:w="99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rFonts w:hint="eastAsia"/>
                <w:sz w:val="21"/>
                <w:szCs w:val="21"/>
              </w:rPr>
              <w:t>0</w:t>
            </w:r>
          </w:p>
        </w:tc>
      </w:tr>
      <w:tr w:rsidR="00CD4F39" w:rsidRPr="00CD4F39" w:rsidTr="00292C6E">
        <w:trPr>
          <w:trHeight w:val="20"/>
          <w:jc w:val="center"/>
        </w:trPr>
        <w:tc>
          <w:tcPr>
            <w:tcW w:w="931"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絮凝沉淀</w:t>
            </w: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进水（</w:t>
            </w:r>
            <w:r w:rsidRPr="00CD4F39">
              <w:rPr>
                <w:sz w:val="21"/>
                <w:szCs w:val="21"/>
              </w:rPr>
              <w:t>mg/L</w:t>
            </w:r>
            <w:r w:rsidRPr="00CD4F39">
              <w:rPr>
                <w:sz w:val="21"/>
                <w:szCs w:val="21"/>
              </w:rPr>
              <w:t>）</w:t>
            </w:r>
          </w:p>
        </w:tc>
        <w:tc>
          <w:tcPr>
            <w:tcW w:w="1022"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787.57</w:t>
            </w:r>
          </w:p>
        </w:tc>
        <w:tc>
          <w:tcPr>
            <w:tcW w:w="8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108.20</w:t>
            </w:r>
          </w:p>
        </w:tc>
        <w:tc>
          <w:tcPr>
            <w:tcW w:w="9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492.64</w:t>
            </w:r>
          </w:p>
        </w:tc>
        <w:tc>
          <w:tcPr>
            <w:tcW w:w="993"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19.67</w:t>
            </w:r>
          </w:p>
        </w:tc>
      </w:tr>
      <w:tr w:rsidR="00CD4F39" w:rsidRPr="00CD4F39" w:rsidTr="00292C6E">
        <w:trPr>
          <w:trHeight w:val="20"/>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出水（</w:t>
            </w:r>
            <w:r w:rsidRPr="00CD4F39">
              <w:rPr>
                <w:sz w:val="21"/>
                <w:szCs w:val="21"/>
              </w:rPr>
              <w:t>mg/L</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rFonts w:hint="eastAsia"/>
                <w:bCs/>
                <w:sz w:val="21"/>
                <w:szCs w:val="21"/>
              </w:rPr>
              <w:t>669.43</w:t>
            </w:r>
          </w:p>
        </w:tc>
        <w:tc>
          <w:tcPr>
            <w:tcW w:w="8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108.20</w:t>
            </w:r>
          </w:p>
        </w:tc>
        <w:tc>
          <w:tcPr>
            <w:tcW w:w="995"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rFonts w:hint="eastAsia"/>
                <w:bCs/>
                <w:sz w:val="21"/>
                <w:szCs w:val="21"/>
              </w:rPr>
              <w:t>246.32</w:t>
            </w:r>
          </w:p>
        </w:tc>
        <w:tc>
          <w:tcPr>
            <w:tcW w:w="993"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rFonts w:hint="eastAsia"/>
                <w:sz w:val="21"/>
                <w:szCs w:val="21"/>
              </w:rPr>
              <w:t>19.67</w:t>
            </w:r>
          </w:p>
        </w:tc>
      </w:tr>
      <w:tr w:rsidR="00CD4F39" w:rsidRPr="00CD4F39" w:rsidTr="00292C6E">
        <w:trPr>
          <w:trHeight w:val="20"/>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处理效率（</w:t>
            </w:r>
            <w:r w:rsidRPr="00CD4F39">
              <w:rPr>
                <w:sz w:val="21"/>
                <w:szCs w:val="21"/>
              </w:rPr>
              <w:t>%</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w:t>
            </w:r>
          </w:p>
        </w:tc>
        <w:tc>
          <w:tcPr>
            <w:tcW w:w="1038"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bCs/>
                <w:sz w:val="21"/>
                <w:szCs w:val="21"/>
              </w:rPr>
              <w:t>15</w:t>
            </w:r>
          </w:p>
        </w:tc>
        <w:tc>
          <w:tcPr>
            <w:tcW w:w="895"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bCs/>
                <w:sz w:val="21"/>
                <w:szCs w:val="21"/>
              </w:rPr>
              <w:t>/</w:t>
            </w:r>
          </w:p>
        </w:tc>
        <w:tc>
          <w:tcPr>
            <w:tcW w:w="995"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bCs/>
                <w:sz w:val="21"/>
                <w:szCs w:val="21"/>
              </w:rPr>
              <w:t>50</w:t>
            </w:r>
          </w:p>
        </w:tc>
        <w:tc>
          <w:tcPr>
            <w:tcW w:w="993"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bCs/>
                <w:sz w:val="21"/>
                <w:szCs w:val="21"/>
              </w:rPr>
              <w:t>/</w:t>
            </w:r>
          </w:p>
        </w:tc>
      </w:tr>
      <w:tr w:rsidR="00CD4F39" w:rsidRPr="00CD4F39" w:rsidTr="00292C6E">
        <w:trPr>
          <w:trHeight w:val="20"/>
          <w:jc w:val="center"/>
        </w:trPr>
        <w:tc>
          <w:tcPr>
            <w:tcW w:w="931"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水解酸化</w:t>
            </w:r>
            <w:r w:rsidRPr="00CD4F39">
              <w:rPr>
                <w:sz w:val="21"/>
                <w:szCs w:val="21"/>
              </w:rPr>
              <w:t>+</w:t>
            </w:r>
            <w:r w:rsidRPr="00CD4F39">
              <w:rPr>
                <w:sz w:val="21"/>
                <w:szCs w:val="21"/>
              </w:rPr>
              <w:t>生物接触氧化</w:t>
            </w: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进水（</w:t>
            </w:r>
            <w:r w:rsidRPr="00CD4F39">
              <w:rPr>
                <w:sz w:val="21"/>
                <w:szCs w:val="21"/>
              </w:rPr>
              <w:t>mg/L</w:t>
            </w:r>
            <w:r w:rsidRPr="00CD4F39">
              <w:rPr>
                <w:sz w:val="21"/>
                <w:szCs w:val="21"/>
              </w:rPr>
              <w:t>）</w:t>
            </w:r>
          </w:p>
        </w:tc>
        <w:tc>
          <w:tcPr>
            <w:tcW w:w="1022" w:type="dxa"/>
            <w:vMerge w:val="restart"/>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D05094" w:rsidP="00CA0F40">
            <w:pPr>
              <w:adjustRightInd w:val="0"/>
              <w:snapToGrid w:val="0"/>
              <w:spacing w:line="360" w:lineRule="exact"/>
              <w:ind w:firstLineChars="0" w:firstLine="0"/>
              <w:jc w:val="center"/>
              <w:rPr>
                <w:bCs/>
                <w:sz w:val="21"/>
                <w:szCs w:val="21"/>
              </w:rPr>
            </w:pPr>
            <w:r w:rsidRPr="00CD4F39">
              <w:rPr>
                <w:rFonts w:hint="eastAsia"/>
                <w:bCs/>
                <w:sz w:val="21"/>
                <w:szCs w:val="21"/>
              </w:rPr>
              <w:t>669.43</w:t>
            </w:r>
          </w:p>
        </w:tc>
        <w:tc>
          <w:tcPr>
            <w:tcW w:w="895" w:type="dxa"/>
            <w:vAlign w:val="center"/>
          </w:tcPr>
          <w:p w:rsidR="00D05094" w:rsidRPr="00CD4F39" w:rsidRDefault="00D05094" w:rsidP="00CA0F40">
            <w:pPr>
              <w:adjustRightInd w:val="0"/>
              <w:snapToGrid w:val="0"/>
              <w:spacing w:line="360" w:lineRule="exact"/>
              <w:ind w:firstLineChars="0" w:firstLine="0"/>
              <w:jc w:val="center"/>
              <w:rPr>
                <w:sz w:val="21"/>
                <w:szCs w:val="21"/>
              </w:rPr>
            </w:pPr>
            <w:r w:rsidRPr="00CD4F39">
              <w:rPr>
                <w:rFonts w:hint="eastAsia"/>
                <w:sz w:val="21"/>
                <w:szCs w:val="21"/>
              </w:rPr>
              <w:t>108.20</w:t>
            </w:r>
          </w:p>
        </w:tc>
        <w:tc>
          <w:tcPr>
            <w:tcW w:w="995" w:type="dxa"/>
            <w:vAlign w:val="center"/>
          </w:tcPr>
          <w:p w:rsidR="00D05094" w:rsidRPr="00CD4F39" w:rsidRDefault="00D05094" w:rsidP="00CA0F40">
            <w:pPr>
              <w:adjustRightInd w:val="0"/>
              <w:snapToGrid w:val="0"/>
              <w:spacing w:line="360" w:lineRule="exact"/>
              <w:ind w:firstLineChars="0" w:firstLine="0"/>
              <w:jc w:val="center"/>
              <w:rPr>
                <w:bCs/>
                <w:sz w:val="21"/>
                <w:szCs w:val="21"/>
              </w:rPr>
            </w:pPr>
            <w:r w:rsidRPr="00CD4F39">
              <w:rPr>
                <w:rFonts w:hint="eastAsia"/>
                <w:bCs/>
                <w:sz w:val="21"/>
                <w:szCs w:val="21"/>
              </w:rPr>
              <w:t>246.32</w:t>
            </w:r>
          </w:p>
        </w:tc>
        <w:tc>
          <w:tcPr>
            <w:tcW w:w="993" w:type="dxa"/>
            <w:vAlign w:val="center"/>
          </w:tcPr>
          <w:p w:rsidR="00D05094" w:rsidRPr="00CD4F39" w:rsidRDefault="00D05094" w:rsidP="00CA0F40">
            <w:pPr>
              <w:adjustRightInd w:val="0"/>
              <w:snapToGrid w:val="0"/>
              <w:spacing w:line="360" w:lineRule="exact"/>
              <w:ind w:firstLineChars="0" w:firstLine="0"/>
              <w:jc w:val="center"/>
              <w:rPr>
                <w:bCs/>
                <w:sz w:val="21"/>
                <w:szCs w:val="21"/>
              </w:rPr>
            </w:pPr>
            <w:r w:rsidRPr="00CD4F39">
              <w:rPr>
                <w:rFonts w:hint="eastAsia"/>
                <w:sz w:val="21"/>
                <w:szCs w:val="21"/>
              </w:rPr>
              <w:t>19.67</w:t>
            </w:r>
          </w:p>
        </w:tc>
      </w:tr>
      <w:tr w:rsidR="00CD4F39" w:rsidRPr="00CD4F39" w:rsidTr="00292C6E">
        <w:trPr>
          <w:trHeight w:val="20"/>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出水（</w:t>
            </w:r>
            <w:r w:rsidRPr="00CD4F39">
              <w:rPr>
                <w:sz w:val="21"/>
                <w:szCs w:val="21"/>
              </w:rPr>
              <w:t>mg/L</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D05094"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80.33</w:t>
            </w:r>
          </w:p>
        </w:tc>
        <w:tc>
          <w:tcPr>
            <w:tcW w:w="895" w:type="dxa"/>
            <w:vAlign w:val="center"/>
          </w:tcPr>
          <w:p w:rsidR="00D05094"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16.23</w:t>
            </w:r>
          </w:p>
        </w:tc>
        <w:tc>
          <w:tcPr>
            <w:tcW w:w="995" w:type="dxa"/>
            <w:vAlign w:val="center"/>
          </w:tcPr>
          <w:p w:rsidR="00D05094"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49.26</w:t>
            </w:r>
          </w:p>
        </w:tc>
        <w:tc>
          <w:tcPr>
            <w:tcW w:w="993" w:type="dxa"/>
            <w:vAlign w:val="center"/>
          </w:tcPr>
          <w:p w:rsidR="00D05094"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7.87</w:t>
            </w:r>
          </w:p>
        </w:tc>
      </w:tr>
      <w:tr w:rsidR="00CD4F39" w:rsidRPr="00CD4F39" w:rsidTr="00292C6E">
        <w:trPr>
          <w:trHeight w:val="20"/>
          <w:jc w:val="center"/>
        </w:trPr>
        <w:tc>
          <w:tcPr>
            <w:tcW w:w="931"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963"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处理效率（</w:t>
            </w:r>
            <w:r w:rsidRPr="00CD4F39">
              <w:rPr>
                <w:sz w:val="21"/>
                <w:szCs w:val="21"/>
              </w:rPr>
              <w:t>%</w:t>
            </w:r>
            <w:r w:rsidRPr="00CD4F39">
              <w:rPr>
                <w:sz w:val="21"/>
                <w:szCs w:val="21"/>
              </w:rPr>
              <w:t>）</w:t>
            </w:r>
          </w:p>
        </w:tc>
        <w:tc>
          <w:tcPr>
            <w:tcW w:w="1022" w:type="dxa"/>
            <w:vMerge/>
            <w:vAlign w:val="center"/>
          </w:tcPr>
          <w:p w:rsidR="00D05094" w:rsidRPr="00CD4F39" w:rsidRDefault="00D05094" w:rsidP="00292C6E">
            <w:pPr>
              <w:adjustRightInd w:val="0"/>
              <w:snapToGrid w:val="0"/>
              <w:spacing w:line="360" w:lineRule="exact"/>
              <w:ind w:firstLineChars="0" w:firstLine="0"/>
              <w:jc w:val="center"/>
              <w:rPr>
                <w:sz w:val="21"/>
                <w:szCs w:val="21"/>
              </w:rPr>
            </w:pPr>
          </w:p>
        </w:tc>
        <w:tc>
          <w:tcPr>
            <w:tcW w:w="1109" w:type="dxa"/>
            <w:vAlign w:val="center"/>
          </w:tcPr>
          <w:p w:rsidR="00D05094" w:rsidRPr="00CD4F39" w:rsidRDefault="00D05094" w:rsidP="00292C6E">
            <w:pPr>
              <w:adjustRightInd w:val="0"/>
              <w:snapToGrid w:val="0"/>
              <w:spacing w:line="360" w:lineRule="exact"/>
              <w:ind w:firstLineChars="0" w:firstLine="0"/>
              <w:jc w:val="center"/>
              <w:rPr>
                <w:sz w:val="21"/>
                <w:szCs w:val="21"/>
              </w:rPr>
            </w:pPr>
            <w:r w:rsidRPr="00CD4F39">
              <w:rPr>
                <w:sz w:val="21"/>
                <w:szCs w:val="21"/>
              </w:rPr>
              <w:t>/</w:t>
            </w:r>
          </w:p>
        </w:tc>
        <w:tc>
          <w:tcPr>
            <w:tcW w:w="1038" w:type="dxa"/>
            <w:vAlign w:val="center"/>
          </w:tcPr>
          <w:p w:rsidR="00D05094" w:rsidRPr="00CD4F39" w:rsidRDefault="00A25FD6" w:rsidP="00A25FD6">
            <w:pPr>
              <w:adjustRightInd w:val="0"/>
              <w:snapToGrid w:val="0"/>
              <w:spacing w:line="360" w:lineRule="exact"/>
              <w:ind w:firstLineChars="0" w:firstLine="0"/>
              <w:jc w:val="center"/>
              <w:rPr>
                <w:bCs/>
                <w:sz w:val="21"/>
                <w:szCs w:val="21"/>
              </w:rPr>
            </w:pPr>
            <w:r w:rsidRPr="00CD4F39">
              <w:rPr>
                <w:rFonts w:hint="eastAsia"/>
                <w:bCs/>
                <w:sz w:val="21"/>
                <w:szCs w:val="21"/>
              </w:rPr>
              <w:t>88</w:t>
            </w:r>
          </w:p>
        </w:tc>
        <w:tc>
          <w:tcPr>
            <w:tcW w:w="895" w:type="dxa"/>
            <w:vAlign w:val="center"/>
          </w:tcPr>
          <w:p w:rsidR="00D05094"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85</w:t>
            </w:r>
          </w:p>
        </w:tc>
        <w:tc>
          <w:tcPr>
            <w:tcW w:w="995"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rFonts w:hint="eastAsia"/>
                <w:bCs/>
                <w:sz w:val="21"/>
                <w:szCs w:val="21"/>
              </w:rPr>
              <w:t>80</w:t>
            </w:r>
          </w:p>
        </w:tc>
        <w:tc>
          <w:tcPr>
            <w:tcW w:w="993" w:type="dxa"/>
            <w:vAlign w:val="center"/>
          </w:tcPr>
          <w:p w:rsidR="00D05094" w:rsidRPr="00CD4F39" w:rsidRDefault="00D05094" w:rsidP="00292C6E">
            <w:pPr>
              <w:adjustRightInd w:val="0"/>
              <w:snapToGrid w:val="0"/>
              <w:spacing w:line="360" w:lineRule="exact"/>
              <w:ind w:firstLineChars="0" w:firstLine="0"/>
              <w:jc w:val="center"/>
              <w:rPr>
                <w:bCs/>
                <w:sz w:val="21"/>
                <w:szCs w:val="21"/>
              </w:rPr>
            </w:pPr>
            <w:r w:rsidRPr="00CD4F39">
              <w:rPr>
                <w:bCs/>
                <w:sz w:val="21"/>
                <w:szCs w:val="21"/>
              </w:rPr>
              <w:t>60</w:t>
            </w:r>
          </w:p>
        </w:tc>
      </w:tr>
      <w:tr w:rsidR="00CD4F39" w:rsidRPr="00CD4F39" w:rsidTr="00292C6E">
        <w:trPr>
          <w:trHeight w:val="20"/>
          <w:jc w:val="center"/>
        </w:trPr>
        <w:tc>
          <w:tcPr>
            <w:tcW w:w="931" w:type="dxa"/>
            <w:vMerge w:val="restart"/>
            <w:vAlign w:val="center"/>
          </w:tcPr>
          <w:p w:rsidR="00A25FD6" w:rsidRPr="00CD4F39" w:rsidRDefault="00A25FD6" w:rsidP="00292C6E">
            <w:pPr>
              <w:adjustRightInd w:val="0"/>
              <w:snapToGrid w:val="0"/>
              <w:spacing w:line="360" w:lineRule="exact"/>
              <w:ind w:firstLineChars="0" w:firstLine="0"/>
              <w:jc w:val="center"/>
              <w:rPr>
                <w:sz w:val="21"/>
                <w:szCs w:val="21"/>
              </w:rPr>
            </w:pPr>
            <w:proofErr w:type="gramStart"/>
            <w:r w:rsidRPr="00CD4F39">
              <w:rPr>
                <w:rFonts w:hint="eastAsia"/>
                <w:sz w:val="21"/>
                <w:szCs w:val="21"/>
              </w:rPr>
              <w:t>二沉池</w:t>
            </w:r>
            <w:proofErr w:type="gramEnd"/>
          </w:p>
        </w:tc>
        <w:tc>
          <w:tcPr>
            <w:tcW w:w="1963"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进水（</w:t>
            </w:r>
            <w:r w:rsidRPr="00CD4F39">
              <w:rPr>
                <w:sz w:val="21"/>
                <w:szCs w:val="21"/>
              </w:rPr>
              <w:t>mg/L</w:t>
            </w:r>
            <w:r w:rsidRPr="00CD4F39">
              <w:rPr>
                <w:sz w:val="21"/>
                <w:szCs w:val="21"/>
              </w:rPr>
              <w:t>）</w:t>
            </w:r>
          </w:p>
        </w:tc>
        <w:tc>
          <w:tcPr>
            <w:tcW w:w="1022" w:type="dxa"/>
            <w:vMerge w:val="restart"/>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80.33</w:t>
            </w:r>
          </w:p>
        </w:tc>
        <w:tc>
          <w:tcPr>
            <w:tcW w:w="8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16.23</w:t>
            </w:r>
          </w:p>
        </w:tc>
        <w:tc>
          <w:tcPr>
            <w:tcW w:w="9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49.26</w:t>
            </w:r>
          </w:p>
        </w:tc>
        <w:tc>
          <w:tcPr>
            <w:tcW w:w="993"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7.87</w:t>
            </w:r>
          </w:p>
        </w:tc>
      </w:tr>
      <w:tr w:rsidR="00CD4F39" w:rsidRPr="00CD4F39" w:rsidTr="00292C6E">
        <w:trPr>
          <w:trHeight w:val="20"/>
          <w:jc w:val="center"/>
        </w:trPr>
        <w:tc>
          <w:tcPr>
            <w:tcW w:w="931"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963"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出水（</w:t>
            </w:r>
            <w:r w:rsidRPr="00CD4F39">
              <w:rPr>
                <w:sz w:val="21"/>
                <w:szCs w:val="21"/>
              </w:rPr>
              <w:t>mg/L</w:t>
            </w:r>
            <w:r w:rsidRPr="00CD4F39">
              <w:rPr>
                <w:sz w:val="21"/>
                <w:szCs w:val="21"/>
              </w:rPr>
              <w:t>）</w:t>
            </w:r>
          </w:p>
        </w:tc>
        <w:tc>
          <w:tcPr>
            <w:tcW w:w="1022"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76.31</w:t>
            </w:r>
          </w:p>
        </w:tc>
        <w:tc>
          <w:tcPr>
            <w:tcW w:w="895"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15.42</w:t>
            </w:r>
          </w:p>
        </w:tc>
        <w:tc>
          <w:tcPr>
            <w:tcW w:w="9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34.48</w:t>
            </w:r>
          </w:p>
        </w:tc>
        <w:tc>
          <w:tcPr>
            <w:tcW w:w="993"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bCs/>
                <w:sz w:val="21"/>
                <w:szCs w:val="21"/>
              </w:rPr>
              <w:t>7.87</w:t>
            </w:r>
          </w:p>
        </w:tc>
      </w:tr>
      <w:tr w:rsidR="00CD4F39" w:rsidRPr="00CD4F39" w:rsidTr="00292C6E">
        <w:trPr>
          <w:trHeight w:val="20"/>
          <w:jc w:val="center"/>
        </w:trPr>
        <w:tc>
          <w:tcPr>
            <w:tcW w:w="931"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963"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处理效率（</w:t>
            </w:r>
            <w:r w:rsidRPr="00CD4F39">
              <w:rPr>
                <w:sz w:val="21"/>
                <w:szCs w:val="21"/>
              </w:rPr>
              <w:t>%</w:t>
            </w:r>
            <w:r w:rsidRPr="00CD4F39">
              <w:rPr>
                <w:sz w:val="21"/>
                <w:szCs w:val="21"/>
              </w:rPr>
              <w:t>）</w:t>
            </w:r>
          </w:p>
        </w:tc>
        <w:tc>
          <w:tcPr>
            <w:tcW w:w="1022"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w:t>
            </w:r>
          </w:p>
        </w:tc>
        <w:tc>
          <w:tcPr>
            <w:tcW w:w="1038"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bCs/>
                <w:sz w:val="21"/>
                <w:szCs w:val="21"/>
              </w:rPr>
              <w:t>5</w:t>
            </w:r>
          </w:p>
        </w:tc>
        <w:tc>
          <w:tcPr>
            <w:tcW w:w="895"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bCs/>
                <w:sz w:val="21"/>
                <w:szCs w:val="21"/>
              </w:rPr>
              <w:t>5</w:t>
            </w:r>
          </w:p>
        </w:tc>
        <w:tc>
          <w:tcPr>
            <w:tcW w:w="995"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30</w:t>
            </w:r>
          </w:p>
        </w:tc>
        <w:tc>
          <w:tcPr>
            <w:tcW w:w="993"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bCs/>
                <w:sz w:val="21"/>
                <w:szCs w:val="21"/>
              </w:rPr>
              <w:t>/</w:t>
            </w:r>
          </w:p>
        </w:tc>
      </w:tr>
      <w:tr w:rsidR="00CD4F39" w:rsidRPr="00CD4F39" w:rsidTr="00292C6E">
        <w:trPr>
          <w:trHeight w:val="20"/>
          <w:jc w:val="center"/>
        </w:trPr>
        <w:tc>
          <w:tcPr>
            <w:tcW w:w="931" w:type="dxa"/>
            <w:vMerge w:val="restart"/>
            <w:vAlign w:val="center"/>
          </w:tcPr>
          <w:p w:rsidR="00A25FD6" w:rsidRPr="00CD4F39" w:rsidRDefault="00A25FD6" w:rsidP="00292C6E">
            <w:pPr>
              <w:adjustRightInd w:val="0"/>
              <w:snapToGrid w:val="0"/>
              <w:spacing w:line="360" w:lineRule="exact"/>
              <w:ind w:firstLineChars="0" w:firstLine="0"/>
              <w:jc w:val="center"/>
              <w:rPr>
                <w:sz w:val="21"/>
                <w:szCs w:val="21"/>
              </w:rPr>
            </w:pPr>
            <w:proofErr w:type="gramStart"/>
            <w:r w:rsidRPr="00CD4F39">
              <w:rPr>
                <w:rFonts w:hint="eastAsia"/>
                <w:sz w:val="21"/>
                <w:szCs w:val="21"/>
              </w:rPr>
              <w:t>砂</w:t>
            </w:r>
            <w:proofErr w:type="gramEnd"/>
            <w:r w:rsidRPr="00CD4F39">
              <w:rPr>
                <w:rFonts w:hint="eastAsia"/>
                <w:sz w:val="21"/>
                <w:szCs w:val="21"/>
              </w:rPr>
              <w:t>滤池</w:t>
            </w:r>
          </w:p>
        </w:tc>
        <w:tc>
          <w:tcPr>
            <w:tcW w:w="1963"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进水（</w:t>
            </w:r>
            <w:r w:rsidRPr="00CD4F39">
              <w:rPr>
                <w:sz w:val="21"/>
                <w:szCs w:val="21"/>
              </w:rPr>
              <w:t>mg/L</w:t>
            </w:r>
            <w:r w:rsidRPr="00CD4F39">
              <w:rPr>
                <w:sz w:val="21"/>
                <w:szCs w:val="21"/>
              </w:rPr>
              <w:t>）</w:t>
            </w:r>
          </w:p>
        </w:tc>
        <w:tc>
          <w:tcPr>
            <w:tcW w:w="1022" w:type="dxa"/>
            <w:vMerge w:val="restart"/>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76.31</w:t>
            </w:r>
          </w:p>
        </w:tc>
        <w:tc>
          <w:tcPr>
            <w:tcW w:w="8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15.42</w:t>
            </w:r>
          </w:p>
        </w:tc>
        <w:tc>
          <w:tcPr>
            <w:tcW w:w="9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34.48</w:t>
            </w:r>
          </w:p>
        </w:tc>
        <w:tc>
          <w:tcPr>
            <w:tcW w:w="993"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bCs/>
                <w:sz w:val="21"/>
                <w:szCs w:val="21"/>
              </w:rPr>
              <w:t>7.87</w:t>
            </w:r>
          </w:p>
        </w:tc>
      </w:tr>
      <w:tr w:rsidR="00CD4F39" w:rsidRPr="00CD4F39" w:rsidTr="00292C6E">
        <w:trPr>
          <w:trHeight w:val="20"/>
          <w:jc w:val="center"/>
        </w:trPr>
        <w:tc>
          <w:tcPr>
            <w:tcW w:w="931"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963"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出水（</w:t>
            </w:r>
            <w:r w:rsidRPr="00CD4F39">
              <w:rPr>
                <w:sz w:val="21"/>
                <w:szCs w:val="21"/>
              </w:rPr>
              <w:t>mg/L</w:t>
            </w:r>
            <w:r w:rsidRPr="00CD4F39">
              <w:rPr>
                <w:sz w:val="21"/>
                <w:szCs w:val="21"/>
              </w:rPr>
              <w:t>）</w:t>
            </w:r>
          </w:p>
        </w:tc>
        <w:tc>
          <w:tcPr>
            <w:tcW w:w="1022"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109"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68.68</w:t>
            </w:r>
          </w:p>
        </w:tc>
        <w:tc>
          <w:tcPr>
            <w:tcW w:w="8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13.88</w:t>
            </w:r>
          </w:p>
        </w:tc>
        <w:tc>
          <w:tcPr>
            <w:tcW w:w="995" w:type="dxa"/>
            <w:vAlign w:val="center"/>
          </w:tcPr>
          <w:p w:rsidR="00A25FD6" w:rsidRPr="00CD4F39" w:rsidRDefault="00A25FD6" w:rsidP="00A25FD6">
            <w:pPr>
              <w:adjustRightInd w:val="0"/>
              <w:snapToGrid w:val="0"/>
              <w:spacing w:line="360" w:lineRule="exact"/>
              <w:ind w:firstLineChars="0" w:firstLine="0"/>
              <w:jc w:val="center"/>
              <w:rPr>
                <w:bCs/>
                <w:sz w:val="21"/>
                <w:szCs w:val="21"/>
              </w:rPr>
            </w:pPr>
            <w:r w:rsidRPr="00CD4F39">
              <w:rPr>
                <w:rFonts w:hint="eastAsia"/>
                <w:bCs/>
                <w:sz w:val="21"/>
                <w:szCs w:val="21"/>
              </w:rPr>
              <w:t>20.69</w:t>
            </w:r>
          </w:p>
        </w:tc>
        <w:tc>
          <w:tcPr>
            <w:tcW w:w="993"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7.08</w:t>
            </w:r>
          </w:p>
        </w:tc>
      </w:tr>
      <w:tr w:rsidR="00CD4F39" w:rsidRPr="00CD4F39" w:rsidTr="00292C6E">
        <w:trPr>
          <w:trHeight w:val="20"/>
          <w:jc w:val="center"/>
        </w:trPr>
        <w:tc>
          <w:tcPr>
            <w:tcW w:w="931"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963"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处理效率（</w:t>
            </w:r>
            <w:r w:rsidRPr="00CD4F39">
              <w:rPr>
                <w:sz w:val="21"/>
                <w:szCs w:val="21"/>
              </w:rPr>
              <w:t>%</w:t>
            </w:r>
            <w:r w:rsidRPr="00CD4F39">
              <w:rPr>
                <w:sz w:val="21"/>
                <w:szCs w:val="21"/>
              </w:rPr>
              <w:t>）</w:t>
            </w:r>
          </w:p>
        </w:tc>
        <w:tc>
          <w:tcPr>
            <w:tcW w:w="1022" w:type="dxa"/>
            <w:vMerge/>
            <w:vAlign w:val="center"/>
          </w:tcPr>
          <w:p w:rsidR="00A25FD6" w:rsidRPr="00CD4F39" w:rsidRDefault="00A25FD6" w:rsidP="00292C6E">
            <w:pPr>
              <w:adjustRightInd w:val="0"/>
              <w:snapToGrid w:val="0"/>
              <w:spacing w:line="360" w:lineRule="exact"/>
              <w:ind w:firstLineChars="0" w:firstLine="0"/>
              <w:jc w:val="center"/>
              <w:rPr>
                <w:sz w:val="21"/>
                <w:szCs w:val="21"/>
              </w:rPr>
            </w:pPr>
          </w:p>
        </w:tc>
        <w:tc>
          <w:tcPr>
            <w:tcW w:w="1109" w:type="dxa"/>
            <w:vAlign w:val="center"/>
          </w:tcPr>
          <w:p w:rsidR="00A25FD6" w:rsidRPr="00CD4F39" w:rsidRDefault="00A25FD6" w:rsidP="00CA0F40">
            <w:pPr>
              <w:adjustRightInd w:val="0"/>
              <w:snapToGrid w:val="0"/>
              <w:spacing w:line="360" w:lineRule="exact"/>
              <w:ind w:firstLineChars="0" w:firstLine="0"/>
              <w:jc w:val="center"/>
              <w:rPr>
                <w:sz w:val="21"/>
                <w:szCs w:val="21"/>
              </w:rPr>
            </w:pPr>
            <w:r w:rsidRPr="00CD4F39">
              <w:rPr>
                <w:sz w:val="21"/>
                <w:szCs w:val="21"/>
              </w:rPr>
              <w:t>/</w:t>
            </w:r>
          </w:p>
        </w:tc>
        <w:tc>
          <w:tcPr>
            <w:tcW w:w="1038"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10</w:t>
            </w:r>
          </w:p>
        </w:tc>
        <w:tc>
          <w:tcPr>
            <w:tcW w:w="895"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10</w:t>
            </w:r>
          </w:p>
        </w:tc>
        <w:tc>
          <w:tcPr>
            <w:tcW w:w="995"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40</w:t>
            </w:r>
          </w:p>
        </w:tc>
        <w:tc>
          <w:tcPr>
            <w:tcW w:w="993" w:type="dxa"/>
            <w:vAlign w:val="center"/>
          </w:tcPr>
          <w:p w:rsidR="00A25FD6" w:rsidRPr="00CD4F39" w:rsidRDefault="00A25FD6" w:rsidP="00292C6E">
            <w:pPr>
              <w:adjustRightInd w:val="0"/>
              <w:snapToGrid w:val="0"/>
              <w:spacing w:line="360" w:lineRule="exact"/>
              <w:ind w:firstLineChars="0" w:firstLine="0"/>
              <w:jc w:val="center"/>
              <w:rPr>
                <w:bCs/>
                <w:sz w:val="21"/>
                <w:szCs w:val="21"/>
              </w:rPr>
            </w:pPr>
            <w:r w:rsidRPr="00CD4F39">
              <w:rPr>
                <w:rFonts w:hint="eastAsia"/>
                <w:bCs/>
                <w:sz w:val="21"/>
                <w:szCs w:val="21"/>
              </w:rPr>
              <w:t>10</w:t>
            </w:r>
          </w:p>
        </w:tc>
      </w:tr>
      <w:tr w:rsidR="00CD4F39" w:rsidRPr="00CD4F39" w:rsidTr="00292C6E">
        <w:trPr>
          <w:trHeight w:val="20"/>
          <w:jc w:val="center"/>
        </w:trPr>
        <w:tc>
          <w:tcPr>
            <w:tcW w:w="2894" w:type="dxa"/>
            <w:gridSpan w:val="2"/>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厂区</w:t>
            </w:r>
            <w:proofErr w:type="gramStart"/>
            <w:r w:rsidRPr="00CD4F39">
              <w:rPr>
                <w:sz w:val="21"/>
                <w:szCs w:val="21"/>
              </w:rPr>
              <w:t>污水处理站排口</w:t>
            </w:r>
            <w:proofErr w:type="gramEnd"/>
            <w:r w:rsidRPr="00CD4F39">
              <w:rPr>
                <w:sz w:val="21"/>
                <w:szCs w:val="21"/>
              </w:rPr>
              <w:t>排水（</w:t>
            </w:r>
            <w:r w:rsidRPr="00CD4F39">
              <w:rPr>
                <w:sz w:val="21"/>
                <w:szCs w:val="21"/>
              </w:rPr>
              <w:t>mg/L</w:t>
            </w:r>
            <w:r w:rsidRPr="00CD4F39">
              <w:rPr>
                <w:sz w:val="21"/>
                <w:szCs w:val="21"/>
              </w:rPr>
              <w:t>）</w:t>
            </w:r>
          </w:p>
        </w:tc>
        <w:tc>
          <w:tcPr>
            <w:tcW w:w="1022"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10561.8</w:t>
            </w: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68.68</w:t>
            </w:r>
          </w:p>
        </w:tc>
        <w:tc>
          <w:tcPr>
            <w:tcW w:w="8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13.88</w:t>
            </w:r>
          </w:p>
        </w:tc>
        <w:tc>
          <w:tcPr>
            <w:tcW w:w="995"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20.69</w:t>
            </w:r>
          </w:p>
        </w:tc>
        <w:tc>
          <w:tcPr>
            <w:tcW w:w="993" w:type="dxa"/>
            <w:vAlign w:val="center"/>
          </w:tcPr>
          <w:p w:rsidR="00A25FD6" w:rsidRPr="00CD4F39" w:rsidRDefault="00A25FD6" w:rsidP="00CA0F40">
            <w:pPr>
              <w:adjustRightInd w:val="0"/>
              <w:snapToGrid w:val="0"/>
              <w:spacing w:line="360" w:lineRule="exact"/>
              <w:ind w:firstLineChars="0" w:firstLine="0"/>
              <w:jc w:val="center"/>
              <w:rPr>
                <w:bCs/>
                <w:sz w:val="21"/>
                <w:szCs w:val="21"/>
              </w:rPr>
            </w:pPr>
            <w:r w:rsidRPr="00CD4F39">
              <w:rPr>
                <w:rFonts w:hint="eastAsia"/>
                <w:bCs/>
                <w:sz w:val="21"/>
                <w:szCs w:val="21"/>
              </w:rPr>
              <w:t>7.08</w:t>
            </w:r>
          </w:p>
        </w:tc>
      </w:tr>
      <w:tr w:rsidR="00CD4F39" w:rsidRPr="00CD4F39" w:rsidTr="00292C6E">
        <w:trPr>
          <w:trHeight w:val="20"/>
          <w:jc w:val="center"/>
        </w:trPr>
        <w:tc>
          <w:tcPr>
            <w:tcW w:w="2894" w:type="dxa"/>
            <w:gridSpan w:val="2"/>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rFonts w:hint="eastAsia"/>
                <w:sz w:val="21"/>
                <w:szCs w:val="21"/>
              </w:rPr>
              <w:t>洗涤用水标准（回用）</w:t>
            </w:r>
          </w:p>
        </w:tc>
        <w:tc>
          <w:tcPr>
            <w:tcW w:w="1022"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w:t>
            </w:r>
          </w:p>
        </w:tc>
        <w:tc>
          <w:tcPr>
            <w:tcW w:w="1109" w:type="dxa"/>
            <w:vAlign w:val="center"/>
          </w:tcPr>
          <w:p w:rsidR="00A25FD6" w:rsidRPr="00CD4F39" w:rsidRDefault="00EE6B8B" w:rsidP="00EE6B8B">
            <w:pPr>
              <w:adjustRightInd w:val="0"/>
              <w:snapToGrid w:val="0"/>
              <w:spacing w:line="360" w:lineRule="exact"/>
              <w:ind w:firstLineChars="0" w:firstLine="0"/>
              <w:jc w:val="center"/>
              <w:rPr>
                <w:sz w:val="21"/>
                <w:szCs w:val="21"/>
              </w:rPr>
            </w:pPr>
            <w:r w:rsidRPr="00CD4F39">
              <w:rPr>
                <w:sz w:val="21"/>
                <w:szCs w:val="21"/>
              </w:rPr>
              <w:t>6.5-9</w:t>
            </w:r>
          </w:p>
        </w:tc>
        <w:tc>
          <w:tcPr>
            <w:tcW w:w="1038" w:type="dxa"/>
            <w:vAlign w:val="center"/>
          </w:tcPr>
          <w:p w:rsidR="00A25FD6" w:rsidRPr="00CD4F39" w:rsidRDefault="00EE6B8B" w:rsidP="00CA0F40">
            <w:pPr>
              <w:adjustRightInd w:val="0"/>
              <w:snapToGrid w:val="0"/>
              <w:spacing w:line="360" w:lineRule="exact"/>
              <w:ind w:firstLineChars="0" w:firstLine="0"/>
              <w:jc w:val="center"/>
              <w:rPr>
                <w:bCs/>
                <w:sz w:val="21"/>
                <w:szCs w:val="21"/>
              </w:rPr>
            </w:pPr>
            <w:r w:rsidRPr="00CD4F39">
              <w:rPr>
                <w:rFonts w:hint="eastAsia"/>
                <w:bCs/>
                <w:sz w:val="21"/>
                <w:szCs w:val="21"/>
              </w:rPr>
              <w:t>/</w:t>
            </w:r>
          </w:p>
        </w:tc>
        <w:tc>
          <w:tcPr>
            <w:tcW w:w="895" w:type="dxa"/>
            <w:vAlign w:val="center"/>
          </w:tcPr>
          <w:p w:rsidR="00A25FD6" w:rsidRPr="00CD4F39" w:rsidRDefault="00EE6B8B" w:rsidP="00EE6B8B">
            <w:pPr>
              <w:adjustRightInd w:val="0"/>
              <w:snapToGrid w:val="0"/>
              <w:spacing w:line="360" w:lineRule="exact"/>
              <w:ind w:firstLineChars="0" w:firstLine="0"/>
              <w:jc w:val="center"/>
              <w:rPr>
                <w:bCs/>
                <w:sz w:val="21"/>
                <w:szCs w:val="21"/>
              </w:rPr>
            </w:pPr>
            <w:r w:rsidRPr="00CD4F39">
              <w:rPr>
                <w:bCs/>
                <w:sz w:val="21"/>
                <w:szCs w:val="21"/>
              </w:rPr>
              <w:t>30</w:t>
            </w:r>
          </w:p>
        </w:tc>
        <w:tc>
          <w:tcPr>
            <w:tcW w:w="995" w:type="dxa"/>
            <w:vAlign w:val="center"/>
          </w:tcPr>
          <w:p w:rsidR="00A25FD6" w:rsidRPr="00CD4F39" w:rsidRDefault="00EE6B8B" w:rsidP="00EE6B8B">
            <w:pPr>
              <w:adjustRightInd w:val="0"/>
              <w:snapToGrid w:val="0"/>
              <w:spacing w:line="360" w:lineRule="exact"/>
              <w:ind w:firstLineChars="0" w:firstLine="0"/>
              <w:jc w:val="center"/>
              <w:rPr>
                <w:bCs/>
                <w:sz w:val="21"/>
                <w:szCs w:val="21"/>
              </w:rPr>
            </w:pPr>
            <w:r w:rsidRPr="00CD4F39">
              <w:rPr>
                <w:bCs/>
                <w:sz w:val="21"/>
                <w:szCs w:val="21"/>
              </w:rPr>
              <w:t>30</w:t>
            </w:r>
          </w:p>
        </w:tc>
        <w:tc>
          <w:tcPr>
            <w:tcW w:w="993" w:type="dxa"/>
            <w:vAlign w:val="center"/>
          </w:tcPr>
          <w:p w:rsidR="00A25FD6" w:rsidRPr="00CD4F39" w:rsidRDefault="00EE6B8B" w:rsidP="00CA0F40">
            <w:pPr>
              <w:adjustRightInd w:val="0"/>
              <w:snapToGrid w:val="0"/>
              <w:spacing w:line="360" w:lineRule="exact"/>
              <w:ind w:firstLineChars="0" w:firstLine="0"/>
              <w:jc w:val="center"/>
              <w:rPr>
                <w:bCs/>
                <w:sz w:val="21"/>
                <w:szCs w:val="21"/>
              </w:rPr>
            </w:pPr>
            <w:r w:rsidRPr="00CD4F39">
              <w:rPr>
                <w:rFonts w:hint="eastAsia"/>
                <w:bCs/>
                <w:sz w:val="21"/>
                <w:szCs w:val="21"/>
              </w:rPr>
              <w:t>/</w:t>
            </w:r>
          </w:p>
        </w:tc>
      </w:tr>
      <w:tr w:rsidR="00CD4F39" w:rsidRPr="00CD4F39" w:rsidTr="00292C6E">
        <w:trPr>
          <w:trHeight w:val="20"/>
          <w:jc w:val="center"/>
        </w:trPr>
        <w:tc>
          <w:tcPr>
            <w:tcW w:w="2894" w:type="dxa"/>
            <w:gridSpan w:val="2"/>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《污水综合排放标准》一级标准</w:t>
            </w:r>
          </w:p>
        </w:tc>
        <w:tc>
          <w:tcPr>
            <w:tcW w:w="1022"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w:t>
            </w: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6~9</w:t>
            </w:r>
          </w:p>
        </w:tc>
        <w:tc>
          <w:tcPr>
            <w:tcW w:w="1038"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100</w:t>
            </w:r>
          </w:p>
        </w:tc>
        <w:tc>
          <w:tcPr>
            <w:tcW w:w="895"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20</w:t>
            </w:r>
          </w:p>
        </w:tc>
        <w:tc>
          <w:tcPr>
            <w:tcW w:w="995"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70</w:t>
            </w:r>
          </w:p>
        </w:tc>
        <w:tc>
          <w:tcPr>
            <w:tcW w:w="993"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15</w:t>
            </w:r>
          </w:p>
        </w:tc>
      </w:tr>
      <w:tr w:rsidR="00CD4F39" w:rsidRPr="00CD4F39" w:rsidTr="00292C6E">
        <w:trPr>
          <w:trHeight w:val="169"/>
          <w:jc w:val="center"/>
        </w:trPr>
        <w:tc>
          <w:tcPr>
            <w:tcW w:w="2894" w:type="dxa"/>
            <w:gridSpan w:val="2"/>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达标分析</w:t>
            </w:r>
          </w:p>
        </w:tc>
        <w:tc>
          <w:tcPr>
            <w:tcW w:w="1022"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w:t>
            </w:r>
          </w:p>
        </w:tc>
        <w:tc>
          <w:tcPr>
            <w:tcW w:w="1109"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w:t>
            </w:r>
          </w:p>
        </w:tc>
        <w:tc>
          <w:tcPr>
            <w:tcW w:w="1038"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w:t>
            </w:r>
          </w:p>
        </w:tc>
        <w:tc>
          <w:tcPr>
            <w:tcW w:w="895"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w:t>
            </w:r>
          </w:p>
        </w:tc>
        <w:tc>
          <w:tcPr>
            <w:tcW w:w="995"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w:t>
            </w:r>
          </w:p>
        </w:tc>
        <w:tc>
          <w:tcPr>
            <w:tcW w:w="993" w:type="dxa"/>
            <w:vAlign w:val="center"/>
          </w:tcPr>
          <w:p w:rsidR="00A25FD6" w:rsidRPr="00CD4F39" w:rsidRDefault="00A25FD6" w:rsidP="00292C6E">
            <w:pPr>
              <w:adjustRightInd w:val="0"/>
              <w:snapToGrid w:val="0"/>
              <w:spacing w:line="360" w:lineRule="exact"/>
              <w:ind w:firstLineChars="0" w:firstLine="0"/>
              <w:jc w:val="center"/>
              <w:rPr>
                <w:sz w:val="21"/>
                <w:szCs w:val="21"/>
              </w:rPr>
            </w:pPr>
            <w:r w:rsidRPr="00CD4F39">
              <w:rPr>
                <w:sz w:val="21"/>
                <w:szCs w:val="21"/>
              </w:rPr>
              <w:t>达标</w:t>
            </w:r>
          </w:p>
        </w:tc>
      </w:tr>
    </w:tbl>
    <w:p w:rsidR="00292C6E" w:rsidRPr="00CD4F39" w:rsidRDefault="00292C6E" w:rsidP="00292C6E">
      <w:pPr>
        <w:widowControl/>
        <w:shd w:val="clear" w:color="auto" w:fill="FFFFFF"/>
        <w:wordWrap w:val="0"/>
        <w:spacing w:line="520" w:lineRule="exact"/>
        <w:ind w:firstLine="480"/>
        <w:rPr>
          <w:bCs/>
        </w:rPr>
      </w:pPr>
      <w:r w:rsidRPr="00CD4F39">
        <w:rPr>
          <w:bCs/>
        </w:rPr>
        <w:lastRenderedPageBreak/>
        <w:t>由上表可知，项目废水经污水处理站处理后废水</w:t>
      </w:r>
      <w:r w:rsidR="00856733" w:rsidRPr="00CD4F39">
        <w:rPr>
          <w:rFonts w:hint="eastAsia"/>
          <w:bCs/>
        </w:rPr>
        <w:t>90%</w:t>
      </w:r>
      <w:r w:rsidR="00856733" w:rsidRPr="00CD4F39">
        <w:rPr>
          <w:rFonts w:hint="eastAsia"/>
          <w:bCs/>
        </w:rPr>
        <w:t>废水回用于生产，</w:t>
      </w:r>
      <w:r w:rsidR="00856733" w:rsidRPr="00CD4F39">
        <w:rPr>
          <w:rFonts w:hint="eastAsia"/>
          <w:bCs/>
        </w:rPr>
        <w:t>10%</w:t>
      </w:r>
      <w:r w:rsidR="00856733" w:rsidRPr="00CD4F39">
        <w:rPr>
          <w:rFonts w:hint="eastAsia"/>
          <w:bCs/>
        </w:rPr>
        <w:t>废水</w:t>
      </w:r>
      <w:r w:rsidR="00856733" w:rsidRPr="00CD4F39">
        <w:t>进入</w:t>
      </w:r>
      <w:r w:rsidR="00F4063B" w:rsidRPr="00CD4F39">
        <w:t>缑氏镇政府铺设</w:t>
      </w:r>
      <w:r w:rsidR="00856733" w:rsidRPr="00CD4F39">
        <w:t>的污水管网，排入</w:t>
      </w:r>
      <w:proofErr w:type="gramStart"/>
      <w:r w:rsidR="00856733" w:rsidRPr="00CD4F39">
        <w:rPr>
          <w:rFonts w:hint="eastAsia"/>
        </w:rPr>
        <w:t>浏</w:t>
      </w:r>
      <w:proofErr w:type="gramEnd"/>
      <w:r w:rsidR="00856733" w:rsidRPr="00CD4F39">
        <w:rPr>
          <w:rFonts w:hint="eastAsia"/>
        </w:rPr>
        <w:t>涧河</w:t>
      </w:r>
      <w:r w:rsidR="00856733" w:rsidRPr="00CD4F39">
        <w:t>。</w:t>
      </w:r>
      <w:r w:rsidR="00856733" w:rsidRPr="00CD4F39">
        <w:rPr>
          <w:rFonts w:hint="eastAsia"/>
        </w:rPr>
        <w:t>回用</w:t>
      </w:r>
      <w:r w:rsidRPr="00CD4F39">
        <w:rPr>
          <w:bCs/>
        </w:rPr>
        <w:t>水质满足</w:t>
      </w:r>
      <w:r w:rsidR="00856733" w:rsidRPr="00CD4F39">
        <w:rPr>
          <w:rFonts w:hint="eastAsia"/>
          <w:bCs/>
        </w:rPr>
        <w:t>《城市污水再生利用工业用水水质》（</w:t>
      </w:r>
      <w:r w:rsidR="00856733" w:rsidRPr="00CD4F39">
        <w:rPr>
          <w:rFonts w:hint="eastAsia"/>
          <w:bCs/>
        </w:rPr>
        <w:t>GB/T19923-2005</w:t>
      </w:r>
      <w:r w:rsidR="00856733" w:rsidRPr="00CD4F39">
        <w:rPr>
          <w:rFonts w:hint="eastAsia"/>
          <w:bCs/>
        </w:rPr>
        <w:t>）表</w:t>
      </w:r>
      <w:r w:rsidR="00856733" w:rsidRPr="00CD4F39">
        <w:rPr>
          <w:rFonts w:hint="eastAsia"/>
          <w:bCs/>
        </w:rPr>
        <w:t xml:space="preserve">1 </w:t>
      </w:r>
      <w:r w:rsidR="00856733" w:rsidRPr="00CD4F39">
        <w:rPr>
          <w:rFonts w:hint="eastAsia"/>
          <w:bCs/>
        </w:rPr>
        <w:t>中洗涤用水标准，外排废水满足</w:t>
      </w:r>
      <w:r w:rsidRPr="00CD4F39">
        <w:rPr>
          <w:bCs/>
        </w:rPr>
        <w:t>《污水综合排放标准》（</w:t>
      </w:r>
      <w:r w:rsidRPr="00CD4F39">
        <w:rPr>
          <w:bCs/>
        </w:rPr>
        <w:t>GB8978-1996</w:t>
      </w:r>
      <w:r w:rsidRPr="00CD4F39">
        <w:rPr>
          <w:bCs/>
        </w:rPr>
        <w:t>）表</w:t>
      </w:r>
      <w:r w:rsidRPr="00CD4F39">
        <w:rPr>
          <w:bCs/>
        </w:rPr>
        <w:t>4</w:t>
      </w:r>
      <w:r w:rsidRPr="00CD4F39">
        <w:rPr>
          <w:bCs/>
        </w:rPr>
        <w:t>一级标准限值</w:t>
      </w:r>
      <w:r w:rsidR="00D05094" w:rsidRPr="00CD4F39">
        <w:rPr>
          <w:rFonts w:hint="eastAsia"/>
          <w:bCs/>
        </w:rPr>
        <w:t>（</w:t>
      </w:r>
      <w:r w:rsidRPr="00CD4F39">
        <w:rPr>
          <w:bCs/>
        </w:rPr>
        <w:t>pH</w:t>
      </w:r>
      <w:r w:rsidRPr="00CD4F39">
        <w:rPr>
          <w:bCs/>
        </w:rPr>
        <w:t>：</w:t>
      </w:r>
      <w:r w:rsidRPr="00CD4F39">
        <w:rPr>
          <w:bCs/>
        </w:rPr>
        <w:t>6~9</w:t>
      </w:r>
      <w:r w:rsidRPr="00CD4F39">
        <w:rPr>
          <w:bCs/>
        </w:rPr>
        <w:t>，</w:t>
      </w:r>
      <w:r w:rsidRPr="00CD4F39">
        <w:rPr>
          <w:bCs/>
        </w:rPr>
        <w:t>COD≤100mg/L</w:t>
      </w:r>
      <w:r w:rsidRPr="00CD4F39">
        <w:rPr>
          <w:bCs/>
        </w:rPr>
        <w:t>，</w:t>
      </w:r>
      <w:r w:rsidRPr="00CD4F39">
        <w:rPr>
          <w:bCs/>
        </w:rPr>
        <w:t>BOD</w:t>
      </w:r>
      <w:r w:rsidRPr="00CD4F39">
        <w:rPr>
          <w:bCs/>
          <w:vertAlign w:val="subscript"/>
        </w:rPr>
        <w:t>5</w:t>
      </w:r>
      <w:r w:rsidRPr="00CD4F39">
        <w:rPr>
          <w:bCs/>
        </w:rPr>
        <w:t>≤20mg/L</w:t>
      </w:r>
      <w:r w:rsidRPr="00CD4F39">
        <w:rPr>
          <w:bCs/>
        </w:rPr>
        <w:t>，氨氮</w:t>
      </w:r>
      <w:r w:rsidRPr="00CD4F39">
        <w:rPr>
          <w:bCs/>
        </w:rPr>
        <w:t>≤15mg/L</w:t>
      </w:r>
      <w:r w:rsidRPr="00CD4F39">
        <w:rPr>
          <w:bCs/>
        </w:rPr>
        <w:t>，</w:t>
      </w:r>
      <w:r w:rsidRPr="00CD4F39">
        <w:rPr>
          <w:bCs/>
        </w:rPr>
        <w:t>SS≤70mg/L</w:t>
      </w:r>
      <w:r w:rsidR="00D05094" w:rsidRPr="00CD4F39">
        <w:rPr>
          <w:rFonts w:hint="eastAsia"/>
          <w:bCs/>
        </w:rPr>
        <w:t>）</w:t>
      </w:r>
      <w:r w:rsidR="00856733" w:rsidRPr="00CD4F39">
        <w:rPr>
          <w:rFonts w:hint="eastAsia"/>
          <w:bCs/>
        </w:rPr>
        <w:t>。</w:t>
      </w:r>
    </w:p>
    <w:p w:rsidR="002464A7" w:rsidRPr="00CD4F39" w:rsidRDefault="00637443" w:rsidP="00123A8A">
      <w:pPr>
        <w:pStyle w:val="4"/>
        <w:rPr>
          <w:snapToGrid w:val="0"/>
          <w:kern w:val="0"/>
        </w:rPr>
      </w:pPr>
      <w:r w:rsidRPr="00CD4F39">
        <w:rPr>
          <w:rFonts w:hint="eastAsia"/>
          <w:snapToGrid w:val="0"/>
        </w:rPr>
        <w:t>5.2.2.2</w:t>
      </w:r>
      <w:r w:rsidR="00FB4707" w:rsidRPr="00CD4F39">
        <w:rPr>
          <w:rFonts w:hint="eastAsia"/>
          <w:snapToGrid w:val="0"/>
        </w:rPr>
        <w:t>生产废水</w:t>
      </w:r>
      <w:r w:rsidR="002464A7" w:rsidRPr="00CD4F39">
        <w:rPr>
          <w:rFonts w:hint="eastAsia"/>
          <w:snapToGrid w:val="0"/>
          <w:kern w:val="0"/>
        </w:rPr>
        <w:t>回用可行性分析</w:t>
      </w:r>
    </w:p>
    <w:p w:rsidR="00580981" w:rsidRPr="00CD4F39" w:rsidRDefault="00580981" w:rsidP="00580981">
      <w:pPr>
        <w:ind w:firstLine="480"/>
        <w:rPr>
          <w:snapToGrid w:val="0"/>
        </w:rPr>
      </w:pPr>
      <w:r w:rsidRPr="00CD4F39">
        <w:rPr>
          <w:rFonts w:hint="eastAsia"/>
          <w:snapToGrid w:val="0"/>
        </w:rPr>
        <w:t>根据分析本工程清洗废水主要为废旧塑料清洗过程产生，清洗原料为废旧编织袋等，由于废旧</w:t>
      </w:r>
      <w:proofErr w:type="gramStart"/>
      <w:r w:rsidRPr="00CD4F39">
        <w:rPr>
          <w:rFonts w:hint="eastAsia"/>
          <w:snapToGrid w:val="0"/>
        </w:rPr>
        <w:t>编制袋会有</w:t>
      </w:r>
      <w:proofErr w:type="gramEnd"/>
      <w:r w:rsidRPr="00CD4F39">
        <w:rPr>
          <w:rFonts w:hint="eastAsia"/>
          <w:snapToGrid w:val="0"/>
        </w:rPr>
        <w:t>一定的物料残留，导致清洗废水</w:t>
      </w:r>
      <w:r w:rsidRPr="00CD4F39">
        <w:rPr>
          <w:rFonts w:hint="eastAsia"/>
          <w:snapToGrid w:val="0"/>
        </w:rPr>
        <w:t>COD</w:t>
      </w:r>
      <w:r w:rsidRPr="00CD4F39">
        <w:rPr>
          <w:rFonts w:hint="eastAsia"/>
          <w:snapToGrid w:val="0"/>
        </w:rPr>
        <w:t>浓度较高，但是可生化性不好。此外，废旧塑料中携带大量的泥沙等，导致其清洗废水</w:t>
      </w:r>
      <w:r w:rsidRPr="00CD4F39">
        <w:rPr>
          <w:rFonts w:hint="eastAsia"/>
          <w:snapToGrid w:val="0"/>
        </w:rPr>
        <w:t>SS</w:t>
      </w:r>
      <w:r w:rsidRPr="00CD4F39">
        <w:rPr>
          <w:rFonts w:hint="eastAsia"/>
          <w:snapToGrid w:val="0"/>
        </w:rPr>
        <w:t>浓度较高。项目污水处理工程采取用絮凝沉淀</w:t>
      </w:r>
      <w:r w:rsidRPr="00CD4F39">
        <w:rPr>
          <w:rFonts w:hint="eastAsia"/>
          <w:snapToGrid w:val="0"/>
        </w:rPr>
        <w:t>+</w:t>
      </w:r>
      <w:r w:rsidRPr="00CD4F39">
        <w:rPr>
          <w:rFonts w:hint="eastAsia"/>
          <w:snapToGrid w:val="0"/>
        </w:rPr>
        <w:t>水解酸化</w:t>
      </w:r>
      <w:r w:rsidRPr="00CD4F39">
        <w:rPr>
          <w:rFonts w:hint="eastAsia"/>
          <w:snapToGrid w:val="0"/>
        </w:rPr>
        <w:t>+</w:t>
      </w:r>
      <w:r w:rsidRPr="00CD4F39">
        <w:rPr>
          <w:rFonts w:hint="eastAsia"/>
          <w:snapToGrid w:val="0"/>
        </w:rPr>
        <w:t>生化（接触氧化）处理设施处理后，可确保其出水满足《污水综合排放标准》（</w:t>
      </w:r>
      <w:r w:rsidRPr="00CD4F39">
        <w:rPr>
          <w:rFonts w:hint="eastAsia"/>
          <w:snapToGrid w:val="0"/>
        </w:rPr>
        <w:t>GB8978-1996</w:t>
      </w:r>
      <w:r w:rsidRPr="00CD4F39">
        <w:rPr>
          <w:rFonts w:hint="eastAsia"/>
          <w:snapToGrid w:val="0"/>
        </w:rPr>
        <w:t>）表</w:t>
      </w:r>
      <w:r w:rsidRPr="00CD4F39">
        <w:rPr>
          <w:rFonts w:hint="eastAsia"/>
          <w:snapToGrid w:val="0"/>
        </w:rPr>
        <w:t>4</w:t>
      </w:r>
      <w:r w:rsidRPr="00CD4F39">
        <w:rPr>
          <w:rFonts w:hint="eastAsia"/>
          <w:snapToGrid w:val="0"/>
        </w:rPr>
        <w:t>一级标准限值，做到达标排放。</w:t>
      </w:r>
    </w:p>
    <w:p w:rsidR="00580981" w:rsidRPr="00CD4F39" w:rsidRDefault="00580981" w:rsidP="00580981">
      <w:pPr>
        <w:ind w:firstLine="480"/>
        <w:rPr>
          <w:snapToGrid w:val="0"/>
        </w:rPr>
      </w:pPr>
      <w:r w:rsidRPr="00CD4F39">
        <w:rPr>
          <w:rFonts w:hint="eastAsia"/>
          <w:snapToGrid w:val="0"/>
        </w:rPr>
        <w:t>由于项目清洗</w:t>
      </w:r>
      <w:proofErr w:type="gramStart"/>
      <w:r w:rsidRPr="00CD4F39">
        <w:rPr>
          <w:rFonts w:hint="eastAsia"/>
          <w:snapToGrid w:val="0"/>
        </w:rPr>
        <w:t>用水回</w:t>
      </w:r>
      <w:proofErr w:type="gramEnd"/>
      <w:r w:rsidRPr="00CD4F39">
        <w:rPr>
          <w:rFonts w:hint="eastAsia"/>
          <w:snapToGrid w:val="0"/>
        </w:rPr>
        <w:t>用于废旧塑料清洗，对水质要求不高，清洗过程主要用于清洗废旧塑料携带的杂质等，使得清洗后的废旧塑料表面干净，便于后续造粒，同时确保生产的废旧塑料颗粒质量。</w:t>
      </w:r>
    </w:p>
    <w:p w:rsidR="00580981" w:rsidRPr="00CD4F39" w:rsidRDefault="00580981" w:rsidP="00580981">
      <w:pPr>
        <w:ind w:firstLine="480"/>
        <w:rPr>
          <w:snapToGrid w:val="0"/>
        </w:rPr>
      </w:pPr>
      <w:r w:rsidRPr="00CD4F39">
        <w:rPr>
          <w:rFonts w:hint="eastAsia"/>
          <w:snapToGrid w:val="0"/>
        </w:rPr>
        <w:t>根据分析，清洗用水满足《城市污水再生利用工业用水水质》</w:t>
      </w:r>
      <w:r w:rsidRPr="00CD4F39">
        <w:rPr>
          <w:rFonts w:hint="eastAsia"/>
          <w:snapToGrid w:val="0"/>
        </w:rPr>
        <w:t>(GB/T19923-2005)</w:t>
      </w:r>
      <w:r w:rsidRPr="00CD4F39">
        <w:rPr>
          <w:rFonts w:hint="eastAsia"/>
          <w:snapToGrid w:val="0"/>
        </w:rPr>
        <w:t>中洗涤用水标准即可用于清洗工段</w:t>
      </w:r>
      <w:r w:rsidRPr="00CD4F39">
        <w:rPr>
          <w:rFonts w:hint="eastAsia"/>
          <w:snapToGrid w:val="0"/>
        </w:rPr>
        <w:t>(</w:t>
      </w:r>
      <w:r w:rsidRPr="00CD4F39">
        <w:rPr>
          <w:rFonts w:hint="eastAsia"/>
          <w:snapToGrid w:val="0"/>
        </w:rPr>
        <w:t>主要污染因子</w:t>
      </w:r>
      <w:r w:rsidRPr="00CD4F39">
        <w:rPr>
          <w:rFonts w:hint="eastAsia"/>
          <w:snapToGrid w:val="0"/>
        </w:rPr>
        <w:t>SS</w:t>
      </w:r>
      <w:r w:rsidRPr="00CD4F39">
        <w:rPr>
          <w:rFonts w:hint="eastAsia"/>
          <w:snapToGrid w:val="0"/>
        </w:rPr>
        <w:t>满足要求</w:t>
      </w:r>
      <w:r w:rsidRPr="00CD4F39">
        <w:rPr>
          <w:rFonts w:hint="eastAsia"/>
          <w:snapToGrid w:val="0"/>
        </w:rPr>
        <w:t>)</w:t>
      </w:r>
      <w:r w:rsidRPr="00CD4F39">
        <w:rPr>
          <w:rFonts w:hint="eastAsia"/>
          <w:snapToGrid w:val="0"/>
        </w:rPr>
        <w:t>，为提高项目清洗用水的回用率，建设单位采取</w:t>
      </w:r>
      <w:proofErr w:type="gramStart"/>
      <w:r w:rsidRPr="00CD4F39">
        <w:rPr>
          <w:rFonts w:hint="eastAsia"/>
          <w:snapToGrid w:val="0"/>
        </w:rPr>
        <w:t>二沉池</w:t>
      </w:r>
      <w:proofErr w:type="gramEnd"/>
      <w:r w:rsidR="006509D7" w:rsidRPr="00CD4F39">
        <w:rPr>
          <w:rFonts w:hint="eastAsia"/>
          <w:snapToGrid w:val="0"/>
        </w:rPr>
        <w:t>+</w:t>
      </w:r>
      <w:r w:rsidRPr="00CD4F39">
        <w:rPr>
          <w:rFonts w:hint="eastAsia"/>
          <w:snapToGrid w:val="0"/>
        </w:rPr>
        <w:t>过滤池</w:t>
      </w:r>
      <w:r w:rsidR="006509D7" w:rsidRPr="00CD4F39">
        <w:rPr>
          <w:rFonts w:hint="eastAsia"/>
          <w:snapToGrid w:val="0"/>
        </w:rPr>
        <w:t>（</w:t>
      </w:r>
      <w:r w:rsidRPr="00CD4F39">
        <w:rPr>
          <w:rFonts w:hint="eastAsia"/>
          <w:snapToGrid w:val="0"/>
        </w:rPr>
        <w:t>石英砂</w:t>
      </w:r>
      <w:r w:rsidR="006509D7" w:rsidRPr="00CD4F39">
        <w:rPr>
          <w:rFonts w:hint="eastAsia"/>
          <w:snapToGrid w:val="0"/>
        </w:rPr>
        <w:t>）</w:t>
      </w:r>
      <w:r w:rsidRPr="00CD4F39">
        <w:rPr>
          <w:rFonts w:hint="eastAsia"/>
          <w:snapToGrid w:val="0"/>
        </w:rPr>
        <w:t>处理后，可确保其回用水中的</w:t>
      </w:r>
      <w:r w:rsidRPr="00CD4F39">
        <w:rPr>
          <w:rFonts w:hint="eastAsia"/>
          <w:snapToGrid w:val="0"/>
        </w:rPr>
        <w:t>SS</w:t>
      </w:r>
      <w:r w:rsidRPr="00CD4F39">
        <w:rPr>
          <w:rFonts w:hint="eastAsia"/>
          <w:snapToGrid w:val="0"/>
        </w:rPr>
        <w:t>满足《城市污水再生利用工业用水水质》</w:t>
      </w:r>
      <w:r w:rsidRPr="00CD4F39">
        <w:rPr>
          <w:rFonts w:hint="eastAsia"/>
          <w:snapToGrid w:val="0"/>
        </w:rPr>
        <w:t>(GBT19923-2005)</w:t>
      </w:r>
      <w:r w:rsidRPr="00CD4F39">
        <w:rPr>
          <w:rFonts w:hint="eastAsia"/>
          <w:snapToGrid w:val="0"/>
        </w:rPr>
        <w:t>中洗涤用水标准要求。</w:t>
      </w:r>
    </w:p>
    <w:p w:rsidR="00580981" w:rsidRPr="00CD4F39" w:rsidRDefault="00580981" w:rsidP="00580981">
      <w:pPr>
        <w:ind w:firstLine="480"/>
        <w:rPr>
          <w:snapToGrid w:val="0"/>
        </w:rPr>
      </w:pPr>
      <w:r w:rsidRPr="00CD4F39">
        <w:rPr>
          <w:rFonts w:hint="eastAsia"/>
          <w:snapToGrid w:val="0"/>
        </w:rPr>
        <w:t>项目回用水经</w:t>
      </w:r>
      <w:proofErr w:type="gramStart"/>
      <w:r w:rsidRPr="00CD4F39">
        <w:rPr>
          <w:rFonts w:hint="eastAsia"/>
          <w:snapToGrid w:val="0"/>
        </w:rPr>
        <w:t>二沉池</w:t>
      </w:r>
      <w:proofErr w:type="gramEnd"/>
      <w:r w:rsidRPr="00CD4F39">
        <w:rPr>
          <w:rFonts w:hint="eastAsia"/>
          <w:snapToGrid w:val="0"/>
        </w:rPr>
        <w:t>+</w:t>
      </w:r>
      <w:r w:rsidRPr="00CD4F39">
        <w:rPr>
          <w:rFonts w:hint="eastAsia"/>
          <w:snapToGrid w:val="0"/>
        </w:rPr>
        <w:t>过滤池过滤后，</w:t>
      </w:r>
      <w:proofErr w:type="gramStart"/>
      <w:r w:rsidRPr="00CD4F39">
        <w:rPr>
          <w:rFonts w:hint="eastAsia"/>
          <w:snapToGrid w:val="0"/>
        </w:rPr>
        <w:t>经泵抽至</w:t>
      </w:r>
      <w:proofErr w:type="gramEnd"/>
      <w:r w:rsidRPr="00CD4F39">
        <w:rPr>
          <w:rFonts w:hint="eastAsia"/>
          <w:snapToGrid w:val="0"/>
        </w:rPr>
        <w:t>清洗水池暂存，再</w:t>
      </w:r>
      <w:proofErr w:type="gramStart"/>
      <w:r w:rsidRPr="00CD4F39">
        <w:rPr>
          <w:rFonts w:hint="eastAsia"/>
          <w:snapToGrid w:val="0"/>
        </w:rPr>
        <w:t>由泵抽至</w:t>
      </w:r>
      <w:proofErr w:type="gramEnd"/>
      <w:r w:rsidRPr="00CD4F39">
        <w:rPr>
          <w:rFonts w:hint="eastAsia"/>
          <w:snapToGrid w:val="0"/>
        </w:rPr>
        <w:t>清洗工段，回用于清洗工段。根据分析，</w:t>
      </w:r>
      <w:r w:rsidRPr="00CD4F39">
        <w:rPr>
          <w:rFonts w:hint="eastAsia"/>
          <w:b/>
          <w:u w:val="single"/>
        </w:rPr>
        <w:t>生产废水产生总量为</w:t>
      </w:r>
      <w:r w:rsidR="00F75398" w:rsidRPr="00CD4F39">
        <w:rPr>
          <w:rFonts w:hint="eastAsia"/>
          <w:b/>
          <w:u w:val="single"/>
        </w:rPr>
        <w:t>34.63</w:t>
      </w:r>
      <w:r w:rsidRPr="00CD4F39">
        <w:rPr>
          <w:rFonts w:hint="eastAsia"/>
          <w:b/>
          <w:u w:val="single"/>
        </w:rPr>
        <w:t>m</w:t>
      </w:r>
      <w:r w:rsidRPr="00CD4F39">
        <w:rPr>
          <w:rFonts w:hint="eastAsia"/>
          <w:b/>
          <w:u w:val="single"/>
          <w:vertAlign w:val="superscript"/>
        </w:rPr>
        <w:t>3</w:t>
      </w:r>
      <w:r w:rsidRPr="00CD4F39">
        <w:rPr>
          <w:rFonts w:hint="eastAsia"/>
          <w:b/>
          <w:u w:val="single"/>
        </w:rPr>
        <w:t>/d</w:t>
      </w:r>
      <w:r w:rsidRPr="00CD4F39">
        <w:rPr>
          <w:rFonts w:hint="eastAsia"/>
          <w:b/>
          <w:u w:val="single"/>
        </w:rPr>
        <w:t>（</w:t>
      </w:r>
      <w:r w:rsidR="006509D7" w:rsidRPr="00CD4F39">
        <w:rPr>
          <w:b/>
          <w:u w:val="single"/>
        </w:rPr>
        <w:t>10</w:t>
      </w:r>
      <w:r w:rsidR="00F75398" w:rsidRPr="00CD4F39">
        <w:rPr>
          <w:rFonts w:hint="eastAsia"/>
          <w:b/>
          <w:u w:val="single"/>
        </w:rPr>
        <w:t>389</w:t>
      </w:r>
      <w:r w:rsidRPr="00CD4F39">
        <w:rPr>
          <w:rFonts w:hint="eastAsia"/>
          <w:b/>
          <w:u w:val="single"/>
        </w:rPr>
        <w:t>m</w:t>
      </w:r>
      <w:r w:rsidRPr="00CD4F39">
        <w:rPr>
          <w:rFonts w:hint="eastAsia"/>
          <w:b/>
          <w:u w:val="single"/>
          <w:vertAlign w:val="superscript"/>
        </w:rPr>
        <w:t>3</w:t>
      </w:r>
      <w:r w:rsidRPr="00CD4F39">
        <w:rPr>
          <w:rFonts w:hint="eastAsia"/>
          <w:b/>
          <w:u w:val="single"/>
        </w:rPr>
        <w:t>/a</w:t>
      </w:r>
      <w:r w:rsidRPr="00CD4F39">
        <w:rPr>
          <w:rFonts w:hint="eastAsia"/>
          <w:b/>
          <w:u w:val="single"/>
        </w:rPr>
        <w:t>），回用水量为</w:t>
      </w:r>
      <w:r w:rsidR="006509D7" w:rsidRPr="00CD4F39">
        <w:rPr>
          <w:rFonts w:hint="eastAsia"/>
          <w:b/>
          <w:u w:val="single"/>
        </w:rPr>
        <w:t>31.69</w:t>
      </w:r>
      <w:r w:rsidRPr="00CD4F39">
        <w:rPr>
          <w:rFonts w:hint="eastAsia"/>
          <w:b/>
          <w:u w:val="single"/>
        </w:rPr>
        <w:t>m</w:t>
      </w:r>
      <w:r w:rsidRPr="00CD4F39">
        <w:rPr>
          <w:rFonts w:hint="eastAsia"/>
          <w:b/>
          <w:u w:val="single"/>
          <w:vertAlign w:val="superscript"/>
        </w:rPr>
        <w:t>3</w:t>
      </w:r>
      <w:r w:rsidRPr="00CD4F39">
        <w:rPr>
          <w:rFonts w:hint="eastAsia"/>
          <w:b/>
          <w:u w:val="single"/>
        </w:rPr>
        <w:t>/d</w:t>
      </w:r>
      <w:r w:rsidRPr="00CD4F39">
        <w:rPr>
          <w:rFonts w:hint="eastAsia"/>
          <w:b/>
          <w:u w:val="single"/>
        </w:rPr>
        <w:t>（</w:t>
      </w:r>
      <w:r w:rsidR="006509D7" w:rsidRPr="00CD4F39">
        <w:rPr>
          <w:rFonts w:hint="eastAsia"/>
          <w:b/>
          <w:u w:val="single"/>
        </w:rPr>
        <w:t>9507</w:t>
      </w:r>
      <w:r w:rsidRPr="00CD4F39">
        <w:rPr>
          <w:rFonts w:hint="eastAsia"/>
          <w:b/>
          <w:u w:val="single"/>
        </w:rPr>
        <w:t>m</w:t>
      </w:r>
      <w:r w:rsidRPr="00CD4F39">
        <w:rPr>
          <w:rFonts w:hint="eastAsia"/>
          <w:b/>
          <w:u w:val="single"/>
          <w:vertAlign w:val="superscript"/>
        </w:rPr>
        <w:t>3</w:t>
      </w:r>
      <w:r w:rsidRPr="00CD4F39">
        <w:rPr>
          <w:rFonts w:hint="eastAsia"/>
          <w:b/>
          <w:u w:val="single"/>
        </w:rPr>
        <w:t>/a</w:t>
      </w:r>
      <w:r w:rsidRPr="00CD4F39">
        <w:rPr>
          <w:rFonts w:hint="eastAsia"/>
          <w:b/>
          <w:u w:val="single"/>
        </w:rPr>
        <w:t>），外排废水量为</w:t>
      </w:r>
      <w:r w:rsidR="006509D7" w:rsidRPr="00CD4F39">
        <w:rPr>
          <w:rFonts w:hint="eastAsia"/>
          <w:b/>
          <w:u w:val="single"/>
        </w:rPr>
        <w:t>3.</w:t>
      </w:r>
      <w:r w:rsidR="00F75398" w:rsidRPr="00CD4F39">
        <w:rPr>
          <w:rFonts w:hint="eastAsia"/>
          <w:b/>
          <w:u w:val="single"/>
        </w:rPr>
        <w:t>516</w:t>
      </w:r>
      <w:r w:rsidRPr="00CD4F39">
        <w:rPr>
          <w:rFonts w:hint="eastAsia"/>
          <w:b/>
          <w:u w:val="single"/>
        </w:rPr>
        <w:t>m</w:t>
      </w:r>
      <w:r w:rsidRPr="00CD4F39">
        <w:rPr>
          <w:rFonts w:hint="eastAsia"/>
          <w:b/>
          <w:u w:val="single"/>
          <w:vertAlign w:val="superscript"/>
        </w:rPr>
        <w:t>3</w:t>
      </w:r>
      <w:r w:rsidRPr="00CD4F39">
        <w:rPr>
          <w:rFonts w:hint="eastAsia"/>
          <w:b/>
          <w:u w:val="single"/>
        </w:rPr>
        <w:t>/d</w:t>
      </w:r>
      <w:r w:rsidRPr="00CD4F39">
        <w:rPr>
          <w:rFonts w:hint="eastAsia"/>
          <w:b/>
          <w:u w:val="single"/>
        </w:rPr>
        <w:t>（</w:t>
      </w:r>
      <w:r w:rsidR="007A6D3A" w:rsidRPr="00CD4F39">
        <w:rPr>
          <w:rFonts w:hint="eastAsia"/>
          <w:b/>
          <w:u w:val="single"/>
        </w:rPr>
        <w:t>105</w:t>
      </w:r>
      <w:r w:rsidR="00F75398" w:rsidRPr="00CD4F39">
        <w:rPr>
          <w:rFonts w:hint="eastAsia"/>
          <w:b/>
          <w:u w:val="single"/>
        </w:rPr>
        <w:t>4.8</w:t>
      </w:r>
      <w:r w:rsidRPr="00CD4F39">
        <w:rPr>
          <w:rFonts w:hint="eastAsia"/>
          <w:b/>
          <w:u w:val="single"/>
        </w:rPr>
        <w:t>m</w:t>
      </w:r>
      <w:r w:rsidRPr="00CD4F39">
        <w:rPr>
          <w:rFonts w:hint="eastAsia"/>
          <w:b/>
          <w:u w:val="single"/>
          <w:vertAlign w:val="superscript"/>
        </w:rPr>
        <w:t>3</w:t>
      </w:r>
      <w:r w:rsidRPr="00CD4F39">
        <w:rPr>
          <w:rFonts w:hint="eastAsia"/>
          <w:b/>
          <w:u w:val="single"/>
        </w:rPr>
        <w:t>/a</w:t>
      </w:r>
      <w:r w:rsidRPr="00CD4F39">
        <w:rPr>
          <w:rFonts w:hint="eastAsia"/>
          <w:b/>
          <w:u w:val="single"/>
        </w:rPr>
        <w:t>）</w:t>
      </w:r>
      <w:r w:rsidRPr="00CD4F39">
        <w:rPr>
          <w:rFonts w:hint="eastAsia"/>
          <w:b/>
          <w:snapToGrid w:val="0"/>
          <w:u w:val="single"/>
        </w:rPr>
        <w:t>，回用率为</w:t>
      </w:r>
      <w:r w:rsidRPr="00CD4F39">
        <w:rPr>
          <w:rFonts w:hint="eastAsia"/>
          <w:b/>
          <w:snapToGrid w:val="0"/>
          <w:u w:val="single"/>
        </w:rPr>
        <w:t>90%</w:t>
      </w:r>
      <w:r w:rsidRPr="00CD4F39">
        <w:rPr>
          <w:rFonts w:hint="eastAsia"/>
          <w:b/>
          <w:snapToGrid w:val="0"/>
          <w:u w:val="single"/>
        </w:rPr>
        <w:t>。</w:t>
      </w:r>
    </w:p>
    <w:p w:rsidR="00580981" w:rsidRPr="00CD4F39" w:rsidRDefault="00580981" w:rsidP="00580981">
      <w:pPr>
        <w:ind w:firstLine="480"/>
        <w:rPr>
          <w:snapToGrid w:val="0"/>
        </w:rPr>
      </w:pPr>
      <w:r w:rsidRPr="00CD4F39">
        <w:rPr>
          <w:rFonts w:hint="eastAsia"/>
          <w:snapToGrid w:val="0"/>
          <w:kern w:val="0"/>
        </w:rPr>
        <w:t>综上所述，本项目产生的生产废水采取上述方案后既节约水资源，又减少污染物排放量，最终外排废水达标排放，从技术、经济方面论证是可行的。</w:t>
      </w:r>
    </w:p>
    <w:p w:rsidR="00376D41" w:rsidRPr="00CD4F39" w:rsidRDefault="00EA457C" w:rsidP="00EA457C">
      <w:pPr>
        <w:pStyle w:val="3"/>
        <w:rPr>
          <w:snapToGrid w:val="0"/>
        </w:rPr>
      </w:pPr>
      <w:r w:rsidRPr="00CD4F39">
        <w:rPr>
          <w:rFonts w:hint="eastAsia"/>
          <w:snapToGrid w:val="0"/>
        </w:rPr>
        <w:t xml:space="preserve">5.2.3 </w:t>
      </w:r>
      <w:r w:rsidRPr="00CD4F39">
        <w:rPr>
          <w:rFonts w:hint="eastAsia"/>
          <w:snapToGrid w:val="0"/>
        </w:rPr>
        <w:t>营运期地下水</w:t>
      </w:r>
      <w:r w:rsidR="00123A8A" w:rsidRPr="00CD4F39">
        <w:rPr>
          <w:rFonts w:hint="eastAsia"/>
          <w:snapToGrid w:val="0"/>
        </w:rPr>
        <w:t>污染防治措施</w:t>
      </w:r>
    </w:p>
    <w:p w:rsidR="00123A8A" w:rsidRPr="00CD4F39" w:rsidRDefault="00123A8A" w:rsidP="00123A8A">
      <w:pPr>
        <w:ind w:firstLine="480"/>
      </w:pPr>
      <w:r w:rsidRPr="00CD4F39">
        <w:rPr>
          <w:rFonts w:hint="eastAsia"/>
        </w:rPr>
        <w:t>项目废水收集处理设施发生泄露等都可能导致污染物渗入地下，导致地下水污染。为防止营运期废水泄露污染地下水，根据本项目各生产工序生产特点，对场地地下水</w:t>
      </w:r>
      <w:r w:rsidRPr="00CD4F39">
        <w:rPr>
          <w:rFonts w:hint="eastAsia"/>
        </w:rPr>
        <w:lastRenderedPageBreak/>
        <w:t>防护分区防渗，采用不同的防渗要求和实施方案，对工艺、管道、设备、污水储存及处理构筑物采取相应的防护措施，以防止和降低污染物的跑、冒、滴、漏，将污染物泄露可能引发的环境风险事故降到最低程度。根据防渗规范和要求，结合目前施工过程中的可操作性和技术水平，针对不同区域采用典型防渗措施如下，具体设计中应根据实际情况在满足防渗要求的前提下做出必要调整：</w:t>
      </w:r>
    </w:p>
    <w:p w:rsidR="00EA457C" w:rsidRPr="00CD4F39" w:rsidRDefault="00EA457C" w:rsidP="00EA457C">
      <w:pPr>
        <w:ind w:firstLine="480"/>
        <w:rPr>
          <w:snapToGrid w:val="0"/>
        </w:rPr>
      </w:pPr>
      <w:r w:rsidRPr="00CD4F39">
        <w:rPr>
          <w:rFonts w:hint="eastAsia"/>
          <w:snapToGrid w:val="0"/>
        </w:rPr>
        <w:t>（</w:t>
      </w:r>
      <w:r w:rsidRPr="00CD4F39">
        <w:rPr>
          <w:rFonts w:hint="eastAsia"/>
          <w:snapToGrid w:val="0"/>
        </w:rPr>
        <w:t>1</w:t>
      </w:r>
      <w:r w:rsidRPr="00CD4F39">
        <w:rPr>
          <w:rFonts w:hint="eastAsia"/>
          <w:snapToGrid w:val="0"/>
        </w:rPr>
        <w:t>）源头控制</w:t>
      </w:r>
    </w:p>
    <w:p w:rsidR="00EA457C" w:rsidRPr="00CD4F39" w:rsidRDefault="00EA457C" w:rsidP="00EA457C">
      <w:pPr>
        <w:ind w:firstLine="480"/>
        <w:rPr>
          <w:snapToGrid w:val="0"/>
        </w:rPr>
      </w:pPr>
      <w:r w:rsidRPr="00CD4F39">
        <w:rPr>
          <w:rFonts w:hint="eastAsia"/>
          <w:snapToGrid w:val="0"/>
        </w:rPr>
        <w:t>源头控制措施主要包括在工艺、管道、设备、污水储存及处理构筑物采取相应措施，防止和降低污染物跑、冒、滴、漏，将污染物泄漏的环境风险事故降到最低程度。</w:t>
      </w:r>
    </w:p>
    <w:p w:rsidR="00543915" w:rsidRPr="00CD4F39" w:rsidRDefault="00543915" w:rsidP="00543915">
      <w:pPr>
        <w:ind w:firstLine="480"/>
        <w:rPr>
          <w:snapToGrid w:val="0"/>
        </w:rPr>
      </w:pPr>
      <w:r w:rsidRPr="00CD4F39">
        <w:rPr>
          <w:rFonts w:hint="eastAsia"/>
          <w:snapToGrid w:val="0"/>
        </w:rPr>
        <w:t>管线敷设尽量采用“可视化”原则，即管道尽可能地上敷设，做到污染物“早发现”</w:t>
      </w:r>
      <w:r w:rsidRPr="00CD4F39">
        <w:rPr>
          <w:rFonts w:hint="eastAsia"/>
          <w:snapToGrid w:val="0"/>
        </w:rPr>
        <w:t xml:space="preserve"> </w:t>
      </w:r>
      <w:r w:rsidRPr="00CD4F39">
        <w:rPr>
          <w:rFonts w:hint="eastAsia"/>
          <w:snapToGrid w:val="0"/>
        </w:rPr>
        <w:t>早处理，减少由于埋地管道泄漏而造成的地下水污染。</w:t>
      </w:r>
    </w:p>
    <w:p w:rsidR="00F75398" w:rsidRPr="00CD4F39" w:rsidRDefault="00F75398" w:rsidP="00F75398">
      <w:pPr>
        <w:ind w:firstLine="482"/>
        <w:rPr>
          <w:b/>
          <w:snapToGrid w:val="0"/>
          <w:u w:val="single"/>
        </w:rPr>
      </w:pPr>
      <w:r w:rsidRPr="00CD4F39">
        <w:rPr>
          <w:rFonts w:hint="eastAsia"/>
          <w:b/>
          <w:snapToGrid w:val="0"/>
          <w:u w:val="single"/>
        </w:rPr>
        <w:t>（</w:t>
      </w:r>
      <w:r w:rsidRPr="00CD4F39">
        <w:rPr>
          <w:rFonts w:hint="eastAsia"/>
          <w:b/>
          <w:snapToGrid w:val="0"/>
          <w:u w:val="single"/>
        </w:rPr>
        <w:t>2</w:t>
      </w:r>
      <w:r w:rsidRPr="00CD4F39">
        <w:rPr>
          <w:rFonts w:hint="eastAsia"/>
          <w:b/>
          <w:snapToGrid w:val="0"/>
          <w:u w:val="single"/>
        </w:rPr>
        <w:t>）生产过程控制</w:t>
      </w:r>
    </w:p>
    <w:p w:rsidR="00F75398" w:rsidRPr="00CD4F39" w:rsidRDefault="00F75398" w:rsidP="00F75398">
      <w:pPr>
        <w:ind w:firstLine="482"/>
        <w:rPr>
          <w:b/>
          <w:snapToGrid w:val="0"/>
          <w:u w:val="single"/>
        </w:rPr>
      </w:pPr>
      <w:r w:rsidRPr="00CD4F39">
        <w:rPr>
          <w:rFonts w:hint="eastAsia"/>
          <w:b/>
          <w:snapToGrid w:val="0"/>
          <w:u w:val="single"/>
        </w:rPr>
        <w:t>建设单位的水洗设备沿车间东西布设，建设单位拟在水洗设备的外围布设高</w:t>
      </w:r>
      <w:r w:rsidRPr="00CD4F39">
        <w:rPr>
          <w:rFonts w:hint="eastAsia"/>
          <w:b/>
          <w:snapToGrid w:val="0"/>
          <w:u w:val="single"/>
        </w:rPr>
        <w:t>20</w:t>
      </w:r>
      <w:r w:rsidRPr="00CD4F39">
        <w:rPr>
          <w:rFonts w:hint="eastAsia"/>
          <w:b/>
          <w:snapToGrid w:val="0"/>
          <w:u w:val="single"/>
        </w:rPr>
        <w:t>公分的围堰，防止清洗过程中外洒废水能够收集，收集后沿导槽进入车间内污水管道内。</w:t>
      </w:r>
    </w:p>
    <w:p w:rsidR="00123A8A" w:rsidRPr="00CD4F39" w:rsidRDefault="00123A8A" w:rsidP="00EA457C">
      <w:pPr>
        <w:ind w:firstLine="480"/>
        <w:rPr>
          <w:snapToGrid w:val="0"/>
          <w:kern w:val="0"/>
        </w:rPr>
      </w:pPr>
      <w:r w:rsidRPr="00CD4F39">
        <w:rPr>
          <w:rFonts w:hint="eastAsia"/>
          <w:snapToGrid w:val="0"/>
          <w:kern w:val="0"/>
        </w:rPr>
        <w:t>（</w:t>
      </w:r>
      <w:r w:rsidR="00F75398" w:rsidRPr="00CD4F39">
        <w:rPr>
          <w:rFonts w:hint="eastAsia"/>
          <w:snapToGrid w:val="0"/>
          <w:kern w:val="0"/>
        </w:rPr>
        <w:t>3</w:t>
      </w:r>
      <w:r w:rsidRPr="00CD4F39">
        <w:rPr>
          <w:rFonts w:hint="eastAsia"/>
          <w:snapToGrid w:val="0"/>
          <w:kern w:val="0"/>
        </w:rPr>
        <w:t>）分区防治措施</w:t>
      </w:r>
    </w:p>
    <w:p w:rsidR="00E84FAD" w:rsidRPr="00CD4F39" w:rsidRDefault="00123A8A" w:rsidP="00E84FAD">
      <w:pPr>
        <w:ind w:firstLine="480"/>
        <w:rPr>
          <w:snapToGrid w:val="0"/>
          <w:kern w:val="0"/>
        </w:rPr>
      </w:pPr>
      <w:r w:rsidRPr="00CD4F39">
        <w:rPr>
          <w:rFonts w:hint="eastAsia"/>
          <w:snapToGrid w:val="0"/>
          <w:kern w:val="0"/>
        </w:rPr>
        <w:t>根据《环境影响评价技术导则地下水环境》（</w:t>
      </w:r>
      <w:r w:rsidRPr="00CD4F39">
        <w:rPr>
          <w:rFonts w:hint="eastAsia"/>
          <w:snapToGrid w:val="0"/>
          <w:kern w:val="0"/>
        </w:rPr>
        <w:t>HJ610-2016</w:t>
      </w:r>
      <w:r w:rsidRPr="00CD4F39">
        <w:rPr>
          <w:rFonts w:hint="eastAsia"/>
          <w:snapToGrid w:val="0"/>
          <w:kern w:val="0"/>
        </w:rPr>
        <w:t>）分区控制措施要求，依据建设项目场地天然包气带防污性能、污染控制难以程度和污染物特性，将厂区可划分为重点防渗区、一般防渗区、非污染防渗区。</w:t>
      </w:r>
    </w:p>
    <w:p w:rsidR="00123A8A" w:rsidRPr="00CD4F39" w:rsidRDefault="00123A8A" w:rsidP="00E84FAD">
      <w:pPr>
        <w:ind w:firstLine="480"/>
      </w:pPr>
      <w:r w:rsidRPr="00CD4F39">
        <w:rPr>
          <w:rFonts w:hint="eastAsia"/>
        </w:rPr>
        <w:t>同时在生产过程中应加强各类设备、设施和管道的日常维护及检修，防止污染物的跑、冒、滴、漏，制定应急预案，发现泄露现象应立即采用措施，防止泄露扩大。</w:t>
      </w:r>
    </w:p>
    <w:p w:rsidR="008F6801" w:rsidRPr="00CD4F39" w:rsidRDefault="00123A8A" w:rsidP="006509D7">
      <w:pPr>
        <w:ind w:firstLine="480"/>
      </w:pPr>
      <w:r w:rsidRPr="00CD4F39">
        <w:rPr>
          <w:rFonts w:hint="eastAsia"/>
        </w:rPr>
        <w:t>综上所述，项目各建构筑物均采取了相应的防渗措施，可有效防止厂区物料及废水对地下水的污染。要求项目运行期间，根据（</w:t>
      </w:r>
      <w:r w:rsidRPr="00CD4F39">
        <w:rPr>
          <w:rFonts w:ascii="TimesNewRomanPSMT" w:hAnsi="TimesNewRomanPSMT" w:cs="TimesNewRomanPSMT"/>
        </w:rPr>
        <w:t>HJ610-2016</w:t>
      </w:r>
      <w:r w:rsidRPr="00CD4F39">
        <w:rPr>
          <w:rFonts w:hint="eastAsia"/>
        </w:rPr>
        <w:t>）的要求并结合《地下水环境监测技术规范》（</w:t>
      </w:r>
      <w:r w:rsidRPr="00CD4F39">
        <w:rPr>
          <w:rFonts w:ascii="TimesNewRomanPSMT" w:hAnsi="TimesNewRomanPSMT" w:cs="TimesNewRomanPSMT"/>
        </w:rPr>
        <w:t>HJ/T164-2004</w:t>
      </w:r>
      <w:r w:rsidRPr="00CD4F39">
        <w:rPr>
          <w:rFonts w:hint="eastAsia"/>
        </w:rPr>
        <w:t>），</w:t>
      </w:r>
      <w:r w:rsidR="006509D7" w:rsidRPr="00CD4F39">
        <w:rPr>
          <w:rFonts w:hint="eastAsia"/>
        </w:rPr>
        <w:t>设置</w:t>
      </w:r>
      <w:r w:rsidR="006509D7" w:rsidRPr="00CD4F39">
        <w:rPr>
          <w:rFonts w:hint="eastAsia"/>
        </w:rPr>
        <w:t>1</w:t>
      </w:r>
      <w:r w:rsidR="006509D7" w:rsidRPr="00CD4F39">
        <w:rPr>
          <w:rFonts w:hint="eastAsia"/>
        </w:rPr>
        <w:t>个地下水长期监测点对厂区地下水进行跟踪监测（监测点设置在</w:t>
      </w:r>
      <w:r w:rsidR="006A7B28" w:rsidRPr="00CD4F39">
        <w:rPr>
          <w:rFonts w:hint="eastAsia"/>
        </w:rPr>
        <w:t>厂区北侧南家村</w:t>
      </w:r>
      <w:r w:rsidR="006509D7" w:rsidRPr="00CD4F39">
        <w:rPr>
          <w:rFonts w:hint="eastAsia"/>
        </w:rPr>
        <w:t>，利用</w:t>
      </w:r>
      <w:r w:rsidR="006A7B28" w:rsidRPr="00CD4F39">
        <w:rPr>
          <w:rFonts w:hint="eastAsia"/>
        </w:rPr>
        <w:t>南家</w:t>
      </w:r>
      <w:r w:rsidR="006509D7" w:rsidRPr="00CD4F39">
        <w:rPr>
          <w:rFonts w:hint="eastAsia"/>
        </w:rPr>
        <w:t>村现有水井作为监控井），能够及时准确地掌握厂址及下游地区地下水环境质量状况和地下水体中污染物的动态变化。本项目采取的地下水污染防治措施合理可行。</w:t>
      </w:r>
    </w:p>
    <w:p w:rsidR="00683AC8" w:rsidRPr="00CD4F39" w:rsidRDefault="003B7E72" w:rsidP="008F6801">
      <w:pPr>
        <w:pStyle w:val="3"/>
        <w:rPr>
          <w:snapToGrid w:val="0"/>
        </w:rPr>
      </w:pPr>
      <w:r w:rsidRPr="00CD4F39">
        <w:rPr>
          <w:rFonts w:hint="eastAsia"/>
          <w:snapToGrid w:val="0"/>
        </w:rPr>
        <w:t xml:space="preserve">5.2.4 </w:t>
      </w:r>
      <w:r w:rsidRPr="00CD4F39">
        <w:rPr>
          <w:rFonts w:hint="eastAsia"/>
          <w:snapToGrid w:val="0"/>
        </w:rPr>
        <w:t>营运期间噪声污染防护措施</w:t>
      </w:r>
    </w:p>
    <w:p w:rsidR="007B149F" w:rsidRPr="00CD4F39" w:rsidRDefault="007B149F" w:rsidP="007B149F">
      <w:pPr>
        <w:ind w:firstLine="480"/>
      </w:pPr>
      <w:r w:rsidRPr="00CD4F39">
        <w:rPr>
          <w:rFonts w:hint="eastAsia"/>
        </w:rPr>
        <w:t>项目运营期噪声源主要为</w:t>
      </w:r>
      <w:r w:rsidR="0048747F" w:rsidRPr="00CD4F39">
        <w:rPr>
          <w:rFonts w:hint="eastAsia"/>
        </w:rPr>
        <w:t>撕碎清洗线、挤塑造粒生产线等设备</w:t>
      </w:r>
      <w:r w:rsidRPr="00CD4F39">
        <w:rPr>
          <w:rFonts w:hint="eastAsia"/>
        </w:rPr>
        <w:t>运行过程中产生的</w:t>
      </w:r>
      <w:r w:rsidRPr="00CD4F39">
        <w:rPr>
          <w:rFonts w:hint="eastAsia"/>
        </w:rPr>
        <w:lastRenderedPageBreak/>
        <w:t>噪声。建设单位拟采取的噪声污染防治措施主要为：</w:t>
      </w:r>
    </w:p>
    <w:p w:rsidR="007B149F" w:rsidRPr="00CD4F39" w:rsidRDefault="007B149F" w:rsidP="007B149F">
      <w:pPr>
        <w:ind w:firstLine="480"/>
      </w:pPr>
      <w:r w:rsidRPr="00CD4F39">
        <w:rPr>
          <w:rFonts w:hint="eastAsia"/>
        </w:rPr>
        <w:t>（</w:t>
      </w:r>
      <w:r w:rsidRPr="00CD4F39">
        <w:rPr>
          <w:rFonts w:ascii="TimesNewRomanPSMT" w:eastAsia="TimesNewRomanPSMT" w:cs="TimesNewRomanPSMT"/>
        </w:rPr>
        <w:t>1</w:t>
      </w:r>
      <w:r w:rsidRPr="00CD4F39">
        <w:rPr>
          <w:rFonts w:hint="eastAsia"/>
        </w:rPr>
        <w:t>）选用低噪声设备，采取设备基础减振、建筑隔声等降噪措施；</w:t>
      </w:r>
    </w:p>
    <w:p w:rsidR="007B149F" w:rsidRPr="00CD4F39" w:rsidRDefault="007B149F" w:rsidP="007B149F">
      <w:pPr>
        <w:ind w:firstLine="480"/>
      </w:pPr>
      <w:r w:rsidRPr="00CD4F39">
        <w:rPr>
          <w:rFonts w:hint="eastAsia"/>
        </w:rPr>
        <w:t>（</w:t>
      </w:r>
      <w:r w:rsidRPr="00CD4F39">
        <w:rPr>
          <w:rFonts w:ascii="TimesNewRomanPSMT" w:eastAsia="TimesNewRomanPSMT" w:cs="TimesNewRomanPSMT"/>
        </w:rPr>
        <w:t>2</w:t>
      </w:r>
      <w:r w:rsidRPr="00CD4F39">
        <w:rPr>
          <w:rFonts w:hint="eastAsia"/>
        </w:rPr>
        <w:t>）合理布局，生产设备均位于车间内，充分利用车间内部空间，符合噪声</w:t>
      </w:r>
      <w:proofErr w:type="gramStart"/>
      <w:r w:rsidRPr="00CD4F39">
        <w:rPr>
          <w:rFonts w:hint="eastAsia"/>
        </w:rPr>
        <w:t>源相对</w:t>
      </w:r>
      <w:proofErr w:type="gramEnd"/>
      <w:r w:rsidRPr="00CD4F39">
        <w:rPr>
          <w:rFonts w:hint="eastAsia"/>
        </w:rPr>
        <w:t>集中、</w:t>
      </w:r>
      <w:proofErr w:type="gramStart"/>
      <w:r w:rsidRPr="00CD4F39">
        <w:rPr>
          <w:rFonts w:hint="eastAsia"/>
        </w:rPr>
        <w:t>闹静分开</w:t>
      </w:r>
      <w:proofErr w:type="gramEnd"/>
      <w:r w:rsidRPr="00CD4F39">
        <w:rPr>
          <w:rFonts w:hint="eastAsia"/>
        </w:rPr>
        <w:t>的原则；同时加强门窗隔声措施，隔声量计为</w:t>
      </w:r>
      <w:r w:rsidRPr="00CD4F39">
        <w:rPr>
          <w:rFonts w:ascii="TimesNewRomanPSMT" w:eastAsia="TimesNewRomanPSMT" w:cs="TimesNewRomanPSMT"/>
        </w:rPr>
        <w:t>20dB</w:t>
      </w:r>
      <w:r w:rsidRPr="00CD4F39">
        <w:rPr>
          <w:rFonts w:hint="eastAsia"/>
        </w:rPr>
        <w:t>（</w:t>
      </w:r>
      <w:r w:rsidRPr="00CD4F39">
        <w:rPr>
          <w:rFonts w:ascii="TimesNewRomanPSMT" w:eastAsia="TimesNewRomanPSMT" w:cs="TimesNewRomanPSMT"/>
        </w:rPr>
        <w:t>A</w:t>
      </w:r>
      <w:r w:rsidRPr="00CD4F39">
        <w:rPr>
          <w:rFonts w:hint="eastAsia"/>
        </w:rPr>
        <w:t>）；</w:t>
      </w:r>
    </w:p>
    <w:p w:rsidR="007B149F" w:rsidRPr="00CD4F39" w:rsidRDefault="007B149F" w:rsidP="007B149F">
      <w:pPr>
        <w:ind w:firstLine="480"/>
      </w:pPr>
      <w:r w:rsidRPr="00CD4F39">
        <w:rPr>
          <w:rFonts w:hint="eastAsia"/>
        </w:rPr>
        <w:t>（</w:t>
      </w:r>
      <w:r w:rsidRPr="00CD4F39">
        <w:rPr>
          <w:rFonts w:ascii="TimesNewRomanPSMT" w:eastAsia="TimesNewRomanPSMT" w:cs="TimesNewRomanPSMT"/>
        </w:rPr>
        <w:t>3</w:t>
      </w:r>
      <w:r w:rsidRPr="00CD4F39">
        <w:rPr>
          <w:rFonts w:hint="eastAsia"/>
        </w:rPr>
        <w:t>）加强设备维修，避免设备老化引起的噪声；</w:t>
      </w:r>
    </w:p>
    <w:p w:rsidR="007B149F" w:rsidRPr="00CD4F39" w:rsidRDefault="007B149F" w:rsidP="007B149F">
      <w:pPr>
        <w:ind w:firstLine="480"/>
      </w:pPr>
      <w:r w:rsidRPr="00CD4F39">
        <w:rPr>
          <w:rFonts w:hint="eastAsia"/>
        </w:rPr>
        <w:t>（</w:t>
      </w:r>
      <w:r w:rsidRPr="00CD4F39">
        <w:rPr>
          <w:rFonts w:ascii="TimesNewRomanPSMT" w:eastAsia="TimesNewRomanPSMT" w:cs="TimesNewRomanPSMT"/>
        </w:rPr>
        <w:t>4</w:t>
      </w:r>
      <w:r w:rsidRPr="00CD4F39">
        <w:rPr>
          <w:rFonts w:hint="eastAsia"/>
        </w:rPr>
        <w:t>）风机与管道连接采用柔性连接。</w:t>
      </w:r>
    </w:p>
    <w:p w:rsidR="007B149F" w:rsidRPr="00CD4F39" w:rsidRDefault="007B149F" w:rsidP="007B149F">
      <w:pPr>
        <w:ind w:firstLine="480"/>
      </w:pPr>
      <w:r w:rsidRPr="00CD4F39">
        <w:rPr>
          <w:rFonts w:hint="eastAsia"/>
        </w:rPr>
        <w:t>（</w:t>
      </w:r>
      <w:r w:rsidRPr="00CD4F39">
        <w:rPr>
          <w:rFonts w:ascii="TimesNewRomanPSMT" w:eastAsia="TimesNewRomanPSMT" w:cs="TimesNewRomanPSMT"/>
        </w:rPr>
        <w:t>5</w:t>
      </w:r>
      <w:r w:rsidRPr="00CD4F39">
        <w:rPr>
          <w:rFonts w:hint="eastAsia"/>
        </w:rPr>
        <w:t>）加强运输车辆管理，控制运输车行驶路线，严禁厂区内鸣笛；</w:t>
      </w:r>
    </w:p>
    <w:p w:rsidR="0048747F" w:rsidRPr="00CD4F39" w:rsidRDefault="0048747F" w:rsidP="0079184D">
      <w:pPr>
        <w:ind w:firstLine="480"/>
      </w:pPr>
      <w:r w:rsidRPr="00CD4F39">
        <w:rPr>
          <w:rFonts w:hint="eastAsia"/>
        </w:rPr>
        <w:t>经采取上述降噪措施后，厂界噪声能够满足《工业企业厂界环境噪声排放标准》</w:t>
      </w:r>
      <w:r w:rsidRPr="00CD4F39">
        <w:rPr>
          <w:rFonts w:hint="eastAsia"/>
        </w:rPr>
        <w:t>(GB12348-2008)</w:t>
      </w:r>
      <w:r w:rsidRPr="00CD4F39">
        <w:rPr>
          <w:rFonts w:hint="eastAsia"/>
        </w:rPr>
        <w:t>中</w:t>
      </w:r>
      <w:r w:rsidRPr="00CD4F39">
        <w:rPr>
          <w:rFonts w:hint="eastAsia"/>
        </w:rPr>
        <w:t>2</w:t>
      </w:r>
      <w:r w:rsidRPr="00CD4F39">
        <w:rPr>
          <w:rFonts w:hint="eastAsia"/>
        </w:rPr>
        <w:t>类标准要求。</w:t>
      </w:r>
    </w:p>
    <w:p w:rsidR="0079184D" w:rsidRPr="00CD4F39" w:rsidRDefault="0079184D" w:rsidP="0079184D">
      <w:pPr>
        <w:ind w:firstLine="480"/>
      </w:pPr>
      <w:r w:rsidRPr="00CD4F39">
        <w:rPr>
          <w:rFonts w:hint="eastAsia"/>
        </w:rPr>
        <w:t>项目采取的噪声防治措施均是目前的常用方法，实践表明其经济上合理，技术上可行，项目噪声能够达标排放。</w:t>
      </w:r>
    </w:p>
    <w:p w:rsidR="003B7E72" w:rsidRPr="00CD4F39" w:rsidRDefault="007B149F" w:rsidP="000B4418">
      <w:pPr>
        <w:pStyle w:val="3"/>
        <w:rPr>
          <w:snapToGrid w:val="0"/>
        </w:rPr>
      </w:pPr>
      <w:r w:rsidRPr="00CD4F39">
        <w:rPr>
          <w:rFonts w:hint="eastAsia"/>
          <w:snapToGrid w:val="0"/>
        </w:rPr>
        <w:t xml:space="preserve">5.2.5 </w:t>
      </w:r>
      <w:r w:rsidRPr="00CD4F39">
        <w:rPr>
          <w:rFonts w:hint="eastAsia"/>
          <w:snapToGrid w:val="0"/>
        </w:rPr>
        <w:t>营运期固体废物污染防治措施</w:t>
      </w:r>
      <w:r w:rsidR="000B4418" w:rsidRPr="00CD4F39">
        <w:rPr>
          <w:rFonts w:hint="eastAsia"/>
          <w:snapToGrid w:val="0"/>
        </w:rPr>
        <w:t>分析</w:t>
      </w:r>
    </w:p>
    <w:p w:rsidR="00FE1812" w:rsidRPr="00CD4F39" w:rsidRDefault="0079184D" w:rsidP="0048747F">
      <w:pPr>
        <w:ind w:firstLine="480"/>
      </w:pPr>
      <w:r w:rsidRPr="00CD4F39">
        <w:rPr>
          <w:rFonts w:hint="eastAsia"/>
        </w:rPr>
        <w:t>本</w:t>
      </w:r>
      <w:r w:rsidR="00FE1812" w:rsidRPr="00CD4F39">
        <w:rPr>
          <w:rFonts w:hint="eastAsia"/>
        </w:rPr>
        <w:t>项目固体废物主要包括分拣杂质、废滤网、污水处理站污泥</w:t>
      </w:r>
      <w:r w:rsidR="0048747F" w:rsidRPr="00CD4F39">
        <w:rPr>
          <w:rFonts w:hint="eastAsia"/>
        </w:rPr>
        <w:t>（含水率</w:t>
      </w:r>
      <w:r w:rsidR="0048747F" w:rsidRPr="00CD4F39">
        <w:rPr>
          <w:rFonts w:hint="eastAsia"/>
        </w:rPr>
        <w:t>60%</w:t>
      </w:r>
      <w:r w:rsidR="0048747F" w:rsidRPr="00CD4F39">
        <w:rPr>
          <w:rFonts w:hint="eastAsia"/>
        </w:rPr>
        <w:t>）</w:t>
      </w:r>
      <w:r w:rsidR="00FE1812" w:rsidRPr="00CD4F39">
        <w:rPr>
          <w:rFonts w:hint="eastAsia"/>
        </w:rPr>
        <w:t>、废机油、生活垃圾和废活性炭</w:t>
      </w:r>
      <w:r w:rsidR="0048747F" w:rsidRPr="00CD4F39">
        <w:rPr>
          <w:rFonts w:hint="eastAsia"/>
        </w:rPr>
        <w:t>、废过滤棉</w:t>
      </w:r>
      <w:r w:rsidR="00FE1812" w:rsidRPr="00CD4F39">
        <w:rPr>
          <w:rFonts w:hint="eastAsia"/>
        </w:rPr>
        <w:t>。其中，废滤网收集后外售，污水处理站污泥及生活垃圾由环卫部门统一清运，运至垃圾填埋场填埋处理。废机油、</w:t>
      </w:r>
      <w:r w:rsidR="0048747F" w:rsidRPr="00CD4F39">
        <w:rPr>
          <w:rFonts w:hint="eastAsia"/>
        </w:rPr>
        <w:t>废过滤棉</w:t>
      </w:r>
      <w:r w:rsidR="00FE1812" w:rsidRPr="00CD4F39">
        <w:rPr>
          <w:rFonts w:hint="eastAsia"/>
        </w:rPr>
        <w:t>及废活性炭属于危险废物，危险废物在处理、处置前，分类</w:t>
      </w:r>
      <w:proofErr w:type="gramStart"/>
      <w:r w:rsidR="00FE1812" w:rsidRPr="00CD4F39">
        <w:rPr>
          <w:rFonts w:hint="eastAsia"/>
        </w:rPr>
        <w:t>放入危废暂存</w:t>
      </w:r>
      <w:proofErr w:type="gramEnd"/>
      <w:r w:rsidR="00FE1812" w:rsidRPr="00CD4F39">
        <w:rPr>
          <w:rFonts w:hint="eastAsia"/>
        </w:rPr>
        <w:t>区内暂存。项目拟在</w:t>
      </w:r>
      <w:r w:rsidRPr="00CD4F39">
        <w:rPr>
          <w:rFonts w:hint="eastAsia"/>
        </w:rPr>
        <w:t>生产车间内</w:t>
      </w:r>
      <w:proofErr w:type="gramStart"/>
      <w:r w:rsidR="00FE1812" w:rsidRPr="00CD4F39">
        <w:rPr>
          <w:rFonts w:hint="eastAsia"/>
        </w:rPr>
        <w:t>设置危废暂存</w:t>
      </w:r>
      <w:proofErr w:type="gramEnd"/>
      <w:r w:rsidR="00FE1812" w:rsidRPr="00CD4F39">
        <w:rPr>
          <w:rFonts w:hint="eastAsia"/>
        </w:rPr>
        <w:t>区，能够防风、防雨和防晒，地面做防腐防渗处理，并按《环境保护图形标志（</w:t>
      </w:r>
      <w:r w:rsidR="00FE1812" w:rsidRPr="00CD4F39">
        <w:rPr>
          <w:rFonts w:ascii="TimesNewRomanPSMT" w:eastAsia="TimesNewRomanPSMT" w:cs="TimesNewRomanPSMT"/>
        </w:rPr>
        <w:t>GB15562-1995</w:t>
      </w:r>
      <w:r w:rsidR="00FE1812" w:rsidRPr="00CD4F39">
        <w:rPr>
          <w:rFonts w:hint="eastAsia"/>
        </w:rPr>
        <w:t>）》的规定设置了警示标志，对于危险固废暂存场所，建设单位还必须做到以下几点：</w:t>
      </w:r>
    </w:p>
    <w:p w:rsidR="00FE1812" w:rsidRPr="00CD4F39" w:rsidRDefault="0079184D" w:rsidP="00FE1812">
      <w:pPr>
        <w:ind w:firstLine="480"/>
      </w:pPr>
      <w:r w:rsidRPr="00CD4F39">
        <w:rPr>
          <w:rFonts w:ascii="TimesNewRomanPSMT" w:eastAsiaTheme="minorEastAsia" w:cs="TimesNewRomanPSMT" w:hint="eastAsia"/>
        </w:rPr>
        <w:t>（</w:t>
      </w:r>
      <w:r w:rsidR="00FE1812" w:rsidRPr="00CD4F39">
        <w:rPr>
          <w:rFonts w:ascii="TimesNewRomanPSMT" w:eastAsia="TimesNewRomanPSMT" w:cs="TimesNewRomanPSMT"/>
        </w:rPr>
        <w:t>1</w:t>
      </w:r>
      <w:r w:rsidR="00FE1812" w:rsidRPr="00CD4F39">
        <w:rPr>
          <w:rFonts w:hint="eastAsia"/>
        </w:rPr>
        <w:t>）废物贮存容器应采用专用容器，严格按照《危险废物贮存污染控制标准》（</w:t>
      </w:r>
      <w:r w:rsidR="00FE1812" w:rsidRPr="00CD4F39">
        <w:rPr>
          <w:rFonts w:ascii="TimesNewRomanPSMT" w:eastAsia="TimesNewRomanPSMT" w:cs="TimesNewRomanPSMT"/>
        </w:rPr>
        <w:t>GB18597-2001</w:t>
      </w:r>
      <w:r w:rsidR="00FE1812" w:rsidRPr="00CD4F39">
        <w:rPr>
          <w:rFonts w:hint="eastAsia"/>
        </w:rPr>
        <w:t>）及</w:t>
      </w:r>
      <w:r w:rsidR="00FE1812" w:rsidRPr="00CD4F39">
        <w:rPr>
          <w:rFonts w:hint="eastAsia"/>
        </w:rPr>
        <w:t>2013</w:t>
      </w:r>
      <w:r w:rsidR="00FE1812" w:rsidRPr="00CD4F39">
        <w:rPr>
          <w:rFonts w:hint="eastAsia"/>
        </w:rPr>
        <w:t>年修改</w:t>
      </w:r>
      <w:proofErr w:type="gramStart"/>
      <w:r w:rsidR="00FE1812" w:rsidRPr="00CD4F39">
        <w:rPr>
          <w:rFonts w:hint="eastAsia"/>
        </w:rPr>
        <w:t>单要求</w:t>
      </w:r>
      <w:proofErr w:type="gramEnd"/>
      <w:r w:rsidR="00FE1812" w:rsidRPr="00CD4F39">
        <w:rPr>
          <w:rFonts w:hint="eastAsia"/>
        </w:rPr>
        <w:t>进行设置。</w:t>
      </w:r>
    </w:p>
    <w:p w:rsidR="00FE1812" w:rsidRPr="00CD4F39" w:rsidRDefault="0079184D" w:rsidP="00FE1812">
      <w:pPr>
        <w:ind w:firstLine="480"/>
      </w:pPr>
      <w:r w:rsidRPr="00CD4F39">
        <w:rPr>
          <w:rFonts w:ascii="TimesNewRomanPSMT" w:eastAsiaTheme="minorEastAsia" w:cs="TimesNewRomanPSMT" w:hint="eastAsia"/>
        </w:rPr>
        <w:t>（</w:t>
      </w:r>
      <w:r w:rsidR="00FE1812" w:rsidRPr="00CD4F39">
        <w:rPr>
          <w:rFonts w:ascii="TimesNewRomanPSMT" w:eastAsia="TimesNewRomanPSMT" w:cs="TimesNewRomanPSMT"/>
        </w:rPr>
        <w:t>2</w:t>
      </w:r>
      <w:r w:rsidR="00FE1812" w:rsidRPr="00CD4F39">
        <w:rPr>
          <w:rFonts w:hint="eastAsia"/>
        </w:rPr>
        <w:t>）废物贮存设施内清理出来的泄漏物，一律</w:t>
      </w:r>
      <w:proofErr w:type="gramStart"/>
      <w:r w:rsidR="00FE1812" w:rsidRPr="00CD4F39">
        <w:rPr>
          <w:rFonts w:hint="eastAsia"/>
        </w:rPr>
        <w:t>按危险</w:t>
      </w:r>
      <w:proofErr w:type="gramEnd"/>
      <w:r w:rsidR="00FE1812" w:rsidRPr="00CD4F39">
        <w:rPr>
          <w:rFonts w:hint="eastAsia"/>
        </w:rPr>
        <w:t>废物处理；</w:t>
      </w:r>
    </w:p>
    <w:p w:rsidR="00FE1812" w:rsidRPr="00CD4F39" w:rsidRDefault="0079184D" w:rsidP="00FE1812">
      <w:pPr>
        <w:ind w:firstLine="480"/>
      </w:pPr>
      <w:r w:rsidRPr="00CD4F39">
        <w:rPr>
          <w:rFonts w:ascii="TimesNewRomanPSMT" w:eastAsiaTheme="minorEastAsia" w:cs="TimesNewRomanPSMT" w:hint="eastAsia"/>
        </w:rPr>
        <w:t>（</w:t>
      </w:r>
      <w:r w:rsidR="00FE1812" w:rsidRPr="00CD4F39">
        <w:rPr>
          <w:rFonts w:ascii="TimesNewRomanPSMT" w:eastAsia="TimesNewRomanPSMT" w:cs="TimesNewRomanPSMT"/>
        </w:rPr>
        <w:t>3</w:t>
      </w:r>
      <w:r w:rsidR="00FE1812" w:rsidRPr="00CD4F39">
        <w:rPr>
          <w:rFonts w:hint="eastAsia"/>
        </w:rPr>
        <w:t>）加强</w:t>
      </w:r>
      <w:proofErr w:type="gramStart"/>
      <w:r w:rsidR="00FE1812" w:rsidRPr="00CD4F39">
        <w:rPr>
          <w:rFonts w:hint="eastAsia"/>
        </w:rPr>
        <w:t>对固废</w:t>
      </w:r>
      <w:proofErr w:type="gramEnd"/>
      <w:r w:rsidR="00FE1812" w:rsidRPr="00CD4F39">
        <w:rPr>
          <w:rFonts w:hint="eastAsia"/>
        </w:rPr>
        <w:t>的管理，建立处置登记制度，危险废物处理严格按照</w:t>
      </w:r>
      <w:proofErr w:type="gramStart"/>
      <w:r w:rsidR="00FE1812" w:rsidRPr="00CD4F39">
        <w:rPr>
          <w:rFonts w:hint="eastAsia"/>
        </w:rPr>
        <w:t>《</w:t>
      </w:r>
      <w:proofErr w:type="gramEnd"/>
      <w:r w:rsidR="00FE1812" w:rsidRPr="00CD4F39">
        <w:rPr>
          <w:rFonts w:hint="eastAsia"/>
        </w:rPr>
        <w:t>危险废物</w:t>
      </w:r>
    </w:p>
    <w:p w:rsidR="00FE1812" w:rsidRPr="00CD4F39" w:rsidRDefault="00FE1812" w:rsidP="00FE1812">
      <w:pPr>
        <w:ind w:firstLineChars="83" w:firstLine="199"/>
      </w:pPr>
      <w:r w:rsidRPr="00CD4F39">
        <w:rPr>
          <w:rFonts w:hint="eastAsia"/>
        </w:rPr>
        <w:t>污染防治技术政策</w:t>
      </w:r>
      <w:proofErr w:type="gramStart"/>
      <w:r w:rsidRPr="00CD4F39">
        <w:rPr>
          <w:rFonts w:hint="eastAsia"/>
        </w:rPr>
        <w:t>》</w:t>
      </w:r>
      <w:proofErr w:type="gramEnd"/>
      <w:r w:rsidRPr="00CD4F39">
        <w:rPr>
          <w:rFonts w:hint="eastAsia"/>
        </w:rPr>
        <w:t>、《危险废物贮存污染控制标准》要求进行，严禁固废随意处置。</w:t>
      </w:r>
    </w:p>
    <w:p w:rsidR="004114E9" w:rsidRPr="00CD4F39" w:rsidRDefault="00FE1812" w:rsidP="00FE5042">
      <w:pPr>
        <w:ind w:firstLine="480"/>
      </w:pPr>
      <w:r w:rsidRPr="00CD4F39">
        <w:rPr>
          <w:rFonts w:hint="eastAsia"/>
        </w:rPr>
        <w:t>综上，本项目对所产生的固体废物分别集中收集，按类别进行处理。危险废物在厂区暂存，定期委托有处理资质单位进行</w:t>
      </w:r>
      <w:r w:rsidR="00FE5042" w:rsidRPr="00CD4F39">
        <w:rPr>
          <w:rFonts w:hint="eastAsia"/>
        </w:rPr>
        <w:t>处理处置。采取以上措施后，项目固体废物可得到妥善有效的处理处置。</w:t>
      </w:r>
    </w:p>
    <w:p w:rsidR="00FE1812" w:rsidRPr="00CD4F39" w:rsidRDefault="00416DF0" w:rsidP="00416DF0">
      <w:pPr>
        <w:pStyle w:val="2"/>
      </w:pPr>
      <w:bookmarkStart w:id="44" w:name="_Toc535329525"/>
      <w:r w:rsidRPr="00CD4F39">
        <w:rPr>
          <w:rFonts w:hint="eastAsia"/>
        </w:rPr>
        <w:lastRenderedPageBreak/>
        <w:t xml:space="preserve">5.3 </w:t>
      </w:r>
      <w:r w:rsidRPr="00CD4F39">
        <w:rPr>
          <w:rFonts w:hint="eastAsia"/>
        </w:rPr>
        <w:t>工程环保设施及投资估算</w:t>
      </w:r>
      <w:bookmarkEnd w:id="44"/>
    </w:p>
    <w:p w:rsidR="00FE1812" w:rsidRPr="00CD4F39" w:rsidRDefault="001000A0" w:rsidP="001234AD">
      <w:pPr>
        <w:ind w:firstLine="482"/>
        <w:rPr>
          <w:b/>
          <w:u w:val="single"/>
        </w:rPr>
      </w:pPr>
      <w:r w:rsidRPr="00CD4F39">
        <w:rPr>
          <w:rFonts w:hint="eastAsia"/>
          <w:b/>
          <w:u w:val="single"/>
        </w:rPr>
        <w:t>本</w:t>
      </w:r>
      <w:r w:rsidR="00416DF0" w:rsidRPr="00CD4F39">
        <w:rPr>
          <w:b/>
          <w:u w:val="single"/>
        </w:rPr>
        <w:t>项目</w:t>
      </w:r>
      <w:r w:rsidR="00B70DFA" w:rsidRPr="00CD4F39">
        <w:rPr>
          <w:rFonts w:hint="eastAsia"/>
          <w:b/>
          <w:u w:val="single"/>
        </w:rPr>
        <w:t>总投资</w:t>
      </w:r>
      <w:r w:rsidR="0048747F" w:rsidRPr="00CD4F39">
        <w:rPr>
          <w:b/>
          <w:u w:val="single"/>
        </w:rPr>
        <w:t>358</w:t>
      </w:r>
      <w:r w:rsidR="00B70DFA" w:rsidRPr="00CD4F39">
        <w:rPr>
          <w:rFonts w:hint="eastAsia"/>
          <w:b/>
          <w:u w:val="single"/>
        </w:rPr>
        <w:t>万元，</w:t>
      </w:r>
      <w:r w:rsidR="00416DF0" w:rsidRPr="00CD4F39">
        <w:rPr>
          <w:b/>
          <w:u w:val="single"/>
        </w:rPr>
        <w:t>环保投资约</w:t>
      </w:r>
      <w:r w:rsidR="008E02D5" w:rsidRPr="00CD4F39">
        <w:rPr>
          <w:rFonts w:eastAsia="TimesNewRomanPS-BoldMT" w:hint="eastAsia"/>
          <w:b/>
          <w:bCs/>
          <w:u w:val="single"/>
        </w:rPr>
        <w:t>8</w:t>
      </w:r>
      <w:r w:rsidR="001234AD" w:rsidRPr="00CD4F39">
        <w:rPr>
          <w:rFonts w:eastAsia="TimesNewRomanPS-BoldMT" w:hint="eastAsia"/>
          <w:b/>
          <w:bCs/>
          <w:u w:val="single"/>
        </w:rPr>
        <w:t>7.0</w:t>
      </w:r>
      <w:r w:rsidR="00416DF0" w:rsidRPr="00CD4F39">
        <w:rPr>
          <w:b/>
          <w:u w:val="single"/>
        </w:rPr>
        <w:t>万元，占项目总投资的</w:t>
      </w:r>
      <w:r w:rsidR="001234AD" w:rsidRPr="00CD4F39">
        <w:rPr>
          <w:rFonts w:eastAsia="TimesNewRomanPS-BoldMT" w:hint="eastAsia"/>
          <w:b/>
          <w:bCs/>
          <w:u w:val="single"/>
        </w:rPr>
        <w:t>24.3</w:t>
      </w:r>
      <w:r w:rsidR="00416DF0" w:rsidRPr="00CD4F39">
        <w:rPr>
          <w:rFonts w:eastAsia="TimesNewRomanPSMT"/>
          <w:b/>
          <w:u w:val="single"/>
        </w:rPr>
        <w:t>%</w:t>
      </w:r>
      <w:r w:rsidR="00416DF0" w:rsidRPr="00CD4F39">
        <w:rPr>
          <w:b/>
          <w:u w:val="single"/>
        </w:rPr>
        <w:t>，环保设施主要用于废气处理、废水处理、消声设施等，具体环保投资估算见下表。</w:t>
      </w:r>
    </w:p>
    <w:p w:rsidR="00FE1812" w:rsidRPr="00CD4F39" w:rsidRDefault="00416DF0" w:rsidP="008632C2">
      <w:pPr>
        <w:pStyle w:val="12"/>
        <w:rPr>
          <w:rFonts w:ascii="黑体" w:hAnsi="黑体"/>
          <w:b w:val="0"/>
        </w:rPr>
      </w:pPr>
      <w:r w:rsidRPr="00CD4F39">
        <w:rPr>
          <w:rFonts w:ascii="黑体" w:hAnsi="黑体" w:hint="eastAsia"/>
          <w:b w:val="0"/>
        </w:rPr>
        <w:t>表</w:t>
      </w:r>
      <w:r w:rsidR="003520FA" w:rsidRPr="00CD4F39">
        <w:rPr>
          <w:rFonts w:ascii="黑体" w:hAnsi="黑体" w:cs="TimesNewRomanPSMT" w:hint="eastAsia"/>
          <w:b w:val="0"/>
        </w:rPr>
        <w:t>5</w:t>
      </w:r>
      <w:r w:rsidR="00D43101" w:rsidRPr="00CD4F39">
        <w:rPr>
          <w:rFonts w:ascii="黑体" w:hAnsi="黑体" w:cs="TimesNewRomanPSMT" w:hint="eastAsia"/>
          <w:b w:val="0"/>
        </w:rPr>
        <w:t>-</w:t>
      </w:r>
      <w:r w:rsidR="00E93722" w:rsidRPr="00CD4F39">
        <w:rPr>
          <w:rFonts w:ascii="黑体" w:hAnsi="黑体" w:cs="TimesNewRomanPSMT" w:hint="eastAsia"/>
          <w:b w:val="0"/>
        </w:rPr>
        <w:t>3</w:t>
      </w:r>
      <w:r w:rsidR="003520FA" w:rsidRPr="00CD4F39">
        <w:rPr>
          <w:rFonts w:ascii="黑体" w:hAnsi="黑体" w:cs="TimesNewRomanPSMT" w:hint="eastAsia"/>
          <w:b w:val="0"/>
        </w:rPr>
        <w:t xml:space="preserve"> </w:t>
      </w:r>
      <w:r w:rsidRPr="00CD4F39">
        <w:rPr>
          <w:rFonts w:ascii="黑体" w:hAnsi="黑体" w:cs="TimesNewRomanPSMT"/>
          <w:b w:val="0"/>
        </w:rPr>
        <w:t xml:space="preserve"> </w:t>
      </w:r>
      <w:r w:rsidRPr="00CD4F39">
        <w:rPr>
          <w:rFonts w:ascii="黑体" w:hAnsi="黑体" w:hint="eastAsia"/>
          <w:b w:val="0"/>
        </w:rPr>
        <w:t>环保投资估算情况一览表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134"/>
        <w:gridCol w:w="1276"/>
        <w:gridCol w:w="4372"/>
        <w:gridCol w:w="731"/>
        <w:gridCol w:w="1098"/>
      </w:tblGrid>
      <w:tr w:rsidR="00CD4F39" w:rsidRPr="00CD4F39" w:rsidTr="00BF3465">
        <w:trPr>
          <w:trHeight w:val="397"/>
        </w:trPr>
        <w:tc>
          <w:tcPr>
            <w:tcW w:w="675" w:type="dxa"/>
            <w:tcBorders>
              <w:bottom w:val="nil"/>
            </w:tcBorders>
            <w:vAlign w:val="center"/>
          </w:tcPr>
          <w:p w:rsidR="008632C2" w:rsidRPr="00CD4F39" w:rsidRDefault="008632C2" w:rsidP="00A53BDE">
            <w:pPr>
              <w:pStyle w:val="ab"/>
            </w:pPr>
            <w:r w:rsidRPr="00CD4F39">
              <w:t>类别</w:t>
            </w:r>
          </w:p>
        </w:tc>
        <w:tc>
          <w:tcPr>
            <w:tcW w:w="1134" w:type="dxa"/>
            <w:vAlign w:val="center"/>
          </w:tcPr>
          <w:p w:rsidR="008632C2" w:rsidRPr="00CD4F39" w:rsidRDefault="008632C2" w:rsidP="00A53BDE">
            <w:pPr>
              <w:pStyle w:val="ab"/>
            </w:pPr>
            <w:r w:rsidRPr="00CD4F39">
              <w:t>污染源</w:t>
            </w:r>
          </w:p>
        </w:tc>
        <w:tc>
          <w:tcPr>
            <w:tcW w:w="1276" w:type="dxa"/>
            <w:vAlign w:val="center"/>
          </w:tcPr>
          <w:p w:rsidR="008632C2" w:rsidRPr="00CD4F39" w:rsidRDefault="008632C2" w:rsidP="00A53BDE">
            <w:pPr>
              <w:pStyle w:val="ab"/>
            </w:pPr>
            <w:r w:rsidRPr="00CD4F39">
              <w:t>污染物</w:t>
            </w:r>
          </w:p>
        </w:tc>
        <w:tc>
          <w:tcPr>
            <w:tcW w:w="4372" w:type="dxa"/>
            <w:vAlign w:val="center"/>
          </w:tcPr>
          <w:p w:rsidR="008632C2" w:rsidRPr="00CD4F39" w:rsidRDefault="008632C2" w:rsidP="00A53BDE">
            <w:pPr>
              <w:pStyle w:val="ab"/>
            </w:pPr>
            <w:r w:rsidRPr="00CD4F39">
              <w:t>主要设备措施</w:t>
            </w:r>
          </w:p>
        </w:tc>
        <w:tc>
          <w:tcPr>
            <w:tcW w:w="731" w:type="dxa"/>
            <w:vAlign w:val="center"/>
          </w:tcPr>
          <w:p w:rsidR="008632C2" w:rsidRPr="00CD4F39" w:rsidRDefault="008632C2" w:rsidP="00A53BDE">
            <w:pPr>
              <w:pStyle w:val="ab"/>
            </w:pPr>
            <w:r w:rsidRPr="00CD4F39">
              <w:t>数量</w:t>
            </w:r>
          </w:p>
        </w:tc>
        <w:tc>
          <w:tcPr>
            <w:tcW w:w="1098" w:type="dxa"/>
            <w:vAlign w:val="center"/>
          </w:tcPr>
          <w:p w:rsidR="008632C2" w:rsidRPr="00CD4F39" w:rsidRDefault="008632C2" w:rsidP="00086C3E">
            <w:pPr>
              <w:pStyle w:val="ab"/>
            </w:pPr>
            <w:r w:rsidRPr="00CD4F39">
              <w:t>金额</w:t>
            </w:r>
          </w:p>
        </w:tc>
      </w:tr>
      <w:tr w:rsidR="00CD4F39" w:rsidRPr="00CD4F39" w:rsidTr="00A22D5C">
        <w:trPr>
          <w:trHeight w:val="397"/>
        </w:trPr>
        <w:tc>
          <w:tcPr>
            <w:tcW w:w="675" w:type="dxa"/>
            <w:vMerge w:val="restart"/>
            <w:vAlign w:val="center"/>
          </w:tcPr>
          <w:p w:rsidR="006B44A4" w:rsidRPr="00CD4F39" w:rsidRDefault="006B44A4" w:rsidP="00A53BDE">
            <w:pPr>
              <w:pStyle w:val="ab"/>
            </w:pPr>
            <w:r w:rsidRPr="00CD4F39">
              <w:rPr>
                <w:rFonts w:hint="eastAsia"/>
              </w:rPr>
              <w:t>废气</w:t>
            </w:r>
          </w:p>
        </w:tc>
        <w:tc>
          <w:tcPr>
            <w:tcW w:w="1134" w:type="dxa"/>
            <w:vMerge w:val="restart"/>
            <w:vAlign w:val="center"/>
          </w:tcPr>
          <w:p w:rsidR="006B44A4" w:rsidRPr="00CD4F39" w:rsidRDefault="006B44A4" w:rsidP="00A53BDE">
            <w:pPr>
              <w:pStyle w:val="ab"/>
            </w:pPr>
            <w:r w:rsidRPr="00CD4F39">
              <w:t>生产车间</w:t>
            </w:r>
          </w:p>
        </w:tc>
        <w:tc>
          <w:tcPr>
            <w:tcW w:w="1276" w:type="dxa"/>
            <w:vAlign w:val="center"/>
          </w:tcPr>
          <w:p w:rsidR="006B44A4" w:rsidRPr="00CD4F39" w:rsidRDefault="006B44A4" w:rsidP="00A53BDE">
            <w:pPr>
              <w:pStyle w:val="ab"/>
            </w:pPr>
            <w:r w:rsidRPr="00CD4F39">
              <w:t>非甲烷总烃</w:t>
            </w:r>
            <w:r w:rsidRPr="00CD4F39">
              <w:rPr>
                <w:rFonts w:hint="eastAsia"/>
              </w:rPr>
              <w:t>、</w:t>
            </w:r>
          </w:p>
        </w:tc>
        <w:tc>
          <w:tcPr>
            <w:tcW w:w="4372" w:type="dxa"/>
            <w:vAlign w:val="center"/>
          </w:tcPr>
          <w:p w:rsidR="006B44A4" w:rsidRPr="00CD4F39" w:rsidRDefault="006B44A4" w:rsidP="0048747F">
            <w:pPr>
              <w:pStyle w:val="ab"/>
              <w:jc w:val="both"/>
            </w:pPr>
            <w:r w:rsidRPr="00CD4F39">
              <w:t>全封闭生产车间，</w:t>
            </w:r>
            <w:r w:rsidR="0048747F" w:rsidRPr="00CD4F39">
              <w:rPr>
                <w:rFonts w:hint="eastAsia"/>
              </w:rPr>
              <w:t>6</w:t>
            </w:r>
            <w:r w:rsidRPr="00CD4F39">
              <w:t>台熔融挤出机置于生产车间内，并均设置集气罩，共</w:t>
            </w:r>
            <w:r w:rsidR="0048747F" w:rsidRPr="00CD4F39">
              <w:rPr>
                <w:rFonts w:hint="eastAsia"/>
              </w:rPr>
              <w:t>6</w:t>
            </w:r>
            <w:r w:rsidRPr="00CD4F39">
              <w:t>套，</w:t>
            </w:r>
            <w:r w:rsidR="0048747F" w:rsidRPr="00CD4F39">
              <w:rPr>
                <w:rFonts w:hint="eastAsia"/>
              </w:rPr>
              <w:t>每</w:t>
            </w:r>
            <w:r w:rsidR="0048747F" w:rsidRPr="00CD4F39">
              <w:rPr>
                <w:rFonts w:hint="eastAsia"/>
              </w:rPr>
              <w:t>2</w:t>
            </w:r>
            <w:r w:rsidR="0048747F" w:rsidRPr="00CD4F39">
              <w:rPr>
                <w:rFonts w:hint="eastAsia"/>
              </w:rPr>
              <w:t>套挤出机</w:t>
            </w:r>
            <w:r w:rsidRPr="00CD4F39">
              <w:t>共用</w:t>
            </w:r>
            <w:proofErr w:type="gramStart"/>
            <w:r w:rsidRPr="00CD4F39">
              <w:t>1</w:t>
            </w:r>
            <w:r w:rsidRPr="00CD4F39">
              <w:t>套</w:t>
            </w:r>
            <w:r w:rsidR="0048747F" w:rsidRPr="00CD4F39">
              <w:rPr>
                <w:rFonts w:hint="eastAsia"/>
              </w:rPr>
              <w:t>油雾净化</w:t>
            </w:r>
            <w:proofErr w:type="gramEnd"/>
            <w:r w:rsidR="0048747F" w:rsidRPr="00CD4F39">
              <w:rPr>
                <w:rFonts w:hint="eastAsia"/>
              </w:rPr>
              <w:t>+</w:t>
            </w:r>
            <w:r w:rsidRPr="00CD4F39">
              <w:rPr>
                <w:rFonts w:hint="eastAsia"/>
              </w:rPr>
              <w:t>UV</w:t>
            </w:r>
            <w:proofErr w:type="gramStart"/>
            <w:r w:rsidRPr="00CD4F39">
              <w:t>光氧催化</w:t>
            </w:r>
            <w:proofErr w:type="gramEnd"/>
            <w:r w:rsidRPr="00CD4F39">
              <w:t>+</w:t>
            </w:r>
            <w:r w:rsidRPr="00CD4F39">
              <w:t>活性炭吸附装置</w:t>
            </w:r>
            <w:r w:rsidRPr="00CD4F39">
              <w:rPr>
                <w:rFonts w:hint="eastAsia"/>
              </w:rPr>
              <w:t>，</w:t>
            </w:r>
            <w:r w:rsidRPr="00CD4F39">
              <w:t>废气由</w:t>
            </w:r>
            <w:r w:rsidR="0048747F" w:rsidRPr="00CD4F39">
              <w:rPr>
                <w:rFonts w:hint="eastAsia"/>
              </w:rPr>
              <w:t>一根</w:t>
            </w:r>
            <w:r w:rsidRPr="00CD4F39">
              <w:t>15m</w:t>
            </w:r>
            <w:r w:rsidRPr="00CD4F39">
              <w:t>高排气筒排放</w:t>
            </w:r>
          </w:p>
        </w:tc>
        <w:tc>
          <w:tcPr>
            <w:tcW w:w="731" w:type="dxa"/>
            <w:vAlign w:val="center"/>
          </w:tcPr>
          <w:p w:rsidR="006B44A4" w:rsidRPr="00CD4F39" w:rsidRDefault="0048747F" w:rsidP="00A53BDE">
            <w:pPr>
              <w:pStyle w:val="ab"/>
            </w:pPr>
            <w:r w:rsidRPr="00CD4F39">
              <w:rPr>
                <w:rFonts w:hint="eastAsia"/>
              </w:rPr>
              <w:t>3</w:t>
            </w:r>
          </w:p>
        </w:tc>
        <w:tc>
          <w:tcPr>
            <w:tcW w:w="1098" w:type="dxa"/>
            <w:vAlign w:val="center"/>
          </w:tcPr>
          <w:p w:rsidR="006B44A4" w:rsidRPr="00CD4F39" w:rsidRDefault="0048747F" w:rsidP="00A53BDE">
            <w:pPr>
              <w:pStyle w:val="ab"/>
            </w:pPr>
            <w:r w:rsidRPr="00CD4F39">
              <w:rPr>
                <w:rFonts w:hint="eastAsia"/>
              </w:rPr>
              <w:t>4</w:t>
            </w:r>
            <w:r w:rsidR="006B44A4" w:rsidRPr="00CD4F39">
              <w:rPr>
                <w:rFonts w:hint="eastAsia"/>
              </w:rPr>
              <w:t>5</w:t>
            </w:r>
          </w:p>
        </w:tc>
      </w:tr>
      <w:tr w:rsidR="00CD4F39" w:rsidRPr="00CD4F39" w:rsidTr="00BF3465">
        <w:trPr>
          <w:trHeight w:val="397"/>
        </w:trPr>
        <w:tc>
          <w:tcPr>
            <w:tcW w:w="675" w:type="dxa"/>
            <w:vMerge/>
            <w:vAlign w:val="center"/>
          </w:tcPr>
          <w:p w:rsidR="006B44A4" w:rsidRPr="00CD4F39" w:rsidRDefault="006B44A4" w:rsidP="00A53BDE">
            <w:pPr>
              <w:pStyle w:val="ab"/>
            </w:pPr>
          </w:p>
        </w:tc>
        <w:tc>
          <w:tcPr>
            <w:tcW w:w="1134" w:type="dxa"/>
            <w:vMerge/>
            <w:tcBorders>
              <w:bottom w:val="single" w:sz="4" w:space="0" w:color="auto"/>
            </w:tcBorders>
            <w:vAlign w:val="center"/>
          </w:tcPr>
          <w:p w:rsidR="006B44A4" w:rsidRPr="00CD4F39" w:rsidRDefault="006B44A4" w:rsidP="00A53BDE">
            <w:pPr>
              <w:pStyle w:val="ab"/>
            </w:pPr>
          </w:p>
        </w:tc>
        <w:tc>
          <w:tcPr>
            <w:tcW w:w="1276" w:type="dxa"/>
            <w:vAlign w:val="center"/>
          </w:tcPr>
          <w:p w:rsidR="006B44A4" w:rsidRPr="00CD4F39" w:rsidRDefault="006B44A4" w:rsidP="00A53BDE">
            <w:pPr>
              <w:pStyle w:val="ab"/>
            </w:pPr>
            <w:r w:rsidRPr="00CD4F39">
              <w:rPr>
                <w:rFonts w:hint="eastAsia"/>
              </w:rPr>
              <w:t>颗粒物</w:t>
            </w:r>
          </w:p>
        </w:tc>
        <w:tc>
          <w:tcPr>
            <w:tcW w:w="4372" w:type="dxa"/>
            <w:vAlign w:val="center"/>
          </w:tcPr>
          <w:p w:rsidR="006B44A4" w:rsidRPr="00CD4F39" w:rsidRDefault="0048747F" w:rsidP="0048747F">
            <w:pPr>
              <w:pStyle w:val="ab"/>
              <w:jc w:val="both"/>
            </w:pPr>
            <w:r w:rsidRPr="00CD4F39">
              <w:rPr>
                <w:rFonts w:hint="eastAsia"/>
              </w:rPr>
              <w:t>3</w:t>
            </w:r>
            <w:r w:rsidR="006B44A4" w:rsidRPr="00CD4F39">
              <w:rPr>
                <w:rFonts w:hint="eastAsia"/>
              </w:rPr>
              <w:t>套</w:t>
            </w:r>
            <w:r w:rsidRPr="00CD4F39">
              <w:rPr>
                <w:rFonts w:hint="eastAsia"/>
              </w:rPr>
              <w:t>撕</w:t>
            </w:r>
            <w:r w:rsidR="006B44A4" w:rsidRPr="00CD4F39">
              <w:rPr>
                <w:rFonts w:hint="eastAsia"/>
              </w:rPr>
              <w:t>碎设备置于生产车间内，设置集气罩，共</w:t>
            </w:r>
            <w:r w:rsidRPr="00CD4F39">
              <w:rPr>
                <w:rFonts w:hint="eastAsia"/>
              </w:rPr>
              <w:t>3</w:t>
            </w:r>
            <w:r w:rsidR="006B44A4" w:rsidRPr="00CD4F39">
              <w:rPr>
                <w:rFonts w:hint="eastAsia"/>
              </w:rPr>
              <w:t>套，共用一套袋式除尘器，</w:t>
            </w:r>
            <w:r w:rsidR="006B44A4" w:rsidRPr="00CD4F39">
              <w:t>废气由</w:t>
            </w:r>
            <w:r w:rsidR="006B44A4" w:rsidRPr="00CD4F39">
              <w:t>15m</w:t>
            </w:r>
            <w:r w:rsidR="006B44A4" w:rsidRPr="00CD4F39">
              <w:t>高排气筒排放</w:t>
            </w:r>
          </w:p>
        </w:tc>
        <w:tc>
          <w:tcPr>
            <w:tcW w:w="731" w:type="dxa"/>
            <w:vAlign w:val="center"/>
          </w:tcPr>
          <w:p w:rsidR="006B44A4" w:rsidRPr="00CD4F39" w:rsidRDefault="006B44A4" w:rsidP="00A53BDE">
            <w:pPr>
              <w:pStyle w:val="ab"/>
            </w:pPr>
            <w:r w:rsidRPr="00CD4F39">
              <w:rPr>
                <w:rFonts w:hint="eastAsia"/>
              </w:rPr>
              <w:t>1</w:t>
            </w:r>
          </w:p>
        </w:tc>
        <w:tc>
          <w:tcPr>
            <w:tcW w:w="1098" w:type="dxa"/>
            <w:vAlign w:val="center"/>
          </w:tcPr>
          <w:p w:rsidR="006B44A4" w:rsidRPr="00CD4F39" w:rsidRDefault="00FA6539" w:rsidP="00A53BDE">
            <w:pPr>
              <w:pStyle w:val="ab"/>
            </w:pPr>
            <w:r w:rsidRPr="00CD4F39">
              <w:rPr>
                <w:rFonts w:hint="eastAsia"/>
              </w:rPr>
              <w:t>5</w:t>
            </w:r>
          </w:p>
        </w:tc>
      </w:tr>
      <w:tr w:rsidR="00CD4F39" w:rsidRPr="00CD4F39" w:rsidTr="00BF3465">
        <w:trPr>
          <w:trHeight w:val="397"/>
        </w:trPr>
        <w:tc>
          <w:tcPr>
            <w:tcW w:w="675" w:type="dxa"/>
            <w:vMerge w:val="restart"/>
            <w:vAlign w:val="center"/>
          </w:tcPr>
          <w:p w:rsidR="008632C2" w:rsidRPr="00CD4F39" w:rsidRDefault="008632C2" w:rsidP="00A53BDE">
            <w:pPr>
              <w:pStyle w:val="ab"/>
            </w:pPr>
            <w:r w:rsidRPr="00CD4F39">
              <w:t>废水</w:t>
            </w:r>
          </w:p>
        </w:tc>
        <w:tc>
          <w:tcPr>
            <w:tcW w:w="1134" w:type="dxa"/>
            <w:vAlign w:val="center"/>
          </w:tcPr>
          <w:p w:rsidR="008632C2" w:rsidRPr="00CD4F39" w:rsidRDefault="008632C2" w:rsidP="00A53BDE">
            <w:pPr>
              <w:pStyle w:val="ab"/>
            </w:pPr>
            <w:r w:rsidRPr="00CD4F39">
              <w:t>生产废水</w:t>
            </w:r>
          </w:p>
        </w:tc>
        <w:tc>
          <w:tcPr>
            <w:tcW w:w="1276" w:type="dxa"/>
            <w:vAlign w:val="center"/>
          </w:tcPr>
          <w:p w:rsidR="008632C2" w:rsidRPr="00CD4F39" w:rsidRDefault="008632C2" w:rsidP="00A53BDE">
            <w:pPr>
              <w:pStyle w:val="ab"/>
            </w:pPr>
            <w:r w:rsidRPr="00CD4F39">
              <w:t>SS</w:t>
            </w:r>
            <w:r w:rsidRPr="00CD4F39">
              <w:t>、</w:t>
            </w:r>
            <w:r w:rsidRPr="00CD4F39">
              <w:t>COD</w:t>
            </w:r>
            <w:r w:rsidRPr="00CD4F39">
              <w:rPr>
                <w:rFonts w:hint="eastAsia"/>
              </w:rPr>
              <w:t>等</w:t>
            </w:r>
          </w:p>
        </w:tc>
        <w:tc>
          <w:tcPr>
            <w:tcW w:w="4372" w:type="dxa"/>
            <w:vAlign w:val="center"/>
          </w:tcPr>
          <w:p w:rsidR="008632C2" w:rsidRPr="00CD4F39" w:rsidRDefault="00FA6539" w:rsidP="00F919E7">
            <w:pPr>
              <w:pStyle w:val="ab"/>
            </w:pPr>
            <w:r w:rsidRPr="00CD4F39">
              <w:rPr>
                <w:rFonts w:hint="eastAsia"/>
              </w:rPr>
              <w:t>污水处理设施</w:t>
            </w:r>
            <w:r w:rsidRPr="00CD4F39">
              <w:rPr>
                <w:rFonts w:hint="eastAsia"/>
              </w:rPr>
              <w:t>1</w:t>
            </w:r>
            <w:r w:rsidRPr="00CD4F39">
              <w:rPr>
                <w:rFonts w:hint="eastAsia"/>
              </w:rPr>
              <w:t>座，处理能力为</w:t>
            </w:r>
            <w:r w:rsidR="00F919E7" w:rsidRPr="00CD4F39">
              <w:rPr>
                <w:rFonts w:hint="eastAsia"/>
              </w:rPr>
              <w:t>50</w:t>
            </w:r>
            <w:r w:rsidRPr="00CD4F39">
              <w:rPr>
                <w:rFonts w:hint="eastAsia"/>
              </w:rPr>
              <w:t>m</w:t>
            </w:r>
            <w:r w:rsidRPr="00CD4F39">
              <w:rPr>
                <w:rFonts w:hint="eastAsia"/>
                <w:vertAlign w:val="superscript"/>
              </w:rPr>
              <w:t>3</w:t>
            </w:r>
            <w:r w:rsidRPr="00CD4F39">
              <w:rPr>
                <w:rFonts w:hint="eastAsia"/>
              </w:rPr>
              <w:t>/d</w:t>
            </w:r>
          </w:p>
        </w:tc>
        <w:tc>
          <w:tcPr>
            <w:tcW w:w="731" w:type="dxa"/>
            <w:vAlign w:val="center"/>
          </w:tcPr>
          <w:p w:rsidR="008632C2" w:rsidRPr="00CD4F39" w:rsidRDefault="008632C2" w:rsidP="00A53BDE">
            <w:pPr>
              <w:pStyle w:val="ab"/>
            </w:pPr>
            <w:r w:rsidRPr="00CD4F39">
              <w:t>1</w:t>
            </w:r>
            <w:r w:rsidRPr="00CD4F39">
              <w:rPr>
                <w:rFonts w:hint="eastAsia"/>
              </w:rPr>
              <w:t>套</w:t>
            </w:r>
          </w:p>
        </w:tc>
        <w:tc>
          <w:tcPr>
            <w:tcW w:w="1098" w:type="dxa"/>
            <w:vAlign w:val="center"/>
          </w:tcPr>
          <w:p w:rsidR="008632C2" w:rsidRPr="00CD4F39" w:rsidRDefault="008E02D5" w:rsidP="00A53BDE">
            <w:pPr>
              <w:pStyle w:val="ab"/>
            </w:pPr>
            <w:r w:rsidRPr="00CD4F39">
              <w:rPr>
                <w:rFonts w:hint="eastAsia"/>
              </w:rPr>
              <w:t>20</w:t>
            </w:r>
          </w:p>
        </w:tc>
      </w:tr>
      <w:tr w:rsidR="00CD4F39" w:rsidRPr="00CD4F39" w:rsidTr="00BF3465">
        <w:trPr>
          <w:trHeight w:val="397"/>
        </w:trPr>
        <w:tc>
          <w:tcPr>
            <w:tcW w:w="675" w:type="dxa"/>
            <w:vMerge/>
            <w:vAlign w:val="center"/>
          </w:tcPr>
          <w:p w:rsidR="008632C2" w:rsidRPr="00CD4F39" w:rsidRDefault="008632C2" w:rsidP="00A53BDE">
            <w:pPr>
              <w:pStyle w:val="ab"/>
            </w:pPr>
          </w:p>
        </w:tc>
        <w:tc>
          <w:tcPr>
            <w:tcW w:w="1134" w:type="dxa"/>
            <w:vAlign w:val="center"/>
          </w:tcPr>
          <w:p w:rsidR="008632C2" w:rsidRPr="00CD4F39" w:rsidRDefault="008632C2" w:rsidP="00A53BDE">
            <w:pPr>
              <w:pStyle w:val="ab"/>
            </w:pPr>
            <w:r w:rsidRPr="00CD4F39">
              <w:t>生活污水</w:t>
            </w:r>
          </w:p>
        </w:tc>
        <w:tc>
          <w:tcPr>
            <w:tcW w:w="1276" w:type="dxa"/>
            <w:vAlign w:val="center"/>
          </w:tcPr>
          <w:p w:rsidR="008632C2" w:rsidRPr="00CD4F39" w:rsidRDefault="008632C2" w:rsidP="008632C2">
            <w:pPr>
              <w:pStyle w:val="ab"/>
            </w:pPr>
            <w:r w:rsidRPr="00CD4F39">
              <w:t>COD</w:t>
            </w:r>
            <w:r w:rsidR="00BF3465" w:rsidRPr="00CD4F39">
              <w:rPr>
                <w:rFonts w:hint="eastAsia"/>
              </w:rPr>
              <w:t>、</w:t>
            </w:r>
            <w:r w:rsidRPr="00CD4F39">
              <w:t>NH</w:t>
            </w:r>
            <w:r w:rsidRPr="00CD4F39">
              <w:rPr>
                <w:vertAlign w:val="subscript"/>
              </w:rPr>
              <w:t>3</w:t>
            </w:r>
            <w:r w:rsidRPr="00CD4F39">
              <w:t>-N</w:t>
            </w:r>
          </w:p>
        </w:tc>
        <w:tc>
          <w:tcPr>
            <w:tcW w:w="4372" w:type="dxa"/>
            <w:vAlign w:val="center"/>
          </w:tcPr>
          <w:p w:rsidR="008632C2" w:rsidRPr="00CD4F39" w:rsidRDefault="00FA6539" w:rsidP="00A53BDE">
            <w:pPr>
              <w:pStyle w:val="ab"/>
            </w:pPr>
            <w:r w:rsidRPr="00CD4F39">
              <w:rPr>
                <w:rFonts w:hint="eastAsia"/>
              </w:rPr>
              <w:t>化粪池</w:t>
            </w:r>
            <w:r w:rsidRPr="00CD4F39">
              <w:rPr>
                <w:rFonts w:hint="eastAsia"/>
              </w:rPr>
              <w:t>8m</w:t>
            </w:r>
            <w:r w:rsidRPr="00CD4F39">
              <w:rPr>
                <w:rFonts w:hint="eastAsia"/>
                <w:vertAlign w:val="superscript"/>
              </w:rPr>
              <w:t>3</w:t>
            </w:r>
            <w:r w:rsidRPr="00CD4F39">
              <w:rPr>
                <w:rFonts w:hint="eastAsia"/>
              </w:rPr>
              <w:t xml:space="preserve"> +</w:t>
            </w:r>
            <w:r w:rsidRPr="00CD4F39">
              <w:rPr>
                <w:rFonts w:hint="eastAsia"/>
              </w:rPr>
              <w:t>收集池</w:t>
            </w:r>
            <w:r w:rsidRPr="00CD4F39">
              <w:rPr>
                <w:rFonts w:hint="eastAsia"/>
              </w:rPr>
              <w:t>12m</w:t>
            </w:r>
            <w:r w:rsidRPr="00CD4F39">
              <w:rPr>
                <w:rFonts w:hint="eastAsia"/>
                <w:vertAlign w:val="superscript"/>
              </w:rPr>
              <w:t>3</w:t>
            </w:r>
          </w:p>
        </w:tc>
        <w:tc>
          <w:tcPr>
            <w:tcW w:w="731" w:type="dxa"/>
            <w:vAlign w:val="center"/>
          </w:tcPr>
          <w:p w:rsidR="008632C2" w:rsidRPr="00CD4F39" w:rsidRDefault="008632C2" w:rsidP="00A53BDE">
            <w:pPr>
              <w:pStyle w:val="ab"/>
            </w:pPr>
            <w:r w:rsidRPr="00CD4F39">
              <w:rPr>
                <w:rFonts w:hint="eastAsia"/>
              </w:rPr>
              <w:t>1</w:t>
            </w:r>
            <w:r w:rsidRPr="00CD4F39">
              <w:rPr>
                <w:rFonts w:hint="eastAsia"/>
              </w:rPr>
              <w:t>个</w:t>
            </w:r>
          </w:p>
        </w:tc>
        <w:tc>
          <w:tcPr>
            <w:tcW w:w="1098" w:type="dxa"/>
            <w:vAlign w:val="center"/>
          </w:tcPr>
          <w:p w:rsidR="008632C2" w:rsidRPr="00CD4F39" w:rsidRDefault="00FA6539" w:rsidP="00A53BDE">
            <w:pPr>
              <w:pStyle w:val="ab"/>
            </w:pPr>
            <w:r w:rsidRPr="00CD4F39">
              <w:rPr>
                <w:rFonts w:hint="eastAsia"/>
              </w:rPr>
              <w:t>1.2</w:t>
            </w:r>
          </w:p>
        </w:tc>
      </w:tr>
      <w:tr w:rsidR="00CD4F39" w:rsidRPr="00CD4F39" w:rsidTr="00BF3465">
        <w:trPr>
          <w:trHeight w:val="397"/>
        </w:trPr>
        <w:tc>
          <w:tcPr>
            <w:tcW w:w="675" w:type="dxa"/>
            <w:vMerge w:val="restart"/>
            <w:vAlign w:val="center"/>
          </w:tcPr>
          <w:p w:rsidR="008632C2" w:rsidRPr="00CD4F39" w:rsidRDefault="008632C2" w:rsidP="00A53BDE">
            <w:pPr>
              <w:pStyle w:val="ab"/>
            </w:pPr>
            <w:r w:rsidRPr="00CD4F39">
              <w:t>固体废物</w:t>
            </w:r>
          </w:p>
        </w:tc>
        <w:tc>
          <w:tcPr>
            <w:tcW w:w="1134" w:type="dxa"/>
            <w:vAlign w:val="center"/>
          </w:tcPr>
          <w:p w:rsidR="008632C2" w:rsidRPr="00CD4F39" w:rsidRDefault="008632C2" w:rsidP="00A53BDE">
            <w:pPr>
              <w:pStyle w:val="ab"/>
            </w:pPr>
            <w:r w:rsidRPr="00CD4F39">
              <w:t>生产车间</w:t>
            </w:r>
          </w:p>
        </w:tc>
        <w:tc>
          <w:tcPr>
            <w:tcW w:w="1276" w:type="dxa"/>
            <w:vAlign w:val="center"/>
          </w:tcPr>
          <w:p w:rsidR="008632C2" w:rsidRPr="00CD4F39" w:rsidRDefault="008632C2" w:rsidP="00A53BDE">
            <w:pPr>
              <w:pStyle w:val="ab"/>
            </w:pPr>
            <w:r w:rsidRPr="00CD4F39">
              <w:t>一般工业固体废物处理</w:t>
            </w:r>
          </w:p>
        </w:tc>
        <w:tc>
          <w:tcPr>
            <w:tcW w:w="4372" w:type="dxa"/>
            <w:vAlign w:val="center"/>
          </w:tcPr>
          <w:p w:rsidR="008632C2" w:rsidRPr="00CD4F39" w:rsidRDefault="008632C2" w:rsidP="005536A4">
            <w:pPr>
              <w:pStyle w:val="ab"/>
              <w:jc w:val="both"/>
            </w:pPr>
            <w:r w:rsidRPr="00CD4F39">
              <w:t>设</w:t>
            </w:r>
            <w:r w:rsidRPr="00CD4F39">
              <w:rPr>
                <w:rFonts w:hint="eastAsia"/>
              </w:rPr>
              <w:t>3</w:t>
            </w:r>
            <w:r w:rsidRPr="00CD4F39">
              <w:t>0m</w:t>
            </w:r>
            <w:r w:rsidRPr="00CD4F39">
              <w:rPr>
                <w:vertAlign w:val="superscript"/>
              </w:rPr>
              <w:t>2</w:t>
            </w:r>
            <w:r w:rsidRPr="00CD4F39">
              <w:t>的废物暂存间，收集后运至生活垃圾填埋场填埋处理</w:t>
            </w:r>
          </w:p>
        </w:tc>
        <w:tc>
          <w:tcPr>
            <w:tcW w:w="731" w:type="dxa"/>
            <w:vAlign w:val="center"/>
          </w:tcPr>
          <w:p w:rsidR="008632C2" w:rsidRPr="00CD4F39" w:rsidRDefault="008632C2" w:rsidP="00A53BDE">
            <w:pPr>
              <w:pStyle w:val="ab"/>
            </w:pPr>
            <w:r w:rsidRPr="00CD4F39">
              <w:t>1</w:t>
            </w:r>
          </w:p>
        </w:tc>
        <w:tc>
          <w:tcPr>
            <w:tcW w:w="1098" w:type="dxa"/>
            <w:vAlign w:val="center"/>
          </w:tcPr>
          <w:p w:rsidR="008632C2" w:rsidRPr="00CD4F39" w:rsidRDefault="006515A4" w:rsidP="00A53BDE">
            <w:pPr>
              <w:pStyle w:val="ab"/>
            </w:pPr>
            <w:r w:rsidRPr="00CD4F39">
              <w:rPr>
                <w:rFonts w:hint="eastAsia"/>
              </w:rPr>
              <w:t>1</w:t>
            </w:r>
            <w:r w:rsidR="008632C2" w:rsidRPr="00CD4F39">
              <w:t>.0</w:t>
            </w:r>
          </w:p>
        </w:tc>
      </w:tr>
      <w:tr w:rsidR="00CD4F39" w:rsidRPr="00CD4F39" w:rsidTr="00BF3465">
        <w:trPr>
          <w:trHeight w:val="397"/>
        </w:trPr>
        <w:tc>
          <w:tcPr>
            <w:tcW w:w="675" w:type="dxa"/>
            <w:vMerge/>
            <w:vAlign w:val="center"/>
          </w:tcPr>
          <w:p w:rsidR="008632C2" w:rsidRPr="00CD4F39" w:rsidRDefault="008632C2" w:rsidP="00A53BDE">
            <w:pPr>
              <w:pStyle w:val="ab"/>
            </w:pPr>
          </w:p>
        </w:tc>
        <w:tc>
          <w:tcPr>
            <w:tcW w:w="1134" w:type="dxa"/>
            <w:vAlign w:val="center"/>
          </w:tcPr>
          <w:p w:rsidR="008632C2" w:rsidRPr="00CD4F39" w:rsidRDefault="008632C2" w:rsidP="00BF3465">
            <w:pPr>
              <w:pStyle w:val="ab"/>
            </w:pPr>
            <w:r w:rsidRPr="00CD4F39">
              <w:t>日常办公</w:t>
            </w:r>
          </w:p>
        </w:tc>
        <w:tc>
          <w:tcPr>
            <w:tcW w:w="1276" w:type="dxa"/>
            <w:vAlign w:val="center"/>
          </w:tcPr>
          <w:p w:rsidR="008632C2" w:rsidRPr="00CD4F39" w:rsidRDefault="008632C2" w:rsidP="00A53BDE">
            <w:pPr>
              <w:pStyle w:val="ab"/>
            </w:pPr>
            <w:r w:rsidRPr="00CD4F39">
              <w:t>生活垃圾</w:t>
            </w:r>
          </w:p>
        </w:tc>
        <w:tc>
          <w:tcPr>
            <w:tcW w:w="4372" w:type="dxa"/>
            <w:vAlign w:val="center"/>
          </w:tcPr>
          <w:p w:rsidR="008632C2" w:rsidRPr="00CD4F39" w:rsidRDefault="008632C2" w:rsidP="00A53BDE">
            <w:pPr>
              <w:pStyle w:val="ab"/>
            </w:pPr>
            <w:r w:rsidRPr="00CD4F39">
              <w:t>垃圾箱</w:t>
            </w:r>
          </w:p>
        </w:tc>
        <w:tc>
          <w:tcPr>
            <w:tcW w:w="731" w:type="dxa"/>
            <w:vAlign w:val="center"/>
          </w:tcPr>
          <w:p w:rsidR="008632C2" w:rsidRPr="00CD4F39" w:rsidRDefault="008E02D5" w:rsidP="00A53BDE">
            <w:pPr>
              <w:pStyle w:val="ab"/>
            </w:pPr>
            <w:r w:rsidRPr="00CD4F39">
              <w:rPr>
                <w:rFonts w:hint="eastAsia"/>
              </w:rPr>
              <w:t>2</w:t>
            </w:r>
          </w:p>
        </w:tc>
        <w:tc>
          <w:tcPr>
            <w:tcW w:w="1098" w:type="dxa"/>
            <w:vAlign w:val="center"/>
          </w:tcPr>
          <w:p w:rsidR="008632C2" w:rsidRPr="00CD4F39" w:rsidRDefault="008632C2" w:rsidP="008E02D5">
            <w:pPr>
              <w:pStyle w:val="ab"/>
            </w:pPr>
            <w:r w:rsidRPr="00CD4F39">
              <w:t>0.</w:t>
            </w:r>
            <w:r w:rsidR="008E02D5" w:rsidRPr="00CD4F39">
              <w:rPr>
                <w:rFonts w:hint="eastAsia"/>
              </w:rPr>
              <w:t>3</w:t>
            </w:r>
          </w:p>
        </w:tc>
      </w:tr>
      <w:tr w:rsidR="00CD4F39" w:rsidRPr="00CD4F39" w:rsidTr="00BF3465">
        <w:trPr>
          <w:trHeight w:val="397"/>
        </w:trPr>
        <w:tc>
          <w:tcPr>
            <w:tcW w:w="675" w:type="dxa"/>
            <w:vMerge/>
            <w:vAlign w:val="center"/>
          </w:tcPr>
          <w:p w:rsidR="008632C2" w:rsidRPr="00CD4F39" w:rsidRDefault="008632C2" w:rsidP="00A53BDE">
            <w:pPr>
              <w:pStyle w:val="ab"/>
            </w:pPr>
          </w:p>
        </w:tc>
        <w:tc>
          <w:tcPr>
            <w:tcW w:w="1134" w:type="dxa"/>
            <w:vAlign w:val="center"/>
          </w:tcPr>
          <w:p w:rsidR="008632C2" w:rsidRPr="00CD4F39" w:rsidRDefault="008632C2" w:rsidP="00A53BDE">
            <w:pPr>
              <w:pStyle w:val="ab"/>
            </w:pPr>
            <w:r w:rsidRPr="00CD4F39">
              <w:t>生产车间</w:t>
            </w:r>
          </w:p>
        </w:tc>
        <w:tc>
          <w:tcPr>
            <w:tcW w:w="1276" w:type="dxa"/>
            <w:vAlign w:val="center"/>
          </w:tcPr>
          <w:p w:rsidR="008632C2" w:rsidRPr="00CD4F39" w:rsidRDefault="005536A4" w:rsidP="00A53BDE">
            <w:pPr>
              <w:pStyle w:val="ab"/>
            </w:pPr>
            <w:r w:rsidRPr="00CD4F39">
              <w:t>危险固废</w:t>
            </w:r>
          </w:p>
        </w:tc>
        <w:tc>
          <w:tcPr>
            <w:tcW w:w="4372" w:type="dxa"/>
            <w:vAlign w:val="center"/>
          </w:tcPr>
          <w:p w:rsidR="008632C2" w:rsidRPr="00CD4F39" w:rsidRDefault="008632C2" w:rsidP="008E02D5">
            <w:pPr>
              <w:pStyle w:val="ab"/>
              <w:jc w:val="both"/>
            </w:pPr>
            <w:r w:rsidRPr="00CD4F39">
              <w:t>设</w:t>
            </w:r>
            <w:r w:rsidR="008E02D5" w:rsidRPr="00CD4F39">
              <w:rPr>
                <w:rFonts w:hint="eastAsia"/>
              </w:rPr>
              <w:t>10</w:t>
            </w:r>
            <w:r w:rsidRPr="00CD4F39">
              <w:t>m</w:t>
            </w:r>
            <w:r w:rsidRPr="00CD4F39">
              <w:rPr>
                <w:vertAlign w:val="superscript"/>
              </w:rPr>
              <w:t>2</w:t>
            </w:r>
            <w:proofErr w:type="gramStart"/>
            <w:r w:rsidRPr="00CD4F39">
              <w:t>的危废废物</w:t>
            </w:r>
            <w:proofErr w:type="gramEnd"/>
            <w:r w:rsidRPr="00CD4F39">
              <w:t>暂存间，</w:t>
            </w:r>
            <w:r w:rsidRPr="00CD4F39">
              <w:rPr>
                <w:bCs/>
              </w:rPr>
              <w:t>经收集后定期交由具有相关处理资质的单位处理</w:t>
            </w:r>
          </w:p>
        </w:tc>
        <w:tc>
          <w:tcPr>
            <w:tcW w:w="731" w:type="dxa"/>
            <w:vAlign w:val="center"/>
          </w:tcPr>
          <w:p w:rsidR="008632C2" w:rsidRPr="00CD4F39" w:rsidRDefault="008632C2" w:rsidP="00A53BDE">
            <w:pPr>
              <w:pStyle w:val="ab"/>
            </w:pPr>
            <w:r w:rsidRPr="00CD4F39">
              <w:t>1</w:t>
            </w:r>
          </w:p>
        </w:tc>
        <w:tc>
          <w:tcPr>
            <w:tcW w:w="1098" w:type="dxa"/>
            <w:vAlign w:val="center"/>
          </w:tcPr>
          <w:p w:rsidR="008632C2" w:rsidRPr="00CD4F39" w:rsidRDefault="00A45FC3" w:rsidP="00A53BDE">
            <w:pPr>
              <w:pStyle w:val="ab"/>
            </w:pPr>
            <w:r w:rsidRPr="00CD4F39">
              <w:rPr>
                <w:rFonts w:hint="eastAsia"/>
              </w:rPr>
              <w:t>1.0</w:t>
            </w:r>
          </w:p>
        </w:tc>
      </w:tr>
      <w:tr w:rsidR="00CD4F39" w:rsidRPr="00CD4F39" w:rsidTr="00AD152D">
        <w:trPr>
          <w:trHeight w:val="397"/>
        </w:trPr>
        <w:tc>
          <w:tcPr>
            <w:tcW w:w="675" w:type="dxa"/>
            <w:vAlign w:val="center"/>
          </w:tcPr>
          <w:p w:rsidR="00D90130" w:rsidRPr="00CD4F39" w:rsidRDefault="00D90130" w:rsidP="00A53BDE">
            <w:pPr>
              <w:pStyle w:val="ab"/>
            </w:pPr>
            <w:r w:rsidRPr="00CD4F39">
              <w:t>噪声</w:t>
            </w:r>
          </w:p>
        </w:tc>
        <w:tc>
          <w:tcPr>
            <w:tcW w:w="1134" w:type="dxa"/>
            <w:vAlign w:val="center"/>
          </w:tcPr>
          <w:p w:rsidR="00D90130" w:rsidRPr="00CD4F39" w:rsidRDefault="00D90130" w:rsidP="00A53BDE">
            <w:pPr>
              <w:pStyle w:val="ab"/>
            </w:pPr>
            <w:r w:rsidRPr="00CD4F39">
              <w:t>生产设备</w:t>
            </w:r>
          </w:p>
        </w:tc>
        <w:tc>
          <w:tcPr>
            <w:tcW w:w="1276" w:type="dxa"/>
            <w:vAlign w:val="center"/>
          </w:tcPr>
          <w:p w:rsidR="00D90130" w:rsidRPr="00CD4F39" w:rsidRDefault="00D90130" w:rsidP="00A53BDE">
            <w:pPr>
              <w:pStyle w:val="ab"/>
            </w:pPr>
            <w:r w:rsidRPr="00CD4F39">
              <w:t>降噪</w:t>
            </w:r>
          </w:p>
        </w:tc>
        <w:tc>
          <w:tcPr>
            <w:tcW w:w="5103" w:type="dxa"/>
            <w:gridSpan w:val="2"/>
            <w:vAlign w:val="center"/>
          </w:tcPr>
          <w:p w:rsidR="00D90130" w:rsidRPr="00CD4F39" w:rsidRDefault="00D90130" w:rsidP="00A53BDE">
            <w:pPr>
              <w:pStyle w:val="ab"/>
            </w:pPr>
            <w:r w:rsidRPr="00CD4F39">
              <w:t>基础减振、厂房内布置等</w:t>
            </w:r>
          </w:p>
        </w:tc>
        <w:tc>
          <w:tcPr>
            <w:tcW w:w="1098" w:type="dxa"/>
            <w:vAlign w:val="center"/>
          </w:tcPr>
          <w:p w:rsidR="00D90130" w:rsidRPr="00CD4F39" w:rsidRDefault="00D90130" w:rsidP="00A53BDE">
            <w:pPr>
              <w:pStyle w:val="ab"/>
            </w:pPr>
            <w:r w:rsidRPr="00CD4F39">
              <w:rPr>
                <w:rFonts w:hint="eastAsia"/>
              </w:rPr>
              <w:t>1.0</w:t>
            </w:r>
          </w:p>
        </w:tc>
      </w:tr>
      <w:tr w:rsidR="00CD4F39" w:rsidRPr="00CD4F39" w:rsidTr="00086C3E">
        <w:trPr>
          <w:trHeight w:val="397"/>
        </w:trPr>
        <w:tc>
          <w:tcPr>
            <w:tcW w:w="675" w:type="dxa"/>
            <w:vMerge w:val="restart"/>
            <w:vAlign w:val="center"/>
          </w:tcPr>
          <w:p w:rsidR="001234AD" w:rsidRPr="00CD4F39" w:rsidRDefault="001234AD" w:rsidP="00A53BDE">
            <w:pPr>
              <w:pStyle w:val="ab"/>
            </w:pPr>
            <w:r w:rsidRPr="00CD4F39">
              <w:t>防渗</w:t>
            </w:r>
          </w:p>
        </w:tc>
        <w:tc>
          <w:tcPr>
            <w:tcW w:w="1134" w:type="dxa"/>
            <w:vAlign w:val="center"/>
          </w:tcPr>
          <w:p w:rsidR="001234AD" w:rsidRPr="00CD4F39" w:rsidRDefault="001234AD" w:rsidP="00A53BDE">
            <w:pPr>
              <w:pStyle w:val="ab"/>
            </w:pPr>
            <w:r w:rsidRPr="00CD4F39">
              <w:rPr>
                <w:snapToGrid w:val="0"/>
              </w:rPr>
              <w:t>重点污染防治区</w:t>
            </w:r>
          </w:p>
        </w:tc>
        <w:tc>
          <w:tcPr>
            <w:tcW w:w="6379" w:type="dxa"/>
            <w:gridSpan w:val="3"/>
            <w:vAlign w:val="center"/>
          </w:tcPr>
          <w:p w:rsidR="001234AD" w:rsidRPr="00CD4F39" w:rsidRDefault="001234AD" w:rsidP="004A55D3">
            <w:pPr>
              <w:pStyle w:val="ab"/>
              <w:jc w:val="both"/>
            </w:pPr>
            <w:r w:rsidRPr="00CD4F39">
              <w:t>主要为</w:t>
            </w:r>
            <w:r w:rsidRPr="00CD4F39">
              <w:rPr>
                <w:rFonts w:hint="eastAsia"/>
              </w:rPr>
              <w:t>固废</w:t>
            </w:r>
            <w:r w:rsidRPr="00CD4F39">
              <w:rPr>
                <w:rFonts w:hint="eastAsia"/>
              </w:rPr>
              <w:t>/</w:t>
            </w:r>
            <w:proofErr w:type="gramStart"/>
            <w:r w:rsidRPr="00CD4F39">
              <w:rPr>
                <w:rFonts w:hint="eastAsia"/>
              </w:rPr>
              <w:t>危废暂存</w:t>
            </w:r>
            <w:proofErr w:type="gramEnd"/>
            <w:r w:rsidRPr="00CD4F39">
              <w:rPr>
                <w:rFonts w:hint="eastAsia"/>
              </w:rPr>
              <w:t>场所、各类水池、污水处理设施等地面，</w:t>
            </w:r>
            <w:r w:rsidRPr="00CD4F39">
              <w:t>防渗措施：</w:t>
            </w:r>
            <w:r w:rsidRPr="00CD4F39">
              <w:rPr>
                <w:rFonts w:hint="eastAsia"/>
              </w:rPr>
              <w:t>地坪使用</w:t>
            </w:r>
            <w:r w:rsidRPr="00CD4F39">
              <w:rPr>
                <w:rFonts w:hint="eastAsia"/>
              </w:rPr>
              <w:t>C30</w:t>
            </w:r>
            <w:r w:rsidRPr="00CD4F39">
              <w:rPr>
                <w:rFonts w:hint="eastAsia"/>
              </w:rPr>
              <w:t>抗渗</w:t>
            </w:r>
            <w:proofErr w:type="gramStart"/>
            <w:r w:rsidRPr="00CD4F39">
              <w:rPr>
                <w:rFonts w:hint="eastAsia"/>
              </w:rPr>
              <w:t>砼</w:t>
            </w:r>
            <w:proofErr w:type="gramEnd"/>
            <w:r w:rsidRPr="00CD4F39">
              <w:rPr>
                <w:rFonts w:hint="eastAsia"/>
              </w:rPr>
              <w:t>浇注，并做油漆地坪罩面，防渗层渗透系数不大于</w:t>
            </w:r>
            <w:r w:rsidRPr="00CD4F39">
              <w:rPr>
                <w:rFonts w:hint="eastAsia"/>
              </w:rPr>
              <w:t>10</w:t>
            </w:r>
            <w:r w:rsidRPr="00CD4F39">
              <w:rPr>
                <w:rFonts w:hint="eastAsia"/>
                <w:vertAlign w:val="superscript"/>
              </w:rPr>
              <w:t>-7</w:t>
            </w:r>
            <w:r w:rsidRPr="00CD4F39">
              <w:rPr>
                <w:rFonts w:hint="eastAsia"/>
              </w:rPr>
              <w:t>cm/s</w:t>
            </w:r>
            <w:r w:rsidRPr="00CD4F39">
              <w:rPr>
                <w:rFonts w:hint="eastAsia"/>
              </w:rPr>
              <w:t>，水池内壁采用</w:t>
            </w:r>
            <w:r w:rsidRPr="00CD4F39">
              <w:rPr>
                <w:rFonts w:hint="eastAsia"/>
              </w:rPr>
              <w:t>20mm</w:t>
            </w:r>
            <w:r w:rsidRPr="00CD4F39">
              <w:rPr>
                <w:rFonts w:hint="eastAsia"/>
              </w:rPr>
              <w:t>厚水玻璃砂浆粉刷，并使用防水涂料罩面。</w:t>
            </w:r>
          </w:p>
        </w:tc>
        <w:tc>
          <w:tcPr>
            <w:tcW w:w="1098" w:type="dxa"/>
            <w:vAlign w:val="center"/>
          </w:tcPr>
          <w:p w:rsidR="001234AD" w:rsidRPr="00CD4F39" w:rsidRDefault="001234AD" w:rsidP="00A53BDE">
            <w:pPr>
              <w:pStyle w:val="ab"/>
            </w:pPr>
            <w:r w:rsidRPr="00CD4F39">
              <w:rPr>
                <w:rFonts w:hint="eastAsia"/>
              </w:rPr>
              <w:t>6</w:t>
            </w:r>
            <w:r w:rsidRPr="00CD4F39">
              <w:t>.0</w:t>
            </w:r>
          </w:p>
        </w:tc>
      </w:tr>
      <w:tr w:rsidR="00CD4F39" w:rsidRPr="00CD4F39" w:rsidTr="00086C3E">
        <w:trPr>
          <w:trHeight w:val="397"/>
        </w:trPr>
        <w:tc>
          <w:tcPr>
            <w:tcW w:w="675" w:type="dxa"/>
            <w:vMerge/>
            <w:vAlign w:val="center"/>
          </w:tcPr>
          <w:p w:rsidR="001234AD" w:rsidRPr="00CD4F39" w:rsidRDefault="001234AD" w:rsidP="00A53BDE">
            <w:pPr>
              <w:pStyle w:val="ab"/>
            </w:pPr>
          </w:p>
        </w:tc>
        <w:tc>
          <w:tcPr>
            <w:tcW w:w="1134" w:type="dxa"/>
            <w:vAlign w:val="center"/>
          </w:tcPr>
          <w:p w:rsidR="001234AD" w:rsidRPr="00CD4F39" w:rsidRDefault="001234AD" w:rsidP="00A53BDE">
            <w:pPr>
              <w:pStyle w:val="ab"/>
            </w:pPr>
            <w:r w:rsidRPr="00CD4F39">
              <w:t>一般防渗</w:t>
            </w:r>
          </w:p>
        </w:tc>
        <w:tc>
          <w:tcPr>
            <w:tcW w:w="6379" w:type="dxa"/>
            <w:gridSpan w:val="3"/>
            <w:vAlign w:val="center"/>
          </w:tcPr>
          <w:p w:rsidR="001234AD" w:rsidRPr="00CD4F39" w:rsidRDefault="001234AD" w:rsidP="004A55D3">
            <w:pPr>
              <w:pStyle w:val="ab"/>
              <w:jc w:val="both"/>
            </w:pPr>
            <w:r w:rsidRPr="00CD4F39">
              <w:t>主要包括原料库、</w:t>
            </w:r>
            <w:r w:rsidRPr="00CD4F39">
              <w:rPr>
                <w:rFonts w:hint="eastAsia"/>
              </w:rPr>
              <w:t>生产车间</w:t>
            </w:r>
            <w:r w:rsidRPr="00CD4F39">
              <w:t>，防渗措施：</w:t>
            </w:r>
            <w:r w:rsidRPr="00CD4F39">
              <w:rPr>
                <w:rFonts w:hint="eastAsia"/>
              </w:rPr>
              <w:t>采取粘土铺底，再在上层铺</w:t>
            </w:r>
            <w:r w:rsidRPr="00CD4F39">
              <w:rPr>
                <w:rFonts w:hint="eastAsia"/>
              </w:rPr>
              <w:t>10-15cm</w:t>
            </w:r>
            <w:r w:rsidRPr="00CD4F39">
              <w:rPr>
                <w:rFonts w:hint="eastAsia"/>
              </w:rPr>
              <w:t>的水泥进行硬化。</w:t>
            </w:r>
          </w:p>
        </w:tc>
        <w:tc>
          <w:tcPr>
            <w:tcW w:w="1098" w:type="dxa"/>
            <w:vAlign w:val="center"/>
          </w:tcPr>
          <w:p w:rsidR="001234AD" w:rsidRPr="00CD4F39" w:rsidRDefault="001234AD" w:rsidP="00A53BDE">
            <w:pPr>
              <w:pStyle w:val="ab"/>
              <w:rPr>
                <w:highlight w:val="yellow"/>
              </w:rPr>
            </w:pPr>
            <w:r w:rsidRPr="00CD4F39">
              <w:t>3.0</w:t>
            </w:r>
          </w:p>
        </w:tc>
      </w:tr>
      <w:tr w:rsidR="00CD4F39" w:rsidRPr="00CD4F39" w:rsidTr="00086C3E">
        <w:trPr>
          <w:trHeight w:val="397"/>
        </w:trPr>
        <w:tc>
          <w:tcPr>
            <w:tcW w:w="675" w:type="dxa"/>
            <w:vMerge/>
            <w:vAlign w:val="center"/>
          </w:tcPr>
          <w:p w:rsidR="001234AD" w:rsidRPr="00CD4F39" w:rsidRDefault="001234AD" w:rsidP="00A53BDE">
            <w:pPr>
              <w:pStyle w:val="ab"/>
            </w:pPr>
          </w:p>
        </w:tc>
        <w:tc>
          <w:tcPr>
            <w:tcW w:w="1134" w:type="dxa"/>
            <w:vAlign w:val="center"/>
          </w:tcPr>
          <w:p w:rsidR="001234AD" w:rsidRPr="00CD4F39" w:rsidRDefault="001234AD" w:rsidP="00A53BDE">
            <w:pPr>
              <w:pStyle w:val="ab"/>
            </w:pPr>
            <w:r w:rsidRPr="00CD4F39">
              <w:t>非污染区</w:t>
            </w:r>
          </w:p>
        </w:tc>
        <w:tc>
          <w:tcPr>
            <w:tcW w:w="6379" w:type="dxa"/>
            <w:gridSpan w:val="3"/>
            <w:vAlign w:val="center"/>
          </w:tcPr>
          <w:p w:rsidR="001234AD" w:rsidRPr="00CD4F39" w:rsidRDefault="001234AD" w:rsidP="008632C2">
            <w:pPr>
              <w:pStyle w:val="ab"/>
            </w:pPr>
            <w:r w:rsidRPr="00CD4F39">
              <w:t>主要包括办公区，防渗措施：做硬化处理</w:t>
            </w:r>
          </w:p>
        </w:tc>
        <w:tc>
          <w:tcPr>
            <w:tcW w:w="1098" w:type="dxa"/>
            <w:vAlign w:val="center"/>
          </w:tcPr>
          <w:p w:rsidR="001234AD" w:rsidRPr="00CD4F39" w:rsidRDefault="001234AD" w:rsidP="00A53BDE">
            <w:pPr>
              <w:pStyle w:val="ab"/>
            </w:pPr>
            <w:r w:rsidRPr="00CD4F39">
              <w:t>1.0</w:t>
            </w:r>
          </w:p>
        </w:tc>
      </w:tr>
      <w:tr w:rsidR="00CD4F39" w:rsidRPr="00CD4F39" w:rsidTr="00086C3E">
        <w:trPr>
          <w:trHeight w:val="397"/>
        </w:trPr>
        <w:tc>
          <w:tcPr>
            <w:tcW w:w="675" w:type="dxa"/>
            <w:vMerge/>
            <w:vAlign w:val="center"/>
          </w:tcPr>
          <w:p w:rsidR="001234AD" w:rsidRPr="00CD4F39" w:rsidRDefault="001234AD" w:rsidP="00A53BDE">
            <w:pPr>
              <w:pStyle w:val="ab"/>
            </w:pPr>
          </w:p>
        </w:tc>
        <w:tc>
          <w:tcPr>
            <w:tcW w:w="1134" w:type="dxa"/>
            <w:vAlign w:val="center"/>
          </w:tcPr>
          <w:p w:rsidR="001234AD" w:rsidRPr="00CD4F39" w:rsidRDefault="001234AD" w:rsidP="00A53BDE">
            <w:pPr>
              <w:pStyle w:val="ab"/>
              <w:rPr>
                <w:b/>
                <w:u w:val="single"/>
              </w:rPr>
            </w:pPr>
            <w:r w:rsidRPr="00CD4F39">
              <w:rPr>
                <w:rFonts w:hint="eastAsia"/>
                <w:b/>
                <w:u w:val="single"/>
              </w:rPr>
              <w:t>生产过程</w:t>
            </w:r>
          </w:p>
        </w:tc>
        <w:tc>
          <w:tcPr>
            <w:tcW w:w="6379" w:type="dxa"/>
            <w:gridSpan w:val="3"/>
            <w:vAlign w:val="center"/>
          </w:tcPr>
          <w:p w:rsidR="001234AD" w:rsidRPr="00CD4F39" w:rsidRDefault="001234AD" w:rsidP="001234AD">
            <w:pPr>
              <w:pStyle w:val="ab"/>
              <w:rPr>
                <w:b/>
                <w:u w:val="single"/>
              </w:rPr>
            </w:pPr>
            <w:r w:rsidRPr="00CD4F39">
              <w:rPr>
                <w:rFonts w:hint="eastAsia"/>
                <w:b/>
                <w:u w:val="single"/>
              </w:rPr>
              <w:t>清洗设备两侧设置</w:t>
            </w:r>
            <w:r w:rsidRPr="00CD4F39">
              <w:rPr>
                <w:rFonts w:hint="eastAsia"/>
                <w:b/>
                <w:u w:val="single"/>
              </w:rPr>
              <w:t>20</w:t>
            </w:r>
            <w:r w:rsidRPr="00CD4F39">
              <w:rPr>
                <w:rFonts w:hint="eastAsia"/>
                <w:b/>
                <w:u w:val="single"/>
              </w:rPr>
              <w:t>公分围堰，并设置导流槽与车间内污水管网相连。</w:t>
            </w:r>
          </w:p>
        </w:tc>
        <w:tc>
          <w:tcPr>
            <w:tcW w:w="1098" w:type="dxa"/>
            <w:vAlign w:val="center"/>
          </w:tcPr>
          <w:p w:rsidR="001234AD" w:rsidRPr="00CD4F39" w:rsidRDefault="006515A4" w:rsidP="00A53BDE">
            <w:pPr>
              <w:pStyle w:val="ab"/>
              <w:rPr>
                <w:b/>
                <w:u w:val="single"/>
              </w:rPr>
            </w:pPr>
            <w:r w:rsidRPr="00CD4F39">
              <w:rPr>
                <w:rFonts w:hint="eastAsia"/>
                <w:b/>
                <w:u w:val="single"/>
              </w:rPr>
              <w:t>0</w:t>
            </w:r>
            <w:r w:rsidR="001234AD" w:rsidRPr="00CD4F39">
              <w:rPr>
                <w:rFonts w:hint="eastAsia"/>
                <w:b/>
                <w:u w:val="single"/>
              </w:rPr>
              <w:t>.5</w:t>
            </w:r>
          </w:p>
        </w:tc>
      </w:tr>
      <w:tr w:rsidR="00CD4F39" w:rsidRPr="00CD4F39" w:rsidTr="00086C3E">
        <w:trPr>
          <w:trHeight w:val="397"/>
        </w:trPr>
        <w:tc>
          <w:tcPr>
            <w:tcW w:w="675" w:type="dxa"/>
            <w:vAlign w:val="center"/>
          </w:tcPr>
          <w:p w:rsidR="006515A4" w:rsidRPr="00CD4F39" w:rsidRDefault="006515A4" w:rsidP="00A53BDE">
            <w:pPr>
              <w:pStyle w:val="ab"/>
            </w:pPr>
            <w:r w:rsidRPr="00CD4F39">
              <w:rPr>
                <w:rFonts w:hint="eastAsia"/>
              </w:rPr>
              <w:t>其他</w:t>
            </w:r>
          </w:p>
        </w:tc>
        <w:tc>
          <w:tcPr>
            <w:tcW w:w="1134" w:type="dxa"/>
            <w:vAlign w:val="center"/>
          </w:tcPr>
          <w:p w:rsidR="006515A4" w:rsidRPr="00CD4F39" w:rsidRDefault="006515A4" w:rsidP="00A53BDE">
            <w:pPr>
              <w:pStyle w:val="ab"/>
              <w:rPr>
                <w:b/>
                <w:u w:val="single"/>
              </w:rPr>
            </w:pPr>
            <w:r w:rsidRPr="00CD4F39">
              <w:rPr>
                <w:rFonts w:hint="eastAsia"/>
                <w:b/>
                <w:u w:val="single"/>
              </w:rPr>
              <w:t>水土流失</w:t>
            </w:r>
          </w:p>
        </w:tc>
        <w:tc>
          <w:tcPr>
            <w:tcW w:w="6379" w:type="dxa"/>
            <w:gridSpan w:val="3"/>
            <w:vAlign w:val="center"/>
          </w:tcPr>
          <w:p w:rsidR="006515A4" w:rsidRPr="00CD4F39" w:rsidRDefault="006515A4" w:rsidP="006515A4">
            <w:pPr>
              <w:pStyle w:val="ab"/>
              <w:rPr>
                <w:b/>
                <w:u w:val="single"/>
              </w:rPr>
            </w:pPr>
            <w:r w:rsidRPr="00CD4F39">
              <w:rPr>
                <w:rFonts w:hint="eastAsia"/>
                <w:b/>
                <w:u w:val="single"/>
              </w:rPr>
              <w:t>生产厂区的北、西、南侧设置护坡并硬化</w:t>
            </w:r>
          </w:p>
        </w:tc>
        <w:tc>
          <w:tcPr>
            <w:tcW w:w="1098" w:type="dxa"/>
            <w:vAlign w:val="center"/>
          </w:tcPr>
          <w:p w:rsidR="006515A4" w:rsidRPr="00CD4F39" w:rsidRDefault="006515A4" w:rsidP="00A53BDE">
            <w:pPr>
              <w:pStyle w:val="ab"/>
              <w:rPr>
                <w:b/>
                <w:u w:val="single"/>
              </w:rPr>
            </w:pPr>
            <w:r w:rsidRPr="00CD4F39">
              <w:rPr>
                <w:rFonts w:hint="eastAsia"/>
                <w:b/>
                <w:u w:val="single"/>
              </w:rPr>
              <w:t>2.0</w:t>
            </w:r>
          </w:p>
        </w:tc>
      </w:tr>
      <w:tr w:rsidR="00CD4F39" w:rsidRPr="00CD4F39" w:rsidTr="008632C2">
        <w:trPr>
          <w:trHeight w:val="397"/>
        </w:trPr>
        <w:tc>
          <w:tcPr>
            <w:tcW w:w="8188" w:type="dxa"/>
            <w:gridSpan w:val="5"/>
            <w:vAlign w:val="center"/>
          </w:tcPr>
          <w:p w:rsidR="00A53BDE" w:rsidRPr="00CD4F39" w:rsidRDefault="00A53BDE" w:rsidP="00A53BDE">
            <w:pPr>
              <w:pStyle w:val="ab"/>
            </w:pPr>
            <w:r w:rsidRPr="00CD4F39">
              <w:t>合计</w:t>
            </w:r>
          </w:p>
        </w:tc>
        <w:tc>
          <w:tcPr>
            <w:tcW w:w="1098" w:type="dxa"/>
            <w:vAlign w:val="center"/>
          </w:tcPr>
          <w:p w:rsidR="00A53BDE" w:rsidRPr="00CD4F39" w:rsidRDefault="008E02D5" w:rsidP="001234AD">
            <w:pPr>
              <w:pStyle w:val="ab"/>
              <w:rPr>
                <w:b/>
                <w:u w:val="single"/>
              </w:rPr>
            </w:pPr>
            <w:r w:rsidRPr="00CD4F39">
              <w:rPr>
                <w:rFonts w:hint="eastAsia"/>
                <w:b/>
                <w:u w:val="single"/>
              </w:rPr>
              <w:t>8</w:t>
            </w:r>
            <w:r w:rsidR="001234AD" w:rsidRPr="00CD4F39">
              <w:rPr>
                <w:rFonts w:hint="eastAsia"/>
                <w:b/>
                <w:u w:val="single"/>
              </w:rPr>
              <w:t>7.0</w:t>
            </w:r>
          </w:p>
        </w:tc>
      </w:tr>
    </w:tbl>
    <w:p w:rsidR="008632C2" w:rsidRPr="00CD4F39" w:rsidRDefault="008632C2" w:rsidP="008632C2">
      <w:pPr>
        <w:pStyle w:val="2"/>
      </w:pPr>
      <w:bookmarkStart w:id="45" w:name="_Toc535329526"/>
      <w:r w:rsidRPr="00CD4F39">
        <w:rPr>
          <w:rFonts w:hint="eastAsia"/>
        </w:rPr>
        <w:t xml:space="preserve">5.4 </w:t>
      </w:r>
      <w:r w:rsidRPr="00CD4F39">
        <w:rPr>
          <w:rFonts w:hint="eastAsia"/>
        </w:rPr>
        <w:t>总量控制指标</w:t>
      </w:r>
      <w:bookmarkEnd w:id="45"/>
    </w:p>
    <w:p w:rsidR="007644BB" w:rsidRPr="00CD4F39" w:rsidRDefault="007644BB" w:rsidP="007644BB">
      <w:pPr>
        <w:pStyle w:val="3"/>
      </w:pPr>
      <w:r w:rsidRPr="00CD4F39">
        <w:rPr>
          <w:rFonts w:hint="eastAsia"/>
        </w:rPr>
        <w:t xml:space="preserve">5.4.1 </w:t>
      </w:r>
      <w:r w:rsidRPr="00CD4F39">
        <w:rPr>
          <w:rFonts w:hint="eastAsia"/>
        </w:rPr>
        <w:t>总量控制原则</w:t>
      </w:r>
    </w:p>
    <w:p w:rsidR="007644BB" w:rsidRPr="00CD4F39" w:rsidRDefault="007644BB" w:rsidP="007644BB">
      <w:pPr>
        <w:ind w:firstLine="480"/>
      </w:pPr>
      <w:r w:rsidRPr="00CD4F39">
        <w:rPr>
          <w:rFonts w:hint="eastAsia"/>
        </w:rPr>
        <w:t>以项目投入运行后最终排入环境中的“三废”污染物种类和数量为基础，以排污可能影响到的大气、水等环境要素的区域为主要对象，根据项目特点和环境特征确定实施总量控制的主要污染物，并对污染物采取切实有效的措施进行处理、处置。总量控制应遵循以下原则：</w:t>
      </w:r>
    </w:p>
    <w:p w:rsidR="007644BB" w:rsidRPr="00CD4F39" w:rsidRDefault="007644BB" w:rsidP="007644BB">
      <w:pPr>
        <w:ind w:firstLine="480"/>
      </w:pPr>
      <w:r w:rsidRPr="00CD4F39">
        <w:rPr>
          <w:rFonts w:hint="eastAsia"/>
        </w:rPr>
        <w:lastRenderedPageBreak/>
        <w:t>（</w:t>
      </w:r>
      <w:r w:rsidRPr="00CD4F39">
        <w:rPr>
          <w:rFonts w:ascii="TimesNewRomanPSMT" w:eastAsia="TimesNewRomanPSMT" w:cs="TimesNewRomanPSMT"/>
        </w:rPr>
        <w:t>1</w:t>
      </w:r>
      <w:r w:rsidRPr="00CD4F39">
        <w:rPr>
          <w:rFonts w:hint="eastAsia"/>
        </w:rPr>
        <w:t>）实施清洁生产，在达标排放情况下进一步削减污染物的排放量；</w:t>
      </w:r>
    </w:p>
    <w:p w:rsidR="007644BB" w:rsidRPr="00CD4F39" w:rsidRDefault="007644BB" w:rsidP="007644BB">
      <w:pPr>
        <w:ind w:firstLine="480"/>
      </w:pPr>
      <w:r w:rsidRPr="00CD4F39">
        <w:rPr>
          <w:rFonts w:hint="eastAsia"/>
        </w:rPr>
        <w:t>（</w:t>
      </w:r>
      <w:r w:rsidRPr="00CD4F39">
        <w:rPr>
          <w:rFonts w:ascii="TimesNewRomanPSMT" w:eastAsia="TimesNewRomanPSMT" w:cs="TimesNewRomanPSMT"/>
        </w:rPr>
        <w:t>2</w:t>
      </w:r>
      <w:r w:rsidRPr="00CD4F39">
        <w:rPr>
          <w:rFonts w:hint="eastAsia"/>
        </w:rPr>
        <w:t>）充分考虑环境现状，提出切实可行方案，保证区域的总量控制要求；</w:t>
      </w:r>
    </w:p>
    <w:p w:rsidR="007644BB" w:rsidRPr="00CD4F39" w:rsidRDefault="007644BB" w:rsidP="007644BB">
      <w:pPr>
        <w:ind w:firstLine="480"/>
      </w:pPr>
      <w:r w:rsidRPr="00CD4F39">
        <w:rPr>
          <w:rFonts w:hint="eastAsia"/>
        </w:rPr>
        <w:t>（</w:t>
      </w:r>
      <w:r w:rsidRPr="00CD4F39">
        <w:rPr>
          <w:rFonts w:ascii="TimesNewRomanPSMT" w:eastAsia="TimesNewRomanPSMT" w:cs="TimesNewRomanPSMT"/>
        </w:rPr>
        <w:t>3</w:t>
      </w:r>
      <w:r w:rsidRPr="00CD4F39">
        <w:rPr>
          <w:rFonts w:hint="eastAsia"/>
        </w:rPr>
        <w:t>）项目总量指标控制在区域污染物排放总量指标内。</w:t>
      </w:r>
    </w:p>
    <w:p w:rsidR="007644BB" w:rsidRPr="00CD4F39" w:rsidRDefault="007644BB" w:rsidP="007644BB">
      <w:pPr>
        <w:pStyle w:val="3"/>
      </w:pPr>
      <w:r w:rsidRPr="00CD4F39">
        <w:rPr>
          <w:rFonts w:hint="eastAsia"/>
        </w:rPr>
        <w:t>5.4</w:t>
      </w:r>
      <w:r w:rsidRPr="00CD4F39">
        <w:t xml:space="preserve">.2 </w:t>
      </w:r>
      <w:r w:rsidRPr="00CD4F39">
        <w:rPr>
          <w:rFonts w:hint="eastAsia"/>
        </w:rPr>
        <w:t>总量控制因子</w:t>
      </w:r>
    </w:p>
    <w:p w:rsidR="007644BB" w:rsidRPr="00CD4F39" w:rsidRDefault="007644BB" w:rsidP="007644BB">
      <w:pPr>
        <w:ind w:firstLine="480"/>
      </w:pPr>
      <w:r w:rsidRPr="00CD4F39">
        <w:rPr>
          <w:rFonts w:hint="eastAsia"/>
        </w:rPr>
        <w:t>结合本项目污染源特征，确定本项目实行总量控制的污染因子为：</w:t>
      </w:r>
      <w:r w:rsidRPr="00CD4F39">
        <w:rPr>
          <w:rFonts w:ascii="TimesNewRomanPSMT" w:eastAsia="TimesNewRomanPSMT" w:cs="TimesNewRomanPSMT"/>
        </w:rPr>
        <w:t>COD</w:t>
      </w:r>
      <w:r w:rsidRPr="00CD4F39">
        <w:rPr>
          <w:rFonts w:hint="eastAsia"/>
        </w:rPr>
        <w:t>、氨氮。</w:t>
      </w:r>
    </w:p>
    <w:p w:rsidR="007644BB" w:rsidRPr="00CD4F39" w:rsidRDefault="007644BB" w:rsidP="007644BB">
      <w:pPr>
        <w:pStyle w:val="3"/>
      </w:pPr>
      <w:r w:rsidRPr="00CD4F39">
        <w:rPr>
          <w:rFonts w:ascii="TimesNewRomanPSMT" w:eastAsiaTheme="minorEastAsia" w:cs="TimesNewRomanPSMT" w:hint="eastAsia"/>
        </w:rPr>
        <w:t>5.4</w:t>
      </w:r>
      <w:r w:rsidRPr="00CD4F39">
        <w:rPr>
          <w:rFonts w:ascii="TimesNewRomanPSMT" w:eastAsia="TimesNewRomanPSMT" w:cs="TimesNewRomanPSMT"/>
        </w:rPr>
        <w:t xml:space="preserve">.3 </w:t>
      </w:r>
      <w:r w:rsidRPr="00CD4F39">
        <w:rPr>
          <w:rFonts w:hint="eastAsia"/>
        </w:rPr>
        <w:t>总量控制指标建议</w:t>
      </w:r>
    </w:p>
    <w:p w:rsidR="007644BB" w:rsidRPr="00CD4F39" w:rsidRDefault="007644BB" w:rsidP="007644BB">
      <w:pPr>
        <w:ind w:firstLine="480"/>
      </w:pPr>
      <w:r w:rsidRPr="00CD4F39">
        <w:rPr>
          <w:rFonts w:hint="eastAsia"/>
        </w:rPr>
        <w:t>按国家对污染物排放总量控制指标的要求，在核算污染物排放量的基础上提出工程污染物总量控制建议指标是建设项目环境影响评价的任务之一。</w:t>
      </w:r>
    </w:p>
    <w:p w:rsidR="007644BB" w:rsidRPr="00CD4F39" w:rsidRDefault="007644BB" w:rsidP="007644BB">
      <w:pPr>
        <w:pStyle w:val="4"/>
      </w:pPr>
      <w:r w:rsidRPr="00CD4F39">
        <w:rPr>
          <w:rFonts w:hint="eastAsia"/>
        </w:rPr>
        <w:t xml:space="preserve">5.4.3.1 </w:t>
      </w:r>
      <w:r w:rsidRPr="00CD4F39">
        <w:rPr>
          <w:rFonts w:hint="eastAsia"/>
        </w:rPr>
        <w:t>大气污染物总量控制分析</w:t>
      </w:r>
    </w:p>
    <w:p w:rsidR="007644BB" w:rsidRPr="00CD4F39" w:rsidRDefault="007644BB" w:rsidP="007644BB">
      <w:pPr>
        <w:ind w:firstLine="504"/>
      </w:pPr>
      <w:r w:rsidRPr="00CD4F39">
        <w:rPr>
          <w:rFonts w:hint="eastAsia"/>
          <w:spacing w:val="6"/>
        </w:rPr>
        <w:t>本项目</w:t>
      </w:r>
      <w:r w:rsidRPr="00CD4F39">
        <w:rPr>
          <w:iCs/>
        </w:rPr>
        <w:t>各种</w:t>
      </w:r>
      <w:r w:rsidRPr="00CD4F39">
        <w:t>废气污染源均采取了有效的治理措施，排放浓度满足</w:t>
      </w:r>
      <w:r w:rsidRPr="00CD4F39">
        <w:rPr>
          <w:rFonts w:hint="eastAsia"/>
        </w:rPr>
        <w:t>《合成树脂工业污染物排放标准》（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排放限值，非甲烷总烃同时满足《河南省工业企业挥发性有机物排放建议值》（</w:t>
      </w:r>
      <w:proofErr w:type="gramStart"/>
      <w:r w:rsidRPr="00CD4F39">
        <w:rPr>
          <w:rFonts w:hint="eastAsia"/>
        </w:rPr>
        <w:t>豫环攻坚办</w:t>
      </w:r>
      <w:proofErr w:type="gramEnd"/>
      <w:r w:rsidRPr="00CD4F39">
        <w:rPr>
          <w:rFonts w:hint="eastAsia"/>
        </w:rPr>
        <w:t>〔</w:t>
      </w:r>
      <w:r w:rsidRPr="00CD4F39">
        <w:rPr>
          <w:rFonts w:hint="eastAsia"/>
        </w:rPr>
        <w:t>2017</w:t>
      </w:r>
      <w:r w:rsidRPr="00CD4F39">
        <w:rPr>
          <w:rFonts w:hint="eastAsia"/>
        </w:rPr>
        <w:t>〕</w:t>
      </w:r>
      <w:r w:rsidRPr="00CD4F39">
        <w:rPr>
          <w:rFonts w:hint="eastAsia"/>
        </w:rPr>
        <w:t>162</w:t>
      </w:r>
      <w:r w:rsidRPr="00CD4F39">
        <w:rPr>
          <w:rFonts w:hint="eastAsia"/>
        </w:rPr>
        <w:t>号）规定的行业排放建议值（非甲烷总烃</w:t>
      </w:r>
      <w:r w:rsidRPr="00CD4F39">
        <w:rPr>
          <w:rFonts w:hint="eastAsia"/>
        </w:rPr>
        <w:t>80mg/m</w:t>
      </w:r>
      <w:r w:rsidRPr="00CD4F39">
        <w:rPr>
          <w:rFonts w:hint="eastAsia"/>
          <w:vertAlign w:val="superscript"/>
        </w:rPr>
        <w:t>3</w:t>
      </w:r>
      <w:r w:rsidRPr="00CD4F39">
        <w:rPr>
          <w:rFonts w:hint="eastAsia"/>
        </w:rPr>
        <w:t>，去除效率</w:t>
      </w:r>
      <w:r w:rsidRPr="00CD4F39">
        <w:rPr>
          <w:rFonts w:hint="eastAsia"/>
        </w:rPr>
        <w:t>70%</w:t>
      </w:r>
      <w:r w:rsidRPr="00CD4F39">
        <w:rPr>
          <w:rFonts w:hint="eastAsia"/>
        </w:rPr>
        <w:t>）要求。</w:t>
      </w:r>
    </w:p>
    <w:p w:rsidR="007644BB" w:rsidRPr="00CD4F39" w:rsidRDefault="007644BB" w:rsidP="007644BB">
      <w:pPr>
        <w:ind w:firstLine="480"/>
      </w:pPr>
      <w:r w:rsidRPr="00CD4F39">
        <w:rPr>
          <w:rFonts w:hint="eastAsia"/>
        </w:rPr>
        <w:t>非甲烷总烃作为本项目特征大气污染物，应对其进行目标考核。本项目非甲烷总烃排放量为</w:t>
      </w:r>
      <w:proofErr w:type="gramStart"/>
      <w:r w:rsidRPr="00CD4F39">
        <w:rPr>
          <w:rFonts w:hint="eastAsia"/>
        </w:rPr>
        <w:t>为</w:t>
      </w:r>
      <w:proofErr w:type="gramEnd"/>
      <w:r w:rsidRPr="00CD4F39">
        <w:rPr>
          <w:rFonts w:hint="eastAsia"/>
        </w:rPr>
        <w:t>0.6688t/a</w:t>
      </w:r>
      <w:r w:rsidRPr="00CD4F39">
        <w:rPr>
          <w:rFonts w:hint="eastAsia"/>
        </w:rPr>
        <w:t>。</w:t>
      </w:r>
    </w:p>
    <w:p w:rsidR="00910ADC" w:rsidRPr="00CD4F39" w:rsidRDefault="00910ADC" w:rsidP="00910ADC">
      <w:pPr>
        <w:pStyle w:val="4"/>
      </w:pPr>
      <w:r w:rsidRPr="00CD4F39">
        <w:rPr>
          <w:rFonts w:hint="eastAsia"/>
        </w:rPr>
        <w:t xml:space="preserve">5.4.3.2 </w:t>
      </w:r>
      <w:r w:rsidRPr="00CD4F39">
        <w:rPr>
          <w:rFonts w:hint="eastAsia"/>
        </w:rPr>
        <w:t>水污染物总量控制分析</w:t>
      </w:r>
    </w:p>
    <w:p w:rsidR="00910ADC" w:rsidRPr="00CD4F39" w:rsidRDefault="00910ADC" w:rsidP="00910ADC">
      <w:pPr>
        <w:ind w:firstLine="480"/>
      </w:pPr>
      <w:r w:rsidRPr="00CD4F39">
        <w:rPr>
          <w:rFonts w:hint="eastAsia"/>
        </w:rPr>
        <w:t>本项目</w:t>
      </w:r>
      <w:r w:rsidR="00F843F0" w:rsidRPr="00CD4F39">
        <w:rPr>
          <w:rFonts w:hint="eastAsia"/>
        </w:rPr>
        <w:t>生活废水经化粪池收集池收集后定期清掏，生产废水经废水处理设施处理后</w:t>
      </w:r>
      <w:r w:rsidR="00F843F0" w:rsidRPr="00CD4F39">
        <w:rPr>
          <w:rFonts w:hint="eastAsia"/>
        </w:rPr>
        <w:t>90%</w:t>
      </w:r>
      <w:r w:rsidR="00F843F0" w:rsidRPr="00CD4F39">
        <w:rPr>
          <w:rFonts w:hint="eastAsia"/>
        </w:rPr>
        <w:t>回用于生产，</w:t>
      </w:r>
      <w:r w:rsidR="00F843F0" w:rsidRPr="00CD4F39">
        <w:rPr>
          <w:rFonts w:hint="eastAsia"/>
        </w:rPr>
        <w:t>10%</w:t>
      </w:r>
      <w:r w:rsidR="00F843F0" w:rsidRPr="00CD4F39">
        <w:rPr>
          <w:rFonts w:hint="eastAsia"/>
        </w:rPr>
        <w:t>经过修建的污水管网外排至</w:t>
      </w:r>
      <w:proofErr w:type="gramStart"/>
      <w:r w:rsidR="00F843F0" w:rsidRPr="00CD4F39">
        <w:rPr>
          <w:rFonts w:hint="eastAsia"/>
        </w:rPr>
        <w:t>浏</w:t>
      </w:r>
      <w:proofErr w:type="gramEnd"/>
      <w:r w:rsidR="00F843F0" w:rsidRPr="00CD4F39">
        <w:rPr>
          <w:rFonts w:hint="eastAsia"/>
        </w:rPr>
        <w:t>涧河，</w:t>
      </w:r>
      <w:r w:rsidRPr="00CD4F39">
        <w:rPr>
          <w:rFonts w:hint="eastAsia"/>
        </w:rPr>
        <w:t>废水总量指标分析一览表见下表。</w:t>
      </w:r>
    </w:p>
    <w:p w:rsidR="00910ADC" w:rsidRPr="00CD4F39" w:rsidRDefault="00910ADC" w:rsidP="00910ADC">
      <w:pPr>
        <w:pStyle w:val="12"/>
        <w:rPr>
          <w:rFonts w:ascii="黑体" w:hAnsi="黑体"/>
          <w:b w:val="0"/>
        </w:rPr>
      </w:pPr>
      <w:r w:rsidRPr="00CD4F39">
        <w:rPr>
          <w:rFonts w:ascii="黑体" w:hAnsi="黑体" w:hint="eastAsia"/>
          <w:b w:val="0"/>
        </w:rPr>
        <w:t>表</w:t>
      </w:r>
      <w:r w:rsidRPr="00CD4F39">
        <w:rPr>
          <w:rFonts w:ascii="黑体" w:hAnsi="黑体" w:cs="TimesNewRomanPSMT" w:hint="eastAsia"/>
          <w:b w:val="0"/>
        </w:rPr>
        <w:t>5-</w:t>
      </w:r>
      <w:r w:rsidR="00E93722" w:rsidRPr="00CD4F39">
        <w:rPr>
          <w:rFonts w:ascii="黑体" w:hAnsi="黑体" w:cs="TimesNewRomanPSMT" w:hint="eastAsia"/>
          <w:b w:val="0"/>
        </w:rPr>
        <w:t>4</w:t>
      </w:r>
      <w:r w:rsidRPr="00CD4F39">
        <w:rPr>
          <w:rFonts w:ascii="黑体" w:hAnsi="黑体" w:cs="TimesNewRomanPSMT" w:hint="eastAsia"/>
          <w:b w:val="0"/>
        </w:rPr>
        <w:t xml:space="preserve"> </w:t>
      </w:r>
      <w:r w:rsidRPr="00CD4F39">
        <w:rPr>
          <w:rFonts w:ascii="黑体" w:hAnsi="黑体" w:cs="TimesNewRomanPSMT"/>
          <w:b w:val="0"/>
        </w:rPr>
        <w:t xml:space="preserve"> </w:t>
      </w:r>
      <w:r w:rsidRPr="00CD4F39">
        <w:rPr>
          <w:rFonts w:ascii="黑体" w:hAnsi="黑体" w:hint="eastAsia"/>
          <w:b w:val="0"/>
        </w:rPr>
        <w:t>本项目总量控制指标一览表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179"/>
        <w:gridCol w:w="1038"/>
        <w:gridCol w:w="1122"/>
        <w:gridCol w:w="4618"/>
      </w:tblGrid>
      <w:tr w:rsidR="00CD4F39" w:rsidRPr="00CD4F39" w:rsidTr="00CA0F40">
        <w:trPr>
          <w:trHeight w:val="425"/>
        </w:trPr>
        <w:tc>
          <w:tcPr>
            <w:tcW w:w="2508" w:type="dxa"/>
            <w:gridSpan w:val="2"/>
            <w:vAlign w:val="center"/>
          </w:tcPr>
          <w:p w:rsidR="00910ADC" w:rsidRPr="00CD4F39" w:rsidRDefault="00910ADC" w:rsidP="00CA0F40">
            <w:pPr>
              <w:pStyle w:val="ab"/>
            </w:pPr>
            <w:r w:rsidRPr="00CD4F39">
              <w:t>分类</w:t>
            </w:r>
          </w:p>
        </w:tc>
        <w:tc>
          <w:tcPr>
            <w:tcW w:w="2160" w:type="dxa"/>
            <w:gridSpan w:val="2"/>
            <w:vAlign w:val="center"/>
          </w:tcPr>
          <w:p w:rsidR="00910ADC" w:rsidRPr="00CD4F39" w:rsidRDefault="00910ADC" w:rsidP="00CA0F40">
            <w:pPr>
              <w:pStyle w:val="ab"/>
            </w:pPr>
            <w:r w:rsidRPr="00CD4F39">
              <w:t>建议总量</w:t>
            </w:r>
          </w:p>
        </w:tc>
        <w:tc>
          <w:tcPr>
            <w:tcW w:w="4618" w:type="dxa"/>
            <w:vAlign w:val="center"/>
          </w:tcPr>
          <w:p w:rsidR="00910ADC" w:rsidRPr="00CD4F39" w:rsidRDefault="00910ADC" w:rsidP="00CA0F40">
            <w:pPr>
              <w:pStyle w:val="ab"/>
            </w:pPr>
            <w:r w:rsidRPr="00CD4F39">
              <w:t>本项目总量</w:t>
            </w:r>
            <w:r w:rsidRPr="00CD4F39">
              <w:t>/</w:t>
            </w:r>
            <w:r w:rsidRPr="00CD4F39">
              <w:t>浓度计算过程</w:t>
            </w:r>
          </w:p>
        </w:tc>
      </w:tr>
      <w:tr w:rsidR="00CD4F39" w:rsidRPr="00CD4F39" w:rsidTr="00CA0F40">
        <w:trPr>
          <w:trHeight w:val="425"/>
        </w:trPr>
        <w:tc>
          <w:tcPr>
            <w:tcW w:w="1329" w:type="dxa"/>
            <w:vMerge w:val="restart"/>
            <w:vAlign w:val="center"/>
          </w:tcPr>
          <w:p w:rsidR="00910ADC" w:rsidRPr="00CD4F39" w:rsidRDefault="00910ADC" w:rsidP="00CA0F40">
            <w:pPr>
              <w:pStyle w:val="ab"/>
            </w:pPr>
            <w:r w:rsidRPr="00CD4F39">
              <w:t>本项目</w:t>
            </w:r>
          </w:p>
        </w:tc>
        <w:tc>
          <w:tcPr>
            <w:tcW w:w="1179" w:type="dxa"/>
            <w:vMerge w:val="restart"/>
            <w:vAlign w:val="center"/>
          </w:tcPr>
          <w:p w:rsidR="00910ADC" w:rsidRPr="00CD4F39" w:rsidRDefault="00910ADC" w:rsidP="00265F7A">
            <w:pPr>
              <w:pStyle w:val="ab"/>
            </w:pPr>
            <w:r w:rsidRPr="00CD4F39">
              <w:t>生活</w:t>
            </w:r>
            <w:r w:rsidR="00265F7A" w:rsidRPr="00CD4F39">
              <w:rPr>
                <w:rFonts w:hint="eastAsia"/>
              </w:rPr>
              <w:t>249.6</w:t>
            </w:r>
            <w:r w:rsidRPr="00CD4F39">
              <w:t>m</w:t>
            </w:r>
            <w:r w:rsidRPr="00CD4F39">
              <w:rPr>
                <w:vertAlign w:val="superscript"/>
              </w:rPr>
              <w:t>3</w:t>
            </w:r>
            <w:r w:rsidRPr="00CD4F39">
              <w:t>/a</w:t>
            </w:r>
          </w:p>
        </w:tc>
        <w:tc>
          <w:tcPr>
            <w:tcW w:w="1038" w:type="dxa"/>
            <w:vAlign w:val="center"/>
          </w:tcPr>
          <w:p w:rsidR="00910ADC" w:rsidRPr="00CD4F39" w:rsidRDefault="00910ADC" w:rsidP="00CA0F40">
            <w:pPr>
              <w:pStyle w:val="ab"/>
            </w:pPr>
            <w:r w:rsidRPr="00CD4F39">
              <w:t>COD</w:t>
            </w:r>
          </w:p>
        </w:tc>
        <w:tc>
          <w:tcPr>
            <w:tcW w:w="1122" w:type="dxa"/>
            <w:vAlign w:val="center"/>
          </w:tcPr>
          <w:p w:rsidR="00910ADC" w:rsidRPr="00CD4F39" w:rsidRDefault="00910ADC" w:rsidP="00720AAA">
            <w:pPr>
              <w:pStyle w:val="ab"/>
            </w:pPr>
            <w:r w:rsidRPr="00CD4F39">
              <w:rPr>
                <w:rFonts w:hint="eastAsia"/>
              </w:rPr>
              <w:t>0.</w:t>
            </w:r>
            <w:r w:rsidR="00720AAA" w:rsidRPr="00CD4F39">
              <w:rPr>
                <w:rFonts w:hint="eastAsia"/>
              </w:rPr>
              <w:t>0699</w:t>
            </w:r>
            <w:r w:rsidRPr="00CD4F39">
              <w:t>t/a</w:t>
            </w:r>
          </w:p>
        </w:tc>
        <w:tc>
          <w:tcPr>
            <w:tcW w:w="4618" w:type="dxa"/>
            <w:vAlign w:val="center"/>
          </w:tcPr>
          <w:p w:rsidR="00910ADC" w:rsidRPr="00CD4F39" w:rsidRDefault="00910ADC" w:rsidP="00720AAA">
            <w:pPr>
              <w:pStyle w:val="ab"/>
              <w:jc w:val="both"/>
            </w:pPr>
            <w:r w:rsidRPr="00CD4F39">
              <w:t>生活污水产生量</w:t>
            </w:r>
            <w:r w:rsidR="00265F7A" w:rsidRPr="00CD4F39">
              <w:t>249.6</w:t>
            </w:r>
            <w:r w:rsidR="00CA0F40" w:rsidRPr="00CD4F39">
              <w:t>m</w:t>
            </w:r>
            <w:r w:rsidR="00CA0F40" w:rsidRPr="00CD4F39">
              <w:rPr>
                <w:vertAlign w:val="superscript"/>
              </w:rPr>
              <w:t>3</w:t>
            </w:r>
            <w:r w:rsidR="00CA0F40" w:rsidRPr="00CD4F39">
              <w:t>/a</w:t>
            </w:r>
            <w:r w:rsidRPr="00CD4F39">
              <w:t>，</w:t>
            </w:r>
            <w:r w:rsidRPr="00CD4F39">
              <w:t>COD</w:t>
            </w:r>
            <w:r w:rsidRPr="00CD4F39">
              <w:t>产生浓度</w:t>
            </w:r>
            <w:r w:rsidRPr="00CD4F39">
              <w:t>3</w:t>
            </w:r>
            <w:r w:rsidR="00CA0F40" w:rsidRPr="00CD4F39">
              <w:rPr>
                <w:rFonts w:hint="eastAsia"/>
              </w:rPr>
              <w:t>5</w:t>
            </w:r>
            <w:r w:rsidRPr="00CD4F39">
              <w:t>0mg/L</w:t>
            </w:r>
            <w:r w:rsidRPr="00CD4F39">
              <w:t>，经化粪池处理（去除效率</w:t>
            </w:r>
            <w:r w:rsidRPr="00CD4F39">
              <w:t>20%</w:t>
            </w:r>
            <w:r w:rsidRPr="00CD4F39">
              <w:t>），</w:t>
            </w:r>
            <w:r w:rsidRPr="00CD4F39">
              <w:t>COD</w:t>
            </w:r>
            <w:r w:rsidRPr="00CD4F39">
              <w:t>排放浓度</w:t>
            </w:r>
            <w:r w:rsidRPr="00CD4F39">
              <w:t>2</w:t>
            </w:r>
            <w:r w:rsidR="00CA0F40" w:rsidRPr="00CD4F39">
              <w:rPr>
                <w:rFonts w:hint="eastAsia"/>
              </w:rPr>
              <w:t>8</w:t>
            </w:r>
            <w:r w:rsidRPr="00CD4F39">
              <w:t>0mg/L</w:t>
            </w:r>
            <w:r w:rsidRPr="00CD4F39">
              <w:t>，则生活污水</w:t>
            </w:r>
            <w:r w:rsidRPr="00CD4F39">
              <w:t>COD</w:t>
            </w:r>
            <w:r w:rsidRPr="00CD4F39">
              <w:t>排放量为：</w:t>
            </w:r>
            <w:r w:rsidR="00265F7A" w:rsidRPr="00CD4F39">
              <w:t>249.6</w:t>
            </w:r>
            <w:r w:rsidRPr="00CD4F39">
              <w:t>×2</w:t>
            </w:r>
            <w:r w:rsidR="00CA0F40" w:rsidRPr="00CD4F39">
              <w:rPr>
                <w:rFonts w:hint="eastAsia"/>
              </w:rPr>
              <w:t>8</w:t>
            </w:r>
            <w:r w:rsidRPr="00CD4F39">
              <w:t>0×10</w:t>
            </w:r>
            <w:r w:rsidRPr="00CD4F39">
              <w:rPr>
                <w:vertAlign w:val="superscript"/>
              </w:rPr>
              <w:t>-6</w:t>
            </w:r>
            <w:r w:rsidRPr="00CD4F39">
              <w:t>=</w:t>
            </w:r>
            <w:r w:rsidRPr="00CD4F39">
              <w:rPr>
                <w:rFonts w:hint="eastAsia"/>
              </w:rPr>
              <w:t>0.</w:t>
            </w:r>
            <w:r w:rsidR="00720AAA" w:rsidRPr="00CD4F39">
              <w:rPr>
                <w:rFonts w:hint="eastAsia"/>
              </w:rPr>
              <w:t>0699</w:t>
            </w:r>
            <w:r w:rsidRPr="00CD4F39">
              <w:rPr>
                <w:rFonts w:hint="eastAsia"/>
              </w:rPr>
              <w:t>t/a</w:t>
            </w:r>
          </w:p>
        </w:tc>
      </w:tr>
      <w:tr w:rsidR="00CD4F39" w:rsidRPr="00CD4F39" w:rsidTr="00CA0F40">
        <w:trPr>
          <w:trHeight w:val="425"/>
        </w:trPr>
        <w:tc>
          <w:tcPr>
            <w:tcW w:w="1329" w:type="dxa"/>
            <w:vMerge/>
            <w:vAlign w:val="center"/>
          </w:tcPr>
          <w:p w:rsidR="00910ADC" w:rsidRPr="00CD4F39" w:rsidRDefault="00910ADC" w:rsidP="00CA0F40">
            <w:pPr>
              <w:pStyle w:val="ab"/>
            </w:pPr>
          </w:p>
        </w:tc>
        <w:tc>
          <w:tcPr>
            <w:tcW w:w="1179" w:type="dxa"/>
            <w:vMerge/>
            <w:vAlign w:val="center"/>
          </w:tcPr>
          <w:p w:rsidR="00910ADC" w:rsidRPr="00CD4F39" w:rsidRDefault="00910ADC" w:rsidP="00CA0F40">
            <w:pPr>
              <w:pStyle w:val="ab"/>
            </w:pPr>
          </w:p>
        </w:tc>
        <w:tc>
          <w:tcPr>
            <w:tcW w:w="1038" w:type="dxa"/>
            <w:vAlign w:val="center"/>
          </w:tcPr>
          <w:p w:rsidR="00910ADC" w:rsidRPr="00CD4F39" w:rsidRDefault="00910ADC" w:rsidP="00CA0F40">
            <w:pPr>
              <w:pStyle w:val="ab"/>
            </w:pPr>
            <w:r w:rsidRPr="00CD4F39">
              <w:t>氨氮</w:t>
            </w:r>
          </w:p>
        </w:tc>
        <w:tc>
          <w:tcPr>
            <w:tcW w:w="1122" w:type="dxa"/>
            <w:vAlign w:val="center"/>
          </w:tcPr>
          <w:p w:rsidR="00910ADC" w:rsidRPr="00CD4F39" w:rsidRDefault="00910ADC" w:rsidP="00720AAA">
            <w:pPr>
              <w:pStyle w:val="ab"/>
            </w:pPr>
            <w:r w:rsidRPr="00CD4F39">
              <w:rPr>
                <w:rFonts w:hint="eastAsia"/>
              </w:rPr>
              <w:t>0.00</w:t>
            </w:r>
            <w:r w:rsidR="00720AAA" w:rsidRPr="00CD4F39">
              <w:rPr>
                <w:rFonts w:hint="eastAsia"/>
              </w:rPr>
              <w:t>61</w:t>
            </w:r>
            <w:r w:rsidRPr="00CD4F39">
              <w:t>t/a</w:t>
            </w:r>
          </w:p>
        </w:tc>
        <w:tc>
          <w:tcPr>
            <w:tcW w:w="4618" w:type="dxa"/>
            <w:vAlign w:val="center"/>
          </w:tcPr>
          <w:p w:rsidR="00910ADC" w:rsidRPr="00CD4F39" w:rsidRDefault="00910ADC" w:rsidP="00720AAA">
            <w:pPr>
              <w:pStyle w:val="ab"/>
              <w:jc w:val="both"/>
            </w:pPr>
            <w:r w:rsidRPr="00CD4F39">
              <w:t>生活污水产生量</w:t>
            </w:r>
            <w:r w:rsidR="00265F7A" w:rsidRPr="00CD4F39">
              <w:t>249.6</w:t>
            </w:r>
            <w:r w:rsidR="00CA0F40" w:rsidRPr="00CD4F39">
              <w:t>m</w:t>
            </w:r>
            <w:r w:rsidR="00CA0F40" w:rsidRPr="00CD4F39">
              <w:rPr>
                <w:vertAlign w:val="superscript"/>
              </w:rPr>
              <w:t>3</w:t>
            </w:r>
            <w:r w:rsidR="00CA0F40" w:rsidRPr="00CD4F39">
              <w:t>/a</w:t>
            </w:r>
            <w:r w:rsidRPr="00CD4F39">
              <w:t>，</w:t>
            </w:r>
            <w:r w:rsidRPr="00CD4F39">
              <w:rPr>
                <w:rFonts w:hint="eastAsia"/>
              </w:rPr>
              <w:t>氨氮</w:t>
            </w:r>
            <w:r w:rsidRPr="00CD4F39">
              <w:t>产生浓度</w:t>
            </w:r>
            <w:r w:rsidRPr="00CD4F39">
              <w:rPr>
                <w:rFonts w:hint="eastAsia"/>
              </w:rPr>
              <w:t>2</w:t>
            </w:r>
            <w:r w:rsidR="00CA0F40" w:rsidRPr="00CD4F39">
              <w:rPr>
                <w:rFonts w:hint="eastAsia"/>
              </w:rPr>
              <w:t>5</w:t>
            </w:r>
            <w:r w:rsidRPr="00CD4F39">
              <w:t>mg/L</w:t>
            </w:r>
            <w:r w:rsidRPr="00CD4F39">
              <w:t>，经化粪池处理（去除效率</w:t>
            </w:r>
            <w:r w:rsidRPr="00CD4F39">
              <w:rPr>
                <w:rFonts w:hint="eastAsia"/>
              </w:rPr>
              <w:t>3</w:t>
            </w:r>
            <w:r w:rsidRPr="00CD4F39">
              <w:t>%</w:t>
            </w:r>
            <w:r w:rsidRPr="00CD4F39">
              <w:t>），</w:t>
            </w:r>
            <w:r w:rsidRPr="00CD4F39">
              <w:rPr>
                <w:rFonts w:hint="eastAsia"/>
              </w:rPr>
              <w:t>氨氮</w:t>
            </w:r>
            <w:r w:rsidRPr="00CD4F39">
              <w:t>排放浓度</w:t>
            </w:r>
            <w:r w:rsidR="00CA0F40" w:rsidRPr="00CD4F39">
              <w:rPr>
                <w:rFonts w:hint="eastAsia"/>
              </w:rPr>
              <w:t>24.25</w:t>
            </w:r>
            <w:r w:rsidRPr="00CD4F39">
              <w:t>mg/L</w:t>
            </w:r>
            <w:r w:rsidRPr="00CD4F39">
              <w:t>，则生活污水</w:t>
            </w:r>
            <w:r w:rsidRPr="00CD4F39">
              <w:rPr>
                <w:rFonts w:hint="eastAsia"/>
              </w:rPr>
              <w:t>氨氮</w:t>
            </w:r>
            <w:r w:rsidRPr="00CD4F39">
              <w:t>排放量为：</w:t>
            </w:r>
            <w:r w:rsidR="00265F7A" w:rsidRPr="00CD4F39">
              <w:t>249.6</w:t>
            </w:r>
            <w:r w:rsidRPr="00CD4F39">
              <w:t>×</w:t>
            </w:r>
            <w:r w:rsidR="00CA0F40" w:rsidRPr="00CD4F39">
              <w:rPr>
                <w:rFonts w:hint="eastAsia"/>
              </w:rPr>
              <w:t>24.25</w:t>
            </w:r>
            <w:r w:rsidRPr="00CD4F39">
              <w:t>×10</w:t>
            </w:r>
            <w:r w:rsidRPr="00CD4F39">
              <w:rPr>
                <w:vertAlign w:val="superscript"/>
              </w:rPr>
              <w:t>-6</w:t>
            </w:r>
            <w:r w:rsidRPr="00CD4F39">
              <w:t>=</w:t>
            </w:r>
            <w:r w:rsidRPr="00CD4F39">
              <w:rPr>
                <w:rFonts w:hint="eastAsia"/>
              </w:rPr>
              <w:t>0.00</w:t>
            </w:r>
            <w:r w:rsidR="00720AAA" w:rsidRPr="00CD4F39">
              <w:rPr>
                <w:rFonts w:hint="eastAsia"/>
              </w:rPr>
              <w:t>61</w:t>
            </w:r>
            <w:r w:rsidRPr="00CD4F39">
              <w:rPr>
                <w:rFonts w:hint="eastAsia"/>
              </w:rPr>
              <w:t>t/a</w:t>
            </w:r>
          </w:p>
        </w:tc>
      </w:tr>
      <w:tr w:rsidR="00CD4F39" w:rsidRPr="00CD4F39" w:rsidTr="00CA0F40">
        <w:trPr>
          <w:trHeight w:val="425"/>
        </w:trPr>
        <w:tc>
          <w:tcPr>
            <w:tcW w:w="1329" w:type="dxa"/>
            <w:vMerge/>
            <w:vAlign w:val="center"/>
          </w:tcPr>
          <w:p w:rsidR="00910ADC" w:rsidRPr="00CD4F39" w:rsidRDefault="00910ADC" w:rsidP="00CA0F40">
            <w:pPr>
              <w:pStyle w:val="ab"/>
            </w:pPr>
          </w:p>
        </w:tc>
        <w:tc>
          <w:tcPr>
            <w:tcW w:w="1179" w:type="dxa"/>
            <w:vMerge w:val="restart"/>
            <w:vAlign w:val="center"/>
          </w:tcPr>
          <w:p w:rsidR="00910ADC" w:rsidRPr="00CD4F39" w:rsidRDefault="00910ADC" w:rsidP="001234AD">
            <w:pPr>
              <w:pStyle w:val="ab"/>
              <w:rPr>
                <w:b/>
                <w:u w:val="single"/>
              </w:rPr>
            </w:pPr>
            <w:r w:rsidRPr="00CD4F39">
              <w:rPr>
                <w:b/>
                <w:u w:val="single"/>
              </w:rPr>
              <w:t>生产</w:t>
            </w:r>
            <w:r w:rsidR="00F843F0" w:rsidRPr="00CD4F39">
              <w:rPr>
                <w:rFonts w:hint="eastAsia"/>
                <w:b/>
                <w:u w:val="single"/>
              </w:rPr>
              <w:t>水外排量</w:t>
            </w:r>
            <w:r w:rsidR="007410A8" w:rsidRPr="00CD4F39">
              <w:rPr>
                <w:rFonts w:hint="eastAsia"/>
                <w:b/>
                <w:u w:val="single"/>
              </w:rPr>
              <w:t>10</w:t>
            </w:r>
            <w:r w:rsidR="001234AD" w:rsidRPr="00CD4F39">
              <w:rPr>
                <w:rFonts w:hint="eastAsia"/>
                <w:b/>
                <w:u w:val="single"/>
              </w:rPr>
              <w:t>54.8</w:t>
            </w:r>
            <w:r w:rsidR="00CA0F40" w:rsidRPr="00CD4F39">
              <w:rPr>
                <w:b/>
                <w:u w:val="single"/>
              </w:rPr>
              <w:t xml:space="preserve"> m</w:t>
            </w:r>
            <w:r w:rsidR="00CA0F40" w:rsidRPr="00CD4F39">
              <w:rPr>
                <w:b/>
                <w:u w:val="single"/>
                <w:vertAlign w:val="superscript"/>
              </w:rPr>
              <w:t>3</w:t>
            </w:r>
            <w:r w:rsidR="00CA0F40" w:rsidRPr="00CD4F39">
              <w:rPr>
                <w:b/>
                <w:u w:val="single"/>
              </w:rPr>
              <w:t>/a</w:t>
            </w:r>
          </w:p>
        </w:tc>
        <w:tc>
          <w:tcPr>
            <w:tcW w:w="1038" w:type="dxa"/>
            <w:vAlign w:val="center"/>
          </w:tcPr>
          <w:p w:rsidR="00910ADC" w:rsidRPr="00CD4F39" w:rsidRDefault="00910ADC" w:rsidP="00CA0F40">
            <w:pPr>
              <w:pStyle w:val="ab"/>
              <w:rPr>
                <w:b/>
                <w:u w:val="single"/>
              </w:rPr>
            </w:pPr>
            <w:r w:rsidRPr="00CD4F39">
              <w:rPr>
                <w:b/>
                <w:u w:val="single"/>
              </w:rPr>
              <w:t>COD</w:t>
            </w:r>
          </w:p>
        </w:tc>
        <w:tc>
          <w:tcPr>
            <w:tcW w:w="1122" w:type="dxa"/>
            <w:vAlign w:val="center"/>
          </w:tcPr>
          <w:p w:rsidR="00910ADC" w:rsidRPr="00CD4F39" w:rsidRDefault="00CA0F40" w:rsidP="007410A8">
            <w:pPr>
              <w:pStyle w:val="ab"/>
              <w:rPr>
                <w:b/>
                <w:u w:val="single"/>
              </w:rPr>
            </w:pPr>
            <w:r w:rsidRPr="00CD4F39">
              <w:rPr>
                <w:rFonts w:hint="eastAsia"/>
                <w:b/>
                <w:u w:val="single"/>
              </w:rPr>
              <w:t>0.072</w:t>
            </w:r>
            <w:r w:rsidR="007410A8" w:rsidRPr="00CD4F39">
              <w:rPr>
                <w:rFonts w:hint="eastAsia"/>
                <w:b/>
                <w:u w:val="single"/>
              </w:rPr>
              <w:t>5</w:t>
            </w:r>
            <w:r w:rsidR="00910ADC" w:rsidRPr="00CD4F39">
              <w:rPr>
                <w:rFonts w:hint="eastAsia"/>
                <w:b/>
                <w:u w:val="single"/>
              </w:rPr>
              <w:t>t/a</w:t>
            </w:r>
          </w:p>
        </w:tc>
        <w:tc>
          <w:tcPr>
            <w:tcW w:w="4618" w:type="dxa"/>
            <w:vAlign w:val="center"/>
          </w:tcPr>
          <w:p w:rsidR="00910ADC" w:rsidRPr="00CD4F39" w:rsidRDefault="00CA0F40" w:rsidP="007410A8">
            <w:pPr>
              <w:pStyle w:val="ab"/>
              <w:jc w:val="both"/>
              <w:rPr>
                <w:b/>
                <w:u w:val="single"/>
              </w:rPr>
            </w:pPr>
            <w:r w:rsidRPr="00CD4F39">
              <w:rPr>
                <w:rFonts w:hint="eastAsia"/>
                <w:b/>
                <w:u w:val="single"/>
              </w:rPr>
              <w:t>生产</w:t>
            </w:r>
            <w:r w:rsidR="00910ADC" w:rsidRPr="00CD4F39">
              <w:rPr>
                <w:rFonts w:hint="eastAsia"/>
                <w:b/>
                <w:u w:val="single"/>
              </w:rPr>
              <w:t>废水排放量为</w:t>
            </w:r>
            <w:r w:rsidRPr="00CD4F39">
              <w:rPr>
                <w:b/>
                <w:u w:val="single"/>
              </w:rPr>
              <w:t>1054.8</w:t>
            </w:r>
            <w:r w:rsidR="00910ADC" w:rsidRPr="00CD4F39">
              <w:rPr>
                <w:b/>
                <w:u w:val="single"/>
              </w:rPr>
              <w:t>m</w:t>
            </w:r>
            <w:r w:rsidR="00910ADC" w:rsidRPr="00CD4F39">
              <w:rPr>
                <w:b/>
                <w:u w:val="single"/>
                <w:vertAlign w:val="superscript"/>
              </w:rPr>
              <w:t>3</w:t>
            </w:r>
            <w:r w:rsidR="00910ADC" w:rsidRPr="00CD4F39">
              <w:rPr>
                <w:b/>
                <w:u w:val="single"/>
              </w:rPr>
              <w:t>/</w:t>
            </w:r>
            <w:r w:rsidRPr="00CD4F39">
              <w:rPr>
                <w:rFonts w:hint="eastAsia"/>
                <w:b/>
                <w:u w:val="single"/>
              </w:rPr>
              <w:t>a</w:t>
            </w:r>
            <w:r w:rsidR="00910ADC" w:rsidRPr="00CD4F39">
              <w:rPr>
                <w:b/>
                <w:u w:val="single"/>
              </w:rPr>
              <w:t>，</w:t>
            </w:r>
            <w:r w:rsidR="00910ADC" w:rsidRPr="00CD4F39">
              <w:rPr>
                <w:b/>
                <w:u w:val="single"/>
              </w:rPr>
              <w:t>COD</w:t>
            </w:r>
            <w:r w:rsidR="00910ADC" w:rsidRPr="00CD4F39">
              <w:rPr>
                <w:b/>
                <w:u w:val="single"/>
              </w:rPr>
              <w:t>排放浓度</w:t>
            </w:r>
            <w:r w:rsidRPr="00CD4F39">
              <w:rPr>
                <w:rFonts w:hint="eastAsia"/>
                <w:b/>
                <w:u w:val="single"/>
              </w:rPr>
              <w:t>68.68</w:t>
            </w:r>
            <w:r w:rsidR="00910ADC" w:rsidRPr="00CD4F39">
              <w:rPr>
                <w:b/>
                <w:u w:val="single"/>
              </w:rPr>
              <w:t>mg/L</w:t>
            </w:r>
            <w:r w:rsidR="00910ADC" w:rsidRPr="00CD4F39">
              <w:rPr>
                <w:b/>
                <w:u w:val="single"/>
              </w:rPr>
              <w:t>，则</w:t>
            </w:r>
            <w:r w:rsidR="00910ADC" w:rsidRPr="00CD4F39">
              <w:rPr>
                <w:rFonts w:hint="eastAsia"/>
                <w:b/>
                <w:u w:val="single"/>
              </w:rPr>
              <w:t>生产废水</w:t>
            </w:r>
            <w:r w:rsidR="00910ADC" w:rsidRPr="00CD4F39">
              <w:rPr>
                <w:b/>
                <w:u w:val="single"/>
              </w:rPr>
              <w:t>COD</w:t>
            </w:r>
            <w:r w:rsidR="00910ADC" w:rsidRPr="00CD4F39">
              <w:rPr>
                <w:b/>
                <w:u w:val="single"/>
              </w:rPr>
              <w:t>排放量为：</w:t>
            </w:r>
            <w:r w:rsidRPr="00CD4F39">
              <w:rPr>
                <w:rFonts w:hint="eastAsia"/>
                <w:b/>
                <w:u w:val="single"/>
              </w:rPr>
              <w:t>1</w:t>
            </w:r>
            <w:r w:rsidR="007410A8" w:rsidRPr="00CD4F39">
              <w:rPr>
                <w:rFonts w:hint="eastAsia"/>
                <w:b/>
                <w:u w:val="single"/>
              </w:rPr>
              <w:t>056</w:t>
            </w:r>
            <w:r w:rsidR="00910ADC" w:rsidRPr="00CD4F39">
              <w:rPr>
                <w:b/>
                <w:u w:val="single"/>
              </w:rPr>
              <w:t>×</w:t>
            </w:r>
            <w:r w:rsidRPr="00CD4F39">
              <w:rPr>
                <w:rFonts w:hint="eastAsia"/>
                <w:b/>
                <w:u w:val="single"/>
              </w:rPr>
              <w:t>68.68</w:t>
            </w:r>
            <w:r w:rsidR="00910ADC" w:rsidRPr="00CD4F39">
              <w:rPr>
                <w:b/>
                <w:u w:val="single"/>
              </w:rPr>
              <w:t>×10</w:t>
            </w:r>
            <w:r w:rsidR="00910ADC" w:rsidRPr="00CD4F39">
              <w:rPr>
                <w:b/>
                <w:u w:val="single"/>
                <w:vertAlign w:val="superscript"/>
              </w:rPr>
              <w:t>-6</w:t>
            </w:r>
            <w:r w:rsidR="00910ADC" w:rsidRPr="00CD4F39">
              <w:rPr>
                <w:b/>
                <w:u w:val="single"/>
              </w:rPr>
              <w:t>=</w:t>
            </w:r>
            <w:r w:rsidR="00910ADC" w:rsidRPr="00CD4F39">
              <w:rPr>
                <w:rFonts w:hint="eastAsia"/>
                <w:b/>
                <w:u w:val="single"/>
              </w:rPr>
              <w:t>0.</w:t>
            </w:r>
            <w:r w:rsidRPr="00CD4F39">
              <w:rPr>
                <w:rFonts w:hint="eastAsia"/>
                <w:b/>
                <w:u w:val="single"/>
              </w:rPr>
              <w:t>072</w:t>
            </w:r>
            <w:r w:rsidR="007410A8" w:rsidRPr="00CD4F39">
              <w:rPr>
                <w:rFonts w:hint="eastAsia"/>
                <w:b/>
                <w:u w:val="single"/>
              </w:rPr>
              <w:t>5</w:t>
            </w:r>
            <w:r w:rsidR="00910ADC" w:rsidRPr="00CD4F39">
              <w:rPr>
                <w:rFonts w:hint="eastAsia"/>
                <w:b/>
                <w:u w:val="single"/>
              </w:rPr>
              <w:t>t/a</w:t>
            </w:r>
            <w:r w:rsidR="00910ADC" w:rsidRPr="00CD4F39">
              <w:rPr>
                <w:rFonts w:hint="eastAsia"/>
                <w:b/>
                <w:u w:val="single"/>
              </w:rPr>
              <w:t>；</w:t>
            </w:r>
          </w:p>
        </w:tc>
      </w:tr>
      <w:tr w:rsidR="00CD4F39" w:rsidRPr="00CD4F39" w:rsidTr="00CA0F40">
        <w:trPr>
          <w:trHeight w:val="425"/>
        </w:trPr>
        <w:tc>
          <w:tcPr>
            <w:tcW w:w="1329" w:type="dxa"/>
            <w:vMerge/>
            <w:vAlign w:val="center"/>
          </w:tcPr>
          <w:p w:rsidR="00910ADC" w:rsidRPr="00CD4F39" w:rsidRDefault="00910ADC" w:rsidP="00CA0F40">
            <w:pPr>
              <w:pStyle w:val="ab"/>
            </w:pPr>
          </w:p>
        </w:tc>
        <w:tc>
          <w:tcPr>
            <w:tcW w:w="1179" w:type="dxa"/>
            <w:vMerge/>
            <w:vAlign w:val="center"/>
          </w:tcPr>
          <w:p w:rsidR="00910ADC" w:rsidRPr="00CD4F39" w:rsidRDefault="00910ADC" w:rsidP="00CA0F40">
            <w:pPr>
              <w:pStyle w:val="ab"/>
              <w:rPr>
                <w:b/>
                <w:u w:val="single"/>
              </w:rPr>
            </w:pPr>
          </w:p>
        </w:tc>
        <w:tc>
          <w:tcPr>
            <w:tcW w:w="1038" w:type="dxa"/>
            <w:vAlign w:val="center"/>
          </w:tcPr>
          <w:p w:rsidR="00910ADC" w:rsidRPr="00CD4F39" w:rsidRDefault="00910ADC" w:rsidP="00CA0F40">
            <w:pPr>
              <w:pStyle w:val="ab"/>
              <w:rPr>
                <w:b/>
                <w:u w:val="single"/>
              </w:rPr>
            </w:pPr>
            <w:r w:rsidRPr="00CD4F39">
              <w:rPr>
                <w:b/>
                <w:u w:val="single"/>
              </w:rPr>
              <w:t>氨氮</w:t>
            </w:r>
          </w:p>
        </w:tc>
        <w:tc>
          <w:tcPr>
            <w:tcW w:w="1122" w:type="dxa"/>
            <w:vAlign w:val="center"/>
          </w:tcPr>
          <w:p w:rsidR="00910ADC" w:rsidRPr="00CD4F39" w:rsidRDefault="00910ADC" w:rsidP="00CA0F40">
            <w:pPr>
              <w:pStyle w:val="ab"/>
              <w:rPr>
                <w:b/>
                <w:u w:val="single"/>
              </w:rPr>
            </w:pPr>
            <w:r w:rsidRPr="00CD4F39">
              <w:rPr>
                <w:rFonts w:hint="eastAsia"/>
                <w:b/>
                <w:u w:val="single"/>
              </w:rPr>
              <w:t>0.00</w:t>
            </w:r>
            <w:r w:rsidR="00CA0F40" w:rsidRPr="00CD4F39">
              <w:rPr>
                <w:rFonts w:hint="eastAsia"/>
                <w:b/>
                <w:u w:val="single"/>
              </w:rPr>
              <w:t>7</w:t>
            </w:r>
            <w:r w:rsidRPr="00CD4F39">
              <w:rPr>
                <w:rFonts w:hint="eastAsia"/>
                <w:b/>
                <w:u w:val="single"/>
              </w:rPr>
              <w:t>5t/a</w:t>
            </w:r>
          </w:p>
        </w:tc>
        <w:tc>
          <w:tcPr>
            <w:tcW w:w="4618" w:type="dxa"/>
            <w:vAlign w:val="center"/>
          </w:tcPr>
          <w:p w:rsidR="00910ADC" w:rsidRPr="00CD4F39" w:rsidRDefault="00CA0F40" w:rsidP="007410A8">
            <w:pPr>
              <w:pStyle w:val="ab"/>
              <w:jc w:val="both"/>
              <w:rPr>
                <w:b/>
                <w:u w:val="single"/>
              </w:rPr>
            </w:pPr>
            <w:r w:rsidRPr="00CD4F39">
              <w:rPr>
                <w:rFonts w:hint="eastAsia"/>
                <w:b/>
                <w:u w:val="single"/>
              </w:rPr>
              <w:t>生产</w:t>
            </w:r>
            <w:r w:rsidR="00910ADC" w:rsidRPr="00CD4F39">
              <w:rPr>
                <w:rFonts w:hint="eastAsia"/>
                <w:b/>
                <w:u w:val="single"/>
              </w:rPr>
              <w:t>废水排放量为</w:t>
            </w:r>
            <w:r w:rsidRPr="00CD4F39">
              <w:rPr>
                <w:b/>
                <w:u w:val="single"/>
              </w:rPr>
              <w:t>1054.8m</w:t>
            </w:r>
            <w:r w:rsidRPr="00CD4F39">
              <w:rPr>
                <w:b/>
                <w:u w:val="single"/>
                <w:vertAlign w:val="superscript"/>
              </w:rPr>
              <w:t>3</w:t>
            </w:r>
            <w:r w:rsidRPr="00CD4F39">
              <w:rPr>
                <w:b/>
                <w:u w:val="single"/>
              </w:rPr>
              <w:t>/a</w:t>
            </w:r>
            <w:r w:rsidR="00910ADC" w:rsidRPr="00CD4F39">
              <w:rPr>
                <w:rFonts w:hint="eastAsia"/>
                <w:b/>
                <w:u w:val="single"/>
              </w:rPr>
              <w:t>，氨氮</w:t>
            </w:r>
            <w:r w:rsidR="00910ADC" w:rsidRPr="00CD4F39">
              <w:rPr>
                <w:b/>
                <w:u w:val="single"/>
              </w:rPr>
              <w:t>排放浓度</w:t>
            </w:r>
            <w:r w:rsidRPr="00CD4F39">
              <w:rPr>
                <w:rFonts w:hint="eastAsia"/>
                <w:b/>
                <w:u w:val="single"/>
              </w:rPr>
              <w:t>7.08</w:t>
            </w:r>
            <w:r w:rsidR="00910ADC" w:rsidRPr="00CD4F39">
              <w:rPr>
                <w:b/>
                <w:u w:val="single"/>
              </w:rPr>
              <w:t>mg/L</w:t>
            </w:r>
            <w:r w:rsidR="00910ADC" w:rsidRPr="00CD4F39">
              <w:rPr>
                <w:b/>
                <w:u w:val="single"/>
              </w:rPr>
              <w:t>，则</w:t>
            </w:r>
            <w:r w:rsidR="00910ADC" w:rsidRPr="00CD4F39">
              <w:rPr>
                <w:rFonts w:hint="eastAsia"/>
                <w:b/>
                <w:u w:val="single"/>
              </w:rPr>
              <w:t>生产废水氨氮</w:t>
            </w:r>
            <w:r w:rsidR="00910ADC" w:rsidRPr="00CD4F39">
              <w:rPr>
                <w:b/>
                <w:u w:val="single"/>
              </w:rPr>
              <w:t>排放量为</w:t>
            </w:r>
            <w:r w:rsidRPr="00CD4F39">
              <w:rPr>
                <w:rFonts w:hint="eastAsia"/>
                <w:b/>
                <w:u w:val="single"/>
              </w:rPr>
              <w:t>10</w:t>
            </w:r>
            <w:r w:rsidR="007410A8" w:rsidRPr="00CD4F39">
              <w:rPr>
                <w:rFonts w:hint="eastAsia"/>
                <w:b/>
                <w:u w:val="single"/>
              </w:rPr>
              <w:t>56</w:t>
            </w:r>
            <w:r w:rsidR="00910ADC" w:rsidRPr="00CD4F39">
              <w:rPr>
                <w:b/>
                <w:u w:val="single"/>
              </w:rPr>
              <w:t>×</w:t>
            </w:r>
            <w:r w:rsidRPr="00CD4F39">
              <w:rPr>
                <w:rFonts w:hint="eastAsia"/>
                <w:b/>
                <w:u w:val="single"/>
              </w:rPr>
              <w:t>7.08</w:t>
            </w:r>
            <w:r w:rsidR="00910ADC" w:rsidRPr="00CD4F39">
              <w:rPr>
                <w:b/>
                <w:u w:val="single"/>
              </w:rPr>
              <w:t>×10</w:t>
            </w:r>
            <w:r w:rsidR="00910ADC" w:rsidRPr="00CD4F39">
              <w:rPr>
                <w:b/>
                <w:u w:val="single"/>
                <w:vertAlign w:val="superscript"/>
              </w:rPr>
              <w:t>-6</w:t>
            </w:r>
            <w:r w:rsidR="00910ADC" w:rsidRPr="00CD4F39">
              <w:rPr>
                <w:b/>
                <w:u w:val="single"/>
              </w:rPr>
              <w:t>=</w:t>
            </w:r>
            <w:r w:rsidR="00910ADC" w:rsidRPr="00CD4F39">
              <w:rPr>
                <w:rFonts w:hint="eastAsia"/>
                <w:b/>
                <w:u w:val="single"/>
              </w:rPr>
              <w:t>0.00</w:t>
            </w:r>
            <w:r w:rsidRPr="00CD4F39">
              <w:rPr>
                <w:rFonts w:hint="eastAsia"/>
                <w:b/>
                <w:u w:val="single"/>
              </w:rPr>
              <w:t>75</w:t>
            </w:r>
            <w:r w:rsidR="00910ADC" w:rsidRPr="00CD4F39">
              <w:rPr>
                <w:rFonts w:hint="eastAsia"/>
                <w:b/>
                <w:u w:val="single"/>
              </w:rPr>
              <w:t>t/a</w:t>
            </w:r>
          </w:p>
        </w:tc>
      </w:tr>
      <w:tr w:rsidR="00CD4F39" w:rsidRPr="00CD4F39" w:rsidTr="00CA0F40">
        <w:trPr>
          <w:trHeight w:val="425"/>
        </w:trPr>
        <w:tc>
          <w:tcPr>
            <w:tcW w:w="1329" w:type="dxa"/>
            <w:vMerge/>
            <w:vAlign w:val="center"/>
          </w:tcPr>
          <w:p w:rsidR="00910ADC" w:rsidRPr="00CD4F39" w:rsidRDefault="00910ADC" w:rsidP="00CA0F40">
            <w:pPr>
              <w:pStyle w:val="ab"/>
            </w:pPr>
          </w:p>
        </w:tc>
        <w:tc>
          <w:tcPr>
            <w:tcW w:w="1179" w:type="dxa"/>
            <w:vMerge w:val="restart"/>
            <w:vAlign w:val="center"/>
          </w:tcPr>
          <w:p w:rsidR="00910ADC" w:rsidRPr="00CD4F39" w:rsidRDefault="00910ADC" w:rsidP="00605C04">
            <w:pPr>
              <w:pStyle w:val="ab"/>
            </w:pPr>
            <w:r w:rsidRPr="00CD4F39">
              <w:rPr>
                <w:rFonts w:hint="eastAsia"/>
              </w:rPr>
              <w:t>合计</w:t>
            </w:r>
            <w:r w:rsidR="00CA0F40" w:rsidRPr="00CD4F39">
              <w:rPr>
                <w:rFonts w:hint="eastAsia"/>
              </w:rPr>
              <w:t>1</w:t>
            </w:r>
            <w:r w:rsidR="00720AAA" w:rsidRPr="00CD4F39">
              <w:rPr>
                <w:rFonts w:hint="eastAsia"/>
              </w:rPr>
              <w:t>30</w:t>
            </w:r>
            <w:r w:rsidR="00605C04">
              <w:rPr>
                <w:rFonts w:hint="eastAsia"/>
              </w:rPr>
              <w:t>4.4</w:t>
            </w:r>
            <w:r w:rsidRPr="00CD4F39">
              <w:t>m</w:t>
            </w:r>
            <w:r w:rsidRPr="00CD4F39">
              <w:rPr>
                <w:vertAlign w:val="superscript"/>
              </w:rPr>
              <w:t>3</w:t>
            </w:r>
            <w:r w:rsidRPr="00CD4F39">
              <w:t>/a</w:t>
            </w:r>
          </w:p>
        </w:tc>
        <w:tc>
          <w:tcPr>
            <w:tcW w:w="1038" w:type="dxa"/>
            <w:vAlign w:val="center"/>
          </w:tcPr>
          <w:p w:rsidR="00910ADC" w:rsidRPr="00CD4F39" w:rsidRDefault="00910ADC" w:rsidP="00CA0F40">
            <w:pPr>
              <w:pStyle w:val="ab"/>
            </w:pPr>
            <w:r w:rsidRPr="00CD4F39">
              <w:t>COD</w:t>
            </w:r>
          </w:p>
        </w:tc>
        <w:tc>
          <w:tcPr>
            <w:tcW w:w="1122" w:type="dxa"/>
            <w:vAlign w:val="center"/>
          </w:tcPr>
          <w:p w:rsidR="00910ADC" w:rsidRPr="00CD4F39" w:rsidRDefault="00910ADC" w:rsidP="00720AAA">
            <w:pPr>
              <w:pStyle w:val="ab"/>
            </w:pPr>
            <w:r w:rsidRPr="00CD4F39">
              <w:rPr>
                <w:rFonts w:hint="eastAsia"/>
              </w:rPr>
              <w:t>0.</w:t>
            </w:r>
            <w:r w:rsidR="00720AAA" w:rsidRPr="00CD4F39">
              <w:rPr>
                <w:rFonts w:hint="eastAsia"/>
              </w:rPr>
              <w:t>1424t</w:t>
            </w:r>
            <w:r w:rsidRPr="00CD4F39">
              <w:rPr>
                <w:rFonts w:hint="eastAsia"/>
              </w:rPr>
              <w:t>/a</w:t>
            </w:r>
          </w:p>
        </w:tc>
        <w:tc>
          <w:tcPr>
            <w:tcW w:w="4618" w:type="dxa"/>
            <w:vAlign w:val="center"/>
          </w:tcPr>
          <w:p w:rsidR="00910ADC" w:rsidRPr="00CD4F39" w:rsidRDefault="00910ADC" w:rsidP="00720AAA">
            <w:pPr>
              <w:pStyle w:val="ab"/>
            </w:pPr>
            <w:r w:rsidRPr="00CD4F39">
              <w:rPr>
                <w:rFonts w:hint="eastAsia"/>
              </w:rPr>
              <w:t>0.</w:t>
            </w:r>
            <w:r w:rsidR="00720AAA" w:rsidRPr="00CD4F39">
              <w:rPr>
                <w:rFonts w:hint="eastAsia"/>
              </w:rPr>
              <w:t>0699</w:t>
            </w:r>
            <w:r w:rsidRPr="00CD4F39">
              <w:rPr>
                <w:rFonts w:hint="eastAsia"/>
              </w:rPr>
              <w:t>t/a</w:t>
            </w:r>
            <w:r w:rsidRPr="00CD4F39">
              <w:rPr>
                <w:rFonts w:hint="eastAsia"/>
              </w:rPr>
              <w:t>（生活）</w:t>
            </w:r>
            <w:r w:rsidRPr="00CD4F39">
              <w:rPr>
                <w:rFonts w:hint="eastAsia"/>
              </w:rPr>
              <w:t>+0.</w:t>
            </w:r>
            <w:r w:rsidR="00CA0F40" w:rsidRPr="00CD4F39">
              <w:rPr>
                <w:rFonts w:hint="eastAsia"/>
              </w:rPr>
              <w:t>072</w:t>
            </w:r>
            <w:r w:rsidR="007410A8" w:rsidRPr="00CD4F39">
              <w:rPr>
                <w:rFonts w:hint="eastAsia"/>
              </w:rPr>
              <w:t>5</w:t>
            </w:r>
            <w:r w:rsidRPr="00CD4F39">
              <w:rPr>
                <w:rFonts w:hint="eastAsia"/>
              </w:rPr>
              <w:t>t/a</w:t>
            </w:r>
            <w:r w:rsidRPr="00CD4F39">
              <w:rPr>
                <w:rFonts w:hint="eastAsia"/>
              </w:rPr>
              <w:t>（生产）</w:t>
            </w:r>
            <w:r w:rsidRPr="00CD4F39">
              <w:rPr>
                <w:rFonts w:hint="eastAsia"/>
              </w:rPr>
              <w:t>=0.</w:t>
            </w:r>
            <w:r w:rsidR="00CA0F40" w:rsidRPr="00CD4F39">
              <w:rPr>
                <w:rFonts w:hint="eastAsia"/>
              </w:rPr>
              <w:t>1</w:t>
            </w:r>
            <w:r w:rsidR="00720AAA" w:rsidRPr="00CD4F39">
              <w:rPr>
                <w:rFonts w:hint="eastAsia"/>
              </w:rPr>
              <w:t>424</w:t>
            </w:r>
            <w:r w:rsidRPr="00CD4F39">
              <w:rPr>
                <w:rFonts w:hint="eastAsia"/>
              </w:rPr>
              <w:t>t/a</w:t>
            </w:r>
          </w:p>
        </w:tc>
      </w:tr>
      <w:tr w:rsidR="00CD4F39" w:rsidRPr="00CD4F39" w:rsidTr="00CA0F40">
        <w:trPr>
          <w:trHeight w:val="425"/>
        </w:trPr>
        <w:tc>
          <w:tcPr>
            <w:tcW w:w="1329" w:type="dxa"/>
            <w:vMerge/>
            <w:vAlign w:val="center"/>
          </w:tcPr>
          <w:p w:rsidR="00910ADC" w:rsidRPr="00CD4F39" w:rsidRDefault="00910ADC" w:rsidP="00CA0F40">
            <w:pPr>
              <w:pStyle w:val="ab"/>
            </w:pPr>
          </w:p>
        </w:tc>
        <w:tc>
          <w:tcPr>
            <w:tcW w:w="1179" w:type="dxa"/>
            <w:vMerge/>
            <w:vAlign w:val="center"/>
          </w:tcPr>
          <w:p w:rsidR="00910ADC" w:rsidRPr="00CD4F39" w:rsidRDefault="00910ADC" w:rsidP="00CA0F40">
            <w:pPr>
              <w:pStyle w:val="ab"/>
            </w:pPr>
          </w:p>
        </w:tc>
        <w:tc>
          <w:tcPr>
            <w:tcW w:w="1038" w:type="dxa"/>
            <w:vAlign w:val="center"/>
          </w:tcPr>
          <w:p w:rsidR="00910ADC" w:rsidRPr="00CD4F39" w:rsidRDefault="00910ADC" w:rsidP="00CA0F40">
            <w:pPr>
              <w:pStyle w:val="ab"/>
            </w:pPr>
            <w:r w:rsidRPr="00CD4F39">
              <w:t>氨氮</w:t>
            </w:r>
          </w:p>
        </w:tc>
        <w:tc>
          <w:tcPr>
            <w:tcW w:w="1122" w:type="dxa"/>
            <w:vAlign w:val="center"/>
          </w:tcPr>
          <w:p w:rsidR="00910ADC" w:rsidRPr="00CD4F39" w:rsidRDefault="00910ADC" w:rsidP="005B7F14">
            <w:pPr>
              <w:pStyle w:val="ab"/>
            </w:pPr>
            <w:r w:rsidRPr="00CD4F39">
              <w:rPr>
                <w:rFonts w:hint="eastAsia"/>
              </w:rPr>
              <w:t>0.0</w:t>
            </w:r>
            <w:r w:rsidR="00CA0F40" w:rsidRPr="00CD4F39">
              <w:rPr>
                <w:rFonts w:hint="eastAsia"/>
              </w:rPr>
              <w:t>1</w:t>
            </w:r>
            <w:r w:rsidR="005B7F14" w:rsidRPr="00CD4F39">
              <w:rPr>
                <w:rFonts w:hint="eastAsia"/>
              </w:rPr>
              <w:t>36</w:t>
            </w:r>
            <w:r w:rsidRPr="00CD4F39">
              <w:rPr>
                <w:rFonts w:hint="eastAsia"/>
              </w:rPr>
              <w:t>t/a</w:t>
            </w:r>
          </w:p>
        </w:tc>
        <w:tc>
          <w:tcPr>
            <w:tcW w:w="4618" w:type="dxa"/>
            <w:vAlign w:val="center"/>
          </w:tcPr>
          <w:p w:rsidR="00910ADC" w:rsidRPr="00CD4F39" w:rsidRDefault="00910ADC" w:rsidP="005B7F14">
            <w:pPr>
              <w:pStyle w:val="ab"/>
            </w:pPr>
            <w:r w:rsidRPr="00CD4F39">
              <w:rPr>
                <w:rFonts w:hint="eastAsia"/>
              </w:rPr>
              <w:t>0.00</w:t>
            </w:r>
            <w:r w:rsidR="00720AAA" w:rsidRPr="00CD4F39">
              <w:rPr>
                <w:rFonts w:hint="eastAsia"/>
              </w:rPr>
              <w:t>61</w:t>
            </w:r>
            <w:r w:rsidRPr="00CD4F39">
              <w:rPr>
                <w:rFonts w:hint="eastAsia"/>
              </w:rPr>
              <w:t>t/a</w:t>
            </w:r>
            <w:r w:rsidRPr="00CD4F39">
              <w:rPr>
                <w:rFonts w:hint="eastAsia"/>
              </w:rPr>
              <w:t>（生活）</w:t>
            </w:r>
            <w:r w:rsidRPr="00CD4F39">
              <w:rPr>
                <w:rFonts w:hint="eastAsia"/>
              </w:rPr>
              <w:t>+0.00</w:t>
            </w:r>
            <w:r w:rsidR="00CA0F40" w:rsidRPr="00CD4F39">
              <w:rPr>
                <w:rFonts w:hint="eastAsia"/>
              </w:rPr>
              <w:t>7</w:t>
            </w:r>
            <w:r w:rsidRPr="00CD4F39">
              <w:rPr>
                <w:rFonts w:hint="eastAsia"/>
              </w:rPr>
              <w:t>5t/a</w:t>
            </w:r>
            <w:r w:rsidRPr="00CD4F39">
              <w:rPr>
                <w:rFonts w:hint="eastAsia"/>
              </w:rPr>
              <w:t>（生产）</w:t>
            </w:r>
            <w:r w:rsidRPr="00CD4F39">
              <w:rPr>
                <w:rFonts w:hint="eastAsia"/>
              </w:rPr>
              <w:t>=0.0</w:t>
            </w:r>
            <w:r w:rsidR="00CA0F40" w:rsidRPr="00CD4F39">
              <w:rPr>
                <w:rFonts w:hint="eastAsia"/>
              </w:rPr>
              <w:t>1</w:t>
            </w:r>
            <w:r w:rsidR="005B7F14" w:rsidRPr="00CD4F39">
              <w:rPr>
                <w:rFonts w:hint="eastAsia"/>
              </w:rPr>
              <w:t>36</w:t>
            </w:r>
            <w:r w:rsidRPr="00CD4F39">
              <w:rPr>
                <w:rFonts w:hint="eastAsia"/>
              </w:rPr>
              <w:t>t/a</w:t>
            </w:r>
          </w:p>
        </w:tc>
      </w:tr>
    </w:tbl>
    <w:p w:rsidR="00910ADC" w:rsidRPr="00CD4F39" w:rsidRDefault="00910ADC" w:rsidP="00F843F0">
      <w:pPr>
        <w:ind w:firstLine="480"/>
      </w:pPr>
      <w:r w:rsidRPr="00CD4F39">
        <w:rPr>
          <w:rFonts w:hint="eastAsia"/>
        </w:rPr>
        <w:t>由上表可知：本项目建设完成后，新增污染物排放量为：</w:t>
      </w:r>
      <w:r w:rsidRPr="00CD4F39">
        <w:rPr>
          <w:rFonts w:hint="eastAsia"/>
        </w:rPr>
        <w:t>COD0.</w:t>
      </w:r>
      <w:r w:rsidR="005B7F14" w:rsidRPr="00CD4F39">
        <w:rPr>
          <w:rFonts w:hint="eastAsia"/>
        </w:rPr>
        <w:t>1424</w:t>
      </w:r>
      <w:r w:rsidRPr="00CD4F39">
        <w:rPr>
          <w:rFonts w:hint="eastAsia"/>
        </w:rPr>
        <w:t>t/a</w:t>
      </w:r>
      <w:r w:rsidRPr="00CD4F39">
        <w:rPr>
          <w:rFonts w:hint="eastAsia"/>
        </w:rPr>
        <w:t>（其中生活</w:t>
      </w:r>
      <w:r w:rsidRPr="00CD4F39">
        <w:rPr>
          <w:rFonts w:hint="eastAsia"/>
        </w:rPr>
        <w:t>0.</w:t>
      </w:r>
      <w:r w:rsidR="005B7F14" w:rsidRPr="00CD4F39">
        <w:rPr>
          <w:rFonts w:hint="eastAsia"/>
        </w:rPr>
        <w:t>0699</w:t>
      </w:r>
      <w:r w:rsidRPr="00CD4F39">
        <w:rPr>
          <w:rFonts w:hint="eastAsia"/>
        </w:rPr>
        <w:t>t/a</w:t>
      </w:r>
      <w:r w:rsidRPr="00CD4F39">
        <w:rPr>
          <w:rFonts w:hint="eastAsia"/>
        </w:rPr>
        <w:t>，生产</w:t>
      </w:r>
      <w:r w:rsidRPr="00CD4F39">
        <w:rPr>
          <w:rFonts w:hint="eastAsia"/>
        </w:rPr>
        <w:t>0.</w:t>
      </w:r>
      <w:r w:rsidR="00CA0F40" w:rsidRPr="00CD4F39">
        <w:rPr>
          <w:rFonts w:hint="eastAsia"/>
        </w:rPr>
        <w:t>072</w:t>
      </w:r>
      <w:r w:rsidR="007410A8" w:rsidRPr="00CD4F39">
        <w:rPr>
          <w:rFonts w:hint="eastAsia"/>
        </w:rPr>
        <w:t>5</w:t>
      </w:r>
      <w:r w:rsidRPr="00CD4F39">
        <w:rPr>
          <w:rFonts w:hint="eastAsia"/>
        </w:rPr>
        <w:t>t/a</w:t>
      </w:r>
      <w:r w:rsidRPr="00CD4F39">
        <w:rPr>
          <w:rFonts w:hint="eastAsia"/>
        </w:rPr>
        <w:t>）、氨氮</w:t>
      </w:r>
      <w:r w:rsidRPr="00CD4F39">
        <w:rPr>
          <w:rFonts w:hint="eastAsia"/>
        </w:rPr>
        <w:t>0.0</w:t>
      </w:r>
      <w:r w:rsidR="005B7F14" w:rsidRPr="00CD4F39">
        <w:rPr>
          <w:rFonts w:hint="eastAsia"/>
        </w:rPr>
        <w:t>136</w:t>
      </w:r>
      <w:r w:rsidRPr="00CD4F39">
        <w:rPr>
          <w:rFonts w:hint="eastAsia"/>
        </w:rPr>
        <w:t>t/a</w:t>
      </w:r>
      <w:r w:rsidRPr="00CD4F39">
        <w:rPr>
          <w:rFonts w:hint="eastAsia"/>
        </w:rPr>
        <w:t>（其中生活</w:t>
      </w:r>
      <w:r w:rsidRPr="00CD4F39">
        <w:rPr>
          <w:rFonts w:hint="eastAsia"/>
        </w:rPr>
        <w:t>0.00</w:t>
      </w:r>
      <w:r w:rsidR="005B7F14" w:rsidRPr="00CD4F39">
        <w:rPr>
          <w:rFonts w:hint="eastAsia"/>
        </w:rPr>
        <w:t>61</w:t>
      </w:r>
      <w:r w:rsidRPr="00CD4F39">
        <w:rPr>
          <w:rFonts w:hint="eastAsia"/>
        </w:rPr>
        <w:t>t/a</w:t>
      </w:r>
      <w:r w:rsidRPr="00CD4F39">
        <w:rPr>
          <w:rFonts w:hint="eastAsia"/>
        </w:rPr>
        <w:t>，生产</w:t>
      </w:r>
      <w:r w:rsidRPr="00CD4F39">
        <w:rPr>
          <w:rFonts w:hint="eastAsia"/>
        </w:rPr>
        <w:t>0.00</w:t>
      </w:r>
      <w:r w:rsidR="00CA0F40" w:rsidRPr="00CD4F39">
        <w:rPr>
          <w:rFonts w:hint="eastAsia"/>
        </w:rPr>
        <w:t>7</w:t>
      </w:r>
      <w:r w:rsidRPr="00CD4F39">
        <w:rPr>
          <w:rFonts w:hint="eastAsia"/>
        </w:rPr>
        <w:t>5t/a</w:t>
      </w:r>
      <w:r w:rsidRPr="00CD4F39">
        <w:rPr>
          <w:rFonts w:hint="eastAsia"/>
        </w:rPr>
        <w:t>）。</w:t>
      </w:r>
    </w:p>
    <w:p w:rsidR="00910ADC" w:rsidRPr="00CD4F39" w:rsidRDefault="00910ADC" w:rsidP="00910ADC">
      <w:pPr>
        <w:ind w:firstLine="480"/>
      </w:pPr>
      <w:r w:rsidRPr="00CD4F39">
        <w:rPr>
          <w:rFonts w:hint="eastAsia"/>
        </w:rPr>
        <w:t>按照《河南省主要污染物排放总量预算管理办法》，</w:t>
      </w:r>
      <w:r w:rsidRPr="00CD4F39">
        <w:rPr>
          <w:rFonts w:hint="eastAsia"/>
        </w:rPr>
        <w:t>COD</w:t>
      </w:r>
      <w:r w:rsidRPr="00CD4F39">
        <w:rPr>
          <w:rFonts w:hint="eastAsia"/>
        </w:rPr>
        <w:t>和氨氮排放指标由当地年度预支增量中列支。</w:t>
      </w:r>
    </w:p>
    <w:p w:rsidR="00FE1812" w:rsidRPr="00CD4F39" w:rsidRDefault="00FE1812" w:rsidP="00174657">
      <w:pPr>
        <w:ind w:firstLine="480"/>
        <w:sectPr w:rsidR="00FE1812" w:rsidRPr="00CD4F39" w:rsidSect="003B7E72">
          <w:headerReference w:type="default" r:id="rId75"/>
          <w:footerReference w:type="default" r:id="rId76"/>
          <w:pgSz w:w="11906" w:h="16838" w:code="9"/>
          <w:pgMar w:top="1440" w:right="1418" w:bottom="1440" w:left="1418" w:header="1134" w:footer="1077" w:gutter="0"/>
          <w:cols w:space="425"/>
          <w:docGrid w:type="linesAndChars" w:linePitch="326"/>
        </w:sectPr>
      </w:pPr>
    </w:p>
    <w:p w:rsidR="000C3DFB" w:rsidRPr="00CD4F39" w:rsidRDefault="000C3DFB" w:rsidP="000C3DFB">
      <w:pPr>
        <w:pStyle w:val="1"/>
        <w:spacing w:before="163" w:after="163"/>
      </w:pPr>
      <w:bookmarkStart w:id="46" w:name="_Toc535329527"/>
      <w:r w:rsidRPr="00CD4F39">
        <w:rPr>
          <w:rFonts w:hint="eastAsia"/>
        </w:rPr>
        <w:lastRenderedPageBreak/>
        <w:t xml:space="preserve">6 </w:t>
      </w:r>
      <w:r w:rsidR="00F21DBA" w:rsidRPr="00CD4F39">
        <w:rPr>
          <w:rFonts w:eastAsiaTheme="minorEastAsia" w:hint="eastAsia"/>
        </w:rPr>
        <w:t>产业政策与</w:t>
      </w:r>
      <w:r w:rsidRPr="00CD4F39">
        <w:rPr>
          <w:rFonts w:ascii="宋体" w:eastAsia="宋体" w:hAnsi="宋体" w:cs="宋体" w:hint="eastAsia"/>
        </w:rPr>
        <w:t>选址</w:t>
      </w:r>
      <w:r w:rsidR="00F21DBA" w:rsidRPr="00CD4F39">
        <w:rPr>
          <w:rFonts w:ascii="宋体" w:eastAsia="宋体" w:hAnsi="宋体" w:cs="宋体" w:hint="eastAsia"/>
        </w:rPr>
        <w:t>合理性</w:t>
      </w:r>
      <w:r w:rsidRPr="00CD4F39">
        <w:rPr>
          <w:rFonts w:ascii="宋体" w:eastAsia="宋体" w:hAnsi="宋体" w:cs="宋体" w:hint="eastAsia"/>
        </w:rPr>
        <w:t>分析</w:t>
      </w:r>
      <w:bookmarkEnd w:id="46"/>
    </w:p>
    <w:p w:rsidR="002B5ABC" w:rsidRPr="00CD4F39" w:rsidRDefault="00F86808" w:rsidP="002B5ABC">
      <w:pPr>
        <w:pStyle w:val="2"/>
      </w:pPr>
      <w:bookmarkStart w:id="47" w:name="_Toc535329528"/>
      <w:r w:rsidRPr="00CD4F39">
        <w:rPr>
          <w:rFonts w:hint="eastAsia"/>
        </w:rPr>
        <w:t>6.1</w:t>
      </w:r>
      <w:r w:rsidR="002B5ABC" w:rsidRPr="00CD4F39">
        <w:rPr>
          <w:rFonts w:hint="eastAsia"/>
        </w:rPr>
        <w:t>产业政策相符性分析</w:t>
      </w:r>
      <w:bookmarkEnd w:id="47"/>
    </w:p>
    <w:p w:rsidR="00F3655E" w:rsidRPr="00CD4F39" w:rsidRDefault="00F3655E" w:rsidP="00F3655E">
      <w:pPr>
        <w:pStyle w:val="3"/>
      </w:pPr>
      <w:r w:rsidRPr="00CD4F39">
        <w:rPr>
          <w:rFonts w:hint="eastAsia"/>
        </w:rPr>
        <w:t xml:space="preserve">6.1.1 </w:t>
      </w:r>
      <w:r w:rsidRPr="00CD4F39">
        <w:rPr>
          <w:rFonts w:hint="eastAsia"/>
        </w:rPr>
        <w:t>符合《产业结构调整指导目录（</w:t>
      </w:r>
      <w:r w:rsidRPr="00CD4F39">
        <w:rPr>
          <w:rFonts w:ascii="TimesNewRomanPSMT" w:eastAsia="TimesNewRomanPSMT" w:cs="TimesNewRomanPSMT"/>
        </w:rPr>
        <w:t xml:space="preserve">2011 </w:t>
      </w:r>
      <w:r w:rsidRPr="00CD4F39">
        <w:rPr>
          <w:rFonts w:hint="eastAsia"/>
        </w:rPr>
        <w:t>年本）（修正）》</w:t>
      </w:r>
    </w:p>
    <w:p w:rsidR="002B5ABC" w:rsidRPr="00CD4F39" w:rsidRDefault="002B5ABC" w:rsidP="002B5ABC">
      <w:pPr>
        <w:ind w:firstLine="480"/>
      </w:pPr>
      <w:r w:rsidRPr="00CD4F39">
        <w:rPr>
          <w:rFonts w:hint="eastAsia"/>
        </w:rPr>
        <w:t>根据《产业结构调整指导目录（</w:t>
      </w:r>
      <w:r w:rsidRPr="00CD4F39">
        <w:rPr>
          <w:rFonts w:ascii="TimesNewRomanPSMT" w:eastAsia="TimesNewRomanPSMT" w:cs="TimesNewRomanPSMT"/>
        </w:rPr>
        <w:t xml:space="preserve">2011 </w:t>
      </w:r>
      <w:r w:rsidRPr="00CD4F39">
        <w:rPr>
          <w:rFonts w:hint="eastAsia"/>
        </w:rPr>
        <w:t>年本）（修正）》，该项目属于</w:t>
      </w:r>
      <w:r w:rsidRPr="00CD4F39">
        <w:rPr>
          <w:rFonts w:hAnsi="宋体" w:hint="eastAsia"/>
        </w:rPr>
        <w:t>“</w:t>
      </w:r>
      <w:r w:rsidRPr="00CD4F39">
        <w:rPr>
          <w:rFonts w:hint="eastAsia"/>
        </w:rPr>
        <w:t>鼓励类</w:t>
      </w:r>
      <w:r w:rsidRPr="00CD4F39">
        <w:rPr>
          <w:rFonts w:hAnsi="宋体" w:hint="eastAsia"/>
        </w:rPr>
        <w:t>”</w:t>
      </w:r>
      <w:r w:rsidRPr="00CD4F39">
        <w:rPr>
          <w:rFonts w:hint="eastAsia"/>
        </w:rPr>
        <w:t>第三十八条</w:t>
      </w:r>
      <w:r w:rsidRPr="00CD4F39">
        <w:rPr>
          <w:rFonts w:hAnsi="宋体" w:hint="eastAsia"/>
        </w:rPr>
        <w:t>“</w:t>
      </w:r>
      <w:r w:rsidRPr="00CD4F39">
        <w:rPr>
          <w:rFonts w:hint="eastAsia"/>
        </w:rPr>
        <w:t>环境保护与资源节约综合利用</w:t>
      </w:r>
      <w:r w:rsidRPr="00CD4F39">
        <w:rPr>
          <w:rFonts w:hAnsi="宋体" w:hint="eastAsia"/>
        </w:rPr>
        <w:t>”</w:t>
      </w:r>
      <w:r w:rsidRPr="00CD4F39">
        <w:rPr>
          <w:rFonts w:hint="eastAsia"/>
        </w:rPr>
        <w:t>中第</w:t>
      </w:r>
      <w:r w:rsidRPr="00CD4F39">
        <w:rPr>
          <w:rFonts w:ascii="TimesNewRomanPSMT" w:eastAsia="TimesNewRomanPSMT" w:cs="TimesNewRomanPSMT"/>
        </w:rPr>
        <w:t xml:space="preserve">15 </w:t>
      </w:r>
      <w:r w:rsidRPr="00CD4F39">
        <w:rPr>
          <w:rFonts w:hint="eastAsia"/>
        </w:rPr>
        <w:t>款“三废”综合利用及治理工程；第</w:t>
      </w:r>
      <w:r w:rsidRPr="00CD4F39">
        <w:rPr>
          <w:rFonts w:ascii="TimesNewRomanPSMT" w:eastAsia="TimesNewRomanPSMT" w:cs="TimesNewRomanPSMT"/>
        </w:rPr>
        <w:t xml:space="preserve">20 </w:t>
      </w:r>
      <w:r w:rsidRPr="00CD4F39">
        <w:rPr>
          <w:rFonts w:hint="eastAsia"/>
        </w:rPr>
        <w:t>款“再生资源回收利用产业化”，符合当前国家产业政策。项目于</w:t>
      </w:r>
      <w:r w:rsidRPr="00CD4F39">
        <w:rPr>
          <w:rFonts w:hint="eastAsia"/>
        </w:rPr>
        <w:t>2018</w:t>
      </w:r>
      <w:r w:rsidRPr="00CD4F39">
        <w:rPr>
          <w:rFonts w:hint="eastAsia"/>
        </w:rPr>
        <w:t>年</w:t>
      </w:r>
      <w:r w:rsidR="00CA0F40" w:rsidRPr="00CD4F39">
        <w:rPr>
          <w:rFonts w:hint="eastAsia"/>
        </w:rPr>
        <w:t>7</w:t>
      </w:r>
      <w:r w:rsidRPr="00CD4F39">
        <w:rPr>
          <w:rFonts w:hint="eastAsia"/>
        </w:rPr>
        <w:t>月</w:t>
      </w:r>
      <w:r w:rsidR="00CA0F40" w:rsidRPr="00CD4F39">
        <w:rPr>
          <w:rFonts w:hint="eastAsia"/>
        </w:rPr>
        <w:t>02</w:t>
      </w:r>
      <w:r w:rsidRPr="00CD4F39">
        <w:rPr>
          <w:rFonts w:hint="eastAsia"/>
        </w:rPr>
        <w:t>日经</w:t>
      </w:r>
      <w:r w:rsidR="002701E3" w:rsidRPr="00CD4F39">
        <w:rPr>
          <w:rFonts w:hint="eastAsia"/>
        </w:rPr>
        <w:t>偃师市发展和改革</w:t>
      </w:r>
      <w:r w:rsidRPr="00CD4F39">
        <w:rPr>
          <w:rFonts w:hint="eastAsia"/>
        </w:rPr>
        <w:t>委员会备案，项目代码：</w:t>
      </w:r>
      <w:r w:rsidRPr="00CD4F39">
        <w:rPr>
          <w:rFonts w:hint="eastAsia"/>
        </w:rPr>
        <w:t>2018-4103</w:t>
      </w:r>
      <w:r w:rsidR="002701E3" w:rsidRPr="00CD4F39">
        <w:rPr>
          <w:rFonts w:hint="eastAsia"/>
        </w:rPr>
        <w:t>81</w:t>
      </w:r>
      <w:r w:rsidRPr="00CD4F39">
        <w:rPr>
          <w:rFonts w:hint="eastAsia"/>
        </w:rPr>
        <w:t>-29-03-040908</w:t>
      </w:r>
      <w:r w:rsidRPr="00CD4F39">
        <w:rPr>
          <w:rFonts w:hint="eastAsia"/>
        </w:rPr>
        <w:t>。</w:t>
      </w:r>
    </w:p>
    <w:p w:rsidR="00F3655E" w:rsidRPr="00CD4F39" w:rsidRDefault="00F3655E" w:rsidP="00F3655E">
      <w:pPr>
        <w:pStyle w:val="3"/>
      </w:pPr>
      <w:r w:rsidRPr="00CD4F39">
        <w:rPr>
          <w:rFonts w:hint="eastAsia"/>
        </w:rPr>
        <w:t xml:space="preserve">6.1.2 </w:t>
      </w:r>
      <w:r w:rsidRPr="00CD4F39">
        <w:rPr>
          <w:rFonts w:hint="eastAsia"/>
        </w:rPr>
        <w:t>与《“十三五”挥发性有机物污染防治工作方案》相符性分析</w:t>
      </w:r>
    </w:p>
    <w:p w:rsidR="00F3655E" w:rsidRPr="00CD4F39" w:rsidRDefault="00F3655E" w:rsidP="00F3655E">
      <w:pPr>
        <w:ind w:firstLine="480"/>
      </w:pPr>
      <w:r w:rsidRPr="00CD4F39">
        <w:rPr>
          <w:rFonts w:hint="eastAsia"/>
        </w:rPr>
        <w:t>本项目与《“十三五”挥发性有机物污染防治工作方案》相符性分析如下：</w:t>
      </w:r>
    </w:p>
    <w:p w:rsidR="00F3655E" w:rsidRPr="00CD4F39" w:rsidRDefault="00F3655E" w:rsidP="00F3655E">
      <w:pPr>
        <w:pStyle w:val="12"/>
        <w:rPr>
          <w:rFonts w:ascii="黑体" w:hAnsi="黑体"/>
          <w:b w:val="0"/>
        </w:rPr>
      </w:pPr>
      <w:r w:rsidRPr="00CD4F39">
        <w:rPr>
          <w:rFonts w:ascii="黑体" w:hAnsi="黑体" w:hint="eastAsia"/>
          <w:b w:val="0"/>
        </w:rPr>
        <w:t>表</w:t>
      </w:r>
      <w:r w:rsidRPr="00CD4F39">
        <w:rPr>
          <w:rFonts w:ascii="黑体" w:hAnsi="黑体" w:cs="TimesNewRomanPSMT"/>
          <w:b w:val="0"/>
        </w:rPr>
        <w:t xml:space="preserve">6-1 </w:t>
      </w:r>
      <w:r w:rsidRPr="00CD4F39">
        <w:rPr>
          <w:rFonts w:ascii="黑体" w:hAnsi="黑体" w:cs="TimesNewRomanPSMT" w:hint="eastAsia"/>
          <w:b w:val="0"/>
        </w:rPr>
        <w:t xml:space="preserve"> 本</w:t>
      </w:r>
      <w:r w:rsidRPr="00CD4F39">
        <w:rPr>
          <w:rFonts w:ascii="黑体" w:hAnsi="黑体" w:hint="eastAsia"/>
          <w:b w:val="0"/>
        </w:rPr>
        <w:t>项目与《“十三五”挥发性有机物污染防治工作方案》相符性分析</w:t>
      </w:r>
    </w:p>
    <w:tbl>
      <w:tblPr>
        <w:tblStyle w:val="aa"/>
        <w:tblW w:w="0" w:type="auto"/>
        <w:tblLook w:val="04A0" w:firstRow="1" w:lastRow="0" w:firstColumn="1" w:lastColumn="0" w:noHBand="0" w:noVBand="1"/>
      </w:tblPr>
      <w:tblGrid>
        <w:gridCol w:w="4786"/>
        <w:gridCol w:w="3402"/>
        <w:gridCol w:w="1098"/>
      </w:tblGrid>
      <w:tr w:rsidR="00CD4F39" w:rsidRPr="00CD4F39" w:rsidTr="00C23C61">
        <w:trPr>
          <w:trHeight w:val="425"/>
        </w:trPr>
        <w:tc>
          <w:tcPr>
            <w:tcW w:w="4786" w:type="dxa"/>
            <w:vAlign w:val="center"/>
          </w:tcPr>
          <w:p w:rsidR="00F3655E" w:rsidRPr="00CD4F39" w:rsidRDefault="00F3655E" w:rsidP="00C23C61">
            <w:pPr>
              <w:pStyle w:val="ab"/>
            </w:pPr>
            <w:r w:rsidRPr="00CD4F39">
              <w:rPr>
                <w:rFonts w:hint="eastAsia"/>
              </w:rPr>
              <w:t>《“十三五”挥发性有机物污染防治工作方案》相关要求</w:t>
            </w:r>
          </w:p>
        </w:tc>
        <w:tc>
          <w:tcPr>
            <w:tcW w:w="3402" w:type="dxa"/>
            <w:vAlign w:val="center"/>
          </w:tcPr>
          <w:p w:rsidR="00F3655E" w:rsidRPr="00CD4F39" w:rsidRDefault="00F3655E" w:rsidP="00C23C61">
            <w:pPr>
              <w:pStyle w:val="ab"/>
            </w:pPr>
            <w:r w:rsidRPr="00CD4F39">
              <w:rPr>
                <w:rFonts w:hint="eastAsia"/>
              </w:rPr>
              <w:t>项目实际情况</w:t>
            </w:r>
          </w:p>
        </w:tc>
        <w:tc>
          <w:tcPr>
            <w:tcW w:w="1098" w:type="dxa"/>
            <w:vAlign w:val="center"/>
          </w:tcPr>
          <w:p w:rsidR="00F3655E" w:rsidRPr="00CD4F39" w:rsidRDefault="00F3655E" w:rsidP="00C23C61">
            <w:pPr>
              <w:pStyle w:val="ab"/>
            </w:pPr>
            <w:r w:rsidRPr="00CD4F39">
              <w:rPr>
                <w:rFonts w:hint="eastAsia"/>
              </w:rPr>
              <w:t>相符性</w:t>
            </w:r>
          </w:p>
        </w:tc>
      </w:tr>
      <w:tr w:rsidR="00CD4F39" w:rsidRPr="00CD4F39" w:rsidTr="00C23C61">
        <w:trPr>
          <w:trHeight w:val="425"/>
        </w:trPr>
        <w:tc>
          <w:tcPr>
            <w:tcW w:w="4786" w:type="dxa"/>
            <w:vAlign w:val="center"/>
          </w:tcPr>
          <w:p w:rsidR="00F3655E" w:rsidRPr="00CD4F39" w:rsidRDefault="00F3655E" w:rsidP="00C23C61">
            <w:pPr>
              <w:pStyle w:val="ab"/>
              <w:jc w:val="both"/>
            </w:pPr>
            <w:r w:rsidRPr="00CD4F39">
              <w:rPr>
                <w:rFonts w:hint="eastAsia"/>
              </w:rPr>
              <w:t>提高</w:t>
            </w:r>
            <w:r w:rsidRPr="00CD4F39">
              <w:rPr>
                <w:rFonts w:hint="eastAsia"/>
              </w:rPr>
              <w:t>VOCs</w:t>
            </w:r>
            <w:r w:rsidRPr="00CD4F39">
              <w:rPr>
                <w:rFonts w:hint="eastAsia"/>
              </w:rPr>
              <w:t>排放重点</w:t>
            </w:r>
            <w:proofErr w:type="gramStart"/>
            <w:r w:rsidRPr="00CD4F39">
              <w:rPr>
                <w:rFonts w:hint="eastAsia"/>
              </w:rPr>
              <w:t>行业环</w:t>
            </w:r>
            <w:proofErr w:type="gramEnd"/>
            <w:r w:rsidRPr="00CD4F39">
              <w:rPr>
                <w:rFonts w:hint="eastAsia"/>
              </w:rPr>
              <w:t>保准入门槛，严格控制新增污染物排放量。重点地区要严格限制石化、化工、包装印刷、工业涂装等高</w:t>
            </w:r>
            <w:r w:rsidRPr="00CD4F39">
              <w:rPr>
                <w:rFonts w:hint="eastAsia"/>
              </w:rPr>
              <w:t>VOCs</w:t>
            </w:r>
            <w:r w:rsidRPr="00CD4F39">
              <w:rPr>
                <w:rFonts w:hint="eastAsia"/>
              </w:rPr>
              <w:t>排放建设项目。新建涉</w:t>
            </w:r>
            <w:r w:rsidRPr="00CD4F39">
              <w:rPr>
                <w:rFonts w:hint="eastAsia"/>
              </w:rPr>
              <w:t>VOCs</w:t>
            </w:r>
            <w:r w:rsidRPr="00CD4F39">
              <w:rPr>
                <w:rFonts w:hint="eastAsia"/>
              </w:rPr>
              <w:t>排放的工业企业要入园区</w:t>
            </w:r>
          </w:p>
        </w:tc>
        <w:tc>
          <w:tcPr>
            <w:tcW w:w="3402" w:type="dxa"/>
            <w:vAlign w:val="center"/>
          </w:tcPr>
          <w:p w:rsidR="00F3655E" w:rsidRPr="00CD4F39" w:rsidRDefault="00F3655E" w:rsidP="00D63DE1">
            <w:pPr>
              <w:pStyle w:val="ab"/>
              <w:jc w:val="both"/>
            </w:pPr>
            <w:r w:rsidRPr="00CD4F39">
              <w:rPr>
                <w:rFonts w:hint="eastAsia"/>
              </w:rPr>
              <w:t>本项目属于废塑料再生利用项目，选址位于缑氏镇双泉村</w:t>
            </w:r>
            <w:r w:rsidR="00D63DE1" w:rsidRPr="00CD4F39">
              <w:rPr>
                <w:rFonts w:hint="eastAsia"/>
              </w:rPr>
              <w:t>，位于《偃师市缑氏镇双泉村村庄规划》（</w:t>
            </w:r>
            <w:r w:rsidR="00D63DE1" w:rsidRPr="00CD4F39">
              <w:rPr>
                <w:rFonts w:hint="eastAsia"/>
              </w:rPr>
              <w:t>2018-2030</w:t>
            </w:r>
            <w:r w:rsidR="00D63DE1" w:rsidRPr="00CD4F39">
              <w:rPr>
                <w:rFonts w:hint="eastAsia"/>
              </w:rPr>
              <w:t>）产业布局规划的工业区内，因此选址符合要求</w:t>
            </w:r>
          </w:p>
        </w:tc>
        <w:tc>
          <w:tcPr>
            <w:tcW w:w="1098" w:type="dxa"/>
            <w:vAlign w:val="center"/>
          </w:tcPr>
          <w:p w:rsidR="00F3655E" w:rsidRPr="00CD4F39" w:rsidRDefault="00F3655E" w:rsidP="00C23C61">
            <w:pPr>
              <w:pStyle w:val="ab"/>
            </w:pPr>
            <w:r w:rsidRPr="00CD4F39">
              <w:rPr>
                <w:rFonts w:hint="eastAsia"/>
              </w:rPr>
              <w:t>符合</w:t>
            </w:r>
          </w:p>
        </w:tc>
      </w:tr>
      <w:tr w:rsidR="00CD4F39" w:rsidRPr="00CD4F39" w:rsidTr="00C23C61">
        <w:trPr>
          <w:trHeight w:val="425"/>
        </w:trPr>
        <w:tc>
          <w:tcPr>
            <w:tcW w:w="4786" w:type="dxa"/>
            <w:vAlign w:val="center"/>
          </w:tcPr>
          <w:p w:rsidR="00F3655E" w:rsidRPr="00CD4F39" w:rsidRDefault="00F3655E" w:rsidP="00C23C61">
            <w:pPr>
              <w:pStyle w:val="ab"/>
              <w:jc w:val="both"/>
            </w:pPr>
            <w:r w:rsidRPr="00CD4F39">
              <w:rPr>
                <w:rFonts w:hint="eastAsia"/>
              </w:rPr>
              <w:t>加强有组织工艺废气治理，工艺</w:t>
            </w:r>
            <w:proofErr w:type="gramStart"/>
            <w:r w:rsidRPr="00CD4F39">
              <w:rPr>
                <w:rFonts w:hint="eastAsia"/>
              </w:rPr>
              <w:t>弛</w:t>
            </w:r>
            <w:proofErr w:type="gramEnd"/>
            <w:r w:rsidRPr="00CD4F39">
              <w:rPr>
                <w:rFonts w:hint="eastAsia"/>
              </w:rPr>
              <w:t>放气、酸性水罐工艺尾气、氧化尾气、重整催化剂再生尾气等工艺废气优先回收利用，难以利用的，应送火炬系统处理，或采用催化焚烧、热力焚烧等销毁措施</w:t>
            </w:r>
          </w:p>
        </w:tc>
        <w:tc>
          <w:tcPr>
            <w:tcW w:w="3402" w:type="dxa"/>
            <w:vAlign w:val="center"/>
          </w:tcPr>
          <w:p w:rsidR="00F3655E" w:rsidRPr="00CD4F39" w:rsidRDefault="00F3655E" w:rsidP="00DA7838">
            <w:pPr>
              <w:pStyle w:val="ab"/>
              <w:jc w:val="both"/>
            </w:pPr>
            <w:r w:rsidRPr="00CD4F39">
              <w:rPr>
                <w:rFonts w:hint="eastAsia"/>
              </w:rPr>
              <w:t>本项目熔融挤出废气采用集气罩收集</w:t>
            </w:r>
            <w:r w:rsidRPr="00CD4F39">
              <w:rPr>
                <w:rFonts w:hint="eastAsia"/>
              </w:rPr>
              <w:t>+</w:t>
            </w:r>
            <w:proofErr w:type="gramStart"/>
            <w:r w:rsidR="00DA7838" w:rsidRPr="00CD4F39">
              <w:rPr>
                <w:rFonts w:hint="eastAsia"/>
              </w:rPr>
              <w:t>油雾净化</w:t>
            </w:r>
            <w:proofErr w:type="gramEnd"/>
            <w:r w:rsidRPr="00CD4F39">
              <w:rPr>
                <w:rFonts w:hint="eastAsia"/>
              </w:rPr>
              <w:t>+UV</w:t>
            </w:r>
            <w:r w:rsidRPr="00CD4F39">
              <w:rPr>
                <w:rFonts w:hint="eastAsia"/>
              </w:rPr>
              <w:t>光解</w:t>
            </w:r>
            <w:r w:rsidRPr="00CD4F39">
              <w:rPr>
                <w:rFonts w:hint="eastAsia"/>
              </w:rPr>
              <w:t>+</w:t>
            </w:r>
            <w:r w:rsidRPr="00CD4F39">
              <w:rPr>
                <w:rFonts w:hint="eastAsia"/>
              </w:rPr>
              <w:t>活性炭吸附处理</w:t>
            </w:r>
          </w:p>
        </w:tc>
        <w:tc>
          <w:tcPr>
            <w:tcW w:w="1098" w:type="dxa"/>
            <w:vAlign w:val="center"/>
          </w:tcPr>
          <w:p w:rsidR="00F3655E" w:rsidRPr="00CD4F39" w:rsidRDefault="00F3655E" w:rsidP="00C23C61">
            <w:pPr>
              <w:pStyle w:val="ab"/>
            </w:pPr>
            <w:r w:rsidRPr="00CD4F39">
              <w:rPr>
                <w:rFonts w:hint="eastAsia"/>
              </w:rPr>
              <w:t>符合</w:t>
            </w:r>
          </w:p>
        </w:tc>
      </w:tr>
    </w:tbl>
    <w:p w:rsidR="00F3655E" w:rsidRPr="00CD4F39" w:rsidRDefault="00F3655E" w:rsidP="00F3655E">
      <w:pPr>
        <w:ind w:firstLine="480"/>
      </w:pPr>
      <w:r w:rsidRPr="00CD4F39">
        <w:rPr>
          <w:rFonts w:hint="eastAsia"/>
        </w:rPr>
        <w:t>根据以上分析内容，本项目满足《“十三五”挥发性有机物污染防治工作方案》要求。</w:t>
      </w:r>
    </w:p>
    <w:p w:rsidR="00560A9A" w:rsidRPr="00CD4F39" w:rsidRDefault="00560A9A" w:rsidP="00560A9A">
      <w:pPr>
        <w:pStyle w:val="3"/>
      </w:pPr>
      <w:r w:rsidRPr="00CD4F39">
        <w:rPr>
          <w:rFonts w:hint="eastAsia"/>
        </w:rPr>
        <w:t xml:space="preserve">6.1.3 </w:t>
      </w:r>
      <w:r w:rsidRPr="00CD4F39">
        <w:rPr>
          <w:rFonts w:hint="eastAsia"/>
        </w:rPr>
        <w:t>与《汾渭平原</w:t>
      </w:r>
      <w:r w:rsidRPr="00CD4F39">
        <w:rPr>
          <w:rFonts w:hint="eastAsia"/>
        </w:rPr>
        <w:t xml:space="preserve">2018-2019 </w:t>
      </w:r>
      <w:r w:rsidRPr="00CD4F39">
        <w:rPr>
          <w:rFonts w:hint="eastAsia"/>
        </w:rPr>
        <w:t>年秋冬季大气污染综合治理攻坚行动方案》相符性</w:t>
      </w:r>
    </w:p>
    <w:p w:rsidR="00560A9A" w:rsidRPr="00CD4F39" w:rsidRDefault="00560A9A" w:rsidP="00560A9A">
      <w:pPr>
        <w:ind w:firstLine="480"/>
      </w:pPr>
      <w:r w:rsidRPr="00CD4F39">
        <w:rPr>
          <w:rFonts w:hint="eastAsia"/>
        </w:rPr>
        <w:t>本项目与《汾渭平原</w:t>
      </w:r>
      <w:r w:rsidRPr="00CD4F39">
        <w:rPr>
          <w:rFonts w:hint="eastAsia"/>
        </w:rPr>
        <w:t xml:space="preserve">2018-2019 </w:t>
      </w:r>
      <w:r w:rsidRPr="00CD4F39">
        <w:rPr>
          <w:rFonts w:hint="eastAsia"/>
        </w:rPr>
        <w:t>年秋冬季大气污染综合治理攻坚行动方案》相符性分析如下：</w:t>
      </w:r>
    </w:p>
    <w:p w:rsidR="00560A9A" w:rsidRPr="00CD4F39" w:rsidRDefault="00560A9A" w:rsidP="00560A9A">
      <w:pPr>
        <w:pStyle w:val="12"/>
        <w:rPr>
          <w:rFonts w:ascii="黑体" w:hAnsi="黑体"/>
          <w:b w:val="0"/>
        </w:rPr>
      </w:pPr>
      <w:r w:rsidRPr="00CD4F39">
        <w:rPr>
          <w:rFonts w:ascii="黑体" w:hAnsi="黑体" w:hint="eastAsia"/>
          <w:b w:val="0"/>
        </w:rPr>
        <w:t>表</w:t>
      </w:r>
      <w:r w:rsidRPr="00CD4F39">
        <w:rPr>
          <w:rFonts w:ascii="黑体" w:hAnsi="黑体" w:cs="TimesNewRomanPSMT"/>
          <w:b w:val="0"/>
        </w:rPr>
        <w:t>6-</w:t>
      </w:r>
      <w:r w:rsidRPr="00CD4F39">
        <w:rPr>
          <w:rFonts w:ascii="黑体" w:hAnsi="黑体" w:cs="TimesNewRomanPSMT" w:hint="eastAsia"/>
          <w:b w:val="0"/>
        </w:rPr>
        <w:t>2</w:t>
      </w:r>
      <w:r w:rsidRPr="00CD4F39">
        <w:rPr>
          <w:rFonts w:ascii="黑体" w:hAnsi="黑体" w:cs="TimesNewRomanPSMT"/>
          <w:b w:val="0"/>
        </w:rPr>
        <w:t xml:space="preserve"> </w:t>
      </w:r>
      <w:r w:rsidRPr="00CD4F39">
        <w:rPr>
          <w:rFonts w:ascii="黑体" w:hAnsi="黑体" w:hint="eastAsia"/>
          <w:b w:val="0"/>
        </w:rPr>
        <w:t>《汾渭平原2018-2019 年秋冬季大气污染综合治理攻坚行动方案》相符性分析</w:t>
      </w:r>
    </w:p>
    <w:tbl>
      <w:tblPr>
        <w:tblStyle w:val="aa"/>
        <w:tblW w:w="0" w:type="auto"/>
        <w:tblLook w:val="04A0" w:firstRow="1" w:lastRow="0" w:firstColumn="1" w:lastColumn="0" w:noHBand="0" w:noVBand="1"/>
      </w:tblPr>
      <w:tblGrid>
        <w:gridCol w:w="5637"/>
        <w:gridCol w:w="2693"/>
        <w:gridCol w:w="956"/>
      </w:tblGrid>
      <w:tr w:rsidR="00CD4F39" w:rsidRPr="00CD4F39" w:rsidTr="00C23C61">
        <w:trPr>
          <w:trHeight w:val="425"/>
        </w:trPr>
        <w:tc>
          <w:tcPr>
            <w:tcW w:w="5637" w:type="dxa"/>
            <w:vAlign w:val="center"/>
          </w:tcPr>
          <w:p w:rsidR="00560A9A" w:rsidRPr="00CD4F39" w:rsidRDefault="00560A9A" w:rsidP="00C23C61">
            <w:pPr>
              <w:pStyle w:val="ab"/>
            </w:pPr>
            <w:r w:rsidRPr="00CD4F39">
              <w:rPr>
                <w:rFonts w:hint="eastAsia"/>
              </w:rPr>
              <w:t>《汾渭平原</w:t>
            </w:r>
            <w:r w:rsidRPr="00CD4F39">
              <w:rPr>
                <w:rFonts w:hint="eastAsia"/>
              </w:rPr>
              <w:t xml:space="preserve">2018-2019 </w:t>
            </w:r>
            <w:r w:rsidRPr="00CD4F39">
              <w:rPr>
                <w:rFonts w:hint="eastAsia"/>
              </w:rPr>
              <w:t>年秋冬季大气污染综合治理攻坚行动方案》相关要求</w:t>
            </w:r>
          </w:p>
        </w:tc>
        <w:tc>
          <w:tcPr>
            <w:tcW w:w="2693" w:type="dxa"/>
            <w:vAlign w:val="center"/>
          </w:tcPr>
          <w:p w:rsidR="00560A9A" w:rsidRPr="00CD4F39" w:rsidRDefault="00560A9A" w:rsidP="00C23C61">
            <w:pPr>
              <w:pStyle w:val="ab"/>
            </w:pPr>
            <w:r w:rsidRPr="00CD4F39">
              <w:rPr>
                <w:rFonts w:hint="eastAsia"/>
              </w:rPr>
              <w:t>项目实际情况</w:t>
            </w:r>
          </w:p>
        </w:tc>
        <w:tc>
          <w:tcPr>
            <w:tcW w:w="956" w:type="dxa"/>
            <w:vAlign w:val="center"/>
          </w:tcPr>
          <w:p w:rsidR="00560A9A" w:rsidRPr="00CD4F39" w:rsidRDefault="00560A9A" w:rsidP="00C23C61">
            <w:pPr>
              <w:pStyle w:val="ab"/>
            </w:pPr>
            <w:r w:rsidRPr="00CD4F39">
              <w:rPr>
                <w:rFonts w:hint="eastAsia"/>
              </w:rPr>
              <w:t>相符性</w:t>
            </w:r>
          </w:p>
        </w:tc>
      </w:tr>
      <w:tr w:rsidR="00CD4F39" w:rsidRPr="00CD4F39" w:rsidTr="00C23C61">
        <w:trPr>
          <w:trHeight w:val="425"/>
        </w:trPr>
        <w:tc>
          <w:tcPr>
            <w:tcW w:w="5637" w:type="dxa"/>
            <w:vAlign w:val="center"/>
          </w:tcPr>
          <w:p w:rsidR="00560A9A" w:rsidRPr="00CD4F39" w:rsidRDefault="00560A9A" w:rsidP="00C23C61">
            <w:pPr>
              <w:pStyle w:val="ab"/>
              <w:jc w:val="both"/>
            </w:pPr>
            <w:r w:rsidRPr="00CD4F39">
              <w:rPr>
                <w:rFonts w:hint="eastAsia"/>
              </w:rPr>
              <w:t>推进重点领域</w:t>
            </w:r>
            <w:r w:rsidRPr="00CD4F39">
              <w:rPr>
                <w:rFonts w:hint="eastAsia"/>
              </w:rPr>
              <w:t xml:space="preserve">VOCs </w:t>
            </w:r>
            <w:r w:rsidRPr="00CD4F39">
              <w:rPr>
                <w:rFonts w:hint="eastAsia"/>
              </w:rPr>
              <w:t>综合整治。按照分业施策、一行</w:t>
            </w:r>
            <w:proofErr w:type="gramStart"/>
            <w:r w:rsidRPr="00CD4F39">
              <w:rPr>
                <w:rFonts w:hint="eastAsia"/>
              </w:rPr>
              <w:t>一</w:t>
            </w:r>
            <w:proofErr w:type="gramEnd"/>
            <w:r w:rsidRPr="00CD4F39">
              <w:rPr>
                <w:rFonts w:hint="eastAsia"/>
              </w:rPr>
              <w:t>策的原则，推进石化、化工、工业涂装、包装印刷等行业</w:t>
            </w:r>
            <w:r w:rsidRPr="00CD4F39">
              <w:rPr>
                <w:rFonts w:hint="eastAsia"/>
              </w:rPr>
              <w:t xml:space="preserve">VOCs </w:t>
            </w:r>
            <w:r w:rsidRPr="00CD4F39">
              <w:rPr>
                <w:rFonts w:hint="eastAsia"/>
              </w:rPr>
              <w:t>综合治理。强化源头控制，推广使用低（无）</w:t>
            </w:r>
            <w:r w:rsidRPr="00CD4F39">
              <w:rPr>
                <w:rFonts w:hint="eastAsia"/>
              </w:rPr>
              <w:t xml:space="preserve">VOCs </w:t>
            </w:r>
            <w:r w:rsidRPr="00CD4F39">
              <w:rPr>
                <w:rFonts w:hint="eastAsia"/>
              </w:rPr>
              <w:t>含量的涂料、油墨、胶粘剂、清洗剂等有机原辅材料。强化无组织排放废气收集，配套建设末端治理设施</w:t>
            </w:r>
          </w:p>
        </w:tc>
        <w:tc>
          <w:tcPr>
            <w:tcW w:w="2693" w:type="dxa"/>
            <w:vAlign w:val="center"/>
          </w:tcPr>
          <w:p w:rsidR="00560A9A" w:rsidRPr="00CD4F39" w:rsidRDefault="00560A9A" w:rsidP="00560A9A">
            <w:pPr>
              <w:pStyle w:val="ab"/>
              <w:jc w:val="both"/>
            </w:pPr>
            <w:r w:rsidRPr="00CD4F39">
              <w:rPr>
                <w:rFonts w:hint="eastAsia"/>
              </w:rPr>
              <w:t>本项目属于废塑料再生利用项目，熔融挤出废气采用集气罩收集</w:t>
            </w:r>
            <w:r w:rsidRPr="00CD4F39">
              <w:rPr>
                <w:rFonts w:hint="eastAsia"/>
              </w:rPr>
              <w:t>+</w:t>
            </w:r>
            <w:proofErr w:type="gramStart"/>
            <w:r w:rsidRPr="00CD4F39">
              <w:rPr>
                <w:rFonts w:hint="eastAsia"/>
              </w:rPr>
              <w:t>油雾净化</w:t>
            </w:r>
            <w:proofErr w:type="gramEnd"/>
            <w:r w:rsidRPr="00CD4F39">
              <w:rPr>
                <w:rFonts w:hint="eastAsia"/>
              </w:rPr>
              <w:t>+UV</w:t>
            </w:r>
            <w:r w:rsidRPr="00CD4F39">
              <w:rPr>
                <w:rFonts w:hint="eastAsia"/>
              </w:rPr>
              <w:t>光解</w:t>
            </w:r>
            <w:r w:rsidRPr="00CD4F39">
              <w:rPr>
                <w:rFonts w:hint="eastAsia"/>
              </w:rPr>
              <w:t>+</w:t>
            </w:r>
            <w:r w:rsidRPr="00CD4F39">
              <w:rPr>
                <w:rFonts w:hint="eastAsia"/>
              </w:rPr>
              <w:t>活性炭吸附处理</w:t>
            </w:r>
          </w:p>
        </w:tc>
        <w:tc>
          <w:tcPr>
            <w:tcW w:w="956" w:type="dxa"/>
            <w:vAlign w:val="center"/>
          </w:tcPr>
          <w:p w:rsidR="00560A9A" w:rsidRPr="00CD4F39" w:rsidRDefault="00560A9A" w:rsidP="00C23C61">
            <w:pPr>
              <w:pStyle w:val="ab"/>
            </w:pPr>
            <w:r w:rsidRPr="00CD4F39">
              <w:rPr>
                <w:rFonts w:hint="eastAsia"/>
              </w:rPr>
              <w:t>符合</w:t>
            </w:r>
          </w:p>
        </w:tc>
      </w:tr>
    </w:tbl>
    <w:p w:rsidR="00560A9A" w:rsidRPr="00CD4F39" w:rsidRDefault="00560A9A" w:rsidP="00560A9A">
      <w:pPr>
        <w:ind w:firstLine="480"/>
      </w:pPr>
      <w:r w:rsidRPr="00CD4F39">
        <w:rPr>
          <w:rFonts w:hint="eastAsia"/>
        </w:rPr>
        <w:t>根据以上分析内容，本项目满足《汾渭平原</w:t>
      </w:r>
      <w:r w:rsidRPr="00CD4F39">
        <w:rPr>
          <w:rFonts w:hint="eastAsia"/>
        </w:rPr>
        <w:t xml:space="preserve">2018-2019 </w:t>
      </w:r>
      <w:r w:rsidRPr="00CD4F39">
        <w:rPr>
          <w:rFonts w:hint="eastAsia"/>
        </w:rPr>
        <w:t>年秋冬季大气污染综合治</w:t>
      </w:r>
      <w:r w:rsidRPr="00CD4F39">
        <w:rPr>
          <w:rFonts w:hint="eastAsia"/>
        </w:rPr>
        <w:lastRenderedPageBreak/>
        <w:t>理攻坚行动方案》要求。</w:t>
      </w:r>
    </w:p>
    <w:p w:rsidR="00560A9A" w:rsidRPr="00CD4F39" w:rsidRDefault="00560A9A" w:rsidP="00560A9A">
      <w:pPr>
        <w:pStyle w:val="3"/>
        <w:rPr>
          <w:rFonts w:ascii="TimesNewRomanPSMT" w:eastAsiaTheme="minorEastAsia" w:cs="TimesNewRomanPSMT"/>
        </w:rPr>
      </w:pPr>
      <w:r w:rsidRPr="00CD4F39">
        <w:rPr>
          <w:rFonts w:ascii="TimesNewRomanPSMT" w:eastAsiaTheme="minorEastAsia" w:cs="TimesNewRomanPSMT" w:hint="eastAsia"/>
        </w:rPr>
        <w:t xml:space="preserve">6.1.4 </w:t>
      </w:r>
      <w:r w:rsidRPr="00CD4F39">
        <w:rPr>
          <w:rFonts w:hint="eastAsia"/>
        </w:rPr>
        <w:t>《打赢蓝天保卫战三年行动计划》相符性分析</w:t>
      </w:r>
    </w:p>
    <w:p w:rsidR="00560A9A" w:rsidRPr="00CD4F39" w:rsidRDefault="00560A9A" w:rsidP="00560A9A">
      <w:pPr>
        <w:widowControl/>
        <w:ind w:firstLine="480"/>
      </w:pPr>
      <w:r w:rsidRPr="00CD4F39">
        <w:rPr>
          <w:rFonts w:hint="eastAsia"/>
        </w:rPr>
        <w:t>根据国务院印发《打赢蓝天保卫战三年行动计划》重点区域范围规定，与本项目相关要求如下：</w:t>
      </w:r>
    </w:p>
    <w:p w:rsidR="00560A9A" w:rsidRPr="00CD4F39" w:rsidRDefault="00560A9A" w:rsidP="00560A9A">
      <w:pPr>
        <w:pStyle w:val="12"/>
        <w:rPr>
          <w:rFonts w:ascii="黑体" w:hAnsi="黑体"/>
          <w:b w:val="0"/>
        </w:rPr>
      </w:pPr>
      <w:r w:rsidRPr="00CD4F39">
        <w:rPr>
          <w:rFonts w:ascii="黑体" w:hAnsi="黑体" w:hint="eastAsia"/>
          <w:b w:val="0"/>
        </w:rPr>
        <w:t>表6-3 《打赢蓝天保卫战三年行动计划》与本项目相关要求</w:t>
      </w:r>
    </w:p>
    <w:tbl>
      <w:tblPr>
        <w:tblW w:w="9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0"/>
        <w:gridCol w:w="2976"/>
        <w:gridCol w:w="3969"/>
        <w:gridCol w:w="1462"/>
      </w:tblGrid>
      <w:tr w:rsidR="00CD4F39" w:rsidRPr="00CD4F39" w:rsidTr="00C23C61">
        <w:trPr>
          <w:trHeight w:val="394"/>
          <w:jc w:val="center"/>
        </w:trPr>
        <w:tc>
          <w:tcPr>
            <w:tcW w:w="4016" w:type="dxa"/>
            <w:gridSpan w:val="2"/>
            <w:vAlign w:val="center"/>
          </w:tcPr>
          <w:p w:rsidR="00560A9A" w:rsidRPr="00CD4F39" w:rsidRDefault="00560A9A" w:rsidP="00C23C61">
            <w:pPr>
              <w:pStyle w:val="ab"/>
            </w:pPr>
            <w:r w:rsidRPr="00CD4F39">
              <w:t>要求</w:t>
            </w:r>
          </w:p>
        </w:tc>
        <w:tc>
          <w:tcPr>
            <w:tcW w:w="3969" w:type="dxa"/>
            <w:vAlign w:val="center"/>
          </w:tcPr>
          <w:p w:rsidR="00560A9A" w:rsidRPr="00CD4F39" w:rsidRDefault="00560A9A" w:rsidP="00C23C61">
            <w:pPr>
              <w:pStyle w:val="ab"/>
            </w:pPr>
            <w:r w:rsidRPr="00CD4F39">
              <w:rPr>
                <w:rFonts w:hint="eastAsia"/>
              </w:rPr>
              <w:t>本项目</w:t>
            </w:r>
          </w:p>
        </w:tc>
        <w:tc>
          <w:tcPr>
            <w:tcW w:w="1462" w:type="dxa"/>
            <w:vAlign w:val="center"/>
          </w:tcPr>
          <w:p w:rsidR="00560A9A" w:rsidRPr="00CD4F39" w:rsidRDefault="00560A9A" w:rsidP="00C23C61">
            <w:pPr>
              <w:pStyle w:val="ab"/>
            </w:pPr>
            <w:r w:rsidRPr="00CD4F39">
              <w:t>相符性</w:t>
            </w:r>
          </w:p>
        </w:tc>
      </w:tr>
      <w:tr w:rsidR="00CD4F39" w:rsidRPr="00CD4F39" w:rsidTr="00C23C61">
        <w:trPr>
          <w:trHeight w:val="394"/>
          <w:jc w:val="center"/>
        </w:trPr>
        <w:tc>
          <w:tcPr>
            <w:tcW w:w="1040" w:type="dxa"/>
            <w:vAlign w:val="center"/>
          </w:tcPr>
          <w:p w:rsidR="00560A9A" w:rsidRPr="00CD4F39" w:rsidRDefault="00560A9A" w:rsidP="00C23C61">
            <w:pPr>
              <w:pStyle w:val="ab"/>
            </w:pPr>
            <w:r w:rsidRPr="00CD4F39">
              <w:rPr>
                <w:rFonts w:hint="eastAsia"/>
              </w:rPr>
              <w:t>重点区域范围</w:t>
            </w:r>
          </w:p>
        </w:tc>
        <w:tc>
          <w:tcPr>
            <w:tcW w:w="2976" w:type="dxa"/>
            <w:vAlign w:val="center"/>
          </w:tcPr>
          <w:p w:rsidR="00560A9A" w:rsidRPr="00CD4F39" w:rsidRDefault="00560A9A" w:rsidP="00C23C61">
            <w:pPr>
              <w:pStyle w:val="ab"/>
            </w:pPr>
            <w:r w:rsidRPr="00CD4F39">
              <w:rPr>
                <w:rFonts w:hint="eastAsia"/>
              </w:rPr>
              <w:t>河南省洛阳、三门峡市，陕西省西安、铜川、宝鸡、咸阳、渭南市以及杨凌示范区等。</w:t>
            </w:r>
          </w:p>
        </w:tc>
        <w:tc>
          <w:tcPr>
            <w:tcW w:w="3969" w:type="dxa"/>
            <w:vAlign w:val="center"/>
          </w:tcPr>
          <w:p w:rsidR="00560A9A" w:rsidRPr="00CD4F39" w:rsidRDefault="00560A9A" w:rsidP="00C23C61">
            <w:pPr>
              <w:pStyle w:val="ab"/>
            </w:pPr>
            <w:r w:rsidRPr="00CD4F39">
              <w:rPr>
                <w:rFonts w:hint="eastAsia"/>
              </w:rPr>
              <w:t>本项目所在地属于重点范围之列</w:t>
            </w:r>
          </w:p>
        </w:tc>
        <w:tc>
          <w:tcPr>
            <w:tcW w:w="1462" w:type="dxa"/>
            <w:vMerge w:val="restart"/>
            <w:vAlign w:val="center"/>
          </w:tcPr>
          <w:p w:rsidR="00560A9A" w:rsidRPr="00CD4F39" w:rsidRDefault="00560A9A" w:rsidP="00560A9A">
            <w:pPr>
              <w:pStyle w:val="ab"/>
            </w:pPr>
            <w:r w:rsidRPr="00CD4F39">
              <w:rPr>
                <w:rFonts w:hint="eastAsia"/>
              </w:rPr>
              <w:t>本项目位于缑氏镇双泉村，满足重点区域执行大气污染</w:t>
            </w:r>
            <w:proofErr w:type="gramStart"/>
            <w:r w:rsidRPr="00CD4F39">
              <w:rPr>
                <w:rFonts w:hint="eastAsia"/>
              </w:rPr>
              <w:t>物特别</w:t>
            </w:r>
            <w:proofErr w:type="gramEnd"/>
            <w:r w:rsidRPr="00CD4F39">
              <w:rPr>
                <w:rFonts w:hint="eastAsia"/>
              </w:rPr>
              <w:t>排放限值要求</w:t>
            </w:r>
          </w:p>
        </w:tc>
      </w:tr>
      <w:tr w:rsidR="00CD4F39" w:rsidRPr="00CD4F39" w:rsidTr="00C23C61">
        <w:trPr>
          <w:trHeight w:val="394"/>
          <w:jc w:val="center"/>
        </w:trPr>
        <w:tc>
          <w:tcPr>
            <w:tcW w:w="1040" w:type="dxa"/>
            <w:vAlign w:val="center"/>
          </w:tcPr>
          <w:p w:rsidR="00560A9A" w:rsidRPr="00CD4F39" w:rsidRDefault="00560A9A" w:rsidP="00C23C61">
            <w:pPr>
              <w:pStyle w:val="ab"/>
            </w:pPr>
            <w:r w:rsidRPr="00CD4F39">
              <w:rPr>
                <w:rFonts w:hint="eastAsia"/>
              </w:rPr>
              <w:t>推进重点行业污染治理升级改造</w:t>
            </w:r>
          </w:p>
        </w:tc>
        <w:tc>
          <w:tcPr>
            <w:tcW w:w="2976" w:type="dxa"/>
            <w:vAlign w:val="center"/>
          </w:tcPr>
          <w:p w:rsidR="00560A9A" w:rsidRPr="00CD4F39" w:rsidRDefault="00560A9A" w:rsidP="00C23C61">
            <w:pPr>
              <w:pStyle w:val="ab"/>
              <w:jc w:val="both"/>
            </w:pPr>
            <w:r w:rsidRPr="00CD4F39">
              <w:rPr>
                <w:rFonts w:hint="eastAsia"/>
              </w:rPr>
              <w:t>重点区域二氧化硫、氮氧化物、颗粒物、挥发性有机物</w:t>
            </w:r>
            <w:r w:rsidRPr="00CD4F39">
              <w:rPr>
                <w:rFonts w:hint="eastAsia"/>
              </w:rPr>
              <w:t>(VOCs)</w:t>
            </w:r>
            <w:r w:rsidRPr="00CD4F39">
              <w:rPr>
                <w:rFonts w:hint="eastAsia"/>
              </w:rPr>
              <w:t>全面执行大气污染</w:t>
            </w:r>
            <w:proofErr w:type="gramStart"/>
            <w:r w:rsidRPr="00CD4F39">
              <w:rPr>
                <w:rFonts w:hint="eastAsia"/>
              </w:rPr>
              <w:t>物特别</w:t>
            </w:r>
            <w:proofErr w:type="gramEnd"/>
            <w:r w:rsidRPr="00CD4F39">
              <w:rPr>
                <w:rFonts w:hint="eastAsia"/>
              </w:rPr>
              <w:t>排放限值。</w:t>
            </w:r>
          </w:p>
        </w:tc>
        <w:tc>
          <w:tcPr>
            <w:tcW w:w="3969" w:type="dxa"/>
            <w:vAlign w:val="center"/>
          </w:tcPr>
          <w:p w:rsidR="00560A9A" w:rsidRPr="00CD4F39" w:rsidRDefault="00560A9A" w:rsidP="00C23C61">
            <w:pPr>
              <w:pStyle w:val="ab"/>
              <w:jc w:val="both"/>
            </w:pPr>
            <w:r w:rsidRPr="00CD4F39">
              <w:rPr>
                <w:rFonts w:hint="eastAsia"/>
              </w:rPr>
              <w:t>本项目所在地区属于重点区域，生产排放有机废气满足《合成树脂工业污染物排放标准》（</w:t>
            </w:r>
            <w:r w:rsidRPr="00CD4F39">
              <w:rPr>
                <w:rFonts w:hint="eastAsia"/>
              </w:rPr>
              <w:t>GB31572-2015</w:t>
            </w:r>
            <w:r w:rsidRPr="00CD4F39">
              <w:rPr>
                <w:rFonts w:hint="eastAsia"/>
              </w:rPr>
              <w:t>）表</w:t>
            </w:r>
            <w:r w:rsidRPr="00CD4F39">
              <w:rPr>
                <w:rFonts w:hint="eastAsia"/>
              </w:rPr>
              <w:t xml:space="preserve">5 </w:t>
            </w:r>
            <w:r w:rsidRPr="00CD4F39">
              <w:rPr>
                <w:rFonts w:hint="eastAsia"/>
              </w:rPr>
              <w:t>大气污染</w:t>
            </w:r>
            <w:proofErr w:type="gramStart"/>
            <w:r w:rsidRPr="00CD4F39">
              <w:rPr>
                <w:rFonts w:hint="eastAsia"/>
              </w:rPr>
              <w:t>物特别</w:t>
            </w:r>
            <w:proofErr w:type="gramEnd"/>
            <w:r w:rsidRPr="00CD4F39">
              <w:rPr>
                <w:rFonts w:hint="eastAsia"/>
              </w:rPr>
              <w:t>排放限值、表</w:t>
            </w:r>
            <w:r w:rsidRPr="00CD4F39">
              <w:rPr>
                <w:rFonts w:hint="eastAsia"/>
              </w:rPr>
              <w:t xml:space="preserve">9 </w:t>
            </w:r>
            <w:r w:rsidRPr="00CD4F39">
              <w:rPr>
                <w:rFonts w:hint="eastAsia"/>
              </w:rPr>
              <w:t>企业边界大气污染物浓度限值</w:t>
            </w:r>
          </w:p>
        </w:tc>
        <w:tc>
          <w:tcPr>
            <w:tcW w:w="1462" w:type="dxa"/>
            <w:vMerge/>
            <w:vAlign w:val="center"/>
          </w:tcPr>
          <w:p w:rsidR="00560A9A" w:rsidRPr="00CD4F39" w:rsidRDefault="00560A9A" w:rsidP="00C23C61">
            <w:pPr>
              <w:pStyle w:val="ab"/>
            </w:pPr>
          </w:p>
        </w:tc>
      </w:tr>
    </w:tbl>
    <w:p w:rsidR="00560A9A" w:rsidRPr="00CD4F39" w:rsidRDefault="00560A9A" w:rsidP="00560A9A">
      <w:pPr>
        <w:widowControl/>
        <w:spacing w:line="312" w:lineRule="auto"/>
        <w:ind w:firstLine="480"/>
      </w:pPr>
      <w:r w:rsidRPr="00CD4F39">
        <w:rPr>
          <w:rFonts w:hint="eastAsia"/>
        </w:rPr>
        <w:t>根据以上分析可知，本项目满足《打赢蓝天保卫战三年行动计划》文件要求。</w:t>
      </w:r>
    </w:p>
    <w:p w:rsidR="00560A9A" w:rsidRPr="00CD4F39" w:rsidRDefault="00560A9A" w:rsidP="00560A9A">
      <w:pPr>
        <w:pStyle w:val="3"/>
      </w:pPr>
      <w:r w:rsidRPr="00CD4F39">
        <w:rPr>
          <w:rFonts w:hint="eastAsia"/>
        </w:rPr>
        <w:t xml:space="preserve">6.1.5 </w:t>
      </w:r>
      <w:r w:rsidRPr="00CD4F39">
        <w:rPr>
          <w:rFonts w:hint="eastAsia"/>
        </w:rPr>
        <w:t>与《河南省污染防治攻坚战三年行动计划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w:t>
      </w:r>
      <w:r w:rsidRPr="00CD4F39">
        <w:rPr>
          <w:rFonts w:hint="eastAsia"/>
        </w:rPr>
        <w:t>)</w:t>
      </w:r>
      <w:r w:rsidRPr="00CD4F39">
        <w:rPr>
          <w:rFonts w:hint="eastAsia"/>
        </w:rPr>
        <w:t>》相符性分析</w:t>
      </w:r>
    </w:p>
    <w:p w:rsidR="00560A9A" w:rsidRPr="00CD4F39" w:rsidRDefault="00560A9A" w:rsidP="00560A9A">
      <w:pPr>
        <w:ind w:firstLine="480"/>
      </w:pPr>
      <w:r w:rsidRPr="00CD4F39">
        <w:rPr>
          <w:rFonts w:hint="eastAsia"/>
        </w:rPr>
        <w:t>与《河南省污染防治攻坚战三年行动计划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w:t>
      </w:r>
      <w:r w:rsidRPr="00CD4F39">
        <w:rPr>
          <w:rFonts w:hint="eastAsia"/>
        </w:rPr>
        <w:t>)</w:t>
      </w:r>
      <w:r w:rsidRPr="00CD4F39">
        <w:rPr>
          <w:rFonts w:hint="eastAsia"/>
        </w:rPr>
        <w:t>》相符性分析如下：</w:t>
      </w:r>
    </w:p>
    <w:p w:rsidR="00560A9A" w:rsidRPr="00CD4F39" w:rsidRDefault="00560A9A" w:rsidP="00560A9A">
      <w:pPr>
        <w:pStyle w:val="12"/>
        <w:rPr>
          <w:rFonts w:ascii="黑体" w:hAnsi="黑体"/>
          <w:b w:val="0"/>
        </w:rPr>
      </w:pPr>
      <w:r w:rsidRPr="00CD4F39">
        <w:rPr>
          <w:rFonts w:ascii="黑体" w:hAnsi="黑体" w:hint="eastAsia"/>
          <w:b w:val="0"/>
        </w:rPr>
        <w:t>表</w:t>
      </w:r>
      <w:r w:rsidRPr="00CD4F39">
        <w:rPr>
          <w:rFonts w:ascii="黑体" w:hAnsi="黑体"/>
          <w:b w:val="0"/>
        </w:rPr>
        <w:t>6-</w:t>
      </w:r>
      <w:r w:rsidRPr="00CD4F39">
        <w:rPr>
          <w:rFonts w:ascii="黑体" w:hAnsi="黑体" w:hint="eastAsia"/>
          <w:b w:val="0"/>
        </w:rPr>
        <w:t>4</w:t>
      </w:r>
      <w:r w:rsidRPr="00CD4F39">
        <w:rPr>
          <w:rFonts w:ascii="黑体" w:hAnsi="黑体"/>
          <w:b w:val="0"/>
        </w:rPr>
        <w:t xml:space="preserve"> </w:t>
      </w:r>
      <w:r w:rsidRPr="00CD4F39">
        <w:rPr>
          <w:rFonts w:ascii="黑体" w:hAnsi="黑体" w:hint="eastAsia"/>
          <w:b w:val="0"/>
        </w:rPr>
        <w:t xml:space="preserve"> 与《河南省污染防治攻坚战三年行动计划(2018—2020年)》相符性分析</w:t>
      </w:r>
    </w:p>
    <w:tbl>
      <w:tblPr>
        <w:tblStyle w:val="aa"/>
        <w:tblW w:w="0" w:type="auto"/>
        <w:tblLook w:val="04A0" w:firstRow="1" w:lastRow="0" w:firstColumn="1" w:lastColumn="0" w:noHBand="0" w:noVBand="1"/>
      </w:tblPr>
      <w:tblGrid>
        <w:gridCol w:w="5637"/>
        <w:gridCol w:w="2693"/>
        <w:gridCol w:w="956"/>
      </w:tblGrid>
      <w:tr w:rsidR="00CD4F39" w:rsidRPr="00CD4F39" w:rsidTr="00C23C61">
        <w:trPr>
          <w:trHeight w:val="425"/>
        </w:trPr>
        <w:tc>
          <w:tcPr>
            <w:tcW w:w="5637" w:type="dxa"/>
            <w:vAlign w:val="center"/>
          </w:tcPr>
          <w:p w:rsidR="00560A9A" w:rsidRPr="00CD4F39" w:rsidRDefault="00560A9A" w:rsidP="00C23C61">
            <w:pPr>
              <w:pStyle w:val="ab"/>
              <w:jc w:val="both"/>
            </w:pPr>
            <w:r w:rsidRPr="00CD4F39">
              <w:rPr>
                <w:rFonts w:hint="eastAsia"/>
              </w:rPr>
              <w:t>《河南省污染防治攻坚战三年行动计划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w:t>
            </w:r>
            <w:r w:rsidRPr="00CD4F39">
              <w:rPr>
                <w:rFonts w:hint="eastAsia"/>
              </w:rPr>
              <w:t>)</w:t>
            </w:r>
            <w:r w:rsidRPr="00CD4F39">
              <w:rPr>
                <w:rFonts w:hint="eastAsia"/>
              </w:rPr>
              <w:t>》相关要求</w:t>
            </w:r>
          </w:p>
        </w:tc>
        <w:tc>
          <w:tcPr>
            <w:tcW w:w="2693" w:type="dxa"/>
            <w:vAlign w:val="center"/>
          </w:tcPr>
          <w:p w:rsidR="00560A9A" w:rsidRPr="00CD4F39" w:rsidRDefault="00560A9A" w:rsidP="00C23C61">
            <w:pPr>
              <w:pStyle w:val="ab"/>
            </w:pPr>
            <w:r w:rsidRPr="00CD4F39">
              <w:rPr>
                <w:rFonts w:hint="eastAsia"/>
              </w:rPr>
              <w:t>项目实际情况</w:t>
            </w:r>
          </w:p>
        </w:tc>
        <w:tc>
          <w:tcPr>
            <w:tcW w:w="956" w:type="dxa"/>
            <w:vAlign w:val="center"/>
          </w:tcPr>
          <w:p w:rsidR="00560A9A" w:rsidRPr="00CD4F39" w:rsidRDefault="00560A9A" w:rsidP="00C23C61">
            <w:pPr>
              <w:pStyle w:val="ab"/>
            </w:pPr>
            <w:r w:rsidRPr="00CD4F39">
              <w:rPr>
                <w:rFonts w:hint="eastAsia"/>
              </w:rPr>
              <w:t>相符性</w:t>
            </w:r>
          </w:p>
        </w:tc>
      </w:tr>
      <w:tr w:rsidR="00CD4F39" w:rsidRPr="00CD4F39" w:rsidTr="00C23C61">
        <w:trPr>
          <w:trHeight w:val="425"/>
        </w:trPr>
        <w:tc>
          <w:tcPr>
            <w:tcW w:w="5637" w:type="dxa"/>
            <w:vAlign w:val="center"/>
          </w:tcPr>
          <w:p w:rsidR="00560A9A" w:rsidRPr="00CD4F39" w:rsidRDefault="00560A9A" w:rsidP="00C23C61">
            <w:pPr>
              <w:pStyle w:val="ab"/>
              <w:jc w:val="both"/>
            </w:pPr>
            <w:r w:rsidRPr="00CD4F39">
              <w:rPr>
                <w:rFonts w:hint="eastAsia"/>
              </w:rPr>
              <w:t>新建涉</w:t>
            </w:r>
            <w:r w:rsidRPr="00CD4F39">
              <w:rPr>
                <w:rFonts w:hint="eastAsia"/>
              </w:rPr>
              <w:t>VOCs</w:t>
            </w:r>
            <w:r w:rsidRPr="00CD4F39">
              <w:rPr>
                <w:rFonts w:hint="eastAsia"/>
              </w:rPr>
              <w:t>排放的工业企业要入园区，实行区域内</w:t>
            </w:r>
            <w:r w:rsidRPr="00CD4F39">
              <w:rPr>
                <w:rFonts w:hint="eastAsia"/>
              </w:rPr>
              <w:t>VOCs</w:t>
            </w:r>
            <w:r w:rsidRPr="00CD4F39">
              <w:rPr>
                <w:rFonts w:hint="eastAsia"/>
              </w:rPr>
              <w:t>排放等量或</w:t>
            </w:r>
            <w:proofErr w:type="gramStart"/>
            <w:r w:rsidRPr="00CD4F39">
              <w:rPr>
                <w:rFonts w:hint="eastAsia"/>
              </w:rPr>
              <w:t>倍</w:t>
            </w:r>
            <w:proofErr w:type="gramEnd"/>
            <w:r w:rsidRPr="00CD4F39">
              <w:rPr>
                <w:rFonts w:hint="eastAsia"/>
              </w:rPr>
              <w:t>量削减替代。新建、改建、扩建涉</w:t>
            </w:r>
            <w:r w:rsidRPr="00CD4F39">
              <w:rPr>
                <w:rFonts w:hint="eastAsia"/>
              </w:rPr>
              <w:t>VOCs</w:t>
            </w:r>
            <w:r w:rsidRPr="00CD4F39">
              <w:rPr>
                <w:rFonts w:hint="eastAsia"/>
              </w:rPr>
              <w:t>排放项目，应加强废气收集，安装高效治理设施。禁止建设生产和使用高</w:t>
            </w:r>
            <w:r w:rsidRPr="00CD4F39">
              <w:rPr>
                <w:rFonts w:hint="eastAsia"/>
              </w:rPr>
              <w:t>VOCs</w:t>
            </w:r>
            <w:r w:rsidRPr="00CD4F39">
              <w:rPr>
                <w:rFonts w:hint="eastAsia"/>
              </w:rPr>
              <w:t>含量的溶剂型涂料、油墨、胶粘剂等项目。完成制药、农药、煤化工</w:t>
            </w:r>
            <w:r w:rsidRPr="00CD4F39">
              <w:rPr>
                <w:rFonts w:hint="eastAsia"/>
              </w:rPr>
              <w:t>(</w:t>
            </w:r>
            <w:r w:rsidRPr="00CD4F39">
              <w:rPr>
                <w:rFonts w:hint="eastAsia"/>
              </w:rPr>
              <w:t>含现代煤化工、炼焦、合成氨等</w:t>
            </w:r>
            <w:r w:rsidRPr="00CD4F39">
              <w:rPr>
                <w:rFonts w:hint="eastAsia"/>
              </w:rPr>
              <w:t>)</w:t>
            </w:r>
            <w:r w:rsidRPr="00CD4F39">
              <w:rPr>
                <w:rFonts w:hint="eastAsia"/>
              </w:rPr>
              <w:t>、橡胶制品等化工企业</w:t>
            </w:r>
            <w:r w:rsidRPr="00CD4F39">
              <w:rPr>
                <w:rFonts w:hint="eastAsia"/>
              </w:rPr>
              <w:t>VOCs</w:t>
            </w:r>
            <w:r w:rsidRPr="00CD4F39">
              <w:rPr>
                <w:rFonts w:hint="eastAsia"/>
              </w:rPr>
              <w:t>治理。</w:t>
            </w:r>
          </w:p>
        </w:tc>
        <w:tc>
          <w:tcPr>
            <w:tcW w:w="2693" w:type="dxa"/>
            <w:vAlign w:val="center"/>
          </w:tcPr>
          <w:p w:rsidR="00560A9A" w:rsidRPr="00CD4F39" w:rsidRDefault="00560A9A" w:rsidP="00AB6E90">
            <w:pPr>
              <w:pStyle w:val="ab"/>
              <w:jc w:val="both"/>
            </w:pPr>
            <w:r w:rsidRPr="00CD4F39">
              <w:rPr>
                <w:rFonts w:hint="eastAsia"/>
              </w:rPr>
              <w:t>本项目</w:t>
            </w:r>
            <w:proofErr w:type="gramStart"/>
            <w:r w:rsidRPr="00CD4F39">
              <w:rPr>
                <w:rFonts w:hint="eastAsia"/>
              </w:rPr>
              <w:t>位于位于</w:t>
            </w:r>
            <w:proofErr w:type="gramEnd"/>
            <w:r w:rsidRPr="00CD4F39">
              <w:rPr>
                <w:rFonts w:hint="eastAsia"/>
              </w:rPr>
              <w:t>《偃师市缑氏镇双泉村村庄规划》（</w:t>
            </w:r>
            <w:r w:rsidRPr="00CD4F39">
              <w:rPr>
                <w:rFonts w:hint="eastAsia"/>
              </w:rPr>
              <w:t>2018-2030</w:t>
            </w:r>
            <w:r w:rsidRPr="00CD4F39">
              <w:rPr>
                <w:rFonts w:hint="eastAsia"/>
              </w:rPr>
              <w:t>）产业布局规划的工业区内，涉及的新增废气污染物主要为非甲烷总烃有机废气，在</w:t>
            </w:r>
            <w:r w:rsidR="00AB6E90" w:rsidRPr="00CD4F39">
              <w:rPr>
                <w:rFonts w:hint="eastAsia"/>
              </w:rPr>
              <w:t>偃师市</w:t>
            </w:r>
            <w:r w:rsidRPr="00CD4F39">
              <w:rPr>
                <w:rFonts w:hint="eastAsia"/>
              </w:rPr>
              <w:t>内实行等量替代。</w:t>
            </w:r>
          </w:p>
        </w:tc>
        <w:tc>
          <w:tcPr>
            <w:tcW w:w="956" w:type="dxa"/>
            <w:vAlign w:val="center"/>
          </w:tcPr>
          <w:p w:rsidR="00560A9A" w:rsidRPr="00CD4F39" w:rsidRDefault="00560A9A" w:rsidP="00C23C61">
            <w:pPr>
              <w:pStyle w:val="ab"/>
            </w:pPr>
            <w:r w:rsidRPr="00CD4F39">
              <w:rPr>
                <w:rFonts w:hint="eastAsia"/>
              </w:rPr>
              <w:t>符合</w:t>
            </w:r>
          </w:p>
        </w:tc>
      </w:tr>
    </w:tbl>
    <w:p w:rsidR="00560A9A" w:rsidRPr="00CD4F39" w:rsidRDefault="00560A9A" w:rsidP="00560A9A">
      <w:pPr>
        <w:ind w:firstLine="480"/>
      </w:pPr>
      <w:r w:rsidRPr="00CD4F39">
        <w:rPr>
          <w:rFonts w:hint="eastAsia"/>
        </w:rPr>
        <w:t>根据以上分析内容，本项目满足《河南省污染防治攻坚战三年行动计划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w:t>
      </w:r>
      <w:r w:rsidRPr="00CD4F39">
        <w:rPr>
          <w:rFonts w:hint="eastAsia"/>
        </w:rPr>
        <w:t>)</w:t>
      </w:r>
      <w:r w:rsidRPr="00CD4F39">
        <w:rPr>
          <w:rFonts w:hint="eastAsia"/>
        </w:rPr>
        <w:t>》要求。</w:t>
      </w:r>
    </w:p>
    <w:p w:rsidR="00560A9A" w:rsidRPr="00CD4F39" w:rsidRDefault="00560A9A" w:rsidP="00560A9A">
      <w:pPr>
        <w:pStyle w:val="3"/>
      </w:pPr>
      <w:r w:rsidRPr="00CD4F39">
        <w:rPr>
          <w:rFonts w:hint="eastAsia"/>
        </w:rPr>
        <w:t>6.1.</w:t>
      </w:r>
      <w:r w:rsidR="00812BDE" w:rsidRPr="00CD4F39">
        <w:rPr>
          <w:rFonts w:hint="eastAsia"/>
        </w:rPr>
        <w:t>6</w:t>
      </w:r>
      <w:r w:rsidR="00B7521F" w:rsidRPr="00CD4F39">
        <w:rPr>
          <w:rFonts w:hint="eastAsia"/>
        </w:rPr>
        <w:t>《</w:t>
      </w:r>
      <w:r w:rsidR="00AB6E90" w:rsidRPr="00CD4F39">
        <w:rPr>
          <w:rFonts w:hint="eastAsia"/>
        </w:rPr>
        <w:t>河南省</w:t>
      </w:r>
      <w:r w:rsidR="00AB6E90" w:rsidRPr="00CD4F39">
        <w:rPr>
          <w:rFonts w:hint="eastAsia"/>
        </w:rPr>
        <w:t xml:space="preserve">2017 </w:t>
      </w:r>
      <w:r w:rsidR="00AB6E90" w:rsidRPr="00CD4F39">
        <w:rPr>
          <w:rFonts w:hint="eastAsia"/>
        </w:rPr>
        <w:t>年挥发性有机物专项治理工作方案》相符性分析</w:t>
      </w:r>
    </w:p>
    <w:p w:rsidR="00AB6E90" w:rsidRPr="00CD4F39" w:rsidRDefault="00AB6E90" w:rsidP="00AB6E90">
      <w:pPr>
        <w:ind w:firstLine="480"/>
      </w:pPr>
      <w:r w:rsidRPr="00CD4F39">
        <w:rPr>
          <w:rFonts w:hint="eastAsia"/>
        </w:rPr>
        <w:t>根据《河南省</w:t>
      </w:r>
      <w:r w:rsidRPr="00CD4F39">
        <w:rPr>
          <w:rFonts w:ascii="TimesNewRomanPSMT" w:eastAsia="TimesNewRomanPSMT" w:cs="TimesNewRomanPSMT"/>
        </w:rPr>
        <w:t xml:space="preserve">2017 </w:t>
      </w:r>
      <w:r w:rsidRPr="00CD4F39">
        <w:rPr>
          <w:rFonts w:hint="eastAsia"/>
        </w:rPr>
        <w:t>年挥发性有机物专项治理工作方案》，</w:t>
      </w:r>
      <w:r w:rsidRPr="00CD4F39">
        <w:rPr>
          <w:rFonts w:ascii="TimesNewRomanPSMT" w:eastAsia="TimesNewRomanPSMT" w:cs="TimesNewRomanPSMT"/>
        </w:rPr>
        <w:t xml:space="preserve">VOCs </w:t>
      </w:r>
      <w:r w:rsidRPr="00CD4F39">
        <w:rPr>
          <w:rFonts w:hint="eastAsia"/>
        </w:rPr>
        <w:t>治理范围主要包括：工业源，重点是石油炼制、石油化学、农药、医药和塑料制品制造等化工行业，汽车、家具、工程机械、钢结、卷材等工业涂装行业，包装印刷行业；交通源，重点是车用油品、机动车、加油站等；生活源，重点是汽车修理、餐饮油烟等</w:t>
      </w:r>
      <w:r w:rsidRPr="00CD4F39">
        <w:rPr>
          <w:rFonts w:ascii="TimesNewRomanPSMT" w:eastAsiaTheme="minorEastAsia" w:cs="TimesNewRomanPSMT" w:hint="eastAsia"/>
        </w:rPr>
        <w:t>，</w:t>
      </w:r>
      <w:r w:rsidRPr="00CD4F39">
        <w:rPr>
          <w:rFonts w:hint="eastAsia"/>
        </w:rPr>
        <w:t>无组织排放源，重点是小喷涂、小化工作坊等。本项目为废塑料加工再利用项目，项目与《河南省</w:t>
      </w:r>
      <w:r w:rsidRPr="00CD4F39">
        <w:rPr>
          <w:rFonts w:ascii="TimesNewRomanPSMT" w:eastAsia="TimesNewRomanPSMT" w:cs="TimesNewRomanPSMT"/>
        </w:rPr>
        <w:t xml:space="preserve">2017 </w:t>
      </w:r>
      <w:r w:rsidRPr="00CD4F39">
        <w:rPr>
          <w:rFonts w:hint="eastAsia"/>
        </w:rPr>
        <w:t>年挥发性有机物专项治理工作方案》相符性分析见表</w:t>
      </w:r>
      <w:r w:rsidRPr="00CD4F39">
        <w:rPr>
          <w:rFonts w:ascii="TimesNewRomanPSMT" w:eastAsia="TimesNewRomanPSMT" w:cs="TimesNewRomanPSMT"/>
        </w:rPr>
        <w:t>6-</w:t>
      </w:r>
      <w:r w:rsidR="00A5027C" w:rsidRPr="00CD4F39">
        <w:rPr>
          <w:rFonts w:ascii="TimesNewRomanPSMT" w:eastAsia="TimesNewRomanPSMT" w:cs="TimesNewRomanPSMT" w:hint="eastAsia"/>
        </w:rPr>
        <w:t>5</w:t>
      </w:r>
      <w:r w:rsidRPr="00CD4F39">
        <w:rPr>
          <w:rFonts w:hint="eastAsia"/>
        </w:rPr>
        <w:t>。</w:t>
      </w:r>
    </w:p>
    <w:p w:rsidR="00AB6E90" w:rsidRPr="00CD4F39" w:rsidRDefault="00AB6E90" w:rsidP="00AB6E90">
      <w:pPr>
        <w:ind w:firstLine="480"/>
      </w:pPr>
    </w:p>
    <w:p w:rsidR="00AB6E90" w:rsidRPr="00CD4F39" w:rsidRDefault="00AB6E90" w:rsidP="00AB6E90">
      <w:pPr>
        <w:pStyle w:val="12"/>
        <w:rPr>
          <w:rFonts w:ascii="黑体" w:hAnsi="黑体" w:cs="宋体"/>
          <w:b w:val="0"/>
        </w:rPr>
      </w:pPr>
      <w:r w:rsidRPr="00CD4F39">
        <w:rPr>
          <w:rFonts w:ascii="黑体" w:hAnsi="黑体" w:hint="eastAsia"/>
          <w:b w:val="0"/>
        </w:rPr>
        <w:lastRenderedPageBreak/>
        <w:t>表</w:t>
      </w:r>
      <w:r w:rsidRPr="00CD4F39">
        <w:rPr>
          <w:rFonts w:ascii="黑体" w:hAnsi="黑体" w:cs="TimesNewRomanPSMT" w:hint="eastAsia"/>
          <w:b w:val="0"/>
        </w:rPr>
        <w:t>6-5</w:t>
      </w:r>
      <w:r w:rsidRPr="00CD4F39">
        <w:rPr>
          <w:rFonts w:ascii="黑体" w:hAnsi="黑体" w:hint="eastAsia"/>
          <w:b w:val="0"/>
        </w:rPr>
        <w:t xml:space="preserve">  《河南省</w:t>
      </w:r>
      <w:r w:rsidRPr="00CD4F39">
        <w:rPr>
          <w:rFonts w:ascii="黑体" w:hAnsi="黑体" w:cs="TimesNewRomanPSMT"/>
          <w:b w:val="0"/>
        </w:rPr>
        <w:t xml:space="preserve">2017 </w:t>
      </w:r>
      <w:r w:rsidRPr="00CD4F39">
        <w:rPr>
          <w:rFonts w:ascii="黑体" w:hAnsi="黑体" w:hint="eastAsia"/>
          <w:b w:val="0"/>
        </w:rPr>
        <w:t>年挥发性有机物专项治理工作方案》相符性分析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379"/>
        <w:gridCol w:w="956"/>
      </w:tblGrid>
      <w:tr w:rsidR="00CD4F39" w:rsidRPr="00CD4F39" w:rsidTr="00C23C61">
        <w:trPr>
          <w:trHeight w:val="397"/>
        </w:trPr>
        <w:tc>
          <w:tcPr>
            <w:tcW w:w="1951" w:type="dxa"/>
            <w:vAlign w:val="center"/>
          </w:tcPr>
          <w:p w:rsidR="00AB6E90" w:rsidRPr="00CD4F39" w:rsidRDefault="00AB6E90" w:rsidP="00C23C61">
            <w:pPr>
              <w:pStyle w:val="ab"/>
            </w:pPr>
            <w:r w:rsidRPr="00CD4F39">
              <w:rPr>
                <w:rFonts w:hint="eastAsia"/>
              </w:rPr>
              <w:t>相关要求</w:t>
            </w:r>
          </w:p>
        </w:tc>
        <w:tc>
          <w:tcPr>
            <w:tcW w:w="6379" w:type="dxa"/>
            <w:vAlign w:val="center"/>
          </w:tcPr>
          <w:p w:rsidR="00AB6E90" w:rsidRPr="00CD4F39" w:rsidRDefault="00AB6E90" w:rsidP="00C23C61">
            <w:pPr>
              <w:pStyle w:val="ab"/>
            </w:pPr>
            <w:r w:rsidRPr="00CD4F39">
              <w:rPr>
                <w:rFonts w:hint="eastAsia"/>
              </w:rPr>
              <w:t>本项目</w:t>
            </w:r>
          </w:p>
        </w:tc>
        <w:tc>
          <w:tcPr>
            <w:tcW w:w="956" w:type="dxa"/>
            <w:vAlign w:val="center"/>
          </w:tcPr>
          <w:p w:rsidR="00AB6E90" w:rsidRPr="00CD4F39" w:rsidRDefault="00AB6E90" w:rsidP="00C23C61">
            <w:pPr>
              <w:pStyle w:val="ab"/>
            </w:pPr>
            <w:r w:rsidRPr="00CD4F39">
              <w:rPr>
                <w:rFonts w:hint="eastAsia"/>
              </w:rPr>
              <w:t>相符性</w:t>
            </w:r>
          </w:p>
        </w:tc>
      </w:tr>
      <w:tr w:rsidR="00CD4F39" w:rsidRPr="00CD4F39" w:rsidTr="00C23C61">
        <w:trPr>
          <w:trHeight w:val="397"/>
        </w:trPr>
        <w:tc>
          <w:tcPr>
            <w:tcW w:w="1951" w:type="dxa"/>
            <w:vAlign w:val="center"/>
          </w:tcPr>
          <w:p w:rsidR="00AB6E90" w:rsidRPr="00CD4F39" w:rsidRDefault="00AB6E90" w:rsidP="00C23C61">
            <w:pPr>
              <w:pStyle w:val="ab"/>
            </w:pPr>
            <w:r w:rsidRPr="00CD4F39">
              <w:rPr>
                <w:rFonts w:hint="eastAsia"/>
              </w:rPr>
              <w:t>全面完成工业源</w:t>
            </w:r>
            <w:r w:rsidRPr="00CD4F39">
              <w:t>VOCs</w:t>
            </w:r>
            <w:r w:rsidRPr="00CD4F39">
              <w:rPr>
                <w:rFonts w:hint="eastAsia"/>
              </w:rPr>
              <w:t>污染治理</w:t>
            </w:r>
          </w:p>
        </w:tc>
        <w:tc>
          <w:tcPr>
            <w:tcW w:w="6379" w:type="dxa"/>
            <w:vAlign w:val="center"/>
          </w:tcPr>
          <w:p w:rsidR="00AB6E90" w:rsidRPr="00CD4F39" w:rsidRDefault="00AB6E90" w:rsidP="00AB6E90">
            <w:pPr>
              <w:pStyle w:val="ab"/>
              <w:jc w:val="both"/>
            </w:pPr>
            <w:r w:rsidRPr="00CD4F39">
              <w:rPr>
                <w:rFonts w:hint="eastAsia"/>
              </w:rPr>
              <w:t>本项目产生非甲烷总烃的环节为熔融造粒工序，有机废气经“油雾净化</w:t>
            </w:r>
            <w:r w:rsidRPr="00CD4F39">
              <w:rPr>
                <w:rFonts w:hint="eastAsia"/>
              </w:rPr>
              <w:t>+</w:t>
            </w:r>
            <w:r w:rsidRPr="00CD4F39">
              <w:t>UV</w:t>
            </w:r>
            <w:r w:rsidRPr="00CD4F39">
              <w:rPr>
                <w:rFonts w:hint="eastAsia"/>
              </w:rPr>
              <w:t>光氧催化</w:t>
            </w:r>
            <w:r w:rsidRPr="00CD4F39">
              <w:t>+</w:t>
            </w:r>
            <w:r w:rsidRPr="00CD4F39">
              <w:rPr>
                <w:rFonts w:hint="eastAsia"/>
              </w:rPr>
              <w:t>活性炭吸附成套装置”处理后经</w:t>
            </w:r>
            <w:r w:rsidRPr="00CD4F39">
              <w:t>1</w:t>
            </w:r>
            <w:r w:rsidRPr="00CD4F39">
              <w:rPr>
                <w:rFonts w:hint="eastAsia"/>
              </w:rPr>
              <w:t>根</w:t>
            </w:r>
            <w:r w:rsidRPr="00CD4F39">
              <w:t>15m</w:t>
            </w:r>
            <w:r w:rsidRPr="00CD4F39">
              <w:rPr>
                <w:rFonts w:hint="eastAsia"/>
              </w:rPr>
              <w:t>高排气筒达标排放。</w:t>
            </w:r>
          </w:p>
        </w:tc>
        <w:tc>
          <w:tcPr>
            <w:tcW w:w="956" w:type="dxa"/>
            <w:vAlign w:val="center"/>
          </w:tcPr>
          <w:p w:rsidR="00AB6E90" w:rsidRPr="00CD4F39" w:rsidRDefault="00AB6E90" w:rsidP="00C23C61">
            <w:pPr>
              <w:pStyle w:val="ab"/>
            </w:pPr>
            <w:r w:rsidRPr="00CD4F39">
              <w:rPr>
                <w:rFonts w:hint="eastAsia"/>
              </w:rPr>
              <w:t>相符</w:t>
            </w:r>
          </w:p>
        </w:tc>
      </w:tr>
    </w:tbl>
    <w:p w:rsidR="00AB6E90" w:rsidRPr="00CD4F39" w:rsidRDefault="00AB6E90" w:rsidP="00AB6E90">
      <w:pPr>
        <w:ind w:firstLine="480"/>
      </w:pPr>
      <w:r w:rsidRPr="00CD4F39">
        <w:rPr>
          <w:rFonts w:hint="eastAsia"/>
        </w:rPr>
        <w:t>根据以上分析内容，项目建设符合《河南省</w:t>
      </w:r>
      <w:r w:rsidRPr="00CD4F39">
        <w:rPr>
          <w:rFonts w:ascii="TimesNewRomanPSMT" w:eastAsia="TimesNewRomanPSMT" w:cs="TimesNewRomanPSMT"/>
        </w:rPr>
        <w:t xml:space="preserve">2017 </w:t>
      </w:r>
      <w:r w:rsidRPr="00CD4F39">
        <w:rPr>
          <w:rFonts w:hint="eastAsia"/>
        </w:rPr>
        <w:t>年挥发性有机物专项治理工作方案》要求。</w:t>
      </w:r>
    </w:p>
    <w:p w:rsidR="00AB6E90" w:rsidRPr="00CD4F39" w:rsidRDefault="00AB6E90" w:rsidP="00AB6E90">
      <w:pPr>
        <w:pStyle w:val="3"/>
      </w:pPr>
      <w:r w:rsidRPr="00CD4F39">
        <w:rPr>
          <w:rFonts w:ascii="TimesNewRomanPSMT" w:eastAsiaTheme="minorEastAsia" w:cs="TimesNewRomanPSMT" w:hint="eastAsia"/>
        </w:rPr>
        <w:t xml:space="preserve">6.1.7 </w:t>
      </w:r>
      <w:r w:rsidRPr="00CD4F39">
        <w:rPr>
          <w:rFonts w:ascii="TimesNewRomanPSMT" w:eastAsiaTheme="minorEastAsia" w:cs="TimesNewRomanPSMT" w:hint="eastAsia"/>
        </w:rPr>
        <w:t>与</w:t>
      </w:r>
      <w:r w:rsidRPr="00CD4F39">
        <w:rPr>
          <w:rFonts w:hint="eastAsia"/>
        </w:rPr>
        <w:t>《偃师市</w:t>
      </w:r>
      <w:r w:rsidRPr="00CD4F39">
        <w:rPr>
          <w:rFonts w:hint="eastAsia"/>
        </w:rPr>
        <w:t xml:space="preserve"> 2018 </w:t>
      </w:r>
      <w:r w:rsidRPr="00CD4F39">
        <w:rPr>
          <w:rFonts w:hint="eastAsia"/>
        </w:rPr>
        <w:t>年大气污染防治攻坚战实施方案》相符性分析</w:t>
      </w:r>
    </w:p>
    <w:p w:rsidR="00AB6E90" w:rsidRPr="00CD4F39" w:rsidRDefault="00AB6E90" w:rsidP="00AB6E90">
      <w:pPr>
        <w:ind w:firstLine="480"/>
      </w:pPr>
      <w:r w:rsidRPr="00CD4F39">
        <w:rPr>
          <w:rFonts w:hint="eastAsia"/>
        </w:rPr>
        <w:t>本项目与《偃师市</w:t>
      </w:r>
      <w:r w:rsidRPr="00CD4F39">
        <w:rPr>
          <w:rFonts w:hint="eastAsia"/>
        </w:rPr>
        <w:t xml:space="preserve"> 2018 </w:t>
      </w:r>
      <w:r w:rsidRPr="00CD4F39">
        <w:rPr>
          <w:rFonts w:hint="eastAsia"/>
        </w:rPr>
        <w:t>年大气污染防治攻坚战实施方案》（</w:t>
      </w:r>
      <w:proofErr w:type="gramStart"/>
      <w:r w:rsidR="008771ED" w:rsidRPr="00CD4F39">
        <w:rPr>
          <w:rFonts w:hint="eastAsia"/>
        </w:rPr>
        <w:t>偃</w:t>
      </w:r>
      <w:proofErr w:type="gramEnd"/>
      <w:r w:rsidR="008771ED" w:rsidRPr="00CD4F39">
        <w:rPr>
          <w:rFonts w:hint="eastAsia"/>
        </w:rPr>
        <w:t>政办</w:t>
      </w:r>
      <w:r w:rsidRPr="00CD4F39">
        <w:rPr>
          <w:rFonts w:hint="eastAsia"/>
        </w:rPr>
        <w:t>〔</w:t>
      </w:r>
      <w:r w:rsidRPr="00CD4F39">
        <w:rPr>
          <w:rFonts w:hint="eastAsia"/>
        </w:rPr>
        <w:t>2018</w:t>
      </w:r>
      <w:r w:rsidRPr="00CD4F39">
        <w:rPr>
          <w:rFonts w:hint="eastAsia"/>
        </w:rPr>
        <w:t>〕</w:t>
      </w:r>
      <w:r w:rsidR="008771ED" w:rsidRPr="00CD4F39">
        <w:rPr>
          <w:rFonts w:hint="eastAsia"/>
        </w:rPr>
        <w:t>14</w:t>
      </w:r>
      <w:r w:rsidR="00E71340" w:rsidRPr="00CD4F39">
        <w:rPr>
          <w:rFonts w:hint="eastAsia"/>
        </w:rPr>
        <w:t>号）相符</w:t>
      </w:r>
      <w:r w:rsidR="00E71340" w:rsidRPr="00CD4F39">
        <w:rPr>
          <w:rFonts w:hint="eastAsia"/>
        </w:rPr>
        <w:t xml:space="preserve"> </w:t>
      </w:r>
      <w:r w:rsidRPr="00CD4F39">
        <w:rPr>
          <w:rFonts w:hint="eastAsia"/>
        </w:rPr>
        <w:t>见下表。</w:t>
      </w:r>
    </w:p>
    <w:p w:rsidR="00AB6E90" w:rsidRPr="00CD4F39" w:rsidRDefault="00AB6E90" w:rsidP="00AB6E90">
      <w:pPr>
        <w:pStyle w:val="12"/>
        <w:rPr>
          <w:rFonts w:ascii="黑体" w:hAnsi="黑体"/>
          <w:b w:val="0"/>
        </w:rPr>
      </w:pPr>
      <w:r w:rsidRPr="00CD4F39">
        <w:rPr>
          <w:rFonts w:ascii="黑体" w:hAnsi="黑体" w:hint="eastAsia"/>
          <w:b w:val="0"/>
        </w:rPr>
        <w:t>表6-6 《</w:t>
      </w:r>
      <w:r w:rsidR="001235E0" w:rsidRPr="00CD4F39">
        <w:rPr>
          <w:rFonts w:ascii="黑体" w:hAnsi="黑体" w:hint="eastAsia"/>
          <w:b w:val="0"/>
        </w:rPr>
        <w:t>偃师市 2018 年大气污染防治攻坚战实施方案</w:t>
      </w:r>
      <w:r w:rsidRPr="00CD4F39">
        <w:rPr>
          <w:rFonts w:ascii="黑体" w:hAnsi="黑体" w:hint="eastAsia"/>
          <w:b w:val="0"/>
        </w:rPr>
        <w:t>》与本项目相关要求</w:t>
      </w:r>
    </w:p>
    <w:tbl>
      <w:tblPr>
        <w:tblStyle w:val="aa"/>
        <w:tblW w:w="0" w:type="auto"/>
        <w:tblLook w:val="04A0" w:firstRow="1" w:lastRow="0" w:firstColumn="1" w:lastColumn="0" w:noHBand="0" w:noVBand="1"/>
      </w:tblPr>
      <w:tblGrid>
        <w:gridCol w:w="817"/>
        <w:gridCol w:w="4394"/>
        <w:gridCol w:w="3119"/>
        <w:gridCol w:w="956"/>
      </w:tblGrid>
      <w:tr w:rsidR="00CD4F39" w:rsidRPr="00CD4F39" w:rsidTr="00C23C61">
        <w:trPr>
          <w:trHeight w:val="397"/>
        </w:trPr>
        <w:tc>
          <w:tcPr>
            <w:tcW w:w="5211" w:type="dxa"/>
            <w:gridSpan w:val="2"/>
            <w:vAlign w:val="center"/>
          </w:tcPr>
          <w:p w:rsidR="00AB6E90" w:rsidRPr="00CD4F39" w:rsidRDefault="00AB6E90" w:rsidP="00C23C61">
            <w:pPr>
              <w:pStyle w:val="ab"/>
            </w:pPr>
            <w:r w:rsidRPr="00CD4F39">
              <w:rPr>
                <w:rFonts w:hint="eastAsia"/>
              </w:rPr>
              <w:t>要求</w:t>
            </w:r>
          </w:p>
        </w:tc>
        <w:tc>
          <w:tcPr>
            <w:tcW w:w="3119" w:type="dxa"/>
            <w:vAlign w:val="center"/>
          </w:tcPr>
          <w:p w:rsidR="00AB6E90" w:rsidRPr="00CD4F39" w:rsidRDefault="00AB6E90" w:rsidP="00C23C61">
            <w:pPr>
              <w:pStyle w:val="ab"/>
            </w:pPr>
            <w:r w:rsidRPr="00CD4F39">
              <w:rPr>
                <w:rFonts w:hint="eastAsia"/>
              </w:rPr>
              <w:t>本项目情况</w:t>
            </w:r>
          </w:p>
        </w:tc>
        <w:tc>
          <w:tcPr>
            <w:tcW w:w="956" w:type="dxa"/>
            <w:vAlign w:val="center"/>
          </w:tcPr>
          <w:p w:rsidR="00AB6E90" w:rsidRPr="00CD4F39" w:rsidRDefault="00AB6E90" w:rsidP="00C23C61">
            <w:pPr>
              <w:pStyle w:val="ab"/>
            </w:pPr>
            <w:r w:rsidRPr="00CD4F39">
              <w:rPr>
                <w:rFonts w:hint="eastAsia"/>
              </w:rPr>
              <w:t>相符性</w:t>
            </w:r>
          </w:p>
        </w:tc>
      </w:tr>
      <w:tr w:rsidR="00CD4F39" w:rsidRPr="00CD4F39" w:rsidTr="00C23C61">
        <w:trPr>
          <w:trHeight w:val="397"/>
        </w:trPr>
        <w:tc>
          <w:tcPr>
            <w:tcW w:w="817" w:type="dxa"/>
            <w:vAlign w:val="center"/>
          </w:tcPr>
          <w:p w:rsidR="00AB6E90" w:rsidRPr="00CD4F39" w:rsidRDefault="00AB6E90" w:rsidP="00C23C61">
            <w:pPr>
              <w:pStyle w:val="ab"/>
            </w:pPr>
            <w:r w:rsidRPr="00CD4F39">
              <w:rPr>
                <w:rFonts w:hint="eastAsia"/>
              </w:rPr>
              <w:t>加快推动工业企业绿色发展</w:t>
            </w:r>
          </w:p>
        </w:tc>
        <w:tc>
          <w:tcPr>
            <w:tcW w:w="4394" w:type="dxa"/>
            <w:vAlign w:val="center"/>
          </w:tcPr>
          <w:p w:rsidR="001235E0" w:rsidRPr="00CD4F39" w:rsidRDefault="00AB6E90" w:rsidP="001235E0">
            <w:pPr>
              <w:pStyle w:val="ab"/>
              <w:jc w:val="left"/>
            </w:pPr>
            <w:r w:rsidRPr="00CD4F39">
              <w:rPr>
                <w:rFonts w:hint="eastAsia"/>
              </w:rPr>
              <w:t>严格建设项目环境准入。</w:t>
            </w:r>
            <w:r w:rsidR="001235E0" w:rsidRPr="00CD4F39">
              <w:rPr>
                <w:rFonts w:hint="eastAsia"/>
              </w:rPr>
              <w:t>严格建设项目环境准入。提高涉</w:t>
            </w:r>
            <w:r w:rsidR="001235E0" w:rsidRPr="00CD4F39">
              <w:rPr>
                <w:rFonts w:hint="eastAsia"/>
              </w:rPr>
              <w:t xml:space="preserve">VOCs </w:t>
            </w:r>
            <w:r w:rsidR="001235E0" w:rsidRPr="00CD4F39">
              <w:rPr>
                <w:rFonts w:hint="eastAsia"/>
              </w:rPr>
              <w:t>排放</w:t>
            </w:r>
            <w:proofErr w:type="gramStart"/>
            <w:r w:rsidR="001235E0" w:rsidRPr="00CD4F39">
              <w:rPr>
                <w:rFonts w:hint="eastAsia"/>
              </w:rPr>
              <w:t>行业环</w:t>
            </w:r>
            <w:proofErr w:type="gramEnd"/>
            <w:r w:rsidR="001235E0" w:rsidRPr="00CD4F39">
              <w:rPr>
                <w:rFonts w:hint="eastAsia"/>
              </w:rPr>
              <w:t>保准入门槛，新建排放</w:t>
            </w:r>
            <w:r w:rsidR="001235E0" w:rsidRPr="00CD4F39">
              <w:rPr>
                <w:rFonts w:hint="eastAsia"/>
              </w:rPr>
              <w:t xml:space="preserve">VOCs </w:t>
            </w:r>
            <w:r w:rsidR="001235E0" w:rsidRPr="00CD4F39">
              <w:rPr>
                <w:rFonts w:hint="eastAsia"/>
              </w:rPr>
              <w:t>的工业企业要入园区，实行区域内</w:t>
            </w:r>
            <w:r w:rsidR="001235E0" w:rsidRPr="00CD4F39">
              <w:rPr>
                <w:rFonts w:hint="eastAsia"/>
              </w:rPr>
              <w:t>VOCs</w:t>
            </w:r>
            <w:r w:rsidR="001235E0" w:rsidRPr="00CD4F39">
              <w:rPr>
                <w:rFonts w:hint="eastAsia"/>
              </w:rPr>
              <w:t>排放等量或</w:t>
            </w:r>
            <w:proofErr w:type="gramStart"/>
            <w:r w:rsidR="001235E0" w:rsidRPr="00CD4F39">
              <w:rPr>
                <w:rFonts w:hint="eastAsia"/>
              </w:rPr>
              <w:t>倍</w:t>
            </w:r>
            <w:proofErr w:type="gramEnd"/>
            <w:r w:rsidR="001235E0" w:rsidRPr="00CD4F39">
              <w:rPr>
                <w:rFonts w:hint="eastAsia"/>
              </w:rPr>
              <w:t>量削减替代，并将替代方案落实到企业排污许可证中，纳入环境执法管理。新、改、扩建涉</w:t>
            </w:r>
            <w:r w:rsidR="001235E0" w:rsidRPr="00CD4F39">
              <w:rPr>
                <w:rFonts w:hint="eastAsia"/>
              </w:rPr>
              <w:t xml:space="preserve">VOCs </w:t>
            </w:r>
            <w:r w:rsidR="001235E0" w:rsidRPr="00CD4F39">
              <w:rPr>
                <w:rFonts w:hint="eastAsia"/>
              </w:rPr>
              <w:t>排放项目，应从</w:t>
            </w:r>
          </w:p>
          <w:p w:rsidR="00AB6E90" w:rsidRPr="00CD4F39" w:rsidRDefault="001235E0" w:rsidP="001235E0">
            <w:pPr>
              <w:pStyle w:val="ab"/>
              <w:jc w:val="left"/>
            </w:pPr>
            <w:r w:rsidRPr="00CD4F39">
              <w:rPr>
                <w:rFonts w:hint="eastAsia"/>
              </w:rPr>
              <w:t>源头加强控制，使用低（无）</w:t>
            </w:r>
            <w:r w:rsidRPr="00CD4F39">
              <w:rPr>
                <w:rFonts w:hint="eastAsia"/>
              </w:rPr>
              <w:t xml:space="preserve">VOCs </w:t>
            </w:r>
            <w:r w:rsidRPr="00CD4F39">
              <w:rPr>
                <w:rFonts w:hint="eastAsia"/>
              </w:rPr>
              <w:t>含量的原辅材料，加强废气收集，安装高效治理设施。</w:t>
            </w:r>
          </w:p>
        </w:tc>
        <w:tc>
          <w:tcPr>
            <w:tcW w:w="3119" w:type="dxa"/>
            <w:vAlign w:val="center"/>
          </w:tcPr>
          <w:p w:rsidR="00AB6E90" w:rsidRPr="00CD4F39" w:rsidRDefault="00AB6E90" w:rsidP="00365E94">
            <w:pPr>
              <w:pStyle w:val="ab"/>
              <w:jc w:val="both"/>
            </w:pPr>
            <w:r w:rsidRPr="00CD4F39">
              <w:rPr>
                <w:rFonts w:hint="eastAsia"/>
              </w:rPr>
              <w:t>本项目为废旧塑料回收利用项目，本项目</w:t>
            </w:r>
            <w:r w:rsidR="00E71340" w:rsidRPr="00CD4F39">
              <w:rPr>
                <w:rFonts w:hint="eastAsia"/>
              </w:rPr>
              <w:t>位于《偃师市缑氏镇双泉村村庄规划》（</w:t>
            </w:r>
            <w:r w:rsidR="00E71340" w:rsidRPr="00CD4F39">
              <w:rPr>
                <w:rFonts w:hint="eastAsia"/>
              </w:rPr>
              <w:t>2018-2030</w:t>
            </w:r>
            <w:r w:rsidR="00E71340" w:rsidRPr="00CD4F39">
              <w:rPr>
                <w:rFonts w:hint="eastAsia"/>
              </w:rPr>
              <w:t>）产业布局规划的工业区内</w:t>
            </w:r>
            <w:r w:rsidRPr="00CD4F39">
              <w:rPr>
                <w:rFonts w:hint="eastAsia"/>
              </w:rPr>
              <w:t>，</w:t>
            </w:r>
            <w:r w:rsidRPr="00CD4F39">
              <w:rPr>
                <w:rFonts w:hint="eastAsia"/>
              </w:rPr>
              <w:t xml:space="preserve"> </w:t>
            </w:r>
            <w:r w:rsidRPr="00CD4F39">
              <w:rPr>
                <w:rFonts w:hint="eastAsia"/>
              </w:rPr>
              <w:t>产生非甲烷总烃的环节为熔融造粒工序，有机废气经“</w:t>
            </w:r>
            <w:r w:rsidR="00E71340" w:rsidRPr="00CD4F39">
              <w:rPr>
                <w:rFonts w:hint="eastAsia"/>
              </w:rPr>
              <w:t>油雾净化</w:t>
            </w:r>
            <w:r w:rsidRPr="00CD4F39">
              <w:rPr>
                <w:rFonts w:hint="eastAsia"/>
              </w:rPr>
              <w:t>+</w:t>
            </w:r>
            <w:r w:rsidRPr="00CD4F39">
              <w:t>UV</w:t>
            </w:r>
            <w:r w:rsidRPr="00CD4F39">
              <w:rPr>
                <w:rFonts w:hint="eastAsia"/>
              </w:rPr>
              <w:t>光氧催化</w:t>
            </w:r>
            <w:r w:rsidRPr="00CD4F39">
              <w:t>+</w:t>
            </w:r>
            <w:r w:rsidRPr="00CD4F39">
              <w:rPr>
                <w:rFonts w:hint="eastAsia"/>
              </w:rPr>
              <w:t>活性炭吸附成套装置”处理后经</w:t>
            </w:r>
            <w:r w:rsidRPr="00CD4F39">
              <w:rPr>
                <w:rFonts w:hint="eastAsia"/>
              </w:rPr>
              <w:t>1</w:t>
            </w:r>
            <w:r w:rsidRPr="00CD4F39">
              <w:rPr>
                <w:rFonts w:hint="eastAsia"/>
              </w:rPr>
              <w:t>根</w:t>
            </w:r>
            <w:r w:rsidRPr="00CD4F39">
              <w:rPr>
                <w:rFonts w:hint="eastAsia"/>
              </w:rPr>
              <w:t>15m</w:t>
            </w:r>
            <w:r w:rsidRPr="00CD4F39">
              <w:rPr>
                <w:rFonts w:hint="eastAsia"/>
              </w:rPr>
              <w:t>高排气筒达标排放。涉及的新增废气污染物主要为非甲烷总烃有机废气，在</w:t>
            </w:r>
            <w:r w:rsidR="007778DF" w:rsidRPr="00CD4F39">
              <w:rPr>
                <w:rFonts w:hint="eastAsia"/>
              </w:rPr>
              <w:t>偃师市</w:t>
            </w:r>
            <w:r w:rsidRPr="00CD4F39">
              <w:rPr>
                <w:rFonts w:hint="eastAsia"/>
              </w:rPr>
              <w:t>内实行等量替代。</w:t>
            </w:r>
          </w:p>
        </w:tc>
        <w:tc>
          <w:tcPr>
            <w:tcW w:w="956" w:type="dxa"/>
            <w:vAlign w:val="center"/>
          </w:tcPr>
          <w:p w:rsidR="00AB6E90" w:rsidRPr="00CD4F39" w:rsidRDefault="00AB6E90" w:rsidP="00C23C61">
            <w:pPr>
              <w:pStyle w:val="ab"/>
            </w:pPr>
            <w:r w:rsidRPr="00CD4F39">
              <w:rPr>
                <w:rFonts w:hint="eastAsia"/>
              </w:rPr>
              <w:t>相符</w:t>
            </w:r>
          </w:p>
        </w:tc>
      </w:tr>
    </w:tbl>
    <w:p w:rsidR="00AB6E90" w:rsidRPr="00CD4F39" w:rsidRDefault="00AB6E90" w:rsidP="00AB6E90">
      <w:pPr>
        <w:ind w:firstLine="480"/>
      </w:pPr>
      <w:r w:rsidRPr="00CD4F39">
        <w:rPr>
          <w:rFonts w:hint="eastAsia"/>
        </w:rPr>
        <w:t>本项目生产过程中产生的有机废气经“</w:t>
      </w:r>
      <w:r w:rsidR="00E71340" w:rsidRPr="00CD4F39">
        <w:rPr>
          <w:rFonts w:hint="eastAsia"/>
        </w:rPr>
        <w:t>油雾净化</w:t>
      </w:r>
      <w:r w:rsidRPr="00CD4F39">
        <w:rPr>
          <w:rFonts w:hint="eastAsia"/>
        </w:rPr>
        <w:t>+</w:t>
      </w:r>
      <w:r w:rsidRPr="00CD4F39">
        <w:t>UV</w:t>
      </w:r>
      <w:r w:rsidRPr="00CD4F39">
        <w:rPr>
          <w:rFonts w:hint="eastAsia"/>
        </w:rPr>
        <w:t>光氧催化</w:t>
      </w:r>
      <w:r w:rsidRPr="00CD4F39">
        <w:t>+</w:t>
      </w:r>
      <w:r w:rsidRPr="00CD4F39">
        <w:rPr>
          <w:rFonts w:hint="eastAsia"/>
        </w:rPr>
        <w:t>活性炭吸附成套装置”处理后通过</w:t>
      </w:r>
      <w:r w:rsidRPr="00CD4F39">
        <w:rPr>
          <w:rFonts w:hint="eastAsia"/>
        </w:rPr>
        <w:t>1</w:t>
      </w:r>
      <w:r w:rsidRPr="00CD4F39">
        <w:rPr>
          <w:rFonts w:hint="eastAsia"/>
        </w:rPr>
        <w:t>根</w:t>
      </w:r>
      <w:r w:rsidRPr="00CD4F39">
        <w:rPr>
          <w:rFonts w:hint="eastAsia"/>
        </w:rPr>
        <w:t>15m</w:t>
      </w:r>
      <w:r w:rsidRPr="00CD4F39">
        <w:rPr>
          <w:rFonts w:hint="eastAsia"/>
        </w:rPr>
        <w:t>高排气筒达标排放，符合</w:t>
      </w:r>
      <w:proofErr w:type="gramStart"/>
      <w:r w:rsidR="002072AA" w:rsidRPr="00CD4F39">
        <w:rPr>
          <w:rFonts w:hint="eastAsia"/>
        </w:rPr>
        <w:t>偃</w:t>
      </w:r>
      <w:proofErr w:type="gramEnd"/>
      <w:r w:rsidR="002072AA" w:rsidRPr="00CD4F39">
        <w:rPr>
          <w:rFonts w:hint="eastAsia"/>
        </w:rPr>
        <w:t>政办〔</w:t>
      </w:r>
      <w:r w:rsidR="002072AA" w:rsidRPr="00CD4F39">
        <w:rPr>
          <w:rFonts w:hint="eastAsia"/>
        </w:rPr>
        <w:t>2018</w:t>
      </w:r>
      <w:r w:rsidR="002072AA" w:rsidRPr="00CD4F39">
        <w:rPr>
          <w:rFonts w:hint="eastAsia"/>
        </w:rPr>
        <w:t>〕</w:t>
      </w:r>
      <w:r w:rsidR="002072AA" w:rsidRPr="00CD4F39">
        <w:rPr>
          <w:rFonts w:hint="eastAsia"/>
        </w:rPr>
        <w:t>14</w:t>
      </w:r>
      <w:r w:rsidR="002072AA" w:rsidRPr="00CD4F39">
        <w:rPr>
          <w:rFonts w:hint="eastAsia"/>
        </w:rPr>
        <w:t>号</w:t>
      </w:r>
      <w:r w:rsidRPr="00CD4F39">
        <w:rPr>
          <w:rFonts w:hint="eastAsia"/>
        </w:rPr>
        <w:t>文中的强化挥发性有机物</w:t>
      </w:r>
      <w:r w:rsidRPr="00CD4F39">
        <w:rPr>
          <w:rFonts w:hint="eastAsia"/>
        </w:rPr>
        <w:t xml:space="preserve">VOCs </w:t>
      </w:r>
      <w:r w:rsidRPr="00CD4F39">
        <w:rPr>
          <w:rFonts w:hint="eastAsia"/>
        </w:rPr>
        <w:t>污染防治要求。</w:t>
      </w:r>
    </w:p>
    <w:p w:rsidR="00FB11E2" w:rsidRPr="00CD4F39" w:rsidRDefault="00FB11E2" w:rsidP="00FB11E2">
      <w:pPr>
        <w:pStyle w:val="3"/>
      </w:pPr>
      <w:r w:rsidRPr="00CD4F39">
        <w:rPr>
          <w:rFonts w:hint="eastAsia"/>
        </w:rPr>
        <w:t>6.1.</w:t>
      </w:r>
      <w:r w:rsidR="00812BDE" w:rsidRPr="00CD4F39">
        <w:rPr>
          <w:rFonts w:hint="eastAsia"/>
        </w:rPr>
        <w:t>8</w:t>
      </w:r>
      <w:r w:rsidRPr="00CD4F39">
        <w:rPr>
          <w:rFonts w:hint="eastAsia"/>
        </w:rPr>
        <w:t xml:space="preserve"> </w:t>
      </w:r>
      <w:proofErr w:type="gramStart"/>
      <w:r w:rsidRPr="00CD4F39">
        <w:t>豫环〔</w:t>
      </w:r>
      <w:r w:rsidRPr="00CD4F39">
        <w:rPr>
          <w:rFonts w:eastAsia="TimesNewRomanPSMT"/>
        </w:rPr>
        <w:t>2015</w:t>
      </w:r>
      <w:r w:rsidRPr="00CD4F39">
        <w:t>〕</w:t>
      </w:r>
      <w:proofErr w:type="gramEnd"/>
      <w:r w:rsidRPr="00CD4F39">
        <w:rPr>
          <w:rFonts w:eastAsia="TimesNewRomanPSMT"/>
        </w:rPr>
        <w:t xml:space="preserve">33 </w:t>
      </w:r>
      <w:r w:rsidRPr="00CD4F39">
        <w:t>号文相符性分析</w:t>
      </w:r>
    </w:p>
    <w:p w:rsidR="00FB11E2" w:rsidRPr="00CD4F39" w:rsidRDefault="00FB11E2" w:rsidP="00FB11E2">
      <w:pPr>
        <w:spacing w:line="312" w:lineRule="auto"/>
        <w:ind w:firstLine="480"/>
      </w:pPr>
      <w:r w:rsidRPr="00CD4F39">
        <w:rPr>
          <w:rFonts w:hint="eastAsia"/>
        </w:rPr>
        <w:t>根据《河南省环境保护厅关于印发深化建设项目环境影响评价审批制度改革实施意见的通知》（</w:t>
      </w:r>
      <w:proofErr w:type="gramStart"/>
      <w:r w:rsidRPr="00CD4F39">
        <w:rPr>
          <w:rFonts w:hint="eastAsia"/>
        </w:rPr>
        <w:t>豫环文</w:t>
      </w:r>
      <w:proofErr w:type="gramEnd"/>
      <w:r w:rsidRPr="00CD4F39">
        <w:rPr>
          <w:rFonts w:hint="eastAsia"/>
        </w:rPr>
        <w:t>〔</w:t>
      </w:r>
      <w:r w:rsidRPr="00CD4F39">
        <w:rPr>
          <w:rFonts w:hint="eastAsia"/>
        </w:rPr>
        <w:t>2015</w:t>
      </w:r>
      <w:r w:rsidRPr="00CD4F39">
        <w:rPr>
          <w:rFonts w:hint="eastAsia"/>
        </w:rPr>
        <w:t>〕</w:t>
      </w:r>
      <w:r w:rsidRPr="00CD4F39">
        <w:rPr>
          <w:rFonts w:hint="eastAsia"/>
        </w:rPr>
        <w:t>33</w:t>
      </w:r>
      <w:r w:rsidRPr="00CD4F39">
        <w:rPr>
          <w:rFonts w:hint="eastAsia"/>
        </w:rPr>
        <w:t>号），本项目位于洛阳市偃师市缑氏镇，属于重点开发区域的农产品主产区。本项目位于洛阳市，属于大气污染防治重点单元。本项目与</w:t>
      </w:r>
      <w:proofErr w:type="gramStart"/>
      <w:r w:rsidRPr="00CD4F39">
        <w:rPr>
          <w:rFonts w:hint="eastAsia"/>
        </w:rPr>
        <w:t>豫环文</w:t>
      </w:r>
      <w:proofErr w:type="gramEnd"/>
      <w:r w:rsidRPr="00CD4F39">
        <w:rPr>
          <w:rFonts w:hint="eastAsia"/>
        </w:rPr>
        <w:t>〔</w:t>
      </w:r>
      <w:r w:rsidRPr="00CD4F39">
        <w:rPr>
          <w:rFonts w:hint="eastAsia"/>
        </w:rPr>
        <w:t>2015</w:t>
      </w:r>
      <w:r w:rsidRPr="00CD4F39">
        <w:rPr>
          <w:rFonts w:hint="eastAsia"/>
        </w:rPr>
        <w:t>〕</w:t>
      </w:r>
      <w:r w:rsidRPr="00CD4F39">
        <w:rPr>
          <w:rFonts w:hint="eastAsia"/>
        </w:rPr>
        <w:t>33</w:t>
      </w:r>
      <w:r w:rsidRPr="00CD4F39">
        <w:rPr>
          <w:rFonts w:hint="eastAsia"/>
        </w:rPr>
        <w:t>号中农产品主产区相符性分析见下表。</w:t>
      </w:r>
    </w:p>
    <w:p w:rsidR="00032D0A" w:rsidRPr="00CD4F39" w:rsidRDefault="00032D0A" w:rsidP="00032D0A">
      <w:pPr>
        <w:adjustRightInd w:val="0"/>
        <w:snapToGrid w:val="0"/>
        <w:spacing w:line="520" w:lineRule="exact"/>
        <w:ind w:firstLine="480"/>
        <w:rPr>
          <w:rFonts w:ascii="黑体" w:eastAsia="黑体" w:hAnsi="黑体"/>
        </w:rPr>
      </w:pPr>
      <w:r w:rsidRPr="00CD4F39">
        <w:rPr>
          <w:rFonts w:ascii="黑体" w:eastAsia="黑体" w:hAnsi="黑体"/>
        </w:rPr>
        <w:t>表6-</w:t>
      </w:r>
      <w:r w:rsidR="00E93722" w:rsidRPr="00CD4F39">
        <w:rPr>
          <w:rFonts w:ascii="黑体" w:eastAsia="黑体" w:hAnsi="黑体" w:hint="eastAsia"/>
        </w:rPr>
        <w:t>7</w:t>
      </w:r>
      <w:r w:rsidRPr="00CD4F39">
        <w:rPr>
          <w:rFonts w:ascii="黑体" w:eastAsia="黑体" w:hAnsi="黑体"/>
        </w:rPr>
        <w:t xml:space="preserve">      本项目与</w:t>
      </w:r>
      <w:proofErr w:type="gramStart"/>
      <w:r w:rsidRPr="00CD4F39">
        <w:rPr>
          <w:rFonts w:ascii="黑体" w:eastAsia="黑体" w:hAnsi="黑体"/>
        </w:rPr>
        <w:t>豫环文</w:t>
      </w:r>
      <w:proofErr w:type="gramEnd"/>
      <w:r w:rsidRPr="00CD4F39">
        <w:rPr>
          <w:rFonts w:ascii="黑体" w:eastAsia="黑体" w:hAnsi="黑体"/>
        </w:rPr>
        <w:t>〔2015〕33号中农产品主产区相符性分析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0"/>
        <w:gridCol w:w="3093"/>
      </w:tblGrid>
      <w:tr w:rsidR="00CD4F39" w:rsidRPr="00CD4F39" w:rsidTr="00032D0A">
        <w:trPr>
          <w:trHeight w:val="311"/>
          <w:jc w:val="center"/>
        </w:trPr>
        <w:tc>
          <w:tcPr>
            <w:tcW w:w="5940" w:type="dxa"/>
            <w:vAlign w:val="center"/>
          </w:tcPr>
          <w:p w:rsidR="00032D0A" w:rsidRPr="00CD4F39" w:rsidRDefault="00032D0A" w:rsidP="00032D0A">
            <w:pPr>
              <w:adjustRightInd w:val="0"/>
              <w:snapToGrid w:val="0"/>
              <w:spacing w:line="360" w:lineRule="exact"/>
              <w:ind w:firstLineChars="0" w:firstLine="0"/>
              <w:jc w:val="center"/>
              <w:rPr>
                <w:sz w:val="21"/>
                <w:szCs w:val="21"/>
              </w:rPr>
            </w:pPr>
            <w:proofErr w:type="gramStart"/>
            <w:r w:rsidRPr="00CD4F39">
              <w:rPr>
                <w:sz w:val="21"/>
                <w:szCs w:val="21"/>
              </w:rPr>
              <w:t>豫环文</w:t>
            </w:r>
            <w:proofErr w:type="gramEnd"/>
            <w:r w:rsidRPr="00CD4F39">
              <w:rPr>
                <w:sz w:val="21"/>
                <w:szCs w:val="21"/>
              </w:rPr>
              <w:t>〔</w:t>
            </w:r>
            <w:r w:rsidRPr="00CD4F39">
              <w:rPr>
                <w:sz w:val="21"/>
                <w:szCs w:val="21"/>
              </w:rPr>
              <w:t>2015</w:t>
            </w:r>
            <w:r w:rsidRPr="00CD4F39">
              <w:rPr>
                <w:sz w:val="21"/>
                <w:szCs w:val="21"/>
              </w:rPr>
              <w:t>〕</w:t>
            </w:r>
            <w:r w:rsidRPr="00CD4F39">
              <w:rPr>
                <w:sz w:val="21"/>
                <w:szCs w:val="21"/>
              </w:rPr>
              <w:t>33</w:t>
            </w:r>
            <w:r w:rsidRPr="00CD4F39">
              <w:rPr>
                <w:sz w:val="21"/>
                <w:szCs w:val="21"/>
              </w:rPr>
              <w:t>号中农产品主产区相关要求</w:t>
            </w:r>
          </w:p>
        </w:tc>
        <w:tc>
          <w:tcPr>
            <w:tcW w:w="3093"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本项目特点</w:t>
            </w:r>
          </w:p>
        </w:tc>
      </w:tr>
      <w:tr w:rsidR="00CD4F39" w:rsidRPr="00CD4F39" w:rsidTr="00032D0A">
        <w:trPr>
          <w:trHeight w:val="479"/>
          <w:jc w:val="center"/>
        </w:trPr>
        <w:tc>
          <w:tcPr>
            <w:tcW w:w="5940"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1.</w:t>
            </w:r>
            <w:r w:rsidRPr="00CD4F39">
              <w:rPr>
                <w:sz w:val="21"/>
                <w:szCs w:val="21"/>
              </w:rPr>
              <w:t>取消部分审批事项。对《建设项目环境影响评价豁免管理名录》中的水利、农林牧渔、交通设施、社会事业与服务业等</w:t>
            </w:r>
            <w:r w:rsidRPr="00CD4F39">
              <w:rPr>
                <w:sz w:val="21"/>
                <w:szCs w:val="21"/>
              </w:rPr>
              <w:t>4</w:t>
            </w:r>
            <w:r w:rsidRPr="00CD4F39">
              <w:rPr>
                <w:sz w:val="21"/>
                <w:szCs w:val="21"/>
              </w:rPr>
              <w:t>类项目实施豁免，不需办理环</w:t>
            </w:r>
            <w:proofErr w:type="gramStart"/>
            <w:r w:rsidRPr="00CD4F39">
              <w:rPr>
                <w:sz w:val="21"/>
                <w:szCs w:val="21"/>
              </w:rPr>
              <w:t>评手续</w:t>
            </w:r>
            <w:proofErr w:type="gramEnd"/>
          </w:p>
        </w:tc>
        <w:tc>
          <w:tcPr>
            <w:tcW w:w="3093"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不属于对《建设项目环境影响评价豁免管理名录》中的城市交通设施、城市基础设施、社会事业与服务业等</w:t>
            </w:r>
            <w:r w:rsidRPr="00CD4F39">
              <w:rPr>
                <w:sz w:val="21"/>
                <w:szCs w:val="21"/>
              </w:rPr>
              <w:t>3</w:t>
            </w:r>
            <w:r w:rsidRPr="00CD4F39">
              <w:rPr>
                <w:sz w:val="21"/>
                <w:szCs w:val="21"/>
              </w:rPr>
              <w:t>类项目</w:t>
            </w:r>
          </w:p>
        </w:tc>
      </w:tr>
      <w:tr w:rsidR="00CD4F39" w:rsidRPr="00CD4F39" w:rsidTr="00032D0A">
        <w:trPr>
          <w:trHeight w:val="1325"/>
          <w:jc w:val="center"/>
        </w:trPr>
        <w:tc>
          <w:tcPr>
            <w:tcW w:w="5940"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lastRenderedPageBreak/>
              <w:t>2</w:t>
            </w:r>
            <w:r w:rsidRPr="00CD4F39">
              <w:rPr>
                <w:sz w:val="21"/>
                <w:szCs w:val="21"/>
              </w:rPr>
              <w:t>．简化部分审批程序。对填报环境影响登记表的农副产品加工项目，环</w:t>
            </w:r>
            <w:proofErr w:type="gramStart"/>
            <w:r w:rsidRPr="00CD4F39">
              <w:rPr>
                <w:sz w:val="21"/>
                <w:szCs w:val="21"/>
              </w:rPr>
              <w:t>评文件</w:t>
            </w:r>
            <w:proofErr w:type="gramEnd"/>
            <w:r w:rsidRPr="00CD4F39">
              <w:rPr>
                <w:sz w:val="21"/>
                <w:szCs w:val="21"/>
              </w:rPr>
              <w:t>由审批制改为备案制，即报即受理，现场办结。对编制环境影响报告表的农副产品加工项目，简化审批程序，即报即受理</w:t>
            </w:r>
          </w:p>
        </w:tc>
        <w:tc>
          <w:tcPr>
            <w:tcW w:w="3093"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属于废塑料加工再利用项目，需编写报告书</w:t>
            </w:r>
          </w:p>
        </w:tc>
      </w:tr>
      <w:tr w:rsidR="00CD4F39" w:rsidRPr="00CD4F39" w:rsidTr="00032D0A">
        <w:trPr>
          <w:trHeight w:val="1100"/>
          <w:jc w:val="center"/>
        </w:trPr>
        <w:tc>
          <w:tcPr>
            <w:tcW w:w="5940"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3.</w:t>
            </w:r>
            <w:r w:rsidRPr="00CD4F39">
              <w:rPr>
                <w:sz w:val="21"/>
                <w:szCs w:val="21"/>
              </w:rPr>
              <w:t>严控重污染项目。不予审批《工业项目分类清单》中三类工业的新建项目和涉及重金属、持久性有机污染物排放等影响粮食生产安全的二类工业新建项目（矿产资源点状开发项目和符合我省、市重大产业布局的项目除外）</w:t>
            </w:r>
          </w:p>
        </w:tc>
        <w:tc>
          <w:tcPr>
            <w:tcW w:w="3093"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项目属于废塑料加工再利用项目，为不涉及重金属、持久性有机污染物排放等影响粮食生产安全的二类工业项目</w:t>
            </w:r>
          </w:p>
        </w:tc>
      </w:tr>
      <w:tr w:rsidR="00CD4F39" w:rsidRPr="00CD4F39" w:rsidTr="00032D0A">
        <w:trPr>
          <w:trHeight w:val="1270"/>
          <w:jc w:val="center"/>
        </w:trPr>
        <w:tc>
          <w:tcPr>
            <w:tcW w:w="5940" w:type="dxa"/>
            <w:vAlign w:val="center"/>
          </w:tcPr>
          <w:p w:rsidR="00032D0A" w:rsidRPr="00CD4F39" w:rsidRDefault="00032D0A" w:rsidP="00032D0A">
            <w:pPr>
              <w:adjustRightInd w:val="0"/>
              <w:snapToGrid w:val="0"/>
              <w:spacing w:line="360" w:lineRule="exact"/>
              <w:ind w:firstLineChars="0" w:firstLine="0"/>
              <w:jc w:val="center"/>
              <w:rPr>
                <w:sz w:val="21"/>
                <w:szCs w:val="21"/>
              </w:rPr>
            </w:pPr>
            <w:r w:rsidRPr="00CD4F39">
              <w:rPr>
                <w:sz w:val="21"/>
                <w:szCs w:val="21"/>
              </w:rPr>
              <w:t>4.</w:t>
            </w:r>
            <w:r w:rsidRPr="00CD4F39">
              <w:rPr>
                <w:sz w:val="21"/>
                <w:szCs w:val="21"/>
              </w:rPr>
              <w:t>严控部分区域重污染项目。在属于《水污染防治重点单元》的区域内，不审批屠宰、酿造、含发酵工艺的粮食加工等废水排放量大且废水无法进入集中式污水处理厂处理的项目</w:t>
            </w:r>
          </w:p>
        </w:tc>
        <w:tc>
          <w:tcPr>
            <w:tcW w:w="3093" w:type="dxa"/>
            <w:vAlign w:val="center"/>
          </w:tcPr>
          <w:p w:rsidR="00032D0A" w:rsidRPr="00CD4F39" w:rsidRDefault="00032D0A" w:rsidP="00875B22">
            <w:pPr>
              <w:adjustRightInd w:val="0"/>
              <w:snapToGrid w:val="0"/>
              <w:spacing w:line="360" w:lineRule="exact"/>
              <w:ind w:firstLineChars="0" w:firstLine="0"/>
              <w:jc w:val="center"/>
              <w:rPr>
                <w:sz w:val="21"/>
                <w:szCs w:val="21"/>
              </w:rPr>
            </w:pPr>
            <w:r w:rsidRPr="00CD4F39">
              <w:rPr>
                <w:sz w:val="21"/>
                <w:szCs w:val="21"/>
              </w:rPr>
              <w:t>项目不在《水污染防治重点单元》的区域内，废水经厂区污水处理站处理后进入</w:t>
            </w:r>
            <w:r w:rsidR="00875B22" w:rsidRPr="00CD4F39">
              <w:rPr>
                <w:rFonts w:hint="eastAsia"/>
                <w:sz w:val="21"/>
                <w:szCs w:val="21"/>
              </w:rPr>
              <w:t>缑氏镇政府修建</w:t>
            </w:r>
            <w:r w:rsidRPr="00CD4F39">
              <w:rPr>
                <w:sz w:val="21"/>
                <w:szCs w:val="21"/>
              </w:rPr>
              <w:t>的污水管网，排入</w:t>
            </w:r>
            <w:proofErr w:type="gramStart"/>
            <w:r w:rsidRPr="00CD4F39">
              <w:rPr>
                <w:rFonts w:hint="eastAsia"/>
                <w:sz w:val="21"/>
                <w:szCs w:val="21"/>
              </w:rPr>
              <w:t>浏</w:t>
            </w:r>
            <w:proofErr w:type="gramEnd"/>
            <w:r w:rsidRPr="00CD4F39">
              <w:rPr>
                <w:rFonts w:hint="eastAsia"/>
                <w:sz w:val="21"/>
                <w:szCs w:val="21"/>
              </w:rPr>
              <w:t>涧河</w:t>
            </w:r>
            <w:r w:rsidRPr="00CD4F39">
              <w:rPr>
                <w:sz w:val="21"/>
                <w:szCs w:val="21"/>
              </w:rPr>
              <w:t>。</w:t>
            </w:r>
          </w:p>
        </w:tc>
      </w:tr>
    </w:tbl>
    <w:p w:rsidR="00032D0A" w:rsidRPr="00CD4F39" w:rsidRDefault="00032D0A" w:rsidP="00032D0A">
      <w:pPr>
        <w:adjustRightInd w:val="0"/>
        <w:snapToGrid w:val="0"/>
        <w:spacing w:line="520" w:lineRule="exact"/>
        <w:ind w:firstLine="480"/>
      </w:pPr>
      <w:r w:rsidRPr="00CD4F39">
        <w:t>根据表</w:t>
      </w:r>
      <w:r w:rsidRPr="00CD4F39">
        <w:t>6-</w:t>
      </w:r>
      <w:r w:rsidR="00A5027C" w:rsidRPr="00CD4F39">
        <w:rPr>
          <w:rFonts w:hint="eastAsia"/>
        </w:rPr>
        <w:t>7</w:t>
      </w:r>
      <w:r w:rsidRPr="00CD4F39">
        <w:t>，本项目位于农产品主产区，项目建设符合《河南省环境保护厅关于印发深化建设项目环境影响评价审批制度改革实施意见的通知》（</w:t>
      </w:r>
      <w:proofErr w:type="gramStart"/>
      <w:r w:rsidRPr="00CD4F39">
        <w:t>豫环文</w:t>
      </w:r>
      <w:proofErr w:type="gramEnd"/>
      <w:r w:rsidRPr="00CD4F39">
        <w:t>〔</w:t>
      </w:r>
      <w:r w:rsidRPr="00CD4F39">
        <w:t>2015</w:t>
      </w:r>
      <w:r w:rsidRPr="00CD4F39">
        <w:t>〕</w:t>
      </w:r>
      <w:r w:rsidRPr="00CD4F39">
        <w:t>33</w:t>
      </w:r>
      <w:r w:rsidRPr="00CD4F39">
        <w:t>号）要求。</w:t>
      </w:r>
    </w:p>
    <w:p w:rsidR="00365E94" w:rsidRPr="00CD4F39" w:rsidRDefault="00365E94" w:rsidP="00365E94">
      <w:pPr>
        <w:pStyle w:val="3"/>
        <w:rPr>
          <w:rFonts w:ascii="TimesNewRomanPSMT" w:eastAsiaTheme="minorEastAsia" w:cs="TimesNewRomanPSMT"/>
        </w:rPr>
      </w:pPr>
      <w:r w:rsidRPr="00CD4F39">
        <w:rPr>
          <w:rFonts w:ascii="TimesNewRomanPSMT" w:eastAsiaTheme="minorEastAsia" w:cs="TimesNewRomanPSMT" w:hint="eastAsia"/>
        </w:rPr>
        <w:t>6.1.</w:t>
      </w:r>
      <w:r w:rsidR="00812BDE" w:rsidRPr="00CD4F39">
        <w:rPr>
          <w:rFonts w:ascii="TimesNewRomanPSMT" w:eastAsiaTheme="minorEastAsia" w:cs="TimesNewRomanPSMT" w:hint="eastAsia"/>
        </w:rPr>
        <w:t>9</w:t>
      </w:r>
      <w:r w:rsidRPr="00CD4F39">
        <w:rPr>
          <w:rFonts w:ascii="TimesNewRomanPSMT" w:eastAsiaTheme="minorEastAsia" w:cs="TimesNewRomanPSMT" w:hint="eastAsia"/>
        </w:rPr>
        <w:t>与《洛阳市污染防治攻坚战三年行动计划（</w:t>
      </w:r>
      <w:r w:rsidRPr="00CD4F39">
        <w:rPr>
          <w:rFonts w:ascii="TimesNewRomanPSMT" w:eastAsiaTheme="minorEastAsia" w:cs="TimesNewRomanPSMT" w:hint="eastAsia"/>
        </w:rPr>
        <w:t>2018</w:t>
      </w:r>
      <w:r w:rsidRPr="00CD4F39">
        <w:rPr>
          <w:rFonts w:ascii="TimesNewRomanPSMT" w:eastAsiaTheme="minorEastAsia" w:cs="TimesNewRomanPSMT" w:hint="eastAsia"/>
        </w:rPr>
        <w:t>—</w:t>
      </w:r>
      <w:r w:rsidRPr="00CD4F39">
        <w:rPr>
          <w:rFonts w:ascii="TimesNewRomanPSMT" w:eastAsiaTheme="minorEastAsia" w:cs="TimesNewRomanPSMT" w:hint="eastAsia"/>
        </w:rPr>
        <w:t>2020</w:t>
      </w:r>
      <w:r w:rsidRPr="00CD4F39">
        <w:rPr>
          <w:rFonts w:ascii="TimesNewRomanPSMT" w:eastAsiaTheme="minorEastAsia" w:cs="TimesNewRomanPSMT" w:hint="eastAsia"/>
        </w:rPr>
        <w:t>年）》</w:t>
      </w:r>
      <w:r w:rsidRPr="00CD4F39">
        <w:rPr>
          <w:rFonts w:hint="eastAsia"/>
        </w:rPr>
        <w:t>相符性分析</w:t>
      </w:r>
    </w:p>
    <w:p w:rsidR="00365E94" w:rsidRPr="00CD4F39" w:rsidRDefault="00365E94" w:rsidP="00365E94">
      <w:pPr>
        <w:ind w:firstLine="480"/>
        <w:rPr>
          <w:rFonts w:ascii="TimesNewRomanPSMT" w:eastAsiaTheme="minorEastAsia" w:cs="TimesNewRomanPSMT"/>
        </w:rPr>
      </w:pPr>
      <w:r w:rsidRPr="00CD4F39">
        <w:rPr>
          <w:rFonts w:hint="eastAsia"/>
        </w:rPr>
        <w:t>本项目与《洛阳市污染防治攻坚战三年行动计划（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年）》相符性分析如下：</w:t>
      </w:r>
    </w:p>
    <w:p w:rsidR="00365E94" w:rsidRPr="00CD4F39" w:rsidRDefault="00365E94" w:rsidP="00365E94">
      <w:pPr>
        <w:pStyle w:val="12"/>
        <w:rPr>
          <w:rFonts w:ascii="黑体" w:hAnsi="黑体"/>
          <w:b w:val="0"/>
        </w:rPr>
      </w:pPr>
      <w:r w:rsidRPr="00CD4F39">
        <w:rPr>
          <w:rFonts w:ascii="黑体" w:hAnsi="黑体" w:hint="eastAsia"/>
          <w:b w:val="0"/>
        </w:rPr>
        <w:t>表</w:t>
      </w:r>
      <w:r w:rsidRPr="00CD4F39">
        <w:rPr>
          <w:rFonts w:ascii="黑体" w:hAnsi="黑体"/>
          <w:b w:val="0"/>
        </w:rPr>
        <w:t>6-</w:t>
      </w:r>
      <w:r w:rsidR="00E93722" w:rsidRPr="00CD4F39">
        <w:rPr>
          <w:rFonts w:ascii="黑体" w:hAnsi="黑体" w:hint="eastAsia"/>
          <w:b w:val="0"/>
        </w:rPr>
        <w:t>8</w:t>
      </w:r>
      <w:r w:rsidRPr="00CD4F39">
        <w:rPr>
          <w:rFonts w:ascii="黑体" w:hAnsi="黑体"/>
          <w:b w:val="0"/>
        </w:rPr>
        <w:t xml:space="preserve"> </w:t>
      </w:r>
      <w:r w:rsidRPr="00CD4F39">
        <w:rPr>
          <w:rFonts w:ascii="黑体" w:hAnsi="黑体" w:hint="eastAsia"/>
          <w:b w:val="0"/>
        </w:rPr>
        <w:t xml:space="preserve"> 与《洛阳市污染防治攻坚战三年行动计划（2018—2020年）》相符性分析</w:t>
      </w:r>
    </w:p>
    <w:tbl>
      <w:tblPr>
        <w:tblStyle w:val="aa"/>
        <w:tblW w:w="0" w:type="auto"/>
        <w:tblLook w:val="04A0" w:firstRow="1" w:lastRow="0" w:firstColumn="1" w:lastColumn="0" w:noHBand="0" w:noVBand="1"/>
      </w:tblPr>
      <w:tblGrid>
        <w:gridCol w:w="5637"/>
        <w:gridCol w:w="2693"/>
        <w:gridCol w:w="956"/>
      </w:tblGrid>
      <w:tr w:rsidR="00CD4F39" w:rsidRPr="00CD4F39" w:rsidTr="00C23C61">
        <w:trPr>
          <w:trHeight w:val="425"/>
        </w:trPr>
        <w:tc>
          <w:tcPr>
            <w:tcW w:w="5637" w:type="dxa"/>
            <w:vAlign w:val="center"/>
          </w:tcPr>
          <w:p w:rsidR="00365E94" w:rsidRPr="00CD4F39" w:rsidRDefault="00365E94" w:rsidP="00C23C61">
            <w:pPr>
              <w:pStyle w:val="ab"/>
              <w:jc w:val="both"/>
            </w:pPr>
            <w:r w:rsidRPr="00CD4F39">
              <w:rPr>
                <w:rFonts w:hint="eastAsia"/>
              </w:rPr>
              <w:t>《洛阳市污染防治攻坚战三年行动计划（</w:t>
            </w:r>
            <w:r w:rsidRPr="00CD4F39">
              <w:rPr>
                <w:rFonts w:hint="eastAsia"/>
              </w:rPr>
              <w:t>2018</w:t>
            </w:r>
            <w:r w:rsidRPr="00CD4F39">
              <w:rPr>
                <w:rFonts w:hint="eastAsia"/>
              </w:rPr>
              <w:t>—</w:t>
            </w:r>
            <w:r w:rsidRPr="00CD4F39">
              <w:rPr>
                <w:rFonts w:hint="eastAsia"/>
              </w:rPr>
              <w:t>2020</w:t>
            </w:r>
            <w:r w:rsidRPr="00CD4F39">
              <w:rPr>
                <w:rFonts w:hint="eastAsia"/>
              </w:rPr>
              <w:t>年）》相关要求</w:t>
            </w:r>
          </w:p>
        </w:tc>
        <w:tc>
          <w:tcPr>
            <w:tcW w:w="2693" w:type="dxa"/>
            <w:vAlign w:val="center"/>
          </w:tcPr>
          <w:p w:rsidR="00365E94" w:rsidRPr="00CD4F39" w:rsidRDefault="00365E94" w:rsidP="00C23C61">
            <w:pPr>
              <w:pStyle w:val="ab"/>
            </w:pPr>
            <w:r w:rsidRPr="00CD4F39">
              <w:rPr>
                <w:rFonts w:hint="eastAsia"/>
              </w:rPr>
              <w:t>项目实际情况</w:t>
            </w:r>
          </w:p>
        </w:tc>
        <w:tc>
          <w:tcPr>
            <w:tcW w:w="956" w:type="dxa"/>
            <w:vAlign w:val="center"/>
          </w:tcPr>
          <w:p w:rsidR="00365E94" w:rsidRPr="00CD4F39" w:rsidRDefault="00365E94" w:rsidP="00C23C61">
            <w:pPr>
              <w:pStyle w:val="ab"/>
            </w:pPr>
            <w:r w:rsidRPr="00CD4F39">
              <w:rPr>
                <w:rFonts w:hint="eastAsia"/>
              </w:rPr>
              <w:t>相符性</w:t>
            </w:r>
          </w:p>
        </w:tc>
      </w:tr>
      <w:tr w:rsidR="00CD4F39" w:rsidRPr="00CD4F39" w:rsidTr="00C23C61">
        <w:trPr>
          <w:trHeight w:val="425"/>
        </w:trPr>
        <w:tc>
          <w:tcPr>
            <w:tcW w:w="5637" w:type="dxa"/>
            <w:vAlign w:val="center"/>
          </w:tcPr>
          <w:p w:rsidR="00365E94" w:rsidRPr="00CD4F39" w:rsidRDefault="00365E94" w:rsidP="00C23C61">
            <w:pPr>
              <w:pStyle w:val="ab"/>
              <w:jc w:val="both"/>
            </w:pPr>
            <w:r w:rsidRPr="00CD4F39">
              <w:rPr>
                <w:rFonts w:hint="eastAsia"/>
              </w:rPr>
              <w:t>（</w:t>
            </w:r>
            <w:r w:rsidRPr="00CD4F39">
              <w:rPr>
                <w:rFonts w:hint="eastAsia"/>
              </w:rPr>
              <w:t>1</w:t>
            </w:r>
            <w:r w:rsidRPr="00CD4F39">
              <w:rPr>
                <w:rFonts w:hint="eastAsia"/>
              </w:rPr>
              <w:t>）加强源头严控。提高涉</w:t>
            </w:r>
            <w:r w:rsidRPr="00CD4F39">
              <w:rPr>
                <w:rFonts w:hint="eastAsia"/>
              </w:rPr>
              <w:t>VOCs</w:t>
            </w:r>
            <w:r w:rsidRPr="00CD4F39">
              <w:rPr>
                <w:rFonts w:hint="eastAsia"/>
              </w:rPr>
              <w:t>排放</w:t>
            </w:r>
            <w:proofErr w:type="gramStart"/>
            <w:r w:rsidRPr="00CD4F39">
              <w:rPr>
                <w:rFonts w:hint="eastAsia"/>
              </w:rPr>
              <w:t>行业环</w:t>
            </w:r>
            <w:proofErr w:type="gramEnd"/>
            <w:r w:rsidRPr="00CD4F39">
              <w:rPr>
                <w:rFonts w:hint="eastAsia"/>
              </w:rPr>
              <w:t>保准入门槛，城市规划区内不再新建涉</w:t>
            </w:r>
            <w:r w:rsidRPr="00CD4F39">
              <w:rPr>
                <w:rFonts w:hint="eastAsia"/>
              </w:rPr>
              <w:t>VOCs</w:t>
            </w:r>
            <w:r w:rsidRPr="00CD4F39">
              <w:rPr>
                <w:rFonts w:hint="eastAsia"/>
              </w:rPr>
              <w:t>项目，城市区现有涉</w:t>
            </w:r>
            <w:r w:rsidRPr="00CD4F39">
              <w:rPr>
                <w:rFonts w:hint="eastAsia"/>
              </w:rPr>
              <w:t>VOCs</w:t>
            </w:r>
            <w:r w:rsidRPr="00CD4F39">
              <w:rPr>
                <w:rFonts w:hint="eastAsia"/>
              </w:rPr>
              <w:t>项目改、扩建不得增加</w:t>
            </w:r>
            <w:r w:rsidRPr="00CD4F39">
              <w:rPr>
                <w:rFonts w:hint="eastAsia"/>
              </w:rPr>
              <w:t>VOCs</w:t>
            </w:r>
            <w:r w:rsidRPr="00CD4F39">
              <w:rPr>
                <w:rFonts w:hint="eastAsia"/>
              </w:rPr>
              <w:t>排放量；城市规划区外新建涉</w:t>
            </w:r>
            <w:r w:rsidRPr="00CD4F39">
              <w:rPr>
                <w:rFonts w:hint="eastAsia"/>
              </w:rPr>
              <w:t>VOCs</w:t>
            </w:r>
            <w:r w:rsidRPr="00CD4F39">
              <w:rPr>
                <w:rFonts w:hint="eastAsia"/>
              </w:rPr>
              <w:t>项目必须进园发展，实行区域内</w:t>
            </w:r>
            <w:r w:rsidRPr="00CD4F39">
              <w:rPr>
                <w:rFonts w:hint="eastAsia"/>
              </w:rPr>
              <w:t>VOCs</w:t>
            </w:r>
            <w:r w:rsidRPr="00CD4F39">
              <w:rPr>
                <w:rFonts w:hint="eastAsia"/>
              </w:rPr>
              <w:t>排放等量削减替代，并将替代方案落实到企业排污许可证中，纳入环境执法管理。</w:t>
            </w:r>
          </w:p>
        </w:tc>
        <w:tc>
          <w:tcPr>
            <w:tcW w:w="2693" w:type="dxa"/>
            <w:vAlign w:val="center"/>
          </w:tcPr>
          <w:p w:rsidR="00365E94" w:rsidRPr="00CD4F39" w:rsidRDefault="00365E94" w:rsidP="00365E94">
            <w:pPr>
              <w:pStyle w:val="ab"/>
              <w:jc w:val="both"/>
            </w:pPr>
            <w:r w:rsidRPr="00CD4F39">
              <w:rPr>
                <w:rFonts w:hint="eastAsia"/>
              </w:rPr>
              <w:t>本项目位于《偃师市缑氏镇双泉村村庄规划》（</w:t>
            </w:r>
            <w:r w:rsidRPr="00CD4F39">
              <w:rPr>
                <w:rFonts w:hint="eastAsia"/>
              </w:rPr>
              <w:t>2018-2030</w:t>
            </w:r>
            <w:r w:rsidRPr="00CD4F39">
              <w:rPr>
                <w:rFonts w:hint="eastAsia"/>
              </w:rPr>
              <w:t>）产业布局规划的工业区内，涉及的新增废气污染物主要为非甲烷总烃有机废气，在偃师市内实行等量替代，并将替代方案落实到企业排污许可证中，纳入环境执法管理。</w:t>
            </w:r>
          </w:p>
        </w:tc>
        <w:tc>
          <w:tcPr>
            <w:tcW w:w="956" w:type="dxa"/>
            <w:vAlign w:val="center"/>
          </w:tcPr>
          <w:p w:rsidR="00365E94" w:rsidRPr="00CD4F39" w:rsidRDefault="00365E94" w:rsidP="00C23C61">
            <w:pPr>
              <w:pStyle w:val="ab"/>
            </w:pPr>
            <w:r w:rsidRPr="00CD4F39">
              <w:rPr>
                <w:rFonts w:hint="eastAsia"/>
              </w:rPr>
              <w:t>符合</w:t>
            </w:r>
          </w:p>
        </w:tc>
      </w:tr>
      <w:tr w:rsidR="00CD4F39" w:rsidRPr="00CD4F39" w:rsidTr="00C23C61">
        <w:trPr>
          <w:trHeight w:val="425"/>
        </w:trPr>
        <w:tc>
          <w:tcPr>
            <w:tcW w:w="5637" w:type="dxa"/>
            <w:vAlign w:val="center"/>
          </w:tcPr>
          <w:p w:rsidR="00365E94" w:rsidRPr="00CD4F39" w:rsidRDefault="00365E94" w:rsidP="00C23C61">
            <w:pPr>
              <w:pStyle w:val="ab"/>
              <w:jc w:val="both"/>
            </w:pPr>
            <w:r w:rsidRPr="00CD4F39">
              <w:rPr>
                <w:rFonts w:hint="eastAsia"/>
              </w:rPr>
              <w:t>（</w:t>
            </w:r>
            <w:r w:rsidRPr="00CD4F39">
              <w:rPr>
                <w:rFonts w:hint="eastAsia"/>
              </w:rPr>
              <w:t>2</w:t>
            </w:r>
            <w:r w:rsidRPr="00CD4F39">
              <w:rPr>
                <w:rFonts w:hint="eastAsia"/>
              </w:rPr>
              <w:t>）加强末端治理。</w:t>
            </w:r>
            <w:r w:rsidRPr="00CD4F39">
              <w:rPr>
                <w:rFonts w:hint="eastAsia"/>
              </w:rPr>
              <w:t>2018</w:t>
            </w:r>
            <w:r w:rsidRPr="00CD4F39">
              <w:rPr>
                <w:rFonts w:hint="eastAsia"/>
              </w:rPr>
              <w:t>年</w:t>
            </w:r>
            <w:r w:rsidRPr="00CD4F39">
              <w:rPr>
                <w:rFonts w:hint="eastAsia"/>
              </w:rPr>
              <w:t>12</w:t>
            </w:r>
            <w:r w:rsidRPr="00CD4F39">
              <w:rPr>
                <w:rFonts w:hint="eastAsia"/>
              </w:rPr>
              <w:t>月底前，石油化工、工业涂装、包装印刷、橡胶制品、塑料制品、制鞋、制药、机动车</w:t>
            </w:r>
            <w:proofErr w:type="gramStart"/>
            <w:r w:rsidRPr="00CD4F39">
              <w:rPr>
                <w:rFonts w:hint="eastAsia"/>
              </w:rPr>
              <w:t>维修业涂装</w:t>
            </w:r>
            <w:proofErr w:type="gramEnd"/>
            <w:r w:rsidRPr="00CD4F39">
              <w:rPr>
                <w:rFonts w:hint="eastAsia"/>
              </w:rPr>
              <w:t>等企业和工艺要根据排放的</w:t>
            </w:r>
            <w:r w:rsidRPr="00CD4F39">
              <w:rPr>
                <w:rFonts w:hint="eastAsia"/>
              </w:rPr>
              <w:t>VOCs</w:t>
            </w:r>
            <w:r w:rsidRPr="00CD4F39">
              <w:rPr>
                <w:rFonts w:hint="eastAsia"/>
              </w:rPr>
              <w:t>成分和工艺要求，收集生产工艺产生的</w:t>
            </w:r>
            <w:r w:rsidRPr="00CD4F39">
              <w:rPr>
                <w:rFonts w:hint="eastAsia"/>
              </w:rPr>
              <w:t>VOCs</w:t>
            </w:r>
            <w:r w:rsidRPr="00CD4F39">
              <w:rPr>
                <w:rFonts w:hint="eastAsia"/>
              </w:rPr>
              <w:t>，采用回收技术或销毁技术对收集后的</w:t>
            </w:r>
            <w:r w:rsidRPr="00CD4F39">
              <w:rPr>
                <w:rFonts w:hint="eastAsia"/>
              </w:rPr>
              <w:t>VOCs</w:t>
            </w:r>
            <w:r w:rsidRPr="00CD4F39">
              <w:rPr>
                <w:rFonts w:hint="eastAsia"/>
              </w:rPr>
              <w:t>进行净化治理，有酸洗磷化工艺的对酸雾进行收集净化，减少</w:t>
            </w:r>
            <w:r w:rsidRPr="00CD4F39">
              <w:rPr>
                <w:rFonts w:hint="eastAsia"/>
              </w:rPr>
              <w:t>VOCs</w:t>
            </w:r>
            <w:r w:rsidRPr="00CD4F39">
              <w:rPr>
                <w:rFonts w:hint="eastAsia"/>
              </w:rPr>
              <w:t>无组织排放。</w:t>
            </w:r>
          </w:p>
        </w:tc>
        <w:tc>
          <w:tcPr>
            <w:tcW w:w="2693" w:type="dxa"/>
            <w:vAlign w:val="center"/>
          </w:tcPr>
          <w:p w:rsidR="00365E94" w:rsidRPr="00CD4F39" w:rsidRDefault="00365E94" w:rsidP="00365E94">
            <w:pPr>
              <w:pStyle w:val="ab"/>
              <w:jc w:val="both"/>
            </w:pPr>
            <w:r w:rsidRPr="00CD4F39">
              <w:rPr>
                <w:rFonts w:hint="eastAsia"/>
              </w:rPr>
              <w:t>本项目产生非甲烷总烃的环节为熔融造粒工序，有机废气经“油雾净化</w:t>
            </w:r>
            <w:r w:rsidRPr="00CD4F39">
              <w:rPr>
                <w:rFonts w:hint="eastAsia"/>
              </w:rPr>
              <w:t>+</w:t>
            </w:r>
            <w:r w:rsidRPr="00CD4F39">
              <w:t>UV</w:t>
            </w:r>
            <w:r w:rsidRPr="00CD4F39">
              <w:rPr>
                <w:rFonts w:hint="eastAsia"/>
              </w:rPr>
              <w:t>光氧催化</w:t>
            </w:r>
            <w:r w:rsidRPr="00CD4F39">
              <w:t>+</w:t>
            </w:r>
            <w:r w:rsidRPr="00CD4F39">
              <w:rPr>
                <w:rFonts w:hint="eastAsia"/>
              </w:rPr>
              <w:t>活性炭吸附成套装置”处理后经</w:t>
            </w:r>
            <w:r w:rsidRPr="00CD4F39">
              <w:rPr>
                <w:rFonts w:hint="eastAsia"/>
              </w:rPr>
              <w:t>1</w:t>
            </w:r>
            <w:r w:rsidRPr="00CD4F39">
              <w:rPr>
                <w:rFonts w:hint="eastAsia"/>
              </w:rPr>
              <w:t>根</w:t>
            </w:r>
            <w:r w:rsidRPr="00CD4F39">
              <w:rPr>
                <w:rFonts w:hint="eastAsia"/>
              </w:rPr>
              <w:t>15m</w:t>
            </w:r>
            <w:r w:rsidRPr="00CD4F39">
              <w:rPr>
                <w:rFonts w:hint="eastAsia"/>
              </w:rPr>
              <w:t>高排气筒达标排放。</w:t>
            </w:r>
          </w:p>
        </w:tc>
        <w:tc>
          <w:tcPr>
            <w:tcW w:w="956" w:type="dxa"/>
            <w:vAlign w:val="center"/>
          </w:tcPr>
          <w:p w:rsidR="00365E94" w:rsidRPr="00CD4F39" w:rsidRDefault="00365E94" w:rsidP="00C23C61">
            <w:pPr>
              <w:pStyle w:val="ab"/>
            </w:pPr>
            <w:r w:rsidRPr="00CD4F39">
              <w:rPr>
                <w:rFonts w:hint="eastAsia"/>
              </w:rPr>
              <w:t>符合</w:t>
            </w:r>
          </w:p>
        </w:tc>
      </w:tr>
      <w:tr w:rsidR="00CD4F39" w:rsidRPr="00CD4F39" w:rsidTr="00C23C61">
        <w:trPr>
          <w:trHeight w:val="425"/>
        </w:trPr>
        <w:tc>
          <w:tcPr>
            <w:tcW w:w="5637" w:type="dxa"/>
            <w:vAlign w:val="center"/>
          </w:tcPr>
          <w:p w:rsidR="00365E94" w:rsidRPr="00CD4F39" w:rsidRDefault="00365E94" w:rsidP="00C23C61">
            <w:pPr>
              <w:pStyle w:val="ab"/>
              <w:jc w:val="both"/>
            </w:pPr>
            <w:r w:rsidRPr="00CD4F39">
              <w:rPr>
                <w:rFonts w:hint="eastAsia"/>
              </w:rPr>
              <w:t>（</w:t>
            </w:r>
            <w:r w:rsidRPr="00CD4F39">
              <w:rPr>
                <w:rFonts w:hint="eastAsia"/>
              </w:rPr>
              <w:t>3</w:t>
            </w:r>
            <w:r w:rsidRPr="00CD4F39">
              <w:rPr>
                <w:rFonts w:hint="eastAsia"/>
              </w:rPr>
              <w:t>）</w:t>
            </w:r>
            <w:r w:rsidRPr="00CD4F39">
              <w:rPr>
                <w:rFonts w:hint="eastAsia"/>
              </w:rPr>
              <w:t>VOCs</w:t>
            </w:r>
            <w:r w:rsidRPr="00CD4F39">
              <w:rPr>
                <w:rFonts w:hint="eastAsia"/>
              </w:rPr>
              <w:t>净化技术升级。鼓励企业采用多种技术组合工艺，提高</w:t>
            </w:r>
            <w:r w:rsidRPr="00CD4F39">
              <w:rPr>
                <w:rFonts w:hint="eastAsia"/>
              </w:rPr>
              <w:t>VOCs</w:t>
            </w:r>
            <w:r w:rsidRPr="00CD4F39">
              <w:rPr>
                <w:rFonts w:hint="eastAsia"/>
              </w:rPr>
              <w:t>治理效率。</w:t>
            </w:r>
          </w:p>
        </w:tc>
        <w:tc>
          <w:tcPr>
            <w:tcW w:w="2693" w:type="dxa"/>
            <w:vAlign w:val="center"/>
          </w:tcPr>
          <w:p w:rsidR="00365E94" w:rsidRPr="00CD4F39" w:rsidRDefault="00365E94" w:rsidP="004E2BD4">
            <w:pPr>
              <w:pStyle w:val="ab"/>
              <w:jc w:val="both"/>
            </w:pPr>
            <w:r w:rsidRPr="00CD4F39">
              <w:rPr>
                <w:rFonts w:hint="eastAsia"/>
              </w:rPr>
              <w:t>本项目有机废气经“</w:t>
            </w:r>
            <w:r w:rsidR="004E2BD4" w:rsidRPr="00CD4F39">
              <w:rPr>
                <w:rFonts w:hint="eastAsia"/>
              </w:rPr>
              <w:t>油雾净化</w:t>
            </w:r>
            <w:r w:rsidRPr="00CD4F39">
              <w:rPr>
                <w:rFonts w:hint="eastAsia"/>
              </w:rPr>
              <w:t>+</w:t>
            </w:r>
            <w:r w:rsidRPr="00CD4F39">
              <w:t>UV</w:t>
            </w:r>
            <w:r w:rsidRPr="00CD4F39">
              <w:rPr>
                <w:rFonts w:hint="eastAsia"/>
              </w:rPr>
              <w:t>光氧催化</w:t>
            </w:r>
            <w:r w:rsidRPr="00CD4F39">
              <w:t>+</w:t>
            </w:r>
            <w:r w:rsidRPr="00CD4F39">
              <w:rPr>
                <w:rFonts w:hint="eastAsia"/>
              </w:rPr>
              <w:t>活性炭吸附成套装置”处理后经</w:t>
            </w:r>
            <w:r w:rsidRPr="00CD4F39">
              <w:rPr>
                <w:rFonts w:hint="eastAsia"/>
              </w:rPr>
              <w:t>1</w:t>
            </w:r>
            <w:r w:rsidRPr="00CD4F39">
              <w:rPr>
                <w:rFonts w:hint="eastAsia"/>
              </w:rPr>
              <w:t>根</w:t>
            </w:r>
            <w:r w:rsidRPr="00CD4F39">
              <w:rPr>
                <w:rFonts w:hint="eastAsia"/>
              </w:rPr>
              <w:t>15m</w:t>
            </w:r>
            <w:r w:rsidRPr="00CD4F39">
              <w:rPr>
                <w:rFonts w:hint="eastAsia"/>
              </w:rPr>
              <w:t>高排气筒达标排放。</w:t>
            </w:r>
          </w:p>
        </w:tc>
        <w:tc>
          <w:tcPr>
            <w:tcW w:w="956" w:type="dxa"/>
            <w:vAlign w:val="center"/>
          </w:tcPr>
          <w:p w:rsidR="00365E94" w:rsidRPr="00CD4F39" w:rsidRDefault="00365E94" w:rsidP="00C23C61">
            <w:pPr>
              <w:pStyle w:val="ab"/>
            </w:pPr>
            <w:r w:rsidRPr="00CD4F39">
              <w:rPr>
                <w:rFonts w:hint="eastAsia"/>
              </w:rPr>
              <w:t>符合</w:t>
            </w:r>
          </w:p>
        </w:tc>
      </w:tr>
    </w:tbl>
    <w:p w:rsidR="00365E94" w:rsidRPr="00CD4F39" w:rsidRDefault="00365E94" w:rsidP="00365E94">
      <w:pPr>
        <w:ind w:firstLine="480"/>
      </w:pPr>
      <w:r w:rsidRPr="00CD4F39">
        <w:rPr>
          <w:rFonts w:hint="eastAsia"/>
        </w:rPr>
        <w:t>根据以上分析内容，本项目满足《洛阳市污染防治攻坚战三年行动计划（</w:t>
      </w:r>
      <w:r w:rsidRPr="00CD4F39">
        <w:rPr>
          <w:rFonts w:hint="eastAsia"/>
        </w:rPr>
        <w:t>2018</w:t>
      </w:r>
      <w:r w:rsidRPr="00CD4F39">
        <w:rPr>
          <w:rFonts w:hint="eastAsia"/>
        </w:rPr>
        <w:t>—</w:t>
      </w:r>
      <w:r w:rsidRPr="00CD4F39">
        <w:rPr>
          <w:rFonts w:hint="eastAsia"/>
        </w:rPr>
        <w:lastRenderedPageBreak/>
        <w:t>2020</w:t>
      </w:r>
      <w:r w:rsidRPr="00CD4F39">
        <w:rPr>
          <w:rFonts w:hint="eastAsia"/>
        </w:rPr>
        <w:t>年）》要求。</w:t>
      </w:r>
    </w:p>
    <w:p w:rsidR="00683AC8" w:rsidRPr="00CD4F39" w:rsidRDefault="002B5ABC" w:rsidP="000C3DFB">
      <w:pPr>
        <w:pStyle w:val="2"/>
      </w:pPr>
      <w:bookmarkStart w:id="48" w:name="_Toc535329529"/>
      <w:r w:rsidRPr="00CD4F39">
        <w:rPr>
          <w:rFonts w:hint="eastAsia"/>
        </w:rPr>
        <w:t>6.2</w:t>
      </w:r>
      <w:r w:rsidR="00812BDE" w:rsidRPr="00CD4F39">
        <w:rPr>
          <w:rFonts w:hint="eastAsia"/>
        </w:rPr>
        <w:t>规划相符性分析</w:t>
      </w:r>
      <w:bookmarkEnd w:id="48"/>
    </w:p>
    <w:p w:rsidR="00812BDE" w:rsidRPr="00CD4F39" w:rsidRDefault="00812BDE" w:rsidP="00812BDE">
      <w:pPr>
        <w:pStyle w:val="3"/>
        <w:rPr>
          <w:rFonts w:ascii="TimesNewRomanPSMT" w:eastAsiaTheme="minorEastAsia" w:cs="TimesNewRomanPSMT"/>
          <w:b w:val="0"/>
          <w:bCs w:val="0"/>
        </w:rPr>
      </w:pPr>
      <w:r w:rsidRPr="00CD4F39">
        <w:rPr>
          <w:rFonts w:ascii="TimesNewRomanPSMT" w:eastAsiaTheme="minorEastAsia" w:cs="TimesNewRomanPSMT" w:hint="eastAsia"/>
        </w:rPr>
        <w:t>6.2.1</w:t>
      </w:r>
      <w:r w:rsidRPr="00CD4F39">
        <w:rPr>
          <w:rFonts w:ascii="宋体" w:hAnsi="宋体" w:cs="TimesNewRomanPSMT" w:hint="eastAsia"/>
        </w:rPr>
        <w:t>《</w:t>
      </w:r>
      <w:r w:rsidRPr="00CD4F39">
        <w:rPr>
          <w:rFonts w:ascii="TimesNewRomanPSMT" w:eastAsiaTheme="minorEastAsia" w:cs="TimesNewRomanPSMT" w:hint="eastAsia"/>
        </w:rPr>
        <w:t>偃师市缑氏镇双泉村村庄规划》（</w:t>
      </w:r>
      <w:r w:rsidRPr="00CD4F39">
        <w:rPr>
          <w:rFonts w:ascii="TimesNewRomanPSMT" w:eastAsiaTheme="minorEastAsia" w:cs="TimesNewRomanPSMT" w:hint="eastAsia"/>
        </w:rPr>
        <w:t>2018-2030</w:t>
      </w:r>
      <w:r w:rsidRPr="00CD4F39">
        <w:rPr>
          <w:rFonts w:ascii="TimesNewRomanPSMT" w:eastAsiaTheme="minorEastAsia" w:cs="TimesNewRomanPSMT" w:hint="eastAsia"/>
        </w:rPr>
        <w:t>）</w:t>
      </w:r>
    </w:p>
    <w:p w:rsidR="00812BDE" w:rsidRPr="00CD4F39" w:rsidRDefault="00812BDE" w:rsidP="00812BDE">
      <w:pPr>
        <w:ind w:firstLine="480"/>
      </w:pPr>
      <w:r w:rsidRPr="00CD4F39">
        <w:rPr>
          <w:rFonts w:hint="eastAsia"/>
        </w:rPr>
        <w:t>根据偃师市人民政府文件《偃师市人民政府关于同意实施缑氏镇双泉村村庄规划（</w:t>
      </w:r>
      <w:r w:rsidRPr="00CD4F39">
        <w:rPr>
          <w:rFonts w:hint="eastAsia"/>
        </w:rPr>
        <w:t>2018-2030</w:t>
      </w:r>
      <w:r w:rsidRPr="00CD4F39">
        <w:rPr>
          <w:rFonts w:hint="eastAsia"/>
        </w:rPr>
        <w:t>）的批复》（</w:t>
      </w:r>
      <w:proofErr w:type="gramStart"/>
      <w:r w:rsidRPr="00CD4F39">
        <w:rPr>
          <w:rFonts w:hint="eastAsia"/>
        </w:rPr>
        <w:t>偃</w:t>
      </w:r>
      <w:proofErr w:type="gramEnd"/>
      <w:r w:rsidRPr="00CD4F39">
        <w:rPr>
          <w:rFonts w:hint="eastAsia"/>
        </w:rPr>
        <w:t>政文［</w:t>
      </w:r>
      <w:r w:rsidRPr="00CD4F39">
        <w:rPr>
          <w:rFonts w:hint="eastAsia"/>
        </w:rPr>
        <w:t>2018</w:t>
      </w:r>
      <w:r w:rsidRPr="00CD4F39">
        <w:rPr>
          <w:rFonts w:hint="eastAsia"/>
        </w:rPr>
        <w:t>］</w:t>
      </w:r>
      <w:r w:rsidRPr="00CD4F39">
        <w:rPr>
          <w:rFonts w:hint="eastAsia"/>
        </w:rPr>
        <w:t>27</w:t>
      </w:r>
      <w:r w:rsidRPr="00CD4F39">
        <w:rPr>
          <w:rFonts w:hint="eastAsia"/>
        </w:rPr>
        <w:t>号），同意缑氏镇双泉村村庄规划，要认真做好实施工作，确保各项规划严格落实到位。《偃师市缑氏镇双泉村村庄规划》（</w:t>
      </w:r>
      <w:r w:rsidRPr="00CD4F39">
        <w:rPr>
          <w:rFonts w:hint="eastAsia"/>
        </w:rPr>
        <w:t>2018-2030</w:t>
      </w:r>
      <w:r w:rsidRPr="00CD4F39">
        <w:rPr>
          <w:rFonts w:hint="eastAsia"/>
        </w:rPr>
        <w:t>）规划一轴一带：工</w:t>
      </w:r>
      <w:r w:rsidRPr="00CD4F39">
        <w:rPr>
          <w:rFonts w:hint="eastAsia"/>
        </w:rPr>
        <w:t>---</w:t>
      </w:r>
      <w:r w:rsidRPr="00CD4F39">
        <w:rPr>
          <w:rFonts w:hint="eastAsia"/>
        </w:rPr>
        <w:t>一轴，依托</w:t>
      </w:r>
      <w:proofErr w:type="gramStart"/>
      <w:r w:rsidRPr="00CD4F39">
        <w:rPr>
          <w:rFonts w:hint="eastAsia"/>
        </w:rPr>
        <w:t>顾刘路产业</w:t>
      </w:r>
      <w:proofErr w:type="gramEnd"/>
      <w:r w:rsidRPr="00CD4F39">
        <w:rPr>
          <w:rFonts w:hint="eastAsia"/>
        </w:rPr>
        <w:t>发展带，融入</w:t>
      </w:r>
      <w:proofErr w:type="gramStart"/>
      <w:r w:rsidRPr="00CD4F39">
        <w:rPr>
          <w:rFonts w:hint="eastAsia"/>
        </w:rPr>
        <w:t>缑</w:t>
      </w:r>
      <w:proofErr w:type="gramEnd"/>
      <w:r w:rsidRPr="00CD4F39">
        <w:rPr>
          <w:rFonts w:hint="eastAsia"/>
        </w:rPr>
        <w:t>氏镇镇</w:t>
      </w:r>
      <w:proofErr w:type="gramStart"/>
      <w:r w:rsidRPr="00CD4F39">
        <w:rPr>
          <w:rFonts w:hint="eastAsia"/>
        </w:rPr>
        <w:t>域产业</w:t>
      </w:r>
      <w:proofErr w:type="gramEnd"/>
      <w:r w:rsidRPr="00CD4F39">
        <w:rPr>
          <w:rFonts w:hint="eastAsia"/>
        </w:rPr>
        <w:t>发展规划，在现状基础上，</w:t>
      </w:r>
      <w:proofErr w:type="gramStart"/>
      <w:r w:rsidRPr="00CD4F39">
        <w:rPr>
          <w:rFonts w:hint="eastAsia"/>
        </w:rPr>
        <w:t>依托顾刘路</w:t>
      </w:r>
      <w:proofErr w:type="gramEnd"/>
      <w:r w:rsidRPr="00CD4F39">
        <w:rPr>
          <w:rFonts w:hint="eastAsia"/>
        </w:rPr>
        <w:t>发展以机械加工、新型建筑材料为主的工业区；</w:t>
      </w:r>
      <w:proofErr w:type="gramStart"/>
      <w:r w:rsidRPr="00CD4F39">
        <w:rPr>
          <w:rFonts w:hint="eastAsia"/>
        </w:rPr>
        <w:t>农旅</w:t>
      </w:r>
      <w:proofErr w:type="gramEnd"/>
      <w:r w:rsidRPr="00CD4F39">
        <w:rPr>
          <w:rFonts w:hint="eastAsia"/>
        </w:rPr>
        <w:t>---</w:t>
      </w:r>
      <w:r w:rsidRPr="00CD4F39">
        <w:rPr>
          <w:rFonts w:hint="eastAsia"/>
        </w:rPr>
        <w:t>一带，依托龙</w:t>
      </w:r>
      <w:proofErr w:type="gramStart"/>
      <w:r w:rsidRPr="00CD4F39">
        <w:rPr>
          <w:rFonts w:hint="eastAsia"/>
        </w:rPr>
        <w:t>少旅游</w:t>
      </w:r>
      <w:proofErr w:type="gramEnd"/>
      <w:r w:rsidRPr="00CD4F39">
        <w:rPr>
          <w:rFonts w:hint="eastAsia"/>
        </w:rPr>
        <w:t>快速通道及现有水资源，在现有葡萄、核桃等经济林果种植基础上，沿龙少路两侧以农业观光、果蔬采摘、品尝、垂钓、野餐等于一体的综合观光旅游产业带。</w:t>
      </w:r>
    </w:p>
    <w:p w:rsidR="00D417E6" w:rsidRPr="00CD4F39" w:rsidRDefault="00A5027C" w:rsidP="00A5027C">
      <w:pPr>
        <w:ind w:firstLine="482"/>
        <w:rPr>
          <w:b/>
          <w:u w:val="single"/>
        </w:rPr>
      </w:pPr>
      <w:r w:rsidRPr="00CD4F39">
        <w:rPr>
          <w:rFonts w:hint="eastAsia"/>
          <w:b/>
          <w:kern w:val="44"/>
          <w:u w:val="single"/>
        </w:rPr>
        <w:t>本项目位于《偃师市缑氏镇双泉村村庄规划》（</w:t>
      </w:r>
      <w:r w:rsidRPr="00CD4F39">
        <w:rPr>
          <w:rFonts w:hint="eastAsia"/>
          <w:b/>
          <w:kern w:val="44"/>
          <w:u w:val="single"/>
        </w:rPr>
        <w:t>2018-2030</w:t>
      </w:r>
      <w:r w:rsidRPr="00CD4F39">
        <w:rPr>
          <w:rFonts w:hint="eastAsia"/>
          <w:b/>
          <w:kern w:val="44"/>
          <w:u w:val="single"/>
        </w:rPr>
        <w:t>）产业布局规划以机械加工、新型建筑材料为主的工业区，本项目属于再生塑料颗粒加工项目（</w:t>
      </w:r>
      <w:r w:rsidRPr="00CD4F39">
        <w:rPr>
          <w:rFonts w:hint="eastAsia"/>
          <w:b/>
          <w:kern w:val="44"/>
          <w:u w:val="single"/>
        </w:rPr>
        <w:t>C4220</w:t>
      </w:r>
      <w:r w:rsidRPr="00CD4F39">
        <w:rPr>
          <w:rFonts w:hint="eastAsia"/>
          <w:b/>
          <w:kern w:val="44"/>
          <w:u w:val="single"/>
        </w:rPr>
        <w:t>非金属废料和碎屑加工处理），属于产业政策中的鼓励类。建设单位严格按照绿色工厂中“厂房集约化、原料无害化、生产洁净化、废物资源化、能源低碳化”的原则进行建设和生产，本项目不违背《偃师市缑氏镇双泉村村庄规划》（</w:t>
      </w:r>
      <w:r w:rsidRPr="00CD4F39">
        <w:rPr>
          <w:rFonts w:hint="eastAsia"/>
          <w:b/>
          <w:kern w:val="44"/>
          <w:u w:val="single"/>
        </w:rPr>
        <w:t>2018-2030</w:t>
      </w:r>
      <w:r w:rsidRPr="00CD4F39">
        <w:rPr>
          <w:rFonts w:hint="eastAsia"/>
          <w:b/>
          <w:kern w:val="44"/>
          <w:u w:val="single"/>
        </w:rPr>
        <w:t>）产业布局规划，且缑氏镇人民政府同意本项目入驻（详见附件</w:t>
      </w:r>
      <w:r w:rsidRPr="00CD4F39">
        <w:rPr>
          <w:rFonts w:hint="eastAsia"/>
          <w:b/>
          <w:kern w:val="44"/>
          <w:u w:val="single"/>
        </w:rPr>
        <w:t>5</w:t>
      </w:r>
      <w:r w:rsidRPr="00CD4F39">
        <w:rPr>
          <w:rFonts w:hint="eastAsia"/>
          <w:b/>
          <w:kern w:val="44"/>
          <w:u w:val="single"/>
        </w:rPr>
        <w:t>）</w:t>
      </w:r>
      <w:r w:rsidR="00812BDE" w:rsidRPr="00CD4F39">
        <w:rPr>
          <w:rFonts w:hint="eastAsia"/>
        </w:rPr>
        <w:t>，</w:t>
      </w:r>
      <w:r w:rsidR="00812BDE" w:rsidRPr="00CD4F39">
        <w:rPr>
          <w:rFonts w:hint="eastAsia"/>
          <w:b/>
          <w:u w:val="single"/>
        </w:rPr>
        <w:t>《偃师市缑氏镇双泉村村庄规划》（</w:t>
      </w:r>
      <w:r w:rsidR="00812BDE" w:rsidRPr="00CD4F39">
        <w:rPr>
          <w:rFonts w:hint="eastAsia"/>
          <w:b/>
          <w:u w:val="single"/>
        </w:rPr>
        <w:t>2018-2030</w:t>
      </w:r>
      <w:r w:rsidR="00812BDE" w:rsidRPr="00CD4F39">
        <w:rPr>
          <w:rFonts w:hint="eastAsia"/>
          <w:b/>
          <w:u w:val="single"/>
        </w:rPr>
        <w:t>）产业布局规划图见附图</w:t>
      </w:r>
      <w:r w:rsidR="00812BDE" w:rsidRPr="00CD4F39">
        <w:rPr>
          <w:rFonts w:hint="eastAsia"/>
          <w:b/>
          <w:u w:val="single"/>
        </w:rPr>
        <w:t>6</w:t>
      </w:r>
      <w:r w:rsidR="00812BDE" w:rsidRPr="00CD4F39">
        <w:rPr>
          <w:rFonts w:hint="eastAsia"/>
          <w:b/>
          <w:u w:val="single"/>
        </w:rPr>
        <w:t>。根据《偃师市缑氏镇双泉村村庄规划》（</w:t>
      </w:r>
      <w:r w:rsidR="00812BDE" w:rsidRPr="00CD4F39">
        <w:rPr>
          <w:rFonts w:hint="eastAsia"/>
          <w:b/>
          <w:u w:val="single"/>
        </w:rPr>
        <w:t>2018-2030</w:t>
      </w:r>
      <w:r w:rsidR="00812BDE" w:rsidRPr="00CD4F39">
        <w:rPr>
          <w:rFonts w:hint="eastAsia"/>
          <w:b/>
          <w:u w:val="single"/>
        </w:rPr>
        <w:t>）村</w:t>
      </w:r>
      <w:proofErr w:type="gramStart"/>
      <w:r w:rsidR="00812BDE" w:rsidRPr="00CD4F39">
        <w:rPr>
          <w:rFonts w:hint="eastAsia"/>
          <w:b/>
          <w:u w:val="single"/>
        </w:rPr>
        <w:t>域空间</w:t>
      </w:r>
      <w:proofErr w:type="gramEnd"/>
      <w:r w:rsidR="00812BDE" w:rsidRPr="00CD4F39">
        <w:rPr>
          <w:rFonts w:hint="eastAsia"/>
          <w:b/>
          <w:u w:val="single"/>
        </w:rPr>
        <w:t>管制规划规划图，本项目位于</w:t>
      </w:r>
      <w:proofErr w:type="gramStart"/>
      <w:r w:rsidR="00812BDE" w:rsidRPr="00CD4F39">
        <w:rPr>
          <w:rFonts w:hint="eastAsia"/>
          <w:b/>
          <w:u w:val="single"/>
        </w:rPr>
        <w:t>适</w:t>
      </w:r>
      <w:proofErr w:type="gramEnd"/>
      <w:r w:rsidR="00812BDE" w:rsidRPr="00CD4F39">
        <w:rPr>
          <w:rFonts w:hint="eastAsia"/>
          <w:b/>
          <w:u w:val="single"/>
        </w:rPr>
        <w:t>建区，《偃师市缑氏镇双泉村村庄规划》（</w:t>
      </w:r>
      <w:r w:rsidR="00812BDE" w:rsidRPr="00CD4F39">
        <w:rPr>
          <w:rFonts w:hint="eastAsia"/>
          <w:b/>
          <w:u w:val="single"/>
        </w:rPr>
        <w:t>2018-2030</w:t>
      </w:r>
      <w:r w:rsidR="00812BDE" w:rsidRPr="00CD4F39">
        <w:rPr>
          <w:rFonts w:hint="eastAsia"/>
          <w:b/>
          <w:u w:val="single"/>
        </w:rPr>
        <w:t>）空间管制规划图见附图</w:t>
      </w:r>
      <w:r w:rsidR="00812BDE" w:rsidRPr="00CD4F39">
        <w:rPr>
          <w:rFonts w:hint="eastAsia"/>
          <w:b/>
          <w:u w:val="single"/>
        </w:rPr>
        <w:t>7</w:t>
      </w:r>
      <w:r w:rsidR="00812BDE" w:rsidRPr="00CD4F39">
        <w:rPr>
          <w:rFonts w:hint="eastAsia"/>
          <w:b/>
          <w:u w:val="single"/>
        </w:rPr>
        <w:t>。</w:t>
      </w:r>
    </w:p>
    <w:p w:rsidR="00812BDE" w:rsidRPr="00CD4F39" w:rsidRDefault="00812BDE" w:rsidP="00812BDE">
      <w:pPr>
        <w:pStyle w:val="3"/>
      </w:pPr>
      <w:r w:rsidRPr="00CD4F39">
        <w:rPr>
          <w:rFonts w:ascii="TimesNewRomanPSMT" w:eastAsiaTheme="minorEastAsia" w:cs="TimesNewRomanPSMT" w:hint="eastAsia"/>
        </w:rPr>
        <w:t xml:space="preserve">6.2.2 </w:t>
      </w:r>
      <w:r w:rsidRPr="00CD4F39">
        <w:rPr>
          <w:rFonts w:ascii="TimesNewRomanPSMT" w:eastAsiaTheme="minorEastAsia" w:cs="TimesNewRomanPSMT" w:hint="eastAsia"/>
        </w:rPr>
        <w:t>饮用水源保护规划相符</w:t>
      </w:r>
    </w:p>
    <w:p w:rsidR="00062425" w:rsidRPr="00CD4F39" w:rsidRDefault="00062425" w:rsidP="00062425">
      <w:pPr>
        <w:ind w:firstLine="480"/>
        <w:rPr>
          <w:rFonts w:hAnsi="宋体"/>
        </w:rPr>
      </w:pPr>
      <w:r w:rsidRPr="00CD4F39">
        <w:rPr>
          <w:rFonts w:hAnsi="宋体" w:hint="eastAsia"/>
        </w:rPr>
        <w:t>根据《河南省人民政府办公厅关于印发河南省乡镇集中式饮用水水源保护区划的通知》（豫政办</w:t>
      </w:r>
      <w:r w:rsidRPr="00CD4F39">
        <w:rPr>
          <w:rFonts w:hAnsi="宋体" w:hint="eastAsia"/>
        </w:rPr>
        <w:t xml:space="preserve">[2016]23 </w:t>
      </w:r>
      <w:r w:rsidRPr="00CD4F39">
        <w:rPr>
          <w:rFonts w:hAnsi="宋体" w:hint="eastAsia"/>
        </w:rPr>
        <w:t>号）文，缑氏镇未规划县级和乡镇级饮用水源。距离本项目最近的集中式饮用水水源地</w:t>
      </w:r>
      <w:proofErr w:type="gramStart"/>
      <w:r w:rsidRPr="00CD4F39">
        <w:rPr>
          <w:rFonts w:hAnsi="宋体" w:hint="eastAsia"/>
        </w:rPr>
        <w:t>为府店镇</w:t>
      </w:r>
      <w:proofErr w:type="gramEnd"/>
      <w:r w:rsidRPr="00CD4F39">
        <w:rPr>
          <w:rFonts w:hAnsi="宋体" w:hint="eastAsia"/>
        </w:rPr>
        <w:t>饮用水水源地及偃师市大口乡的饮用水水源地。</w:t>
      </w:r>
    </w:p>
    <w:p w:rsidR="00062425" w:rsidRPr="00CD4F39" w:rsidRDefault="00062425" w:rsidP="00062425">
      <w:pPr>
        <w:ind w:firstLine="480"/>
        <w:rPr>
          <w:rFonts w:hAnsi="宋体"/>
        </w:rPr>
      </w:pPr>
      <w:r w:rsidRPr="00CD4F39">
        <w:rPr>
          <w:rFonts w:hAnsi="宋体" w:hint="eastAsia"/>
        </w:rPr>
        <w:t>经核实，</w:t>
      </w:r>
      <w:proofErr w:type="gramStart"/>
      <w:r w:rsidRPr="00CD4F39">
        <w:rPr>
          <w:rFonts w:hAnsi="宋体" w:hint="eastAsia"/>
        </w:rPr>
        <w:t>府店镇</w:t>
      </w:r>
      <w:proofErr w:type="gramEnd"/>
      <w:r w:rsidRPr="00CD4F39">
        <w:rPr>
          <w:rFonts w:hAnsi="宋体" w:hint="eastAsia"/>
        </w:rPr>
        <w:t>饮用水水源地为地下水型，服务</w:t>
      </w:r>
      <w:proofErr w:type="gramStart"/>
      <w:r w:rsidRPr="00CD4F39">
        <w:rPr>
          <w:rFonts w:hAnsi="宋体" w:hint="eastAsia"/>
        </w:rPr>
        <w:t>于府店镇镇</w:t>
      </w:r>
      <w:proofErr w:type="gramEnd"/>
      <w:r w:rsidRPr="00CD4F39">
        <w:rPr>
          <w:rFonts w:hAnsi="宋体" w:hint="eastAsia"/>
        </w:rPr>
        <w:t>区，共有地下水井</w:t>
      </w:r>
      <w:r w:rsidRPr="00CD4F39">
        <w:rPr>
          <w:rFonts w:hAnsi="宋体" w:hint="eastAsia"/>
        </w:rPr>
        <w:t>3</w:t>
      </w:r>
      <w:r w:rsidRPr="00CD4F39">
        <w:rPr>
          <w:rFonts w:hAnsi="宋体" w:hint="eastAsia"/>
        </w:rPr>
        <w:t>眼，</w:t>
      </w:r>
      <w:r w:rsidRPr="00CD4F39">
        <w:rPr>
          <w:rFonts w:hAnsi="宋体" w:hint="eastAsia"/>
        </w:rPr>
        <w:t>3</w:t>
      </w:r>
      <w:r w:rsidRPr="00CD4F39">
        <w:rPr>
          <w:rFonts w:hAnsi="宋体" w:hint="eastAsia"/>
        </w:rPr>
        <w:t>眼水井距离较近，具体坐标分别为东经</w:t>
      </w:r>
      <w:r w:rsidRPr="00CD4F39">
        <w:rPr>
          <w:rFonts w:hAnsi="宋体" w:hint="eastAsia"/>
        </w:rPr>
        <w:t>112</w:t>
      </w:r>
      <w:r w:rsidRPr="00CD4F39">
        <w:rPr>
          <w:rFonts w:hAnsi="宋体" w:hint="eastAsia"/>
        </w:rPr>
        <w:t>°</w:t>
      </w:r>
      <w:r w:rsidRPr="00CD4F39">
        <w:rPr>
          <w:rFonts w:hAnsi="宋体" w:hint="eastAsia"/>
        </w:rPr>
        <w:t>49'55.6"</w:t>
      </w:r>
      <w:r w:rsidRPr="00CD4F39">
        <w:rPr>
          <w:rFonts w:hAnsi="宋体" w:hint="eastAsia"/>
        </w:rPr>
        <w:t>，北纬</w:t>
      </w:r>
      <w:r w:rsidRPr="00CD4F39">
        <w:rPr>
          <w:rFonts w:hAnsi="宋体" w:hint="eastAsia"/>
        </w:rPr>
        <w:t>34</w:t>
      </w:r>
      <w:r w:rsidRPr="00CD4F39">
        <w:rPr>
          <w:rFonts w:hAnsi="宋体" w:hint="eastAsia"/>
        </w:rPr>
        <w:t>°</w:t>
      </w:r>
      <w:r w:rsidRPr="00CD4F39">
        <w:rPr>
          <w:rFonts w:hAnsi="宋体" w:hint="eastAsia"/>
        </w:rPr>
        <w:t>33'6.7"</w:t>
      </w:r>
      <w:r w:rsidRPr="00CD4F39">
        <w:rPr>
          <w:rFonts w:hAnsi="宋体" w:hint="eastAsia"/>
        </w:rPr>
        <w:t>；东经</w:t>
      </w:r>
      <w:r w:rsidRPr="00CD4F39">
        <w:rPr>
          <w:rFonts w:hAnsi="宋体" w:hint="eastAsia"/>
        </w:rPr>
        <w:t>112</w:t>
      </w:r>
      <w:r w:rsidRPr="00CD4F39">
        <w:rPr>
          <w:rFonts w:hAnsi="宋体" w:hint="eastAsia"/>
        </w:rPr>
        <w:t>°</w:t>
      </w:r>
      <w:r w:rsidRPr="00CD4F39">
        <w:rPr>
          <w:rFonts w:hAnsi="宋体" w:hint="eastAsia"/>
        </w:rPr>
        <w:t xml:space="preserve"> 49'54.3"</w:t>
      </w:r>
      <w:r w:rsidRPr="00CD4F39">
        <w:rPr>
          <w:rFonts w:hAnsi="宋体" w:hint="eastAsia"/>
        </w:rPr>
        <w:t>，北纬</w:t>
      </w:r>
      <w:r w:rsidRPr="00CD4F39">
        <w:rPr>
          <w:rFonts w:hAnsi="宋体" w:hint="eastAsia"/>
        </w:rPr>
        <w:t>34</w:t>
      </w:r>
      <w:r w:rsidRPr="00CD4F39">
        <w:rPr>
          <w:rFonts w:hAnsi="宋体" w:hint="eastAsia"/>
        </w:rPr>
        <w:t>°</w:t>
      </w:r>
      <w:r w:rsidRPr="00CD4F39">
        <w:rPr>
          <w:rFonts w:hAnsi="宋体" w:hint="eastAsia"/>
        </w:rPr>
        <w:t>33'9.6"</w:t>
      </w:r>
      <w:r w:rsidRPr="00CD4F39">
        <w:rPr>
          <w:rFonts w:hAnsi="宋体" w:hint="eastAsia"/>
        </w:rPr>
        <w:t>；东经</w:t>
      </w:r>
      <w:r w:rsidRPr="00CD4F39">
        <w:rPr>
          <w:rFonts w:hAnsi="宋体" w:hint="eastAsia"/>
        </w:rPr>
        <w:t>112</w:t>
      </w:r>
      <w:r w:rsidRPr="00CD4F39">
        <w:rPr>
          <w:rFonts w:hAnsi="宋体" w:hint="eastAsia"/>
        </w:rPr>
        <w:t>°</w:t>
      </w:r>
      <w:r w:rsidRPr="00CD4F39">
        <w:rPr>
          <w:rFonts w:hAnsi="宋体" w:hint="eastAsia"/>
        </w:rPr>
        <w:t>49'56.9"</w:t>
      </w:r>
      <w:r w:rsidRPr="00CD4F39">
        <w:rPr>
          <w:rFonts w:hAnsi="宋体" w:hint="eastAsia"/>
        </w:rPr>
        <w:t>。</w:t>
      </w:r>
      <w:proofErr w:type="gramStart"/>
      <w:r w:rsidRPr="00CD4F39">
        <w:rPr>
          <w:rFonts w:hAnsi="宋体" w:hint="eastAsia"/>
        </w:rPr>
        <w:t>府店镇</w:t>
      </w:r>
      <w:proofErr w:type="gramEnd"/>
      <w:r w:rsidRPr="00CD4F39">
        <w:rPr>
          <w:rFonts w:hAnsi="宋体" w:hint="eastAsia"/>
        </w:rPr>
        <w:t>饮用水水源地一级保护区范围：取水井外包线外围</w:t>
      </w:r>
      <w:r w:rsidRPr="00CD4F39">
        <w:rPr>
          <w:rFonts w:hAnsi="宋体" w:hint="eastAsia"/>
        </w:rPr>
        <w:t>100</w:t>
      </w:r>
      <w:r w:rsidRPr="00CD4F39">
        <w:rPr>
          <w:rFonts w:hAnsi="宋体" w:hint="eastAsia"/>
        </w:rPr>
        <w:t>米的区域，其仅设一级保护区，不设二级保护区，本</w:t>
      </w:r>
      <w:r w:rsidRPr="00CD4F39">
        <w:rPr>
          <w:rFonts w:hAnsi="宋体" w:hint="eastAsia"/>
        </w:rPr>
        <w:lastRenderedPageBreak/>
        <w:t>项目距离该集中式饮用水水源地一级保护区约</w:t>
      </w:r>
      <w:r w:rsidRPr="00CD4F39">
        <w:rPr>
          <w:rFonts w:hAnsi="宋体" w:hint="eastAsia"/>
        </w:rPr>
        <w:t>5.3km</w:t>
      </w:r>
      <w:r w:rsidRPr="00CD4F39">
        <w:rPr>
          <w:rFonts w:hAnsi="宋体" w:hint="eastAsia"/>
        </w:rPr>
        <w:t>，不在该水源井保护范围内。</w:t>
      </w:r>
    </w:p>
    <w:p w:rsidR="00812BDE" w:rsidRPr="00CD4F39" w:rsidRDefault="00062425" w:rsidP="00062425">
      <w:pPr>
        <w:ind w:firstLine="480"/>
        <w:rPr>
          <w:rFonts w:hAnsi="宋体"/>
        </w:rPr>
      </w:pPr>
      <w:r w:rsidRPr="00CD4F39">
        <w:rPr>
          <w:rFonts w:hAnsi="宋体" w:hint="eastAsia"/>
        </w:rPr>
        <w:t>偃师市大口乡集中供水厂位于大口镇区，</w:t>
      </w:r>
      <w:r w:rsidRPr="00CD4F39">
        <w:rPr>
          <w:rFonts w:hAnsi="宋体" w:hint="eastAsia"/>
        </w:rPr>
        <w:t>1#</w:t>
      </w:r>
      <w:r w:rsidRPr="00CD4F39">
        <w:rPr>
          <w:rFonts w:hAnsi="宋体" w:hint="eastAsia"/>
        </w:rPr>
        <w:t>水源井位于水厂内，</w:t>
      </w:r>
      <w:r w:rsidRPr="00CD4F39">
        <w:rPr>
          <w:rFonts w:hAnsi="宋体" w:hint="eastAsia"/>
        </w:rPr>
        <w:t>1#</w:t>
      </w:r>
      <w:r w:rsidRPr="00CD4F39">
        <w:rPr>
          <w:rFonts w:hAnsi="宋体" w:hint="eastAsia"/>
        </w:rPr>
        <w:t>水源井位于农田。水源井具体地理位置为：</w:t>
      </w:r>
      <w:r w:rsidRPr="00CD4F39">
        <w:rPr>
          <w:rFonts w:hAnsi="宋体" w:hint="eastAsia"/>
        </w:rPr>
        <w:t>1#</w:t>
      </w:r>
      <w:r w:rsidRPr="00CD4F39">
        <w:rPr>
          <w:rFonts w:hAnsi="宋体" w:hint="eastAsia"/>
        </w:rPr>
        <w:t>水源井东经</w:t>
      </w:r>
      <w:r w:rsidRPr="00CD4F39">
        <w:rPr>
          <w:rFonts w:hAnsi="宋体" w:hint="eastAsia"/>
        </w:rPr>
        <w:t>112</w:t>
      </w:r>
      <w:r w:rsidRPr="00CD4F39">
        <w:rPr>
          <w:rFonts w:hAnsi="宋体" w:hint="eastAsia"/>
        </w:rPr>
        <w:t>°</w:t>
      </w:r>
      <w:r w:rsidRPr="00CD4F39">
        <w:rPr>
          <w:rFonts w:hAnsi="宋体" w:hint="eastAsia"/>
        </w:rPr>
        <w:t xml:space="preserve"> 42'19.8"</w:t>
      </w:r>
      <w:r w:rsidRPr="00CD4F39">
        <w:rPr>
          <w:rFonts w:hAnsi="宋体" w:hint="eastAsia"/>
        </w:rPr>
        <w:t>，北纬</w:t>
      </w:r>
      <w:r w:rsidRPr="00CD4F39">
        <w:rPr>
          <w:rFonts w:hAnsi="宋体" w:hint="eastAsia"/>
        </w:rPr>
        <w:t>34</w:t>
      </w:r>
      <w:r w:rsidRPr="00CD4F39">
        <w:rPr>
          <w:rFonts w:hAnsi="宋体" w:hint="eastAsia"/>
        </w:rPr>
        <w:t>°</w:t>
      </w:r>
      <w:r w:rsidRPr="00CD4F39">
        <w:rPr>
          <w:rFonts w:hAnsi="宋体" w:hint="eastAsia"/>
        </w:rPr>
        <w:t xml:space="preserve"> 34'11.9"</w:t>
      </w:r>
      <w:r w:rsidRPr="00CD4F39">
        <w:rPr>
          <w:rFonts w:hAnsi="宋体" w:hint="eastAsia"/>
        </w:rPr>
        <w:t>；</w:t>
      </w:r>
      <w:r w:rsidRPr="00CD4F39">
        <w:rPr>
          <w:rFonts w:hAnsi="宋体" w:hint="eastAsia"/>
        </w:rPr>
        <w:t>2#</w:t>
      </w:r>
      <w:r w:rsidRPr="00CD4F39">
        <w:rPr>
          <w:rFonts w:hAnsi="宋体" w:hint="eastAsia"/>
        </w:rPr>
        <w:t>水源井东经</w:t>
      </w:r>
      <w:r w:rsidRPr="00CD4F39">
        <w:rPr>
          <w:rFonts w:hAnsi="宋体" w:hint="eastAsia"/>
        </w:rPr>
        <w:t>112</w:t>
      </w:r>
      <w:r w:rsidRPr="00CD4F39">
        <w:rPr>
          <w:rFonts w:hAnsi="宋体" w:hint="eastAsia"/>
        </w:rPr>
        <w:t>°</w:t>
      </w:r>
      <w:r w:rsidRPr="00CD4F39">
        <w:rPr>
          <w:rFonts w:hAnsi="宋体" w:hint="eastAsia"/>
        </w:rPr>
        <w:t xml:space="preserve"> 42'23.5"</w:t>
      </w:r>
      <w:r w:rsidRPr="00CD4F39">
        <w:rPr>
          <w:rFonts w:hAnsi="宋体" w:hint="eastAsia"/>
        </w:rPr>
        <w:t>，北纬</w:t>
      </w:r>
      <w:r w:rsidRPr="00CD4F39">
        <w:rPr>
          <w:rFonts w:hAnsi="宋体" w:hint="eastAsia"/>
        </w:rPr>
        <w:t>34</w:t>
      </w:r>
      <w:r w:rsidRPr="00CD4F39">
        <w:rPr>
          <w:rFonts w:hAnsi="宋体" w:hint="eastAsia"/>
        </w:rPr>
        <w:t>°</w:t>
      </w:r>
      <w:r w:rsidRPr="00CD4F39">
        <w:rPr>
          <w:rFonts w:hAnsi="宋体" w:hint="eastAsia"/>
        </w:rPr>
        <w:t xml:space="preserve"> 34'314.7"</w:t>
      </w:r>
      <w:r w:rsidRPr="00CD4F39">
        <w:rPr>
          <w:rFonts w:hAnsi="宋体" w:hint="eastAsia"/>
        </w:rPr>
        <w:t>。水源井的补给方式为大气降水补给，</w:t>
      </w:r>
      <w:proofErr w:type="gramStart"/>
      <w:r w:rsidRPr="00CD4F39">
        <w:rPr>
          <w:rFonts w:hAnsi="宋体" w:hint="eastAsia"/>
        </w:rPr>
        <w:t>赋水空间</w:t>
      </w:r>
      <w:proofErr w:type="gramEnd"/>
      <w:r w:rsidRPr="00CD4F39">
        <w:rPr>
          <w:rFonts w:hAnsi="宋体" w:hint="eastAsia"/>
        </w:rPr>
        <w:t>为砂卵石及中粗砂，属于裂隙承压水及孔隙承压水。两井深均为</w:t>
      </w:r>
      <w:r w:rsidRPr="00CD4F39">
        <w:rPr>
          <w:rFonts w:hAnsi="宋体" w:hint="eastAsia"/>
        </w:rPr>
        <w:t>180m</w:t>
      </w:r>
      <w:r w:rsidRPr="00CD4F39">
        <w:rPr>
          <w:rFonts w:hAnsi="宋体" w:hint="eastAsia"/>
        </w:rPr>
        <w:t>，井口直径</w:t>
      </w:r>
      <w:r w:rsidRPr="00CD4F39">
        <w:rPr>
          <w:rFonts w:hAnsi="宋体" w:hint="eastAsia"/>
        </w:rPr>
        <w:t>0.30m</w:t>
      </w:r>
      <w:r w:rsidRPr="00CD4F39">
        <w:rPr>
          <w:rFonts w:hAnsi="宋体" w:hint="eastAsia"/>
        </w:rPr>
        <w:t>，取水量均为</w:t>
      </w:r>
      <w:r w:rsidRPr="00CD4F39">
        <w:rPr>
          <w:rFonts w:hAnsi="宋体" w:hint="eastAsia"/>
        </w:rPr>
        <w:t>40m</w:t>
      </w:r>
      <w:r w:rsidRPr="00CD4F39">
        <w:rPr>
          <w:rFonts w:hAnsi="宋体" w:hint="eastAsia"/>
          <w:vertAlign w:val="superscript"/>
        </w:rPr>
        <w:t>3</w:t>
      </w:r>
      <w:r w:rsidRPr="00CD4F39">
        <w:rPr>
          <w:rFonts w:hAnsi="宋体" w:hint="eastAsia"/>
        </w:rPr>
        <w:t>/h</w:t>
      </w:r>
      <w:r w:rsidRPr="00CD4F39">
        <w:rPr>
          <w:rFonts w:hAnsi="宋体" w:hint="eastAsia"/>
        </w:rPr>
        <w:t>。交替使用。偃师市大口乡的饮用水源一级保护区范围：水厂厂区及外围东</w:t>
      </w:r>
      <w:r w:rsidRPr="00CD4F39">
        <w:rPr>
          <w:rFonts w:hAnsi="宋体" w:hint="eastAsia"/>
        </w:rPr>
        <w:t>40m</w:t>
      </w:r>
      <w:r w:rsidRPr="00CD4F39">
        <w:rPr>
          <w:rFonts w:hAnsi="宋体" w:hint="eastAsia"/>
        </w:rPr>
        <w:t>、西</w:t>
      </w:r>
      <w:r w:rsidRPr="00CD4F39">
        <w:rPr>
          <w:rFonts w:hAnsi="宋体" w:hint="eastAsia"/>
        </w:rPr>
        <w:t>45m</w:t>
      </w:r>
      <w:r w:rsidRPr="00CD4F39">
        <w:rPr>
          <w:rFonts w:hAnsi="宋体" w:hint="eastAsia"/>
        </w:rPr>
        <w:t>、南</w:t>
      </w:r>
      <w:r w:rsidRPr="00CD4F39">
        <w:rPr>
          <w:rFonts w:hAnsi="宋体" w:hint="eastAsia"/>
        </w:rPr>
        <w:t>45m</w:t>
      </w:r>
      <w:r w:rsidRPr="00CD4F39">
        <w:rPr>
          <w:rFonts w:hAnsi="宋体" w:hint="eastAsia"/>
        </w:rPr>
        <w:t>、北</w:t>
      </w:r>
      <w:r w:rsidRPr="00CD4F39">
        <w:rPr>
          <w:rFonts w:hAnsi="宋体" w:hint="eastAsia"/>
        </w:rPr>
        <w:t>115m</w:t>
      </w:r>
      <w:r w:rsidRPr="00CD4F39">
        <w:rPr>
          <w:rFonts w:hAnsi="宋体" w:hint="eastAsia"/>
        </w:rPr>
        <w:t>的区域。本项目距离该集中式饮用水水源地一级保护区约</w:t>
      </w:r>
      <w:r w:rsidRPr="00CD4F39">
        <w:rPr>
          <w:rFonts w:hAnsi="宋体" w:hint="eastAsia"/>
        </w:rPr>
        <w:t>6.4km</w:t>
      </w:r>
      <w:r w:rsidRPr="00CD4F39">
        <w:rPr>
          <w:rFonts w:hAnsi="宋体" w:hint="eastAsia"/>
        </w:rPr>
        <w:t>，不在该水源井保护范围内，因此，符合饮用水源地保护规划</w:t>
      </w:r>
    </w:p>
    <w:p w:rsidR="00812BDE" w:rsidRPr="00CD4F39" w:rsidRDefault="00D417E6" w:rsidP="004658D8">
      <w:pPr>
        <w:pStyle w:val="2"/>
      </w:pPr>
      <w:bookmarkStart w:id="49" w:name="_Toc535329530"/>
      <w:r w:rsidRPr="00CD4F39">
        <w:rPr>
          <w:rFonts w:hint="eastAsia"/>
        </w:rPr>
        <w:t>6.3</w:t>
      </w:r>
      <w:r w:rsidR="004658D8" w:rsidRPr="00CD4F39">
        <w:rPr>
          <w:rFonts w:hint="eastAsia"/>
        </w:rPr>
        <w:t>相关法律法规相符性分析</w:t>
      </w:r>
      <w:bookmarkEnd w:id="49"/>
    </w:p>
    <w:p w:rsidR="00B17B72" w:rsidRPr="00CD4F39" w:rsidRDefault="00B17B72" w:rsidP="00B17B72">
      <w:pPr>
        <w:pStyle w:val="3"/>
      </w:pPr>
      <w:r w:rsidRPr="00CD4F39">
        <w:rPr>
          <w:rFonts w:hint="eastAsia"/>
        </w:rPr>
        <w:t>6.3.1</w:t>
      </w:r>
      <w:r w:rsidR="004658D8" w:rsidRPr="00CD4F39">
        <w:rPr>
          <w:rFonts w:hint="eastAsia"/>
        </w:rPr>
        <w:t>与</w:t>
      </w:r>
      <w:r w:rsidR="007408A5" w:rsidRPr="00CD4F39">
        <w:rPr>
          <w:rFonts w:hint="eastAsia"/>
        </w:rPr>
        <w:t>《废塑料回收与再生利用污染控制技术规范（试行）</w:t>
      </w:r>
      <w:r w:rsidR="007408A5" w:rsidRPr="00CD4F39">
        <w:rPr>
          <w:rFonts w:hint="eastAsia"/>
        </w:rPr>
        <w:t>( HJ/T 364-2007</w:t>
      </w:r>
      <w:r w:rsidR="007408A5" w:rsidRPr="00CD4F39">
        <w:rPr>
          <w:rFonts w:hint="eastAsia"/>
        </w:rPr>
        <w:t>）》符合性</w:t>
      </w:r>
    </w:p>
    <w:p w:rsidR="000375FA" w:rsidRPr="00CD4F39" w:rsidRDefault="007408A5" w:rsidP="007408A5">
      <w:pPr>
        <w:ind w:firstLine="480"/>
      </w:pPr>
      <w:r w:rsidRPr="00CD4F39">
        <w:rPr>
          <w:rFonts w:hint="eastAsia"/>
        </w:rPr>
        <w:t>对照《废塑料回收与再生利用污染控制技术规范（试行）</w:t>
      </w:r>
      <w:r w:rsidRPr="00CD4F39">
        <w:rPr>
          <w:rFonts w:hint="eastAsia"/>
        </w:rPr>
        <w:t>( HJ/T 364-2007</w:t>
      </w:r>
      <w:r w:rsidRPr="00CD4F39">
        <w:rPr>
          <w:rFonts w:hint="eastAsia"/>
        </w:rPr>
        <w:t>）》，洛阳联</w:t>
      </w:r>
      <w:proofErr w:type="gramStart"/>
      <w:r w:rsidRPr="00CD4F39">
        <w:rPr>
          <w:rFonts w:hint="eastAsia"/>
        </w:rPr>
        <w:t>鑫</w:t>
      </w:r>
      <w:proofErr w:type="gramEnd"/>
      <w:r w:rsidRPr="00CD4F39">
        <w:rPr>
          <w:rFonts w:hint="eastAsia"/>
        </w:rPr>
        <w:t>再生资源有限公司废旧塑料回收再生资源综合利用及深加工产业化建设项目与“技术规范”提出的与本项目相关的要求的相符性见表</w:t>
      </w:r>
      <w:r w:rsidRPr="00CD4F39">
        <w:rPr>
          <w:rFonts w:hint="eastAsia"/>
        </w:rPr>
        <w:t>6-</w:t>
      </w:r>
      <w:r w:rsidR="00E93722" w:rsidRPr="00CD4F39">
        <w:rPr>
          <w:rFonts w:hint="eastAsia"/>
        </w:rPr>
        <w:t>9</w:t>
      </w:r>
      <w:r w:rsidRPr="00CD4F39">
        <w:rPr>
          <w:rFonts w:hint="eastAsia"/>
        </w:rPr>
        <w:t>。</w:t>
      </w:r>
    </w:p>
    <w:p w:rsidR="007408A5" w:rsidRPr="00CD4F39" w:rsidRDefault="007408A5" w:rsidP="007408A5">
      <w:pPr>
        <w:adjustRightInd w:val="0"/>
        <w:snapToGrid w:val="0"/>
        <w:spacing w:line="520" w:lineRule="exact"/>
        <w:ind w:firstLine="480"/>
        <w:jc w:val="center"/>
        <w:rPr>
          <w:rFonts w:eastAsia="黑体"/>
        </w:rPr>
      </w:pPr>
      <w:r w:rsidRPr="00CD4F39">
        <w:rPr>
          <w:rFonts w:eastAsia="黑体"/>
        </w:rPr>
        <w:t>表</w:t>
      </w:r>
      <w:r w:rsidRPr="00CD4F39">
        <w:rPr>
          <w:rFonts w:eastAsia="黑体"/>
        </w:rPr>
        <w:t>6-</w:t>
      </w:r>
      <w:r w:rsidR="00E93722" w:rsidRPr="00CD4F39">
        <w:rPr>
          <w:rFonts w:eastAsia="黑体" w:hint="eastAsia"/>
        </w:rPr>
        <w:t>9</w:t>
      </w:r>
      <w:r w:rsidRPr="00CD4F39">
        <w:rPr>
          <w:rFonts w:eastAsia="黑体"/>
        </w:rPr>
        <w:t xml:space="preserve">    </w:t>
      </w:r>
      <w:r w:rsidRPr="00CD4F39">
        <w:rPr>
          <w:rFonts w:eastAsia="黑体"/>
        </w:rPr>
        <w:t>本项目与</w:t>
      </w:r>
      <w:r w:rsidRPr="00CD4F39">
        <w:rPr>
          <w:rFonts w:eastAsia="黑体"/>
        </w:rPr>
        <w:t>“</w:t>
      </w:r>
      <w:r w:rsidRPr="00CD4F39">
        <w:rPr>
          <w:rFonts w:eastAsia="黑体"/>
        </w:rPr>
        <w:t>技术规范</w:t>
      </w:r>
      <w:r w:rsidRPr="00CD4F39">
        <w:rPr>
          <w:rFonts w:eastAsia="黑体"/>
        </w:rPr>
        <w:t>”</w:t>
      </w:r>
      <w:r w:rsidRPr="00CD4F39">
        <w:rPr>
          <w:rFonts w:eastAsia="黑体"/>
        </w:rPr>
        <w:t>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800"/>
        <w:gridCol w:w="3366"/>
        <w:gridCol w:w="3150"/>
        <w:gridCol w:w="655"/>
      </w:tblGrid>
      <w:tr w:rsidR="00CD4F39" w:rsidRPr="00CD4F39" w:rsidTr="007408A5">
        <w:trPr>
          <w:trHeight w:val="397"/>
          <w:jc w:val="center"/>
        </w:trPr>
        <w:tc>
          <w:tcPr>
            <w:tcW w:w="561"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序号</w:t>
            </w:r>
          </w:p>
        </w:tc>
        <w:tc>
          <w:tcPr>
            <w:tcW w:w="4166" w:type="dxa"/>
            <w:gridSpan w:val="2"/>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废塑料回收与再生利用污染控制技术规范（试行）的相关要求</w:t>
            </w:r>
          </w:p>
        </w:tc>
        <w:tc>
          <w:tcPr>
            <w:tcW w:w="3150"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本项目</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相符性</w:t>
            </w:r>
          </w:p>
        </w:tc>
      </w:tr>
      <w:tr w:rsidR="00CD4F39" w:rsidRPr="00CD4F39" w:rsidTr="007408A5">
        <w:trPr>
          <w:trHeight w:val="397"/>
          <w:jc w:val="center"/>
        </w:trPr>
        <w:tc>
          <w:tcPr>
            <w:tcW w:w="561" w:type="dxa"/>
            <w:vMerge w:val="restart"/>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1</w:t>
            </w:r>
          </w:p>
        </w:tc>
        <w:tc>
          <w:tcPr>
            <w:tcW w:w="800" w:type="dxa"/>
            <w:vMerge w:val="restart"/>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废塑料回收、</w:t>
            </w:r>
            <w:r w:rsidRPr="00CD4F39">
              <w:rPr>
                <w:sz w:val="21"/>
                <w:szCs w:val="21"/>
              </w:rPr>
              <w:t xml:space="preserve"> </w:t>
            </w:r>
            <w:r w:rsidRPr="00CD4F39">
              <w:rPr>
                <w:sz w:val="21"/>
                <w:szCs w:val="21"/>
              </w:rPr>
              <w:t>运输和贮存要求</w:t>
            </w:r>
          </w:p>
        </w:tc>
        <w:tc>
          <w:tcPr>
            <w:tcW w:w="3366"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废塑料的回收应按原料树脂种类进行分类回收，并严格区分</w:t>
            </w:r>
            <w:proofErr w:type="gramStart"/>
            <w:r w:rsidRPr="00CD4F39">
              <w:rPr>
                <w:sz w:val="21"/>
                <w:szCs w:val="21"/>
              </w:rPr>
              <w:t>废原料</w:t>
            </w:r>
            <w:proofErr w:type="gramEnd"/>
            <w:r w:rsidRPr="00CD4F39">
              <w:rPr>
                <w:sz w:val="21"/>
                <w:szCs w:val="21"/>
              </w:rPr>
              <w:t>来源和原用途。不得回收和再生利用属于医疗废物和危险废物的废塑料。</w:t>
            </w:r>
          </w:p>
        </w:tc>
        <w:tc>
          <w:tcPr>
            <w:tcW w:w="3150"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本项目原料为废旧</w:t>
            </w:r>
            <w:r w:rsidRPr="00CD4F39">
              <w:rPr>
                <w:sz w:val="21"/>
                <w:szCs w:val="21"/>
              </w:rPr>
              <w:t>PP</w:t>
            </w:r>
            <w:r w:rsidRPr="00CD4F39">
              <w:rPr>
                <w:sz w:val="21"/>
                <w:szCs w:val="21"/>
              </w:rPr>
              <w:t>、</w:t>
            </w:r>
            <w:r w:rsidRPr="00CD4F39">
              <w:rPr>
                <w:sz w:val="21"/>
                <w:szCs w:val="21"/>
              </w:rPr>
              <w:t>PE</w:t>
            </w:r>
            <w:r w:rsidRPr="00CD4F39">
              <w:rPr>
                <w:sz w:val="21"/>
                <w:szCs w:val="21"/>
              </w:rPr>
              <w:t>塑料，主要来自废物回收站，项目原料主要是盛装饲料、淀粉、粮食、水泥等</w:t>
            </w:r>
            <w:proofErr w:type="gramStart"/>
            <w:r w:rsidRPr="00CD4F39">
              <w:rPr>
                <w:sz w:val="21"/>
                <w:szCs w:val="21"/>
              </w:rPr>
              <w:t>的废塑</w:t>
            </w:r>
            <w:r w:rsidRPr="00CD4F39">
              <w:rPr>
                <w:rFonts w:hint="eastAsia"/>
                <w:sz w:val="21"/>
                <w:szCs w:val="21"/>
              </w:rPr>
              <w:t>编织袋</w:t>
            </w:r>
            <w:proofErr w:type="gramEnd"/>
            <w:r w:rsidRPr="00CD4F39">
              <w:rPr>
                <w:sz w:val="21"/>
                <w:szCs w:val="21"/>
              </w:rPr>
              <w:t>，不涉及属于医疗废物和危险废物的废塑料。</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rPr>
            </w:pPr>
          </w:p>
        </w:tc>
        <w:tc>
          <w:tcPr>
            <w:tcW w:w="3366"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含卤素废塑料的回收和再生利用应</w:t>
            </w:r>
            <w:proofErr w:type="gramStart"/>
            <w:r w:rsidRPr="00CD4F39">
              <w:rPr>
                <w:sz w:val="21"/>
                <w:szCs w:val="21"/>
              </w:rPr>
              <w:t>与其他废塑料</w:t>
            </w:r>
            <w:proofErr w:type="gramEnd"/>
            <w:r w:rsidRPr="00CD4F39">
              <w:rPr>
                <w:sz w:val="21"/>
                <w:szCs w:val="21"/>
              </w:rPr>
              <w:t>分开进行。</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本项目不涉及含卤素废塑料的回收和再生利用。</w:t>
            </w:r>
          </w:p>
        </w:tc>
        <w:tc>
          <w:tcPr>
            <w:tcW w:w="655"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rPr>
            </w:pPr>
          </w:p>
        </w:tc>
        <w:tc>
          <w:tcPr>
            <w:tcW w:w="3366"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废塑料的回收过程中不得进行就地清洗，如需进行减容破碎处理，应使用干法破碎技术，并配备相应的防尘、防噪声设备。</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项目废旧塑料回收入场后</w:t>
            </w:r>
            <w:r w:rsidR="00A5027C" w:rsidRPr="00CD4F39">
              <w:rPr>
                <w:rFonts w:hint="eastAsia"/>
                <w:sz w:val="21"/>
                <w:szCs w:val="21"/>
              </w:rPr>
              <w:t>先</w:t>
            </w:r>
            <w:proofErr w:type="gramStart"/>
            <w:r w:rsidR="00A5027C" w:rsidRPr="00CD4F39">
              <w:rPr>
                <w:rFonts w:hint="eastAsia"/>
                <w:sz w:val="21"/>
                <w:szCs w:val="21"/>
              </w:rPr>
              <w:t>分拣再</w:t>
            </w:r>
            <w:proofErr w:type="gramEnd"/>
            <w:r w:rsidRPr="00CD4F39">
              <w:rPr>
                <w:sz w:val="21"/>
                <w:szCs w:val="21"/>
              </w:rPr>
              <w:t>进行清洗，</w:t>
            </w:r>
            <w:proofErr w:type="gramStart"/>
            <w:r w:rsidRPr="00CD4F39">
              <w:rPr>
                <w:sz w:val="21"/>
                <w:szCs w:val="21"/>
              </w:rPr>
              <w:t>不</w:t>
            </w:r>
            <w:proofErr w:type="gramEnd"/>
            <w:r w:rsidRPr="00CD4F39">
              <w:rPr>
                <w:sz w:val="21"/>
                <w:szCs w:val="21"/>
              </w:rPr>
              <w:t>就地清洗。本项目破碎工序产生的粉尘采取喷淋和袋式除尘器的方式除尘，可有效减少粉尘的产生。</w:t>
            </w:r>
          </w:p>
        </w:tc>
        <w:tc>
          <w:tcPr>
            <w:tcW w:w="655"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rPr>
            </w:pPr>
          </w:p>
        </w:tc>
        <w:tc>
          <w:tcPr>
            <w:tcW w:w="3366"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贮存场所必须为封闭或半封闭型设</w:t>
            </w:r>
            <w:r w:rsidRPr="00CD4F39">
              <w:rPr>
                <w:sz w:val="21"/>
                <w:szCs w:val="21"/>
              </w:rPr>
              <w:lastRenderedPageBreak/>
              <w:t>施，应有防雨、防晒、防渗、防尘、防扬散和防火措施；不同种类的废塑料应分开存放。</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项目废塑料回收后存放于</w:t>
            </w:r>
            <w:r w:rsidRPr="00CD4F39">
              <w:rPr>
                <w:rFonts w:hint="eastAsia"/>
                <w:sz w:val="21"/>
                <w:szCs w:val="21"/>
              </w:rPr>
              <w:t>生产</w:t>
            </w:r>
            <w:r w:rsidRPr="00CD4F39">
              <w:rPr>
                <w:rFonts w:hint="eastAsia"/>
                <w:sz w:val="21"/>
                <w:szCs w:val="21"/>
              </w:rPr>
              <w:lastRenderedPageBreak/>
              <w:t>车间</w:t>
            </w:r>
            <w:r w:rsidRPr="00CD4F39">
              <w:rPr>
                <w:sz w:val="21"/>
                <w:szCs w:val="21"/>
              </w:rPr>
              <w:t>内原料区，室内贮存，可实现防雨、防晒、防渗、防尘、防扬散</w:t>
            </w:r>
          </w:p>
        </w:tc>
        <w:tc>
          <w:tcPr>
            <w:tcW w:w="655"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相符</w:t>
            </w:r>
          </w:p>
        </w:tc>
      </w:tr>
      <w:tr w:rsidR="00CD4F39" w:rsidRPr="00CD4F39" w:rsidTr="007408A5">
        <w:trPr>
          <w:trHeight w:val="397"/>
          <w:jc w:val="center"/>
        </w:trPr>
        <w:tc>
          <w:tcPr>
            <w:tcW w:w="561" w:type="dxa"/>
            <w:vMerge w:val="restart"/>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lastRenderedPageBreak/>
              <w:t>2</w:t>
            </w:r>
          </w:p>
        </w:tc>
        <w:tc>
          <w:tcPr>
            <w:tcW w:w="800" w:type="dxa"/>
            <w:vMerge w:val="restart"/>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废塑料的预处理和再生利用要求</w:t>
            </w:r>
          </w:p>
        </w:tc>
        <w:tc>
          <w:tcPr>
            <w:tcW w:w="3366"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shd w:val="clear" w:color="auto" w:fill="FFFFFF"/>
              </w:rPr>
              <w:t>废塑料预处理工艺应当遵循先进、稳定、无二次污染的原则，应采用节水、节能、高效、低污染的技术和设备；宜采用机械化和自动化作业，减少手工操作。</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shd w:val="clear" w:color="auto" w:fill="FFFFFF"/>
              </w:rPr>
              <w:t>项目采用节水、节能、高效、低污染的技术和设备；采用机械化和自动化作业。</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废塑料的清洗方法可分为物理清洗和化学清洗，应根据废塑料来源和污染情况选择清洗工艺；宜采用节水的机械清洗技术；化学清洗不得使用有毒有害的化学清洗剂，宜采用无磷清洗剂。</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shd w:val="clear" w:color="auto" w:fill="FFFFFF"/>
              </w:rPr>
              <w:t>项目采用物理清洗，</w:t>
            </w:r>
            <w:r w:rsidRPr="00CD4F39">
              <w:rPr>
                <w:kern w:val="0"/>
                <w:sz w:val="21"/>
                <w:szCs w:val="21"/>
              </w:rPr>
              <w:t>不使用清洗药剂</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废塑料的破碎宜采用干法破碎技术，并应配有防治粉尘和噪声污染的设备。</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在</w:t>
            </w:r>
            <w:r w:rsidRPr="00CD4F39">
              <w:rPr>
                <w:rFonts w:hint="eastAsia"/>
                <w:sz w:val="21"/>
                <w:szCs w:val="21"/>
              </w:rPr>
              <w:t>撕</w:t>
            </w:r>
            <w:r w:rsidRPr="00CD4F39">
              <w:rPr>
                <w:sz w:val="21"/>
                <w:szCs w:val="21"/>
              </w:rPr>
              <w:t>碎机上端设置集气罩，</w:t>
            </w:r>
            <w:r w:rsidRPr="00CD4F39">
              <w:rPr>
                <w:rFonts w:hint="eastAsia"/>
                <w:sz w:val="21"/>
                <w:szCs w:val="21"/>
              </w:rPr>
              <w:t>撕</w:t>
            </w:r>
            <w:r w:rsidRPr="00CD4F39">
              <w:rPr>
                <w:sz w:val="21"/>
                <w:szCs w:val="21"/>
              </w:rPr>
              <w:t>碎粉尘经收集后经袋式除尘器处理后通过一根</w:t>
            </w:r>
            <w:r w:rsidRPr="00CD4F39">
              <w:rPr>
                <w:sz w:val="21"/>
                <w:szCs w:val="21"/>
              </w:rPr>
              <w:t>15m</w:t>
            </w:r>
            <w:r w:rsidRPr="00CD4F39">
              <w:rPr>
                <w:sz w:val="21"/>
                <w:szCs w:val="21"/>
              </w:rPr>
              <w:t>的排气筒排放，能够实现达标排放</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新建废塑料再生利用项目的选址应符合环境保护要求，不得建在城市居民区、商业区及其他环境敏感区内：现有再生利用企业如在上述区域内，必须按照当地规划和环境保护行政主管部门的要求限期搬迁。</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项目不在城市规划范围内，不在国家法律、法规、规章和规划确定或县级及以上人民政府规定的自然保护区、风景名胜区、饮用水源保护区、基本农田保护区，偃师国土局、规划局已出具相关文件</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再生利用项目必须建有围墙并按功能划分厂区，包括管理区、原料区、生产区、产品贮存区、污染控制区（包括不可利用的废物的贮存和处理区）。各功能区应有明显的界线和标志。</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项目必须建有围墙，场区分区明确，设置专门的原料区、生产区、产品</w:t>
            </w:r>
            <w:proofErr w:type="gramStart"/>
            <w:r w:rsidRPr="00CD4F39">
              <w:rPr>
                <w:sz w:val="21"/>
                <w:szCs w:val="21"/>
              </w:rPr>
              <w:t>贮存区</w:t>
            </w:r>
            <w:proofErr w:type="gramEnd"/>
            <w:r w:rsidRPr="00CD4F39">
              <w:rPr>
                <w:sz w:val="21"/>
                <w:szCs w:val="21"/>
              </w:rPr>
              <w:t>等。</w:t>
            </w:r>
          </w:p>
        </w:tc>
        <w:tc>
          <w:tcPr>
            <w:tcW w:w="655"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废塑料预处理、再生利用等过程中产生的废水和厂区产生的生活废水，企业应有配套的废水收集设施。</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项目采用污水处理站和化粪池对项目废水进行处理，污泥经压滤机处理后送至垃圾填埋集中处置</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预处理、再生利用过程中产生的废气，企业应有集气装置收集，经净化处理的废气排放应按企业所在环</w:t>
            </w:r>
            <w:r w:rsidRPr="00CD4F39">
              <w:rPr>
                <w:sz w:val="21"/>
                <w:szCs w:val="21"/>
                <w:shd w:val="clear" w:color="auto" w:fill="FFFFFF"/>
              </w:rPr>
              <w:lastRenderedPageBreak/>
              <w:t>境功能区类别，应执行</w:t>
            </w:r>
            <w:r w:rsidRPr="00CD4F39">
              <w:rPr>
                <w:sz w:val="21"/>
                <w:szCs w:val="21"/>
                <w:shd w:val="clear" w:color="auto" w:fill="FFFFFF"/>
              </w:rPr>
              <w:t>GB16297</w:t>
            </w:r>
            <w:r w:rsidRPr="00CD4F39">
              <w:rPr>
                <w:sz w:val="21"/>
                <w:szCs w:val="21"/>
                <w:shd w:val="clear" w:color="auto" w:fill="FFFFFF"/>
              </w:rPr>
              <w:t>和</w:t>
            </w:r>
            <w:r w:rsidRPr="00CD4F39">
              <w:rPr>
                <w:sz w:val="21"/>
                <w:szCs w:val="21"/>
                <w:shd w:val="clear" w:color="auto" w:fill="FFFFFF"/>
              </w:rPr>
              <w:t>GB14554</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项目造粒产生的有机废气经集气罩收集后进入</w:t>
            </w:r>
            <w:r w:rsidRPr="00CD4F39">
              <w:rPr>
                <w:sz w:val="21"/>
                <w:szCs w:val="21"/>
              </w:rPr>
              <w:t>“</w:t>
            </w:r>
            <w:r w:rsidRPr="00CD4F39">
              <w:rPr>
                <w:sz w:val="21"/>
                <w:szCs w:val="21"/>
              </w:rPr>
              <w:t>油雾净化</w:t>
            </w:r>
            <w:r w:rsidRPr="00CD4F39">
              <w:rPr>
                <w:sz w:val="21"/>
                <w:szCs w:val="21"/>
              </w:rPr>
              <w:t>+UV</w:t>
            </w:r>
            <w:r w:rsidRPr="00CD4F39">
              <w:rPr>
                <w:sz w:val="21"/>
                <w:szCs w:val="21"/>
              </w:rPr>
              <w:t>光氧催化</w:t>
            </w:r>
            <w:r w:rsidRPr="00CD4F39">
              <w:rPr>
                <w:sz w:val="21"/>
                <w:szCs w:val="21"/>
              </w:rPr>
              <w:t>+</w:t>
            </w:r>
            <w:r w:rsidRPr="00CD4F39">
              <w:rPr>
                <w:sz w:val="21"/>
                <w:szCs w:val="21"/>
              </w:rPr>
              <w:t>活性炭吸附</w:t>
            </w:r>
            <w:r w:rsidRPr="00CD4F39">
              <w:rPr>
                <w:sz w:val="21"/>
                <w:szCs w:val="21"/>
              </w:rPr>
              <w:t>”</w:t>
            </w:r>
            <w:r w:rsidRPr="00CD4F39">
              <w:rPr>
                <w:sz w:val="21"/>
                <w:szCs w:val="21"/>
              </w:rPr>
              <w:t>成套装</w:t>
            </w:r>
            <w:r w:rsidRPr="00CD4F39">
              <w:rPr>
                <w:sz w:val="21"/>
                <w:szCs w:val="21"/>
              </w:rPr>
              <w:lastRenderedPageBreak/>
              <w:t>置处理，处理后通过</w:t>
            </w:r>
            <w:r w:rsidRPr="00CD4F39">
              <w:rPr>
                <w:sz w:val="21"/>
                <w:szCs w:val="21"/>
              </w:rPr>
              <w:t>15m</w:t>
            </w:r>
            <w:r w:rsidRPr="00CD4F39">
              <w:rPr>
                <w:sz w:val="21"/>
                <w:szCs w:val="21"/>
              </w:rPr>
              <w:t>高排气筒排放；在</w:t>
            </w:r>
            <w:r w:rsidRPr="00CD4F39">
              <w:rPr>
                <w:rFonts w:hint="eastAsia"/>
                <w:sz w:val="21"/>
                <w:szCs w:val="21"/>
              </w:rPr>
              <w:t>撕</w:t>
            </w:r>
            <w:r w:rsidRPr="00CD4F39">
              <w:rPr>
                <w:sz w:val="21"/>
                <w:szCs w:val="21"/>
              </w:rPr>
              <w:t>碎机上端设置集气罩，</w:t>
            </w:r>
            <w:r w:rsidRPr="00CD4F39">
              <w:rPr>
                <w:rFonts w:hint="eastAsia"/>
                <w:sz w:val="21"/>
                <w:szCs w:val="21"/>
              </w:rPr>
              <w:t>撕</w:t>
            </w:r>
            <w:r w:rsidRPr="00CD4F39">
              <w:rPr>
                <w:sz w:val="21"/>
                <w:szCs w:val="21"/>
              </w:rPr>
              <w:t>碎粉尘经收集后经袋式除尘器处理后通过一根</w:t>
            </w:r>
            <w:r w:rsidRPr="00CD4F39">
              <w:rPr>
                <w:sz w:val="21"/>
                <w:szCs w:val="21"/>
              </w:rPr>
              <w:t>15m</w:t>
            </w:r>
            <w:r w:rsidRPr="00CD4F39">
              <w:rPr>
                <w:sz w:val="21"/>
                <w:szCs w:val="21"/>
              </w:rPr>
              <w:t>的排气筒排放，能够实现达标排放</w:t>
            </w:r>
            <w:r w:rsidRPr="00CD4F39">
              <w:rPr>
                <w:rFonts w:hint="eastAsia"/>
                <w:sz w:val="21"/>
                <w:szCs w:val="21"/>
              </w:rPr>
              <w:t>。</w:t>
            </w:r>
          </w:p>
        </w:tc>
        <w:tc>
          <w:tcPr>
            <w:tcW w:w="655"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lastRenderedPageBreak/>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预处理和再生利用过程中应控制噪声污染，排放噪声应符合</w:t>
            </w:r>
            <w:r w:rsidRPr="00CD4F39">
              <w:rPr>
                <w:sz w:val="21"/>
                <w:szCs w:val="21"/>
                <w:shd w:val="clear" w:color="auto" w:fill="FFFFFF"/>
              </w:rPr>
              <w:t>GB12348</w:t>
            </w:r>
            <w:r w:rsidRPr="00CD4F39">
              <w:rPr>
                <w:sz w:val="21"/>
                <w:szCs w:val="21"/>
                <w:shd w:val="clear" w:color="auto" w:fill="FFFFFF"/>
              </w:rPr>
              <w:t>的要求；</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kern w:val="0"/>
                <w:sz w:val="21"/>
                <w:szCs w:val="21"/>
              </w:rPr>
              <w:t>项目尽可能选用低噪声设备，设备均安置在室内，设备噪声经隔声、减振、消声后，项目噪声能够达到《工业企业厂界环境噪声排放标准》</w:t>
            </w:r>
            <w:r w:rsidRPr="00CD4F39">
              <w:rPr>
                <w:kern w:val="0"/>
                <w:sz w:val="21"/>
                <w:szCs w:val="21"/>
              </w:rPr>
              <w:t>2</w:t>
            </w:r>
            <w:r w:rsidRPr="00CD4F39">
              <w:rPr>
                <w:kern w:val="0"/>
                <w:sz w:val="21"/>
                <w:szCs w:val="21"/>
              </w:rPr>
              <w:t>级排放标准。</w:t>
            </w:r>
          </w:p>
        </w:tc>
        <w:tc>
          <w:tcPr>
            <w:tcW w:w="655"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不得在无燃烧设备和烟气净化装置的条件下焚烧废塑料或用焚烧方式处理塑料挤出机过滤网片。</w:t>
            </w:r>
          </w:p>
        </w:tc>
        <w:tc>
          <w:tcPr>
            <w:tcW w:w="3150" w:type="dxa"/>
            <w:vAlign w:val="center"/>
          </w:tcPr>
          <w:p w:rsidR="007408A5" w:rsidRPr="00CD4F39" w:rsidRDefault="007408A5" w:rsidP="00875B22">
            <w:pPr>
              <w:spacing w:line="360" w:lineRule="exact"/>
              <w:ind w:firstLineChars="0" w:firstLine="0"/>
              <w:jc w:val="center"/>
              <w:rPr>
                <w:b/>
                <w:sz w:val="21"/>
                <w:szCs w:val="21"/>
                <w:u w:val="single"/>
              </w:rPr>
            </w:pPr>
            <w:r w:rsidRPr="00CD4F39">
              <w:rPr>
                <w:b/>
                <w:sz w:val="21"/>
                <w:szCs w:val="21"/>
                <w:u w:val="single"/>
              </w:rPr>
              <w:t>本项目</w:t>
            </w:r>
            <w:r w:rsidR="00875B22" w:rsidRPr="00CD4F39">
              <w:rPr>
                <w:rFonts w:hint="eastAsia"/>
                <w:b/>
                <w:sz w:val="21"/>
                <w:szCs w:val="21"/>
                <w:u w:val="single"/>
              </w:rPr>
              <w:t>设有</w:t>
            </w:r>
            <w:r w:rsidR="00875B22" w:rsidRPr="00CD4F39">
              <w:rPr>
                <w:b/>
                <w:sz w:val="21"/>
                <w:szCs w:val="21"/>
                <w:u w:val="single"/>
                <w:shd w:val="clear" w:color="auto" w:fill="FFFFFF"/>
              </w:rPr>
              <w:t>燃烧设备</w:t>
            </w:r>
            <w:r w:rsidR="00875B22" w:rsidRPr="00CD4F39">
              <w:rPr>
                <w:rFonts w:hint="eastAsia"/>
                <w:b/>
                <w:sz w:val="21"/>
                <w:szCs w:val="21"/>
                <w:u w:val="single"/>
                <w:shd w:val="clear" w:color="auto" w:fill="FFFFFF"/>
              </w:rPr>
              <w:t>，煅烧设备产生烟气进入有机废气处理装置处理后排放。</w:t>
            </w:r>
          </w:p>
        </w:tc>
        <w:tc>
          <w:tcPr>
            <w:tcW w:w="655"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Merge/>
            <w:vAlign w:val="center"/>
          </w:tcPr>
          <w:p w:rsidR="007408A5" w:rsidRPr="00CD4F39" w:rsidRDefault="007408A5" w:rsidP="007408A5">
            <w:pPr>
              <w:spacing w:line="360" w:lineRule="exact"/>
              <w:ind w:firstLineChars="0" w:firstLine="0"/>
              <w:jc w:val="center"/>
              <w:rPr>
                <w:bCs/>
                <w:sz w:val="21"/>
                <w:szCs w:val="21"/>
              </w:rPr>
            </w:pPr>
          </w:p>
        </w:tc>
        <w:tc>
          <w:tcPr>
            <w:tcW w:w="800" w:type="dxa"/>
            <w:vMerge/>
            <w:vAlign w:val="center"/>
          </w:tcPr>
          <w:p w:rsidR="007408A5" w:rsidRPr="00CD4F39" w:rsidRDefault="007408A5" w:rsidP="007408A5">
            <w:pPr>
              <w:spacing w:line="360" w:lineRule="exact"/>
              <w:ind w:firstLineChars="0" w:firstLine="0"/>
              <w:jc w:val="center"/>
              <w:rPr>
                <w:sz w:val="21"/>
                <w:szCs w:val="21"/>
                <w:shd w:val="clear" w:color="auto" w:fill="FFFFFF"/>
              </w:rPr>
            </w:pP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废塑料的回收和再生利用企业应建立、健全环境保护管理责任制度，设置环境保护部门或者专（兼）职人员，负责监督废塑料回收和再生利用过程中的环境保护及相关管理工作。</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建设单位需建立环保专人管理制度，实行</w:t>
            </w:r>
            <w:r w:rsidRPr="00CD4F39">
              <w:rPr>
                <w:sz w:val="21"/>
                <w:szCs w:val="21"/>
              </w:rPr>
              <w:t>ISO14000</w:t>
            </w:r>
            <w:r w:rsidRPr="00CD4F39">
              <w:rPr>
                <w:sz w:val="21"/>
                <w:szCs w:val="21"/>
              </w:rPr>
              <w:t>制度，设置环境管理岗位，负责全厂环境保护的管理；定期对环保净化设备进行保养和维护，对净化材料制订定期更换机制。</w:t>
            </w:r>
          </w:p>
        </w:tc>
        <w:tc>
          <w:tcPr>
            <w:tcW w:w="655"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561"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3</w:t>
            </w:r>
          </w:p>
        </w:tc>
        <w:tc>
          <w:tcPr>
            <w:tcW w:w="800"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再生利用制品要求</w:t>
            </w:r>
          </w:p>
        </w:tc>
        <w:tc>
          <w:tcPr>
            <w:tcW w:w="3366" w:type="dxa"/>
            <w:vAlign w:val="center"/>
          </w:tcPr>
          <w:p w:rsidR="007408A5" w:rsidRPr="00CD4F39" w:rsidRDefault="007408A5" w:rsidP="007408A5">
            <w:pPr>
              <w:spacing w:line="360" w:lineRule="exact"/>
              <w:ind w:firstLineChars="0" w:firstLine="0"/>
              <w:jc w:val="center"/>
              <w:rPr>
                <w:sz w:val="21"/>
                <w:szCs w:val="21"/>
                <w:shd w:val="clear" w:color="auto" w:fill="FFFFFF"/>
              </w:rPr>
            </w:pPr>
            <w:r w:rsidRPr="00CD4F39">
              <w:rPr>
                <w:sz w:val="21"/>
                <w:szCs w:val="21"/>
                <w:shd w:val="clear" w:color="auto" w:fill="FFFFFF"/>
              </w:rPr>
              <w:t>不宜使用废塑料制造直接接触食品的包装、制品或材料；再生塑料制品或材料在生产过程中不得使用氟</w:t>
            </w:r>
            <w:proofErr w:type="gramStart"/>
            <w:r w:rsidRPr="00CD4F39">
              <w:rPr>
                <w:sz w:val="21"/>
                <w:szCs w:val="21"/>
                <w:shd w:val="clear" w:color="auto" w:fill="FFFFFF"/>
              </w:rPr>
              <w:t>氯化碳类作发泡剂</w:t>
            </w:r>
            <w:proofErr w:type="gramEnd"/>
            <w:r w:rsidRPr="00CD4F39">
              <w:rPr>
                <w:sz w:val="21"/>
                <w:szCs w:val="21"/>
                <w:shd w:val="clear" w:color="auto" w:fill="FFFFFF"/>
              </w:rPr>
              <w:t>；制造人体直接接触的再生制品或材料时，不得添加有毒有害的化学助剂。</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本项目仅生产塑料再生颗粒，不涉及再生利用制品制造</w:t>
            </w:r>
          </w:p>
        </w:tc>
        <w:tc>
          <w:tcPr>
            <w:tcW w:w="655"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bl>
    <w:p w:rsidR="007408A5" w:rsidRPr="00CD4F39" w:rsidRDefault="007408A5" w:rsidP="007408A5">
      <w:pPr>
        <w:adjustRightInd w:val="0"/>
        <w:snapToGrid w:val="0"/>
        <w:spacing w:line="520" w:lineRule="exact"/>
        <w:ind w:firstLine="480"/>
      </w:pPr>
      <w:r w:rsidRPr="00CD4F39">
        <w:t>由上表可见，本项目符合《废塑料回收与再生利用污染控制技术规范（试行）</w:t>
      </w:r>
      <w:r w:rsidRPr="00CD4F39">
        <w:t>( HJ/T 364-2007</w:t>
      </w:r>
      <w:r w:rsidRPr="00CD4F39">
        <w:t>）》的相关要求。</w:t>
      </w:r>
    </w:p>
    <w:p w:rsidR="007408A5" w:rsidRPr="00CD4F39" w:rsidRDefault="007408A5" w:rsidP="007408A5">
      <w:pPr>
        <w:pStyle w:val="3"/>
      </w:pPr>
      <w:r w:rsidRPr="00CD4F39">
        <w:rPr>
          <w:rFonts w:ascii="TimesNewRomanPSMT" w:eastAsia="TimesNewRomanPSMT" w:cs="TimesNewRomanPSMT"/>
        </w:rPr>
        <w:t>6.</w:t>
      </w:r>
      <w:r w:rsidRPr="00CD4F39">
        <w:rPr>
          <w:rFonts w:ascii="TimesNewRomanPSMT" w:eastAsiaTheme="minorEastAsia" w:cs="TimesNewRomanPSMT" w:hint="eastAsia"/>
        </w:rPr>
        <w:t>3.2</w:t>
      </w:r>
      <w:r w:rsidRPr="00CD4F39">
        <w:rPr>
          <w:rFonts w:ascii="TimesNewRomanPSMT" w:eastAsia="TimesNewRomanPSMT" w:cs="TimesNewRomanPSMT"/>
        </w:rPr>
        <w:t xml:space="preserve"> </w:t>
      </w:r>
      <w:r w:rsidRPr="00CD4F39">
        <w:rPr>
          <w:rFonts w:hint="eastAsia"/>
        </w:rPr>
        <w:t>与《废塑料加工利用污染防治管理规定》符合性分析</w:t>
      </w:r>
    </w:p>
    <w:p w:rsidR="007408A5" w:rsidRPr="00CD4F39" w:rsidRDefault="007408A5" w:rsidP="007408A5">
      <w:pPr>
        <w:adjustRightInd w:val="0"/>
        <w:snapToGrid w:val="0"/>
        <w:spacing w:line="520" w:lineRule="exact"/>
        <w:ind w:firstLine="480"/>
      </w:pPr>
      <w:r w:rsidRPr="00CD4F39">
        <w:t>对照《废塑料加工利用污染防治管理规定》，</w:t>
      </w:r>
      <w:r w:rsidRPr="00CD4F39">
        <w:rPr>
          <w:rFonts w:hint="eastAsia"/>
        </w:rPr>
        <w:t>洛阳联</w:t>
      </w:r>
      <w:proofErr w:type="gramStart"/>
      <w:r w:rsidRPr="00CD4F39">
        <w:rPr>
          <w:rFonts w:hint="eastAsia"/>
        </w:rPr>
        <w:t>鑫</w:t>
      </w:r>
      <w:proofErr w:type="gramEnd"/>
      <w:r w:rsidRPr="00CD4F39">
        <w:rPr>
          <w:rFonts w:hint="eastAsia"/>
        </w:rPr>
        <w:t>再生资源有限公司废旧塑料回收再生资源综合利用及深加工产业化建设项目</w:t>
      </w:r>
      <w:r w:rsidRPr="00CD4F39">
        <w:t>与</w:t>
      </w:r>
      <w:r w:rsidRPr="00CD4F39">
        <w:rPr>
          <w:rFonts w:hint="eastAsia"/>
        </w:rPr>
        <w:t>“</w:t>
      </w:r>
      <w:r w:rsidRPr="00CD4F39">
        <w:t>管理规定</w:t>
      </w:r>
      <w:r w:rsidRPr="00CD4F39">
        <w:rPr>
          <w:rFonts w:hint="eastAsia"/>
        </w:rPr>
        <w:t>”</w:t>
      </w:r>
      <w:r w:rsidRPr="00CD4F39">
        <w:t>提出的与本项目相关的要求的相符性见表</w:t>
      </w:r>
      <w:r w:rsidRPr="00CD4F39">
        <w:t>6-1</w:t>
      </w:r>
      <w:r w:rsidR="00E93722" w:rsidRPr="00CD4F39">
        <w:rPr>
          <w:rFonts w:hint="eastAsia"/>
        </w:rPr>
        <w:t>0</w:t>
      </w:r>
      <w:r w:rsidRPr="00CD4F39">
        <w:t>。</w:t>
      </w:r>
    </w:p>
    <w:p w:rsidR="007408A5" w:rsidRPr="00CD4F39" w:rsidRDefault="007408A5" w:rsidP="007408A5">
      <w:pPr>
        <w:adjustRightInd w:val="0"/>
        <w:snapToGrid w:val="0"/>
        <w:spacing w:line="520" w:lineRule="exact"/>
        <w:ind w:firstLine="480"/>
        <w:jc w:val="center"/>
        <w:rPr>
          <w:rFonts w:ascii="黑体" w:eastAsia="黑体" w:hAnsi="黑体"/>
        </w:rPr>
      </w:pPr>
      <w:r w:rsidRPr="00CD4F39">
        <w:rPr>
          <w:rFonts w:ascii="黑体" w:eastAsia="黑体" w:hAnsi="黑体"/>
        </w:rPr>
        <w:t>表6-1</w:t>
      </w:r>
      <w:r w:rsidR="00E93722" w:rsidRPr="00CD4F39">
        <w:rPr>
          <w:rFonts w:ascii="黑体" w:eastAsia="黑体" w:hAnsi="黑体" w:hint="eastAsia"/>
        </w:rPr>
        <w:t>0</w:t>
      </w:r>
      <w:r w:rsidRPr="00CD4F39">
        <w:rPr>
          <w:rFonts w:ascii="黑体" w:eastAsia="黑体" w:hAnsi="黑体"/>
        </w:rPr>
        <w:t xml:space="preserve">    本项目与“管理规定”符合性分析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513"/>
        <w:gridCol w:w="3287"/>
        <w:gridCol w:w="653"/>
      </w:tblGrid>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序号</w:t>
            </w:r>
          </w:p>
        </w:tc>
        <w:tc>
          <w:tcPr>
            <w:tcW w:w="4513"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废塑料加工利用污染防治管理规定的相关要求</w:t>
            </w:r>
          </w:p>
        </w:tc>
        <w:tc>
          <w:tcPr>
            <w:tcW w:w="3287"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本项目</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相符性</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1</w:t>
            </w:r>
          </w:p>
        </w:tc>
        <w:tc>
          <w:tcPr>
            <w:tcW w:w="4513"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废塑料加工利用必须符合国家相关产业政策规</w:t>
            </w:r>
            <w:r w:rsidRPr="00CD4F39">
              <w:rPr>
                <w:bCs/>
                <w:sz w:val="21"/>
                <w:szCs w:val="21"/>
              </w:rPr>
              <w:lastRenderedPageBreak/>
              <w:t>定及《废塑料回收与再生利用污染控制技术规范》，防止二次污染。</w:t>
            </w:r>
          </w:p>
        </w:tc>
        <w:tc>
          <w:tcPr>
            <w:tcW w:w="3287" w:type="dxa"/>
            <w:vAlign w:val="center"/>
          </w:tcPr>
          <w:p w:rsidR="007408A5" w:rsidRPr="00CD4F39" w:rsidRDefault="007408A5" w:rsidP="007408A5">
            <w:pPr>
              <w:spacing w:line="360" w:lineRule="exact"/>
              <w:ind w:firstLineChars="0" w:firstLine="0"/>
              <w:jc w:val="center"/>
              <w:rPr>
                <w:b/>
                <w:sz w:val="21"/>
                <w:szCs w:val="21"/>
              </w:rPr>
            </w:pPr>
            <w:r w:rsidRPr="00CD4F39">
              <w:rPr>
                <w:bCs/>
                <w:sz w:val="21"/>
                <w:szCs w:val="21"/>
              </w:rPr>
              <w:lastRenderedPageBreak/>
              <w:t>项目符合国家相关产业政策规定</w:t>
            </w:r>
            <w:r w:rsidRPr="00CD4F39">
              <w:rPr>
                <w:bCs/>
                <w:sz w:val="21"/>
                <w:szCs w:val="21"/>
              </w:rPr>
              <w:lastRenderedPageBreak/>
              <w:t>及《废塑料回收与再生利用污染控制技术规范》，防止二次污染。</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lastRenderedPageBreak/>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lastRenderedPageBreak/>
              <w:t>2</w:t>
            </w:r>
          </w:p>
        </w:tc>
        <w:tc>
          <w:tcPr>
            <w:tcW w:w="4513"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禁止在居民区加工利用废塑料。禁止利用废塑料生产厚度小于</w:t>
            </w:r>
            <w:r w:rsidRPr="00CD4F39">
              <w:rPr>
                <w:bCs/>
                <w:sz w:val="21"/>
                <w:szCs w:val="21"/>
              </w:rPr>
              <w:t>0.025mm</w:t>
            </w:r>
            <w:r w:rsidRPr="00CD4F39">
              <w:rPr>
                <w:bCs/>
                <w:sz w:val="21"/>
                <w:szCs w:val="21"/>
              </w:rPr>
              <w:t>的超薄塑料购物袋和厚度小于</w:t>
            </w:r>
            <w:r w:rsidRPr="00CD4F39">
              <w:rPr>
                <w:bCs/>
                <w:sz w:val="21"/>
                <w:szCs w:val="21"/>
              </w:rPr>
              <w:t>0.015mm</w:t>
            </w:r>
            <w:r w:rsidRPr="00CD4F39">
              <w:rPr>
                <w:bCs/>
                <w:sz w:val="2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3287"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项目不在居民区，原料为废旧</w:t>
            </w:r>
            <w:r w:rsidRPr="00CD4F39">
              <w:rPr>
                <w:sz w:val="21"/>
                <w:szCs w:val="21"/>
              </w:rPr>
              <w:t>PP</w:t>
            </w:r>
            <w:r w:rsidRPr="00CD4F39">
              <w:rPr>
                <w:sz w:val="21"/>
                <w:szCs w:val="21"/>
              </w:rPr>
              <w:t>、</w:t>
            </w:r>
            <w:r w:rsidRPr="00CD4F39">
              <w:rPr>
                <w:sz w:val="21"/>
                <w:szCs w:val="21"/>
              </w:rPr>
              <w:t>PE</w:t>
            </w:r>
            <w:r w:rsidRPr="00CD4F39">
              <w:rPr>
                <w:sz w:val="21"/>
                <w:szCs w:val="21"/>
              </w:rPr>
              <w:t>塑料，主要是盛装饲料、淀粉、粮食等的</w:t>
            </w:r>
            <w:r w:rsidRPr="00CD4F39">
              <w:rPr>
                <w:rFonts w:hint="eastAsia"/>
                <w:sz w:val="21"/>
                <w:szCs w:val="21"/>
              </w:rPr>
              <w:t>废编织袋</w:t>
            </w:r>
            <w:r w:rsidRPr="00CD4F39">
              <w:rPr>
                <w:sz w:val="21"/>
                <w:szCs w:val="21"/>
              </w:rPr>
              <w:t>，不涉及</w:t>
            </w:r>
            <w:r w:rsidRPr="00CD4F39">
              <w:rPr>
                <w:bCs/>
                <w:sz w:val="21"/>
                <w:szCs w:val="21"/>
              </w:rPr>
              <w:t>危险化学品、农药等污染的废弃塑料包装物，废弃的一次性医疗用塑料制品（如输液器、血袋）等</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3</w:t>
            </w:r>
          </w:p>
        </w:tc>
        <w:tc>
          <w:tcPr>
            <w:tcW w:w="4513"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无符合环保要求污水治理设施的，禁止从事废编织袋造粒、</w:t>
            </w:r>
            <w:proofErr w:type="gramStart"/>
            <w:r w:rsidRPr="00CD4F39">
              <w:rPr>
                <w:bCs/>
                <w:sz w:val="21"/>
                <w:szCs w:val="21"/>
              </w:rPr>
              <w:t>缸脚料</w:t>
            </w:r>
            <w:proofErr w:type="gramEnd"/>
            <w:r w:rsidRPr="00CD4F39">
              <w:rPr>
                <w:bCs/>
                <w:sz w:val="21"/>
                <w:szCs w:val="21"/>
              </w:rPr>
              <w:t>淘洗、废塑料退镀（涂）、盐卤分拣等加工活动。</w:t>
            </w:r>
          </w:p>
        </w:tc>
        <w:tc>
          <w:tcPr>
            <w:tcW w:w="3287"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项目采用污水处理站对项目废水进行处理，污泥经压滤机处理后送至垃圾填埋集中处置</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4</w:t>
            </w:r>
          </w:p>
        </w:tc>
        <w:tc>
          <w:tcPr>
            <w:tcW w:w="4513" w:type="dxa"/>
            <w:vAlign w:val="center"/>
          </w:tcPr>
          <w:p w:rsidR="007408A5" w:rsidRPr="00CD4F39" w:rsidRDefault="007408A5" w:rsidP="007408A5">
            <w:pPr>
              <w:spacing w:line="360" w:lineRule="exact"/>
              <w:ind w:firstLineChars="0" w:firstLine="0"/>
              <w:jc w:val="center"/>
              <w:rPr>
                <w:bCs/>
                <w:sz w:val="21"/>
                <w:szCs w:val="21"/>
              </w:rPr>
            </w:pPr>
            <w:r w:rsidRPr="00CD4F39">
              <w:rPr>
                <w:bCs/>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3287" w:type="dxa"/>
            <w:vAlign w:val="center"/>
          </w:tcPr>
          <w:p w:rsidR="007408A5" w:rsidRPr="00CD4F39" w:rsidRDefault="007408A5" w:rsidP="007408A5">
            <w:pPr>
              <w:spacing w:line="360" w:lineRule="exact"/>
              <w:ind w:firstLineChars="0" w:firstLine="0"/>
              <w:jc w:val="center"/>
              <w:rPr>
                <w:b/>
                <w:sz w:val="21"/>
                <w:szCs w:val="21"/>
              </w:rPr>
            </w:pPr>
            <w:r w:rsidRPr="00CD4F39">
              <w:rPr>
                <w:bCs/>
                <w:sz w:val="21"/>
                <w:szCs w:val="21"/>
              </w:rPr>
              <w:t>包装废物和废弃过滤网收集后外售，切粒残次品收集后回用于生产、清洗渣、污水处理站污泥及生活垃圾送往垃圾处理站；废机油、废过滤棉、废活性炭等危险废物定期委托有处理资质单位进行处理处置。</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5</w:t>
            </w:r>
          </w:p>
        </w:tc>
        <w:tc>
          <w:tcPr>
            <w:tcW w:w="4513" w:type="dxa"/>
            <w:vAlign w:val="center"/>
          </w:tcPr>
          <w:p w:rsidR="007408A5" w:rsidRPr="00CD4F39" w:rsidRDefault="007408A5" w:rsidP="007408A5">
            <w:pPr>
              <w:spacing w:line="360" w:lineRule="exact"/>
              <w:ind w:firstLineChars="0" w:firstLine="0"/>
              <w:jc w:val="left"/>
              <w:rPr>
                <w:sz w:val="21"/>
                <w:szCs w:val="21"/>
              </w:rPr>
            </w:pPr>
            <w:r w:rsidRPr="00CD4F39">
              <w:rPr>
                <w:sz w:val="21"/>
                <w:szCs w:val="21"/>
              </w:rPr>
              <w:t>进口废塑料加工利用企业应当符合《固体废物进口管理办法》以及环境保护部关于进口可用作原料的固体废物和废塑料环境保护管理相关规定。</w:t>
            </w:r>
          </w:p>
          <w:p w:rsidR="007408A5" w:rsidRPr="00CD4F39" w:rsidRDefault="007408A5" w:rsidP="007408A5">
            <w:pPr>
              <w:spacing w:line="360" w:lineRule="exact"/>
              <w:ind w:firstLineChars="0" w:firstLine="0"/>
              <w:jc w:val="left"/>
              <w:rPr>
                <w:sz w:val="21"/>
                <w:szCs w:val="21"/>
              </w:rPr>
            </w:pPr>
            <w:r w:rsidRPr="00CD4F39">
              <w:rPr>
                <w:sz w:val="21"/>
                <w:szCs w:val="21"/>
              </w:rPr>
              <w:t xml:space="preserve">　　禁止进口未经清洗的使用过的废塑料。</w:t>
            </w:r>
          </w:p>
          <w:p w:rsidR="007408A5" w:rsidRPr="00CD4F39" w:rsidRDefault="007408A5" w:rsidP="007408A5">
            <w:pPr>
              <w:spacing w:line="360" w:lineRule="exact"/>
              <w:ind w:firstLineChars="0" w:firstLine="0"/>
              <w:jc w:val="left"/>
              <w:rPr>
                <w:sz w:val="21"/>
                <w:szCs w:val="21"/>
              </w:rPr>
            </w:pPr>
            <w:r w:rsidRPr="00CD4F39">
              <w:rPr>
                <w:sz w:val="21"/>
                <w:szCs w:val="21"/>
              </w:rPr>
              <w:t xml:space="preserve">　　禁止将进口的废塑料全部或者部分转让给进口许可证载明的利用企业以外的单位或者个人，包括将进口废塑料委托给其他企业代为清洗。</w:t>
            </w:r>
          </w:p>
          <w:p w:rsidR="007408A5" w:rsidRPr="00CD4F39" w:rsidRDefault="007408A5" w:rsidP="007408A5">
            <w:pPr>
              <w:spacing w:line="360" w:lineRule="exact"/>
              <w:ind w:firstLineChars="0" w:firstLine="0"/>
              <w:jc w:val="left"/>
              <w:rPr>
                <w:sz w:val="21"/>
                <w:szCs w:val="21"/>
              </w:rPr>
            </w:pPr>
            <w:r w:rsidRPr="00CD4F39">
              <w:rPr>
                <w:sz w:val="21"/>
                <w:szCs w:val="21"/>
              </w:rPr>
              <w:t xml:space="preserve">　　进口废塑料分拣或加工利用过程产生的残余废塑料应当进行无害化利用或者处置；禁止将上述残余废塑料未经清洗处理直接出售。</w:t>
            </w:r>
          </w:p>
          <w:p w:rsidR="007408A5" w:rsidRPr="00CD4F39" w:rsidRDefault="007408A5" w:rsidP="007408A5">
            <w:pPr>
              <w:spacing w:line="360" w:lineRule="exact"/>
              <w:ind w:firstLineChars="0" w:firstLine="0"/>
              <w:jc w:val="left"/>
              <w:rPr>
                <w:sz w:val="21"/>
                <w:szCs w:val="21"/>
              </w:rPr>
            </w:pPr>
            <w:r w:rsidRPr="00CD4F39">
              <w:rPr>
                <w:sz w:val="21"/>
                <w:szCs w:val="21"/>
              </w:rPr>
              <w:t xml:space="preserve">　　进口废纸加工利用企业应当对进口废纸中的废塑料进行无害化利用或者处置；禁止将进口废纸中的废塑料，未经清洗处理直接出售。</w:t>
            </w:r>
          </w:p>
        </w:tc>
        <w:tc>
          <w:tcPr>
            <w:tcW w:w="3287"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本项目使用的废旧塑料均为项目周边地区及周边企业产生的废塑料，不使用进口废塑料</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6</w:t>
            </w:r>
          </w:p>
        </w:tc>
        <w:tc>
          <w:tcPr>
            <w:tcW w:w="4513"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进口废塑料加工利用企业发现属于国家禁止进口</w:t>
            </w:r>
            <w:proofErr w:type="gramStart"/>
            <w:r w:rsidRPr="00CD4F39">
              <w:rPr>
                <w:sz w:val="21"/>
                <w:szCs w:val="21"/>
              </w:rPr>
              <w:t>类或者</w:t>
            </w:r>
            <w:proofErr w:type="gramEnd"/>
            <w:r w:rsidRPr="00CD4F39">
              <w:rPr>
                <w:sz w:val="21"/>
                <w:szCs w:val="21"/>
              </w:rPr>
              <w:t>不符合环境保护控制标准的进口废塑料，应当立即向口岸海关、检验检疫部门和所</w:t>
            </w:r>
            <w:r w:rsidRPr="00CD4F39">
              <w:rPr>
                <w:sz w:val="21"/>
                <w:szCs w:val="21"/>
              </w:rPr>
              <w:lastRenderedPageBreak/>
              <w:t>在地环保部门报告并配合做好相关处理工作。</w:t>
            </w:r>
          </w:p>
        </w:tc>
        <w:tc>
          <w:tcPr>
            <w:tcW w:w="3287"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本项目使用的废旧塑料均为项目周边地区及周边企业产生的废塑料，不使用进口废塑料</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bl>
    <w:p w:rsidR="007408A5" w:rsidRPr="00CD4F39" w:rsidRDefault="007408A5" w:rsidP="007408A5">
      <w:pPr>
        <w:adjustRightInd w:val="0"/>
        <w:snapToGrid w:val="0"/>
        <w:spacing w:line="520" w:lineRule="exact"/>
        <w:ind w:firstLine="480"/>
      </w:pPr>
      <w:r w:rsidRPr="00CD4F39">
        <w:lastRenderedPageBreak/>
        <w:t>由上表可见，本项目符合《废塑料加工利用污染防治管理规定》相关要求。</w:t>
      </w:r>
    </w:p>
    <w:p w:rsidR="007408A5" w:rsidRPr="00CD4F39" w:rsidRDefault="007408A5" w:rsidP="007408A5">
      <w:pPr>
        <w:pStyle w:val="3"/>
      </w:pPr>
      <w:r w:rsidRPr="00CD4F39">
        <w:rPr>
          <w:rFonts w:hint="eastAsia"/>
        </w:rPr>
        <w:t xml:space="preserve">6.3.3 </w:t>
      </w:r>
      <w:r w:rsidRPr="00CD4F39">
        <w:rPr>
          <w:rFonts w:hint="eastAsia"/>
        </w:rPr>
        <w:t>与《废塑料综合利用行业规范条件》符合性分析</w:t>
      </w:r>
    </w:p>
    <w:p w:rsidR="007408A5" w:rsidRPr="00CD4F39" w:rsidRDefault="007408A5" w:rsidP="007408A5">
      <w:pPr>
        <w:adjustRightInd w:val="0"/>
        <w:snapToGrid w:val="0"/>
        <w:spacing w:line="520" w:lineRule="exact"/>
        <w:ind w:firstLine="480"/>
      </w:pPr>
      <w:r w:rsidRPr="00CD4F39">
        <w:t>对照《废塑料综合利用行业规范条件》，</w:t>
      </w:r>
      <w:r w:rsidRPr="00CD4F39">
        <w:rPr>
          <w:rFonts w:hint="eastAsia"/>
        </w:rPr>
        <w:t>洛阳联</w:t>
      </w:r>
      <w:proofErr w:type="gramStart"/>
      <w:r w:rsidRPr="00CD4F39">
        <w:rPr>
          <w:rFonts w:hint="eastAsia"/>
        </w:rPr>
        <w:t>鑫</w:t>
      </w:r>
      <w:proofErr w:type="gramEnd"/>
      <w:r w:rsidRPr="00CD4F39">
        <w:rPr>
          <w:rFonts w:hint="eastAsia"/>
        </w:rPr>
        <w:t>再生资源有限公司废旧塑料回收再生资源综合利用及深加工产业化建设项目</w:t>
      </w:r>
      <w:r w:rsidRPr="00CD4F39">
        <w:t>与</w:t>
      </w:r>
      <w:r w:rsidRPr="00CD4F39">
        <w:rPr>
          <w:rFonts w:hint="eastAsia"/>
        </w:rPr>
        <w:t>“</w:t>
      </w:r>
      <w:r w:rsidRPr="00CD4F39">
        <w:t>规范条件</w:t>
      </w:r>
      <w:r w:rsidRPr="00CD4F39">
        <w:rPr>
          <w:rFonts w:hint="eastAsia"/>
        </w:rPr>
        <w:t>”</w:t>
      </w:r>
      <w:r w:rsidRPr="00CD4F39">
        <w:t>提出的与本项目相关的要求的相符性见表</w:t>
      </w:r>
      <w:r w:rsidRPr="00CD4F39">
        <w:t>6-1</w:t>
      </w:r>
      <w:r w:rsidR="00E93722" w:rsidRPr="00CD4F39">
        <w:rPr>
          <w:rFonts w:hint="eastAsia"/>
        </w:rPr>
        <w:t>1</w:t>
      </w:r>
      <w:r w:rsidRPr="00CD4F39">
        <w:t>。</w:t>
      </w:r>
    </w:p>
    <w:p w:rsidR="007408A5" w:rsidRPr="00CD4F39" w:rsidRDefault="007408A5" w:rsidP="007408A5">
      <w:pPr>
        <w:adjustRightInd w:val="0"/>
        <w:snapToGrid w:val="0"/>
        <w:spacing w:line="520" w:lineRule="exact"/>
        <w:ind w:firstLine="480"/>
        <w:jc w:val="center"/>
        <w:rPr>
          <w:rFonts w:ascii="黑体" w:eastAsia="黑体" w:hAnsi="黑体"/>
        </w:rPr>
      </w:pPr>
      <w:r w:rsidRPr="00CD4F39">
        <w:rPr>
          <w:rFonts w:ascii="黑体" w:eastAsia="黑体" w:hAnsi="黑体"/>
        </w:rPr>
        <w:t>表6-1</w:t>
      </w:r>
      <w:r w:rsidR="00E93722" w:rsidRPr="00CD4F39">
        <w:rPr>
          <w:rFonts w:ascii="黑体" w:eastAsia="黑体" w:hAnsi="黑体" w:hint="eastAsia"/>
        </w:rPr>
        <w:t>1</w:t>
      </w:r>
      <w:r w:rsidRPr="00CD4F39">
        <w:rPr>
          <w:rFonts w:ascii="黑体" w:eastAsia="黑体" w:hAnsi="黑体"/>
        </w:rPr>
        <w:t xml:space="preserve">    本项目与“规范”符合性分析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650"/>
        <w:gridCol w:w="3150"/>
        <w:gridCol w:w="653"/>
      </w:tblGrid>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序号</w:t>
            </w:r>
          </w:p>
        </w:tc>
        <w:tc>
          <w:tcPr>
            <w:tcW w:w="4650"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废塑料综合利用行业规范条件的相关要求</w:t>
            </w:r>
          </w:p>
        </w:tc>
        <w:tc>
          <w:tcPr>
            <w:tcW w:w="3150"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本项目</w:t>
            </w:r>
          </w:p>
        </w:tc>
        <w:tc>
          <w:tcPr>
            <w:tcW w:w="653" w:type="dxa"/>
            <w:vAlign w:val="center"/>
          </w:tcPr>
          <w:p w:rsidR="007408A5" w:rsidRPr="00CD4F39" w:rsidRDefault="007408A5" w:rsidP="007408A5">
            <w:pPr>
              <w:spacing w:line="360" w:lineRule="exact"/>
              <w:ind w:firstLineChars="0" w:firstLine="0"/>
              <w:jc w:val="center"/>
              <w:rPr>
                <w:b/>
                <w:sz w:val="21"/>
                <w:szCs w:val="21"/>
              </w:rPr>
            </w:pPr>
            <w:r w:rsidRPr="00CD4F39">
              <w:rPr>
                <w:b/>
                <w:sz w:val="21"/>
                <w:szCs w:val="21"/>
              </w:rPr>
              <w:t>相符性</w:t>
            </w:r>
          </w:p>
        </w:tc>
      </w:tr>
      <w:tr w:rsidR="00CD4F39" w:rsidRPr="00CD4F39" w:rsidTr="007408A5">
        <w:trPr>
          <w:trHeight w:val="500"/>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w:t>
            </w:r>
          </w:p>
        </w:tc>
        <w:tc>
          <w:tcPr>
            <w:tcW w:w="46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废塑料综合利用企业是指采用物理机械法对热塑性废塑料进行再生加工的企业，企业类型主要包括</w:t>
            </w:r>
            <w:r w:rsidRPr="00CD4F39">
              <w:rPr>
                <w:sz w:val="21"/>
                <w:szCs w:val="21"/>
              </w:rPr>
              <w:t>PET</w:t>
            </w:r>
            <w:proofErr w:type="gramStart"/>
            <w:r w:rsidRPr="00CD4F39">
              <w:rPr>
                <w:sz w:val="21"/>
                <w:szCs w:val="21"/>
              </w:rPr>
              <w:t>再生瓶片类</w:t>
            </w:r>
            <w:proofErr w:type="gramEnd"/>
            <w:r w:rsidRPr="00CD4F39">
              <w:rPr>
                <w:sz w:val="21"/>
                <w:szCs w:val="21"/>
              </w:rPr>
              <w:t>企业、废塑料破碎清洗分选类企业以及塑料再生造粒类企业。</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本项目为塑料再生造粒类企业</w:t>
            </w:r>
          </w:p>
        </w:tc>
        <w:tc>
          <w:tcPr>
            <w:tcW w:w="653"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相符</w:t>
            </w:r>
          </w:p>
        </w:tc>
      </w:tr>
      <w:tr w:rsidR="00CD4F39" w:rsidRPr="00CD4F39" w:rsidTr="007408A5">
        <w:trPr>
          <w:trHeight w:val="1433"/>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2</w:t>
            </w:r>
          </w:p>
        </w:tc>
        <w:tc>
          <w:tcPr>
            <w:tcW w:w="46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sz w:val="21"/>
                <w:szCs w:val="21"/>
              </w:rPr>
              <w:t>本项目原料为废旧</w:t>
            </w:r>
            <w:r w:rsidRPr="00CD4F39">
              <w:rPr>
                <w:sz w:val="21"/>
                <w:szCs w:val="21"/>
              </w:rPr>
              <w:t>PP</w:t>
            </w:r>
            <w:r w:rsidRPr="00CD4F39">
              <w:rPr>
                <w:sz w:val="21"/>
                <w:szCs w:val="21"/>
              </w:rPr>
              <w:t>、</w:t>
            </w:r>
            <w:r w:rsidRPr="00CD4F39">
              <w:rPr>
                <w:sz w:val="21"/>
                <w:szCs w:val="21"/>
              </w:rPr>
              <w:t>PE</w:t>
            </w:r>
            <w:r w:rsidRPr="00CD4F39">
              <w:rPr>
                <w:sz w:val="21"/>
                <w:szCs w:val="21"/>
              </w:rPr>
              <w:t>塑料，主要是盛装饲料、淀粉、粮食等的废塑料</w:t>
            </w:r>
            <w:r w:rsidR="008B0D35" w:rsidRPr="00CD4F39">
              <w:rPr>
                <w:rFonts w:hint="eastAsia"/>
                <w:sz w:val="21"/>
                <w:szCs w:val="21"/>
              </w:rPr>
              <w:t>编织袋</w:t>
            </w:r>
            <w:r w:rsidRPr="00CD4F39">
              <w:rPr>
                <w:sz w:val="21"/>
                <w:szCs w:val="21"/>
              </w:rPr>
              <w:t>，不涉及危险化学品、农药等污染的废弃塑料包装物、废弃一次性医疗用塑料制品等塑料类危险废物，以及氟塑料等特种工程塑料</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1300"/>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3</w:t>
            </w:r>
          </w:p>
        </w:tc>
        <w:tc>
          <w:tcPr>
            <w:tcW w:w="46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新建及改造、扩建废塑料加工企业应符合国家产业政策及所在地区土地利用总体规划、城乡建设规划、环境保护、污染防治规划。企业建设应有规范化设计要求，采用节能环保技术及生产装备。</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项目不在城市规划范围内，符合国家产业政策及所在地区土地利用总体规划、城乡建设规划、环境保护、污染防治规划。</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485"/>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4</w:t>
            </w:r>
          </w:p>
        </w:tc>
        <w:tc>
          <w:tcPr>
            <w:tcW w:w="46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项目不在国家法律、法规、规章和规划确定或县级及以上人民政府规定的自然保护区、风景名胜区、饮用水源保护区、基本农田保护区，偃师国土局已出具相关文件</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106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5</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PET</w:t>
            </w:r>
            <w:proofErr w:type="gramStart"/>
            <w:r w:rsidRPr="00CD4F39">
              <w:rPr>
                <w:kern w:val="0"/>
                <w:sz w:val="21"/>
                <w:szCs w:val="21"/>
              </w:rPr>
              <w:t>再生瓶片类</w:t>
            </w:r>
            <w:proofErr w:type="gramEnd"/>
            <w:r w:rsidRPr="00CD4F39">
              <w:rPr>
                <w:kern w:val="0"/>
                <w:sz w:val="21"/>
                <w:szCs w:val="21"/>
              </w:rPr>
              <w:t>企业：新建企业年废塑料处理能力不低于</w:t>
            </w:r>
            <w:r w:rsidRPr="00CD4F39">
              <w:rPr>
                <w:kern w:val="0"/>
                <w:sz w:val="21"/>
                <w:szCs w:val="21"/>
              </w:rPr>
              <w:t>30000</w:t>
            </w:r>
            <w:r w:rsidRPr="00CD4F39">
              <w:rPr>
                <w:kern w:val="0"/>
                <w:sz w:val="21"/>
                <w:szCs w:val="21"/>
              </w:rPr>
              <w:t>吨；已建企业年废塑料处理能力不低于</w:t>
            </w:r>
            <w:r w:rsidRPr="00CD4F39">
              <w:rPr>
                <w:kern w:val="0"/>
                <w:sz w:val="21"/>
                <w:szCs w:val="21"/>
              </w:rPr>
              <w:t>20000</w:t>
            </w:r>
            <w:r w:rsidRPr="00CD4F39">
              <w:rPr>
                <w:kern w:val="0"/>
                <w:sz w:val="21"/>
                <w:szCs w:val="21"/>
              </w:rPr>
              <w:t>吨。废塑料破碎、清洗、分选类企业：新建企业年废塑料处理能力不低于</w:t>
            </w:r>
            <w:r w:rsidRPr="00CD4F39">
              <w:rPr>
                <w:kern w:val="0"/>
                <w:sz w:val="21"/>
                <w:szCs w:val="21"/>
              </w:rPr>
              <w:t>30000</w:t>
            </w:r>
            <w:r w:rsidRPr="00CD4F39">
              <w:rPr>
                <w:kern w:val="0"/>
                <w:sz w:val="21"/>
                <w:szCs w:val="21"/>
              </w:rPr>
              <w:t>吨；</w:t>
            </w:r>
            <w:r w:rsidRPr="00CD4F39">
              <w:rPr>
                <w:kern w:val="0"/>
                <w:sz w:val="21"/>
                <w:szCs w:val="21"/>
              </w:rPr>
              <w:lastRenderedPageBreak/>
              <w:t>已建企业年废塑料处理能力不低于</w:t>
            </w:r>
            <w:r w:rsidRPr="00CD4F39">
              <w:rPr>
                <w:kern w:val="0"/>
                <w:sz w:val="21"/>
                <w:szCs w:val="21"/>
              </w:rPr>
              <w:t>20000</w:t>
            </w:r>
            <w:r w:rsidRPr="00CD4F39">
              <w:rPr>
                <w:kern w:val="0"/>
                <w:sz w:val="21"/>
                <w:szCs w:val="21"/>
              </w:rPr>
              <w:t>吨。塑料再生造粒类企业：新建企业年废塑料处理能力不低于</w:t>
            </w:r>
            <w:r w:rsidRPr="00CD4F39">
              <w:rPr>
                <w:kern w:val="0"/>
                <w:sz w:val="21"/>
                <w:szCs w:val="21"/>
              </w:rPr>
              <w:t>5000</w:t>
            </w:r>
            <w:r w:rsidRPr="00CD4F39">
              <w:rPr>
                <w:kern w:val="0"/>
                <w:sz w:val="21"/>
                <w:szCs w:val="21"/>
              </w:rPr>
              <w:t>吨；已建企业年废塑料处理能力不低于</w:t>
            </w:r>
            <w:r w:rsidRPr="00CD4F39">
              <w:rPr>
                <w:kern w:val="0"/>
                <w:sz w:val="21"/>
                <w:szCs w:val="21"/>
              </w:rPr>
              <w:t>3000</w:t>
            </w:r>
            <w:r w:rsidRPr="00CD4F39">
              <w:rPr>
                <w:kern w:val="0"/>
                <w:sz w:val="21"/>
                <w:szCs w:val="21"/>
              </w:rPr>
              <w:t>吨。</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sz w:val="21"/>
                <w:szCs w:val="21"/>
              </w:rPr>
              <w:lastRenderedPageBreak/>
              <w:t>本项目为塑料再生造粒类企业，年生产</w:t>
            </w:r>
            <w:r w:rsidR="008B0D35" w:rsidRPr="00CD4F39">
              <w:rPr>
                <w:rFonts w:hint="eastAsia"/>
                <w:sz w:val="21"/>
                <w:szCs w:val="21"/>
              </w:rPr>
              <w:t>10</w:t>
            </w:r>
            <w:r w:rsidRPr="00CD4F39">
              <w:rPr>
                <w:sz w:val="21"/>
                <w:szCs w:val="21"/>
              </w:rPr>
              <w:t>000</w:t>
            </w:r>
            <w:r w:rsidRPr="00CD4F39">
              <w:rPr>
                <w:sz w:val="21"/>
                <w:szCs w:val="21"/>
              </w:rPr>
              <w:t>吨塑料颗粒</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6</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塑料再生加工相关生产环节的综合电耗低于</w:t>
            </w:r>
            <w:r w:rsidRPr="00CD4F39">
              <w:rPr>
                <w:kern w:val="0"/>
                <w:sz w:val="21"/>
                <w:szCs w:val="21"/>
              </w:rPr>
              <w:t>500</w:t>
            </w:r>
            <w:r w:rsidRPr="00CD4F39">
              <w:rPr>
                <w:kern w:val="0"/>
                <w:sz w:val="21"/>
                <w:szCs w:val="21"/>
              </w:rPr>
              <w:t>千瓦时</w:t>
            </w:r>
            <w:r w:rsidRPr="00CD4F39">
              <w:rPr>
                <w:kern w:val="0"/>
                <w:sz w:val="21"/>
                <w:szCs w:val="21"/>
              </w:rPr>
              <w:t>/</w:t>
            </w:r>
            <w:proofErr w:type="gramStart"/>
            <w:r w:rsidRPr="00CD4F39">
              <w:rPr>
                <w:kern w:val="0"/>
                <w:sz w:val="21"/>
                <w:szCs w:val="21"/>
              </w:rPr>
              <w:t>吨废塑料</w:t>
            </w:r>
            <w:proofErr w:type="gramEnd"/>
            <w:r w:rsidRPr="00CD4F39">
              <w:rPr>
                <w:kern w:val="0"/>
                <w:sz w:val="21"/>
                <w:szCs w:val="21"/>
              </w:rPr>
              <w:t>。</w:t>
            </w:r>
            <w:r w:rsidRPr="00CD4F39">
              <w:rPr>
                <w:kern w:val="0"/>
                <w:sz w:val="21"/>
                <w:szCs w:val="21"/>
              </w:rPr>
              <w:t>PET</w:t>
            </w:r>
            <w:proofErr w:type="gramStart"/>
            <w:r w:rsidRPr="00CD4F39">
              <w:rPr>
                <w:kern w:val="0"/>
                <w:sz w:val="21"/>
                <w:szCs w:val="21"/>
              </w:rPr>
              <w:t>再生瓶片类</w:t>
            </w:r>
            <w:proofErr w:type="gramEnd"/>
            <w:r w:rsidRPr="00CD4F39">
              <w:rPr>
                <w:kern w:val="0"/>
                <w:sz w:val="21"/>
                <w:szCs w:val="21"/>
              </w:rPr>
              <w:t>企业与废塑料破碎、清洗、分选类企业的综合新水消耗低于</w:t>
            </w:r>
            <w:r w:rsidRPr="00CD4F39">
              <w:rPr>
                <w:kern w:val="0"/>
                <w:sz w:val="21"/>
                <w:szCs w:val="21"/>
              </w:rPr>
              <w:t>1.5</w:t>
            </w:r>
            <w:r w:rsidRPr="00CD4F39">
              <w:rPr>
                <w:kern w:val="0"/>
                <w:sz w:val="21"/>
                <w:szCs w:val="21"/>
              </w:rPr>
              <w:t>吨</w:t>
            </w:r>
            <w:r w:rsidRPr="00CD4F39">
              <w:rPr>
                <w:kern w:val="0"/>
                <w:sz w:val="21"/>
                <w:szCs w:val="21"/>
              </w:rPr>
              <w:t>/</w:t>
            </w:r>
            <w:proofErr w:type="gramStart"/>
            <w:r w:rsidRPr="00CD4F39">
              <w:rPr>
                <w:kern w:val="0"/>
                <w:sz w:val="21"/>
                <w:szCs w:val="21"/>
              </w:rPr>
              <w:t>吨废塑料</w:t>
            </w:r>
            <w:proofErr w:type="gramEnd"/>
            <w:r w:rsidRPr="00CD4F39">
              <w:rPr>
                <w:kern w:val="0"/>
                <w:sz w:val="21"/>
                <w:szCs w:val="21"/>
              </w:rPr>
              <w:t>。塑料再生造粒类企业的综合新水消耗低于</w:t>
            </w:r>
            <w:r w:rsidRPr="00CD4F39">
              <w:rPr>
                <w:kern w:val="0"/>
                <w:sz w:val="21"/>
                <w:szCs w:val="21"/>
              </w:rPr>
              <w:t>0.2</w:t>
            </w:r>
            <w:r w:rsidRPr="00CD4F39">
              <w:rPr>
                <w:kern w:val="0"/>
                <w:sz w:val="21"/>
                <w:szCs w:val="21"/>
              </w:rPr>
              <w:t>吨</w:t>
            </w:r>
            <w:r w:rsidRPr="00CD4F39">
              <w:rPr>
                <w:kern w:val="0"/>
                <w:sz w:val="21"/>
                <w:szCs w:val="21"/>
              </w:rPr>
              <w:t>/</w:t>
            </w:r>
            <w:proofErr w:type="gramStart"/>
            <w:r w:rsidRPr="00CD4F39">
              <w:rPr>
                <w:kern w:val="0"/>
                <w:sz w:val="21"/>
                <w:szCs w:val="21"/>
              </w:rPr>
              <w:t>吨废塑料</w:t>
            </w:r>
            <w:proofErr w:type="gramEnd"/>
            <w:r w:rsidRPr="00CD4F39">
              <w:rPr>
                <w:kern w:val="0"/>
                <w:sz w:val="21"/>
                <w:szCs w:val="21"/>
              </w:rPr>
              <w:t>。</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kern w:val="0"/>
                <w:sz w:val="21"/>
                <w:szCs w:val="21"/>
              </w:rPr>
              <w:t>塑料再生加工相关生产环节的综合电耗低于</w:t>
            </w:r>
            <w:r w:rsidRPr="00CD4F39">
              <w:rPr>
                <w:kern w:val="0"/>
                <w:sz w:val="21"/>
                <w:szCs w:val="21"/>
              </w:rPr>
              <w:t>500</w:t>
            </w:r>
            <w:r w:rsidRPr="00CD4F39">
              <w:rPr>
                <w:kern w:val="0"/>
                <w:sz w:val="21"/>
                <w:szCs w:val="21"/>
              </w:rPr>
              <w:t>千瓦时</w:t>
            </w:r>
            <w:r w:rsidRPr="00CD4F39">
              <w:rPr>
                <w:kern w:val="0"/>
                <w:sz w:val="21"/>
                <w:szCs w:val="21"/>
              </w:rPr>
              <w:t>/</w:t>
            </w:r>
            <w:proofErr w:type="gramStart"/>
            <w:r w:rsidRPr="00CD4F39">
              <w:rPr>
                <w:kern w:val="0"/>
                <w:sz w:val="21"/>
                <w:szCs w:val="21"/>
              </w:rPr>
              <w:t>吨废塑料</w:t>
            </w:r>
            <w:proofErr w:type="gramEnd"/>
            <w:r w:rsidRPr="00CD4F39">
              <w:rPr>
                <w:kern w:val="0"/>
                <w:sz w:val="21"/>
                <w:szCs w:val="21"/>
              </w:rPr>
              <w:t>。项目塑料再生综合新水消耗</w:t>
            </w:r>
            <w:r w:rsidR="008B0D35" w:rsidRPr="00CD4F39">
              <w:rPr>
                <w:rFonts w:hint="eastAsia"/>
                <w:kern w:val="0"/>
                <w:sz w:val="21"/>
                <w:szCs w:val="21"/>
              </w:rPr>
              <w:t>量为</w:t>
            </w:r>
            <w:r w:rsidR="008B0D35" w:rsidRPr="00CD4F39">
              <w:rPr>
                <w:rFonts w:hint="eastAsia"/>
                <w:kern w:val="0"/>
                <w:sz w:val="21"/>
                <w:szCs w:val="21"/>
              </w:rPr>
              <w:t>0.182</w:t>
            </w:r>
            <w:r w:rsidR="008B0D35" w:rsidRPr="00CD4F39">
              <w:rPr>
                <w:kern w:val="0"/>
                <w:sz w:val="21"/>
                <w:szCs w:val="21"/>
              </w:rPr>
              <w:t>吨</w:t>
            </w:r>
            <w:r w:rsidR="008B0D35" w:rsidRPr="00CD4F39">
              <w:rPr>
                <w:kern w:val="0"/>
                <w:sz w:val="21"/>
                <w:szCs w:val="21"/>
              </w:rPr>
              <w:t>/</w:t>
            </w:r>
            <w:proofErr w:type="gramStart"/>
            <w:r w:rsidR="008B0D35" w:rsidRPr="00CD4F39">
              <w:rPr>
                <w:kern w:val="0"/>
                <w:sz w:val="21"/>
                <w:szCs w:val="21"/>
              </w:rPr>
              <w:t>吨废塑料</w:t>
            </w:r>
            <w:proofErr w:type="gramEnd"/>
            <w:r w:rsidR="008B0D35" w:rsidRPr="00CD4F39">
              <w:rPr>
                <w:rFonts w:hint="eastAsia"/>
                <w:kern w:val="0"/>
                <w:sz w:val="21"/>
                <w:szCs w:val="21"/>
              </w:rPr>
              <w:t>，</w:t>
            </w:r>
            <w:r w:rsidRPr="00CD4F39">
              <w:rPr>
                <w:kern w:val="0"/>
                <w:sz w:val="21"/>
                <w:szCs w:val="21"/>
              </w:rPr>
              <w:t>低于</w:t>
            </w:r>
            <w:r w:rsidRPr="00CD4F39">
              <w:rPr>
                <w:kern w:val="0"/>
                <w:sz w:val="21"/>
                <w:szCs w:val="21"/>
              </w:rPr>
              <w:t>0.2</w:t>
            </w:r>
            <w:r w:rsidRPr="00CD4F39">
              <w:rPr>
                <w:kern w:val="0"/>
                <w:sz w:val="21"/>
                <w:szCs w:val="21"/>
              </w:rPr>
              <w:t>吨</w:t>
            </w:r>
            <w:r w:rsidRPr="00CD4F39">
              <w:rPr>
                <w:kern w:val="0"/>
                <w:sz w:val="21"/>
                <w:szCs w:val="21"/>
              </w:rPr>
              <w:t>/</w:t>
            </w:r>
            <w:proofErr w:type="gramStart"/>
            <w:r w:rsidRPr="00CD4F39">
              <w:rPr>
                <w:kern w:val="0"/>
                <w:sz w:val="21"/>
                <w:szCs w:val="21"/>
              </w:rPr>
              <w:t>吨废塑料</w:t>
            </w:r>
            <w:proofErr w:type="gramEnd"/>
            <w:r w:rsidRPr="00CD4F39">
              <w:rPr>
                <w:kern w:val="0"/>
                <w:sz w:val="21"/>
                <w:szCs w:val="21"/>
              </w:rPr>
              <w:t>。</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7</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新建及改造、扩建废塑料综合利用企业应采用先进技术、工艺和装备，提高废塑料再生加工过程的自动化水平。</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本项目造粒机采用水冷，冷却用水经冷却循环池后循环利用。本项目采用的电磁感应加热技术与传统</w:t>
            </w:r>
            <w:proofErr w:type="gramStart"/>
            <w:r w:rsidRPr="00CD4F39">
              <w:rPr>
                <w:sz w:val="21"/>
                <w:szCs w:val="21"/>
              </w:rPr>
              <w:t>的阻式电热</w:t>
            </w:r>
            <w:proofErr w:type="gramEnd"/>
            <w:r w:rsidRPr="00CD4F39">
              <w:rPr>
                <w:sz w:val="21"/>
                <w:szCs w:val="21"/>
              </w:rPr>
              <w:t>圈加热工艺相比，具有节能环保、维护成本低的优点，本项目采用较为先进的生产工艺和设备、自动化水平较高</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8</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kern w:val="0"/>
                <w:sz w:val="21"/>
                <w:szCs w:val="21"/>
              </w:rPr>
              <w:t>项目</w:t>
            </w:r>
            <w:r w:rsidR="008B0D35" w:rsidRPr="00CD4F39">
              <w:rPr>
                <w:rFonts w:hint="eastAsia"/>
                <w:kern w:val="0"/>
                <w:sz w:val="21"/>
                <w:szCs w:val="21"/>
              </w:rPr>
              <w:t>撕</w:t>
            </w:r>
            <w:r w:rsidRPr="00CD4F39">
              <w:rPr>
                <w:kern w:val="0"/>
                <w:sz w:val="21"/>
                <w:szCs w:val="21"/>
              </w:rPr>
              <w:t>碎工序采用具有减振与降噪功能的密闭破碎设备；清洗工序实现自动控制和清洗废水循环利用，降低耗水量；不使用清洗药剂</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9</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3150" w:type="dxa"/>
            <w:vAlign w:val="center"/>
          </w:tcPr>
          <w:p w:rsidR="007408A5" w:rsidRPr="00CD4F39" w:rsidRDefault="007408A5" w:rsidP="00A5027C">
            <w:pPr>
              <w:spacing w:line="360" w:lineRule="exact"/>
              <w:ind w:firstLineChars="0" w:firstLine="0"/>
              <w:jc w:val="center"/>
              <w:rPr>
                <w:sz w:val="21"/>
                <w:szCs w:val="21"/>
              </w:rPr>
            </w:pPr>
            <w:r w:rsidRPr="00CD4F39">
              <w:rPr>
                <w:sz w:val="21"/>
                <w:szCs w:val="21"/>
              </w:rPr>
              <w:t>本项目共有</w:t>
            </w:r>
            <w:r w:rsidR="008B0D35" w:rsidRPr="00CD4F39">
              <w:rPr>
                <w:rFonts w:hint="eastAsia"/>
                <w:sz w:val="21"/>
                <w:szCs w:val="21"/>
              </w:rPr>
              <w:t>6</w:t>
            </w:r>
            <w:r w:rsidRPr="00CD4F39">
              <w:rPr>
                <w:sz w:val="21"/>
                <w:szCs w:val="21"/>
              </w:rPr>
              <w:t>条造粒线，能够满足生产要求，项目造粒产生的有机废气及经集气罩收集后进入</w:t>
            </w:r>
            <w:r w:rsidRPr="00CD4F39">
              <w:rPr>
                <w:sz w:val="21"/>
                <w:szCs w:val="21"/>
              </w:rPr>
              <w:t>“</w:t>
            </w:r>
            <w:r w:rsidRPr="00CD4F39">
              <w:rPr>
                <w:sz w:val="21"/>
                <w:szCs w:val="21"/>
              </w:rPr>
              <w:t>油雾净化</w:t>
            </w:r>
            <w:r w:rsidRPr="00CD4F39">
              <w:rPr>
                <w:sz w:val="21"/>
                <w:szCs w:val="21"/>
              </w:rPr>
              <w:t>+UV</w:t>
            </w:r>
            <w:r w:rsidRPr="00CD4F39">
              <w:rPr>
                <w:sz w:val="21"/>
                <w:szCs w:val="21"/>
              </w:rPr>
              <w:t>光氧催化</w:t>
            </w:r>
            <w:r w:rsidRPr="00CD4F39">
              <w:rPr>
                <w:sz w:val="21"/>
                <w:szCs w:val="21"/>
              </w:rPr>
              <w:t>+</w:t>
            </w:r>
            <w:r w:rsidRPr="00CD4F39">
              <w:rPr>
                <w:sz w:val="21"/>
                <w:szCs w:val="21"/>
              </w:rPr>
              <w:t>活性炭吸附</w:t>
            </w:r>
            <w:r w:rsidRPr="00CD4F39">
              <w:rPr>
                <w:sz w:val="21"/>
                <w:szCs w:val="21"/>
              </w:rPr>
              <w:t>”</w:t>
            </w:r>
            <w:r w:rsidRPr="00CD4F39">
              <w:rPr>
                <w:sz w:val="21"/>
                <w:szCs w:val="21"/>
              </w:rPr>
              <w:t>成套装置处理，处理后通过</w:t>
            </w:r>
            <w:r w:rsidRPr="00CD4F39">
              <w:rPr>
                <w:sz w:val="21"/>
                <w:szCs w:val="21"/>
              </w:rPr>
              <w:t>15m</w:t>
            </w:r>
            <w:r w:rsidRPr="00CD4F39">
              <w:rPr>
                <w:sz w:val="21"/>
                <w:szCs w:val="21"/>
              </w:rPr>
              <w:t>高排气筒排放。项目采用的集气罩为局部集气罩，废气收集效率</w:t>
            </w:r>
            <w:r w:rsidRPr="00CD4F39">
              <w:rPr>
                <w:sz w:val="21"/>
                <w:szCs w:val="21"/>
              </w:rPr>
              <w:t>≥</w:t>
            </w:r>
            <w:r w:rsidR="00A5027C" w:rsidRPr="00CD4F39">
              <w:rPr>
                <w:rFonts w:hint="eastAsia"/>
                <w:sz w:val="21"/>
                <w:szCs w:val="21"/>
              </w:rPr>
              <w:t xml:space="preserve"> 80</w:t>
            </w:r>
            <w:r w:rsidRPr="00CD4F39">
              <w:rPr>
                <w:sz w:val="21"/>
                <w:szCs w:val="21"/>
              </w:rPr>
              <w:t>%</w:t>
            </w:r>
            <w:r w:rsidRPr="00CD4F39">
              <w:rPr>
                <w:sz w:val="21"/>
                <w:szCs w:val="21"/>
              </w:rPr>
              <w:t>。</w:t>
            </w:r>
            <w:r w:rsidR="00A5027C" w:rsidRPr="00CD4F39">
              <w:rPr>
                <w:b/>
                <w:kern w:val="0"/>
                <w:sz w:val="21"/>
                <w:szCs w:val="21"/>
                <w:u w:val="single"/>
              </w:rPr>
              <w:t>过滤装置的废弃过滤网</w:t>
            </w:r>
            <w:r w:rsidR="00A5027C" w:rsidRPr="00CD4F39">
              <w:rPr>
                <w:rFonts w:hint="eastAsia"/>
                <w:b/>
                <w:kern w:val="0"/>
                <w:sz w:val="21"/>
                <w:szCs w:val="21"/>
                <w:u w:val="single"/>
              </w:rPr>
              <w:t>在专用的煅烧设备内煅烧，</w:t>
            </w:r>
            <w:r w:rsidR="00A5027C" w:rsidRPr="00CD4F39">
              <w:rPr>
                <w:rFonts w:hint="eastAsia"/>
                <w:bCs/>
                <w:kern w:val="0"/>
                <w:sz w:val="21"/>
                <w:szCs w:val="21"/>
                <w:u w:val="single"/>
              </w:rPr>
              <w:t>废滤网及滤网再生熔渣收集后外售。</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10</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企业加工存储场地应建有围墙，在园区内的企业可为单独厂房，地面全部硬化且无明显破损现象。</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kern w:val="0"/>
                <w:sz w:val="21"/>
                <w:szCs w:val="21"/>
              </w:rPr>
              <w:t>项目设有生产车间，地面全部硬化。</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11</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企业必须配备废塑料分类存放场所。原料、产品、本企业不能利用废塑料及不可利用废物贮存在具</w:t>
            </w:r>
            <w:r w:rsidRPr="00CD4F39">
              <w:rPr>
                <w:kern w:val="0"/>
                <w:sz w:val="21"/>
                <w:szCs w:val="21"/>
              </w:rPr>
              <w:lastRenderedPageBreak/>
              <w:t>有防雨、防风、防渗等功能的厂房或加盖雨棚的专门贮存场地内，无露天堆放现象。企业厂区管网建设应达到</w:t>
            </w:r>
            <w:r w:rsidRPr="00CD4F39">
              <w:rPr>
                <w:kern w:val="0"/>
                <w:sz w:val="21"/>
                <w:szCs w:val="21"/>
              </w:rPr>
              <w:t>“</w:t>
            </w:r>
            <w:r w:rsidRPr="00CD4F39">
              <w:rPr>
                <w:kern w:val="0"/>
                <w:sz w:val="21"/>
                <w:szCs w:val="21"/>
              </w:rPr>
              <w:t>雨污分流</w:t>
            </w:r>
            <w:r w:rsidRPr="00CD4F39">
              <w:rPr>
                <w:kern w:val="0"/>
                <w:sz w:val="21"/>
                <w:szCs w:val="21"/>
              </w:rPr>
              <w:t>”</w:t>
            </w:r>
            <w:r w:rsidRPr="00CD4F39">
              <w:rPr>
                <w:kern w:val="0"/>
                <w:sz w:val="21"/>
                <w:szCs w:val="21"/>
              </w:rPr>
              <w:t>要求。</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kern w:val="0"/>
                <w:sz w:val="21"/>
                <w:szCs w:val="21"/>
              </w:rPr>
              <w:lastRenderedPageBreak/>
              <w:t>原料、产品、废物贮存在</w:t>
            </w:r>
            <w:r w:rsidRPr="00CD4F39">
              <w:rPr>
                <w:rFonts w:hint="eastAsia"/>
                <w:kern w:val="0"/>
                <w:sz w:val="21"/>
                <w:szCs w:val="21"/>
              </w:rPr>
              <w:t>生产车间</w:t>
            </w:r>
            <w:r w:rsidRPr="00CD4F39">
              <w:rPr>
                <w:kern w:val="0"/>
                <w:sz w:val="21"/>
                <w:szCs w:val="21"/>
              </w:rPr>
              <w:t>中。厂区管网</w:t>
            </w:r>
            <w:r w:rsidRPr="00CD4F39">
              <w:rPr>
                <w:kern w:val="0"/>
                <w:sz w:val="21"/>
                <w:szCs w:val="21"/>
              </w:rPr>
              <w:t>“</w:t>
            </w:r>
            <w:r w:rsidRPr="00CD4F39">
              <w:rPr>
                <w:kern w:val="0"/>
                <w:sz w:val="21"/>
                <w:szCs w:val="21"/>
              </w:rPr>
              <w:t>雨污分流</w:t>
            </w:r>
            <w:r w:rsidRPr="00CD4F39">
              <w:rPr>
                <w:kern w:val="0"/>
                <w:sz w:val="21"/>
                <w:szCs w:val="21"/>
              </w:rPr>
              <w:t>”</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lastRenderedPageBreak/>
              <w:t>12</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kern w:val="0"/>
                <w:sz w:val="21"/>
                <w:szCs w:val="21"/>
              </w:rPr>
              <w:t>废塑料中的金属收集后外售；购回</w:t>
            </w:r>
            <w:proofErr w:type="gramStart"/>
            <w:r w:rsidRPr="00CD4F39">
              <w:rPr>
                <w:kern w:val="0"/>
                <w:sz w:val="21"/>
                <w:szCs w:val="21"/>
              </w:rPr>
              <w:t>的废吨包袋</w:t>
            </w:r>
            <w:proofErr w:type="gramEnd"/>
            <w:r w:rsidRPr="00CD4F39">
              <w:rPr>
                <w:kern w:val="0"/>
                <w:sz w:val="21"/>
                <w:szCs w:val="21"/>
              </w:rPr>
              <w:t>、废编织袋经过人工分拣后运入厂区，不在进行区分，不产生橡胶、纤维、渣土、油脂、添加物等夹杂物。</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13</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企业应具有与加工利用能力相适应的废水处理设施，中水回用率必须符合环</w:t>
            </w:r>
            <w:proofErr w:type="gramStart"/>
            <w:r w:rsidRPr="00CD4F39">
              <w:rPr>
                <w:kern w:val="0"/>
                <w:sz w:val="21"/>
                <w:szCs w:val="21"/>
              </w:rPr>
              <w:t>评文件</w:t>
            </w:r>
            <w:proofErr w:type="gramEnd"/>
            <w:r w:rsidRPr="00CD4F39">
              <w:rPr>
                <w:kern w:val="0"/>
                <w:sz w:val="21"/>
                <w:szCs w:val="21"/>
              </w:rPr>
              <w:t>的有关要求。废水处理后需要外排的废水，必须经处理后达标排放。企业应采用高效节能环保的污泥处理工艺</w:t>
            </w:r>
            <w:r w:rsidRPr="00CD4F39">
              <w:rPr>
                <w:kern w:val="0"/>
                <w:sz w:val="21"/>
                <w:szCs w:val="21"/>
              </w:rPr>
              <w:t>,</w:t>
            </w:r>
            <w:r w:rsidRPr="00CD4F39">
              <w:rPr>
                <w:kern w:val="0"/>
                <w:sz w:val="21"/>
                <w:szCs w:val="21"/>
              </w:rPr>
              <w:t>或交由具有处理资格的废物处理机构</w:t>
            </w:r>
            <w:r w:rsidRPr="00CD4F39">
              <w:rPr>
                <w:kern w:val="0"/>
                <w:sz w:val="21"/>
                <w:szCs w:val="21"/>
              </w:rPr>
              <w:t>,</w:t>
            </w:r>
            <w:r w:rsidRPr="00CD4F39">
              <w:rPr>
                <w:kern w:val="0"/>
                <w:sz w:val="21"/>
                <w:szCs w:val="21"/>
              </w:rPr>
              <w:t>实现污泥无害化处理。除具有获批建设、验收合格的专业盐卤废水处理设施，禁止使用盐卤分选工艺。</w:t>
            </w:r>
          </w:p>
        </w:tc>
        <w:tc>
          <w:tcPr>
            <w:tcW w:w="3150"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项目采用污水处理站对清洗废水进行处理，污泥经压滤机处理后送至垃圾填埋集中处置，项目不采取盐卤分选工艺。</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14</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再生加工过程中产生废气、粉尘的加工车间应设置废气、粉尘收集处理设施，通过净化处理，达标后排放。</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sz w:val="21"/>
                <w:szCs w:val="21"/>
              </w:rPr>
              <w:t>项目造粒产生的有机废气经集气罩收集后进入</w:t>
            </w:r>
            <w:r w:rsidRPr="00CD4F39">
              <w:rPr>
                <w:sz w:val="21"/>
                <w:szCs w:val="21"/>
              </w:rPr>
              <w:t>“</w:t>
            </w:r>
            <w:r w:rsidRPr="00CD4F39">
              <w:rPr>
                <w:sz w:val="21"/>
                <w:szCs w:val="21"/>
              </w:rPr>
              <w:t>油雾净化</w:t>
            </w:r>
            <w:r w:rsidRPr="00CD4F39">
              <w:rPr>
                <w:sz w:val="21"/>
                <w:szCs w:val="21"/>
              </w:rPr>
              <w:t>+UV</w:t>
            </w:r>
            <w:r w:rsidRPr="00CD4F39">
              <w:rPr>
                <w:sz w:val="21"/>
                <w:szCs w:val="21"/>
              </w:rPr>
              <w:t>光氧催化</w:t>
            </w:r>
            <w:r w:rsidRPr="00CD4F39">
              <w:rPr>
                <w:sz w:val="21"/>
                <w:szCs w:val="21"/>
              </w:rPr>
              <w:t>+</w:t>
            </w:r>
            <w:r w:rsidRPr="00CD4F39">
              <w:rPr>
                <w:sz w:val="21"/>
                <w:szCs w:val="21"/>
              </w:rPr>
              <w:t>活性炭吸附</w:t>
            </w:r>
            <w:r w:rsidRPr="00CD4F39">
              <w:rPr>
                <w:sz w:val="21"/>
                <w:szCs w:val="21"/>
              </w:rPr>
              <w:t>”</w:t>
            </w:r>
            <w:r w:rsidRPr="00CD4F39">
              <w:rPr>
                <w:sz w:val="21"/>
                <w:szCs w:val="21"/>
              </w:rPr>
              <w:t>成套装置处理，处理后通过</w:t>
            </w:r>
            <w:r w:rsidRPr="00CD4F39">
              <w:rPr>
                <w:sz w:val="21"/>
                <w:szCs w:val="21"/>
              </w:rPr>
              <w:t>15m</w:t>
            </w:r>
            <w:r w:rsidRPr="00CD4F39">
              <w:rPr>
                <w:sz w:val="21"/>
                <w:szCs w:val="21"/>
              </w:rPr>
              <w:t>高排气筒排放；在</w:t>
            </w:r>
            <w:r w:rsidR="008B0D35" w:rsidRPr="00CD4F39">
              <w:rPr>
                <w:rFonts w:hint="eastAsia"/>
                <w:sz w:val="21"/>
                <w:szCs w:val="21"/>
              </w:rPr>
              <w:t>撕</w:t>
            </w:r>
            <w:r w:rsidRPr="00CD4F39">
              <w:rPr>
                <w:sz w:val="21"/>
                <w:szCs w:val="21"/>
              </w:rPr>
              <w:t>碎机上端设置集气罩，</w:t>
            </w:r>
            <w:r w:rsidR="008B0D35" w:rsidRPr="00CD4F39">
              <w:rPr>
                <w:rFonts w:hint="eastAsia"/>
                <w:sz w:val="21"/>
                <w:szCs w:val="21"/>
              </w:rPr>
              <w:t>撕</w:t>
            </w:r>
            <w:r w:rsidRPr="00CD4F39">
              <w:rPr>
                <w:sz w:val="21"/>
                <w:szCs w:val="21"/>
              </w:rPr>
              <w:t>碎粉尘经收集后经袋式除尘器处理后通过一根</w:t>
            </w:r>
            <w:r w:rsidRPr="00CD4F39">
              <w:rPr>
                <w:sz w:val="21"/>
                <w:szCs w:val="21"/>
              </w:rPr>
              <w:t>15m</w:t>
            </w:r>
            <w:r w:rsidRPr="00CD4F39">
              <w:rPr>
                <w:sz w:val="21"/>
                <w:szCs w:val="21"/>
              </w:rPr>
              <w:t>的排气筒排放，能够实现达标排放</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r w:rsidR="00CD4F39" w:rsidRPr="00CD4F39" w:rsidTr="007408A5">
        <w:trPr>
          <w:trHeight w:val="397"/>
          <w:jc w:val="center"/>
        </w:trPr>
        <w:tc>
          <w:tcPr>
            <w:tcW w:w="478" w:type="dxa"/>
            <w:vAlign w:val="center"/>
          </w:tcPr>
          <w:p w:rsidR="007408A5" w:rsidRPr="00CD4F39" w:rsidRDefault="007408A5" w:rsidP="007408A5">
            <w:pPr>
              <w:spacing w:line="360" w:lineRule="exact"/>
              <w:ind w:firstLineChars="0" w:firstLine="0"/>
              <w:jc w:val="center"/>
              <w:rPr>
                <w:sz w:val="21"/>
                <w:szCs w:val="21"/>
              </w:rPr>
            </w:pPr>
            <w:r w:rsidRPr="00CD4F39">
              <w:rPr>
                <w:sz w:val="21"/>
                <w:szCs w:val="21"/>
              </w:rPr>
              <w:t>15</w:t>
            </w:r>
          </w:p>
        </w:tc>
        <w:tc>
          <w:tcPr>
            <w:tcW w:w="4650" w:type="dxa"/>
            <w:vAlign w:val="center"/>
          </w:tcPr>
          <w:p w:rsidR="007408A5" w:rsidRPr="00CD4F39" w:rsidRDefault="007408A5" w:rsidP="007408A5">
            <w:pPr>
              <w:spacing w:line="360" w:lineRule="exact"/>
              <w:ind w:firstLineChars="0" w:firstLine="0"/>
              <w:jc w:val="center"/>
              <w:rPr>
                <w:kern w:val="0"/>
                <w:sz w:val="21"/>
                <w:szCs w:val="21"/>
              </w:rPr>
            </w:pPr>
            <w:r w:rsidRPr="00CD4F39">
              <w:rPr>
                <w:kern w:val="0"/>
                <w:sz w:val="21"/>
                <w:szCs w:val="21"/>
              </w:rPr>
              <w:t>对于加工过程中噪音污染大的设备，必须采取降噪和隔音措施，企业噪声应达到《工业企业厂界环境噪声排放标准》。</w:t>
            </w:r>
          </w:p>
        </w:tc>
        <w:tc>
          <w:tcPr>
            <w:tcW w:w="3150" w:type="dxa"/>
            <w:vAlign w:val="center"/>
          </w:tcPr>
          <w:p w:rsidR="007408A5" w:rsidRPr="00CD4F39" w:rsidRDefault="007408A5" w:rsidP="008B0D35">
            <w:pPr>
              <w:spacing w:line="360" w:lineRule="exact"/>
              <w:ind w:firstLineChars="0" w:firstLine="0"/>
              <w:jc w:val="center"/>
              <w:rPr>
                <w:sz w:val="21"/>
                <w:szCs w:val="21"/>
              </w:rPr>
            </w:pPr>
            <w:r w:rsidRPr="00CD4F39">
              <w:rPr>
                <w:kern w:val="0"/>
                <w:sz w:val="21"/>
                <w:szCs w:val="21"/>
              </w:rPr>
              <w:t>项目噪声设备主要有</w:t>
            </w:r>
            <w:r w:rsidR="008B0D35" w:rsidRPr="00CD4F39">
              <w:rPr>
                <w:rFonts w:hint="eastAsia"/>
                <w:kern w:val="0"/>
                <w:sz w:val="21"/>
                <w:szCs w:val="21"/>
              </w:rPr>
              <w:t>撕</w:t>
            </w:r>
            <w:r w:rsidRPr="00CD4F39">
              <w:rPr>
                <w:kern w:val="0"/>
                <w:sz w:val="21"/>
                <w:szCs w:val="21"/>
              </w:rPr>
              <w:t>碎清洗线、挤塑造粒生产线等设备，尽可能选用低噪声设备，设备均安置在室内，设备噪声经墙体进行隔声处理；噪声大的设备安装时设置减振垫；风机与管道连接采用柔性连接。经采取上述降噪措施后，项目噪声能够达到《工业企业厂界环境噪声排放标准》</w:t>
            </w:r>
            <w:r w:rsidRPr="00CD4F39">
              <w:rPr>
                <w:kern w:val="0"/>
                <w:sz w:val="21"/>
                <w:szCs w:val="21"/>
              </w:rPr>
              <w:t>2</w:t>
            </w:r>
            <w:r w:rsidRPr="00CD4F39">
              <w:rPr>
                <w:kern w:val="0"/>
                <w:sz w:val="21"/>
                <w:szCs w:val="21"/>
              </w:rPr>
              <w:t>级排放标准。</w:t>
            </w:r>
          </w:p>
        </w:tc>
        <w:tc>
          <w:tcPr>
            <w:tcW w:w="653" w:type="dxa"/>
            <w:vAlign w:val="center"/>
          </w:tcPr>
          <w:p w:rsidR="007408A5" w:rsidRPr="00CD4F39" w:rsidRDefault="007408A5" w:rsidP="007408A5">
            <w:pPr>
              <w:adjustRightInd w:val="0"/>
              <w:snapToGrid w:val="0"/>
              <w:spacing w:line="360" w:lineRule="exact"/>
              <w:ind w:firstLineChars="0" w:firstLine="0"/>
              <w:jc w:val="center"/>
              <w:rPr>
                <w:sz w:val="21"/>
                <w:szCs w:val="21"/>
              </w:rPr>
            </w:pPr>
            <w:r w:rsidRPr="00CD4F39">
              <w:rPr>
                <w:sz w:val="21"/>
                <w:szCs w:val="21"/>
              </w:rPr>
              <w:t>相符</w:t>
            </w:r>
          </w:p>
        </w:tc>
      </w:tr>
    </w:tbl>
    <w:p w:rsidR="008B0D35" w:rsidRPr="00CD4F39" w:rsidRDefault="007408A5" w:rsidP="008B0D35">
      <w:pPr>
        <w:tabs>
          <w:tab w:val="left" w:pos="1260"/>
        </w:tabs>
        <w:adjustRightInd w:val="0"/>
        <w:snapToGrid w:val="0"/>
        <w:ind w:firstLine="480"/>
        <w:jc w:val="left"/>
      </w:pPr>
      <w:r w:rsidRPr="00CD4F39">
        <w:t>由上表可见，本项目符合《废塑料综合利用行业规范条件》相关要求。</w:t>
      </w:r>
    </w:p>
    <w:p w:rsidR="008B0D35" w:rsidRPr="00CD4F39" w:rsidRDefault="008B0D35" w:rsidP="008B0D35">
      <w:pPr>
        <w:pStyle w:val="2"/>
      </w:pPr>
      <w:bookmarkStart w:id="50" w:name="_Toc529628852"/>
      <w:bookmarkStart w:id="51" w:name="_Toc535329531"/>
      <w:r w:rsidRPr="00CD4F39">
        <w:rPr>
          <w:rFonts w:hint="eastAsia"/>
        </w:rPr>
        <w:lastRenderedPageBreak/>
        <w:t xml:space="preserve">6.4 </w:t>
      </w:r>
      <w:r w:rsidRPr="00CD4F39">
        <w:rPr>
          <w:rFonts w:hint="eastAsia"/>
        </w:rPr>
        <w:t>环境影响可行性分析分析</w:t>
      </w:r>
      <w:bookmarkEnd w:id="50"/>
      <w:bookmarkEnd w:id="51"/>
    </w:p>
    <w:p w:rsidR="008B0D35" w:rsidRPr="00CD4F39" w:rsidRDefault="008B0D35" w:rsidP="008B0D35">
      <w:pPr>
        <w:pStyle w:val="3"/>
      </w:pPr>
      <w:r w:rsidRPr="00CD4F39">
        <w:rPr>
          <w:rFonts w:hint="eastAsia"/>
        </w:rPr>
        <w:t xml:space="preserve">6.4.1 </w:t>
      </w:r>
      <w:r w:rsidRPr="00CD4F39">
        <w:rPr>
          <w:rFonts w:hint="eastAsia"/>
        </w:rPr>
        <w:t>对环境空气的影响</w:t>
      </w:r>
    </w:p>
    <w:p w:rsidR="008B0D35" w:rsidRPr="00CD4F39" w:rsidRDefault="00E052BA" w:rsidP="008B0D35">
      <w:pPr>
        <w:ind w:firstLine="480"/>
      </w:pPr>
      <w:r w:rsidRPr="00CD4F39">
        <w:rPr>
          <w:rFonts w:hint="eastAsia"/>
        </w:rPr>
        <w:t>偃师市</w:t>
      </w:r>
      <w:r w:rsidR="008B0D35" w:rsidRPr="00CD4F39">
        <w:rPr>
          <w:rFonts w:hint="eastAsia"/>
        </w:rPr>
        <w:t>主导风向为</w:t>
      </w:r>
      <w:r w:rsidR="008B0D35" w:rsidRPr="00CD4F39">
        <w:rPr>
          <w:rFonts w:hint="eastAsia"/>
        </w:rPr>
        <w:t>NE</w:t>
      </w:r>
      <w:r w:rsidR="008B0D35" w:rsidRPr="00CD4F39">
        <w:rPr>
          <w:rFonts w:hint="eastAsia"/>
        </w:rPr>
        <w:t>风，厂址不在</w:t>
      </w:r>
      <w:r w:rsidRPr="00CD4F39">
        <w:rPr>
          <w:rFonts w:hint="eastAsia"/>
        </w:rPr>
        <w:t>缑氏镇</w:t>
      </w:r>
      <w:r w:rsidR="008B0D35" w:rsidRPr="00CD4F39">
        <w:rPr>
          <w:rFonts w:hint="eastAsia"/>
        </w:rPr>
        <w:t>主导风向及次主导风向的上风侧，且远离县城，不会对</w:t>
      </w:r>
      <w:r w:rsidRPr="00CD4F39">
        <w:rPr>
          <w:rFonts w:hint="eastAsia"/>
        </w:rPr>
        <w:t>缑氏镇</w:t>
      </w:r>
      <w:r w:rsidR="008B0D35" w:rsidRPr="00CD4F39">
        <w:rPr>
          <w:rFonts w:hint="eastAsia"/>
        </w:rPr>
        <w:t>和县城环境产生不良影响。</w:t>
      </w:r>
      <w:proofErr w:type="gramStart"/>
      <w:r w:rsidR="008B0D35" w:rsidRPr="00CD4F39">
        <w:rPr>
          <w:rFonts w:hint="eastAsia"/>
        </w:rPr>
        <w:t>经预测</w:t>
      </w:r>
      <w:proofErr w:type="gramEnd"/>
      <w:r w:rsidR="008B0D35" w:rsidRPr="00CD4F39">
        <w:rPr>
          <w:rFonts w:hint="eastAsia"/>
        </w:rPr>
        <w:t>本项目投产后各大气污染物对周围敏感点影响不大，厂界达标排放。</w:t>
      </w:r>
    </w:p>
    <w:p w:rsidR="008B0D35" w:rsidRPr="00CD4F39" w:rsidRDefault="008B0D35" w:rsidP="008B0D35">
      <w:pPr>
        <w:pStyle w:val="3"/>
      </w:pPr>
      <w:r w:rsidRPr="00CD4F39">
        <w:rPr>
          <w:rFonts w:hint="eastAsia"/>
        </w:rPr>
        <w:t xml:space="preserve">6.4.2 </w:t>
      </w:r>
      <w:r w:rsidRPr="00CD4F39">
        <w:rPr>
          <w:rFonts w:hint="eastAsia"/>
        </w:rPr>
        <w:t>对地表水的影响</w:t>
      </w:r>
    </w:p>
    <w:p w:rsidR="00E052BA" w:rsidRPr="00CD4F39" w:rsidRDefault="008B0D35" w:rsidP="00E052BA">
      <w:pPr>
        <w:ind w:firstLine="480"/>
      </w:pPr>
      <w:r w:rsidRPr="00CD4F39">
        <w:rPr>
          <w:rFonts w:hint="eastAsia"/>
        </w:rPr>
        <w:t>本项目排水主要污染物为</w:t>
      </w:r>
      <w:r w:rsidRPr="00CD4F39">
        <w:rPr>
          <w:rFonts w:hint="eastAsia"/>
        </w:rPr>
        <w:t>COD</w:t>
      </w:r>
      <w:r w:rsidRPr="00CD4F39">
        <w:rPr>
          <w:rFonts w:hint="eastAsia"/>
        </w:rPr>
        <w:t>、氨氮等，不含重金属污染物，</w:t>
      </w:r>
      <w:r w:rsidR="00E052BA" w:rsidRPr="00CD4F39">
        <w:rPr>
          <w:rFonts w:hint="eastAsia"/>
        </w:rPr>
        <w:t>生产废水经厂区污水处理站处理后</w:t>
      </w:r>
      <w:r w:rsidR="00620CBE" w:rsidRPr="00CD4F39">
        <w:rPr>
          <w:rFonts w:hint="eastAsia"/>
        </w:rPr>
        <w:t>90%</w:t>
      </w:r>
      <w:r w:rsidR="00620CBE" w:rsidRPr="00CD4F39">
        <w:rPr>
          <w:rFonts w:hint="eastAsia"/>
        </w:rPr>
        <w:t>回用于生产，</w:t>
      </w:r>
      <w:r w:rsidR="00620CBE" w:rsidRPr="00CD4F39">
        <w:rPr>
          <w:rFonts w:hint="eastAsia"/>
        </w:rPr>
        <w:t>10%</w:t>
      </w:r>
      <w:r w:rsidR="00620CBE" w:rsidRPr="00CD4F39">
        <w:rPr>
          <w:rFonts w:hint="eastAsia"/>
        </w:rPr>
        <w:t>生产废水</w:t>
      </w:r>
      <w:r w:rsidR="00E052BA" w:rsidRPr="00CD4F39">
        <w:rPr>
          <w:rFonts w:hint="eastAsia"/>
        </w:rPr>
        <w:t>进入</w:t>
      </w:r>
      <w:r w:rsidR="00F4063B" w:rsidRPr="00CD4F39">
        <w:rPr>
          <w:rFonts w:hint="eastAsia"/>
        </w:rPr>
        <w:t>缑氏镇政府铺设</w:t>
      </w:r>
      <w:r w:rsidR="00E052BA" w:rsidRPr="00CD4F39">
        <w:rPr>
          <w:rFonts w:hint="eastAsia"/>
        </w:rPr>
        <w:t>的污水管网，排入</w:t>
      </w:r>
      <w:proofErr w:type="gramStart"/>
      <w:r w:rsidR="00E052BA" w:rsidRPr="00CD4F39">
        <w:rPr>
          <w:rFonts w:hint="eastAsia"/>
        </w:rPr>
        <w:t>浏</w:t>
      </w:r>
      <w:proofErr w:type="gramEnd"/>
      <w:r w:rsidR="00E052BA" w:rsidRPr="00CD4F39">
        <w:rPr>
          <w:rFonts w:hint="eastAsia"/>
        </w:rPr>
        <w:t>涧河，对地表水环境影响较小。</w:t>
      </w:r>
    </w:p>
    <w:p w:rsidR="008B0D35" w:rsidRPr="00CD4F39" w:rsidRDefault="008B0D35" w:rsidP="00E052BA">
      <w:pPr>
        <w:pStyle w:val="3"/>
      </w:pPr>
      <w:r w:rsidRPr="00CD4F39">
        <w:rPr>
          <w:rFonts w:hint="eastAsia"/>
        </w:rPr>
        <w:t xml:space="preserve">6.4.3 </w:t>
      </w:r>
      <w:r w:rsidRPr="00CD4F39">
        <w:rPr>
          <w:rFonts w:hint="eastAsia"/>
        </w:rPr>
        <w:t>对地下水的影响</w:t>
      </w:r>
    </w:p>
    <w:p w:rsidR="008B0D35" w:rsidRPr="00CD4F39" w:rsidRDefault="008B0D35" w:rsidP="008B0D35">
      <w:pPr>
        <w:ind w:firstLine="480"/>
      </w:pPr>
      <w:r w:rsidRPr="00CD4F39">
        <w:rPr>
          <w:rFonts w:hint="eastAsia"/>
        </w:rPr>
        <w:t>本项目在正常状况下，地面经防渗处理，污染物从源头和末端均得到控制，污染物渗入地下水的量很少或忽略不计，地下水污染</w:t>
      </w:r>
      <w:proofErr w:type="gramStart"/>
      <w:r w:rsidRPr="00CD4F39">
        <w:rPr>
          <w:rFonts w:hint="eastAsia"/>
        </w:rPr>
        <w:t>源难以</w:t>
      </w:r>
      <w:proofErr w:type="gramEnd"/>
      <w:r w:rsidRPr="00CD4F39">
        <w:rPr>
          <w:rFonts w:hint="eastAsia"/>
        </w:rPr>
        <w:t>对地下水产生影响，项目对地下水环境的影响可接受。在强化管理、切实落实各项环保措施，确保全部污染物达标排放的前提下，从地下水环境保护角度而言项目建设可行。</w:t>
      </w:r>
    </w:p>
    <w:p w:rsidR="008B0D35" w:rsidRPr="00CD4F39" w:rsidRDefault="008B0D35" w:rsidP="008B0D35">
      <w:pPr>
        <w:pStyle w:val="3"/>
      </w:pPr>
      <w:r w:rsidRPr="00CD4F39">
        <w:rPr>
          <w:rFonts w:hint="eastAsia"/>
        </w:rPr>
        <w:t xml:space="preserve">6.4.4 </w:t>
      </w:r>
      <w:r w:rsidRPr="00CD4F39">
        <w:rPr>
          <w:rFonts w:hint="eastAsia"/>
        </w:rPr>
        <w:t>对声环境的影响</w:t>
      </w:r>
    </w:p>
    <w:p w:rsidR="00E052BA" w:rsidRPr="00CD4F39" w:rsidRDefault="008B0D35" w:rsidP="00E052BA">
      <w:pPr>
        <w:ind w:firstLine="480"/>
      </w:pPr>
      <w:r w:rsidRPr="00CD4F39">
        <w:rPr>
          <w:rFonts w:hint="eastAsia"/>
        </w:rPr>
        <w:t>经预测，</w:t>
      </w:r>
      <w:r w:rsidR="00E052BA" w:rsidRPr="00CD4F39">
        <w:rPr>
          <w:rFonts w:hint="eastAsia"/>
        </w:rPr>
        <w:t>生产过程中产生的机械噪声经过减震、隔声和距离衰减，厂界噪声能够满足《工业企业厂界环境噪声排放标准》（</w:t>
      </w:r>
      <w:r w:rsidR="00E052BA" w:rsidRPr="00CD4F39">
        <w:rPr>
          <w:rFonts w:hint="eastAsia"/>
        </w:rPr>
        <w:t>GB12348-2008</w:t>
      </w:r>
      <w:r w:rsidR="00E052BA" w:rsidRPr="00CD4F39">
        <w:rPr>
          <w:rFonts w:hint="eastAsia"/>
        </w:rPr>
        <w:t>）</w:t>
      </w:r>
      <w:r w:rsidR="00E052BA" w:rsidRPr="00CD4F39">
        <w:rPr>
          <w:rFonts w:hint="eastAsia"/>
        </w:rPr>
        <w:t>2</w:t>
      </w:r>
      <w:r w:rsidR="00E052BA" w:rsidRPr="00CD4F39">
        <w:rPr>
          <w:rFonts w:hint="eastAsia"/>
        </w:rPr>
        <w:t>类标准要求</w:t>
      </w:r>
    </w:p>
    <w:p w:rsidR="008B0D35" w:rsidRPr="00CD4F39" w:rsidRDefault="008B0D35" w:rsidP="00E052BA">
      <w:pPr>
        <w:pStyle w:val="3"/>
      </w:pPr>
      <w:r w:rsidRPr="00CD4F39">
        <w:rPr>
          <w:rFonts w:hint="eastAsia"/>
        </w:rPr>
        <w:t xml:space="preserve">6.4.5 </w:t>
      </w:r>
      <w:r w:rsidRPr="00CD4F39">
        <w:rPr>
          <w:rFonts w:hint="eastAsia"/>
        </w:rPr>
        <w:t>防护距离确定</w:t>
      </w:r>
    </w:p>
    <w:p w:rsidR="008B0D35" w:rsidRPr="00CD4F39" w:rsidRDefault="008B0D35" w:rsidP="00A5027C">
      <w:pPr>
        <w:ind w:firstLine="482"/>
        <w:rPr>
          <w:b/>
          <w:u w:val="single"/>
        </w:rPr>
      </w:pPr>
      <w:r w:rsidRPr="00CD4F39">
        <w:rPr>
          <w:rFonts w:hint="eastAsia"/>
          <w:b/>
          <w:u w:val="single"/>
        </w:rPr>
        <w:t>根据卫生防护距离分析内容，</w:t>
      </w:r>
      <w:r w:rsidR="00E052BA" w:rsidRPr="00CD4F39">
        <w:rPr>
          <w:rFonts w:hAnsi="宋体" w:hint="eastAsia"/>
          <w:b/>
          <w:u w:val="single"/>
          <w:lang w:val="zh-CN"/>
        </w:rPr>
        <w:t>卫生防护距离以项目厂界为基准：东厂界外</w:t>
      </w:r>
      <w:r w:rsidR="00E052BA" w:rsidRPr="00CD4F39">
        <w:rPr>
          <w:rFonts w:hAnsi="宋体" w:hint="eastAsia"/>
          <w:b/>
          <w:u w:val="single"/>
          <w:lang w:val="zh-CN"/>
        </w:rPr>
        <w:t>74m</w:t>
      </w:r>
      <w:r w:rsidR="00E052BA" w:rsidRPr="00CD4F39">
        <w:rPr>
          <w:rFonts w:hAnsi="宋体" w:hint="eastAsia"/>
          <w:b/>
          <w:u w:val="single"/>
          <w:lang w:val="zh-CN"/>
        </w:rPr>
        <w:t>，南厂界外</w:t>
      </w:r>
      <w:r w:rsidR="00E052BA" w:rsidRPr="00CD4F39">
        <w:rPr>
          <w:rFonts w:hAnsi="宋体" w:hint="eastAsia"/>
          <w:b/>
          <w:u w:val="single"/>
          <w:lang w:val="zh-CN"/>
        </w:rPr>
        <w:t>95m</w:t>
      </w:r>
      <w:r w:rsidR="00E052BA" w:rsidRPr="00CD4F39">
        <w:rPr>
          <w:rFonts w:hAnsi="宋体" w:hint="eastAsia"/>
          <w:b/>
          <w:u w:val="single"/>
          <w:lang w:val="zh-CN"/>
        </w:rPr>
        <w:t>，西厂界外</w:t>
      </w:r>
      <w:r w:rsidR="00E052BA" w:rsidRPr="00CD4F39">
        <w:rPr>
          <w:rFonts w:hAnsi="宋体" w:hint="eastAsia"/>
          <w:b/>
          <w:u w:val="single"/>
          <w:lang w:val="zh-CN"/>
        </w:rPr>
        <w:t>83m</w:t>
      </w:r>
      <w:r w:rsidR="00E052BA" w:rsidRPr="00CD4F39">
        <w:rPr>
          <w:rFonts w:hAnsi="宋体" w:hint="eastAsia"/>
          <w:b/>
          <w:u w:val="single"/>
          <w:lang w:val="zh-CN"/>
        </w:rPr>
        <w:t>，北厂界外</w:t>
      </w:r>
      <w:r w:rsidR="00E052BA" w:rsidRPr="00CD4F39">
        <w:rPr>
          <w:rFonts w:hAnsi="宋体" w:hint="eastAsia"/>
          <w:b/>
          <w:u w:val="single"/>
          <w:lang w:val="zh-CN"/>
        </w:rPr>
        <w:t>93m</w:t>
      </w:r>
      <w:r w:rsidR="00E052BA" w:rsidRPr="00CD4F39">
        <w:rPr>
          <w:rFonts w:hAnsi="宋体" w:hint="eastAsia"/>
          <w:b/>
          <w:u w:val="single"/>
          <w:lang w:val="zh-CN"/>
        </w:rPr>
        <w:t>。根据现场调查，项目东侧最近的保护目标双泉村居民区距离本项目西南约</w:t>
      </w:r>
      <w:r w:rsidR="00E052BA" w:rsidRPr="00CD4F39">
        <w:rPr>
          <w:rFonts w:hAnsi="宋体" w:hint="eastAsia"/>
          <w:b/>
          <w:u w:val="single"/>
          <w:lang w:val="zh-CN"/>
        </w:rPr>
        <w:t>240m</w:t>
      </w:r>
      <w:r w:rsidR="00E052BA" w:rsidRPr="00CD4F39">
        <w:rPr>
          <w:rFonts w:hAnsi="宋体" w:hint="eastAsia"/>
          <w:b/>
          <w:u w:val="single"/>
          <w:lang w:val="zh-CN"/>
        </w:rPr>
        <w:t>，在</w:t>
      </w:r>
      <w:proofErr w:type="gramStart"/>
      <w:r w:rsidR="00E052BA" w:rsidRPr="00CD4F39">
        <w:rPr>
          <w:rFonts w:hAnsi="宋体" w:hint="eastAsia"/>
          <w:b/>
          <w:u w:val="single"/>
          <w:lang w:val="zh-CN"/>
        </w:rPr>
        <w:t>该卫生</w:t>
      </w:r>
      <w:proofErr w:type="gramEnd"/>
      <w:r w:rsidR="00E052BA" w:rsidRPr="00CD4F39">
        <w:rPr>
          <w:rFonts w:hAnsi="宋体" w:hint="eastAsia"/>
          <w:b/>
          <w:u w:val="single"/>
          <w:lang w:val="zh-CN"/>
        </w:rPr>
        <w:t>防护距离范围内无</w:t>
      </w:r>
      <w:r w:rsidRPr="00CD4F39">
        <w:rPr>
          <w:rFonts w:hint="eastAsia"/>
          <w:b/>
          <w:u w:val="single"/>
        </w:rPr>
        <w:t>居民、学校、医院等环境敏感点。</w:t>
      </w:r>
    </w:p>
    <w:p w:rsidR="008B0D35" w:rsidRPr="00CD4F39" w:rsidRDefault="008B0D35" w:rsidP="008B0D35">
      <w:pPr>
        <w:pStyle w:val="3"/>
      </w:pPr>
      <w:r w:rsidRPr="00CD4F39">
        <w:rPr>
          <w:rFonts w:hint="eastAsia"/>
        </w:rPr>
        <w:t xml:space="preserve">6.4.6 </w:t>
      </w:r>
      <w:r w:rsidRPr="00CD4F39">
        <w:rPr>
          <w:rFonts w:hint="eastAsia"/>
        </w:rPr>
        <w:t>环境风险可接受</w:t>
      </w:r>
    </w:p>
    <w:p w:rsidR="008B0D35" w:rsidRPr="00CD4F39" w:rsidRDefault="008B0D35" w:rsidP="008B0D35">
      <w:pPr>
        <w:ind w:firstLine="480"/>
      </w:pPr>
      <w:r w:rsidRPr="00CD4F39">
        <w:rPr>
          <w:rFonts w:hint="eastAsia"/>
        </w:rPr>
        <w:t>项目厂址不在环境敏感地区。在落实设计及环</w:t>
      </w:r>
      <w:proofErr w:type="gramStart"/>
      <w:r w:rsidRPr="00CD4F39">
        <w:rPr>
          <w:rFonts w:hint="eastAsia"/>
        </w:rPr>
        <w:t>评提出</w:t>
      </w:r>
      <w:proofErr w:type="gramEnd"/>
      <w:r w:rsidRPr="00CD4F39">
        <w:rPr>
          <w:rFonts w:hint="eastAsia"/>
        </w:rPr>
        <w:t>的风险防范措施、应急措施的前提下，本项目风险事故在可控制范围内，环境风险可以接受。</w:t>
      </w:r>
    </w:p>
    <w:p w:rsidR="008B0D35" w:rsidRPr="00CD4F39" w:rsidRDefault="008B0D35" w:rsidP="008B0D35">
      <w:pPr>
        <w:pStyle w:val="2"/>
      </w:pPr>
      <w:bookmarkStart w:id="52" w:name="_Toc529628853"/>
      <w:bookmarkStart w:id="53" w:name="_Toc535329532"/>
      <w:r w:rsidRPr="00CD4F39">
        <w:rPr>
          <w:rFonts w:hint="eastAsia"/>
        </w:rPr>
        <w:t>6.5</w:t>
      </w:r>
      <w:r w:rsidR="00E052BA" w:rsidRPr="00CD4F39">
        <w:rPr>
          <w:rFonts w:hint="eastAsia"/>
        </w:rPr>
        <w:t>总图布置合理性分析</w:t>
      </w:r>
      <w:bookmarkEnd w:id="52"/>
      <w:bookmarkEnd w:id="53"/>
    </w:p>
    <w:p w:rsidR="00A5027C" w:rsidRPr="00CD4F39" w:rsidRDefault="00E052BA" w:rsidP="00A5027C">
      <w:pPr>
        <w:ind w:firstLine="482"/>
        <w:rPr>
          <w:b/>
          <w:u w:val="single"/>
        </w:rPr>
      </w:pPr>
      <w:r w:rsidRPr="00CD4F39">
        <w:rPr>
          <w:b/>
          <w:u w:val="single"/>
        </w:rPr>
        <w:t>从总平面布置图分析，</w:t>
      </w:r>
      <w:r w:rsidR="00A5027C" w:rsidRPr="00CD4F39">
        <w:rPr>
          <w:rFonts w:hint="eastAsia"/>
          <w:b/>
          <w:u w:val="single"/>
        </w:rPr>
        <w:t>厂区按照功能要求划分厂区，整个厂区包括生产区和办公生活区，其中生产区统一设置在一个大的封闭生产车间内，内部设置管理区、原料区、</w:t>
      </w:r>
      <w:r w:rsidR="00A5027C" w:rsidRPr="00CD4F39">
        <w:rPr>
          <w:rFonts w:hint="eastAsia"/>
          <w:b/>
          <w:u w:val="single"/>
        </w:rPr>
        <w:lastRenderedPageBreak/>
        <w:t>生产区、产品贮存区，废水处理区。根据工艺流程车间自西向东布置，使生产作业更加流畅；污染控制区主要为污水处理站，污水处理站位于生产车间的西侧，由隔断与生产区隔开，位置上距离清洗区较仅，便于废水收集和回用，项目生产废水处理后</w:t>
      </w:r>
      <w:r w:rsidR="00A5027C" w:rsidRPr="00CD4F39">
        <w:rPr>
          <w:rFonts w:hint="eastAsia"/>
          <w:b/>
          <w:u w:val="single"/>
        </w:rPr>
        <w:t>90%</w:t>
      </w:r>
      <w:r w:rsidR="00A5027C" w:rsidRPr="00CD4F39">
        <w:rPr>
          <w:rFonts w:hint="eastAsia"/>
          <w:b/>
          <w:u w:val="single"/>
        </w:rPr>
        <w:t>回用，</w:t>
      </w:r>
      <w:r w:rsidR="00A5027C" w:rsidRPr="00CD4F39">
        <w:rPr>
          <w:rFonts w:hint="eastAsia"/>
          <w:b/>
          <w:u w:val="single"/>
        </w:rPr>
        <w:t>10%</w:t>
      </w:r>
      <w:r w:rsidR="00A5027C" w:rsidRPr="00CD4F39">
        <w:rPr>
          <w:rFonts w:hint="eastAsia"/>
          <w:b/>
          <w:u w:val="single"/>
        </w:rPr>
        <w:t>外排至</w:t>
      </w:r>
      <w:proofErr w:type="gramStart"/>
      <w:r w:rsidR="00A5027C" w:rsidRPr="00CD4F39">
        <w:rPr>
          <w:rFonts w:hint="eastAsia"/>
          <w:b/>
          <w:u w:val="single"/>
        </w:rPr>
        <w:t>浏</w:t>
      </w:r>
      <w:proofErr w:type="gramEnd"/>
      <w:r w:rsidR="00A5027C" w:rsidRPr="00CD4F39">
        <w:rPr>
          <w:rFonts w:hint="eastAsia"/>
          <w:b/>
          <w:u w:val="single"/>
        </w:rPr>
        <w:t>涧河；原料区在车间内紧邻污水处理站和清洗生产线进行布置；成品暂存区位于生产车间的东侧，邻近厂区出口，便于装车外售，因此评价要求企业经严格按照该标准要求进行规范建设；为避免企业废水处理系统事故排放，</w:t>
      </w:r>
      <w:proofErr w:type="gramStart"/>
      <w:r w:rsidR="00A5027C" w:rsidRPr="00CD4F39">
        <w:rPr>
          <w:rFonts w:hint="eastAsia"/>
          <w:b/>
          <w:u w:val="single"/>
        </w:rPr>
        <w:t>木项目</w:t>
      </w:r>
      <w:proofErr w:type="gramEnd"/>
      <w:r w:rsidR="00A5027C" w:rsidRPr="00CD4F39">
        <w:rPr>
          <w:rFonts w:hint="eastAsia"/>
          <w:b/>
          <w:u w:val="single"/>
        </w:rPr>
        <w:t>依托污水处理设施调节</w:t>
      </w:r>
      <w:proofErr w:type="gramStart"/>
      <w:r w:rsidR="00A5027C" w:rsidRPr="00CD4F39">
        <w:rPr>
          <w:rFonts w:hint="eastAsia"/>
          <w:b/>
          <w:u w:val="single"/>
        </w:rPr>
        <w:t>池作为</w:t>
      </w:r>
      <w:proofErr w:type="gramEnd"/>
      <w:r w:rsidR="00A5027C" w:rsidRPr="00CD4F39">
        <w:rPr>
          <w:rFonts w:hint="eastAsia"/>
          <w:b/>
          <w:u w:val="single"/>
        </w:rPr>
        <w:t>事故池，污水处理设施设置一个容积为</w:t>
      </w:r>
      <w:r w:rsidR="00A5027C" w:rsidRPr="00CD4F39">
        <w:rPr>
          <w:rFonts w:hint="eastAsia"/>
          <w:b/>
          <w:u w:val="single"/>
        </w:rPr>
        <w:t>150m</w:t>
      </w:r>
      <w:r w:rsidR="00A5027C" w:rsidRPr="00CD4F39">
        <w:rPr>
          <w:rFonts w:hint="eastAsia"/>
          <w:b/>
          <w:u w:val="single"/>
          <w:vertAlign w:val="superscript"/>
        </w:rPr>
        <w:t>3</w:t>
      </w:r>
      <w:r w:rsidR="00A5027C" w:rsidRPr="00CD4F39">
        <w:rPr>
          <w:rFonts w:hint="eastAsia"/>
          <w:b/>
          <w:u w:val="single"/>
        </w:rPr>
        <w:t>的调节池，可容纳本项目污水处理设施事故状态下</w:t>
      </w:r>
      <w:r w:rsidR="00A5027C" w:rsidRPr="00CD4F39">
        <w:rPr>
          <w:rFonts w:hint="eastAsia"/>
          <w:b/>
          <w:u w:val="single"/>
        </w:rPr>
        <w:t>3d</w:t>
      </w:r>
      <w:r w:rsidR="00A5027C" w:rsidRPr="00CD4F39">
        <w:rPr>
          <w:rFonts w:hint="eastAsia"/>
          <w:b/>
          <w:u w:val="single"/>
        </w:rPr>
        <w:t>以上废水。办公生活区布置在厂区东侧，与生产区分开布设，可有效地避免了废气对职工的影响；本项目建成后厂区地面全部硬化，项目总平面布置图详见附图</w:t>
      </w:r>
      <w:r w:rsidR="00A5027C" w:rsidRPr="00CD4F39">
        <w:rPr>
          <w:rFonts w:hint="eastAsia"/>
          <w:b/>
          <w:u w:val="single"/>
        </w:rPr>
        <w:t>2</w:t>
      </w:r>
      <w:r w:rsidR="00A5027C" w:rsidRPr="00CD4F39">
        <w:rPr>
          <w:rFonts w:hint="eastAsia"/>
          <w:b/>
          <w:u w:val="single"/>
        </w:rPr>
        <w:t>。</w:t>
      </w:r>
    </w:p>
    <w:p w:rsidR="00E052BA" w:rsidRPr="00CD4F39" w:rsidRDefault="00A5027C" w:rsidP="00A5027C">
      <w:pPr>
        <w:ind w:firstLine="482"/>
      </w:pPr>
      <w:r w:rsidRPr="00CD4F39">
        <w:rPr>
          <w:rFonts w:hint="eastAsia"/>
          <w:b/>
          <w:u w:val="single"/>
        </w:rPr>
        <w:t>从设计总平面布置图可见，项目厂区总体已按各功能分区布置，平面布置本着有利生产、方便管理、确保安全、保护环境，在满足安全生产的前提下，做到流程合理、管线短、交通畅顺、避免交叉污染，减少污染，以求达到节约用地和减少投资的目的。根据对照《废塑料回收与再生利用污染控制技术规范》（</w:t>
      </w:r>
      <w:r w:rsidRPr="00CD4F39">
        <w:rPr>
          <w:rFonts w:hint="eastAsia"/>
          <w:b/>
          <w:u w:val="single"/>
        </w:rPr>
        <w:t>HJ/T364-2007</w:t>
      </w:r>
      <w:r w:rsidRPr="00CD4F39">
        <w:rPr>
          <w:rFonts w:hint="eastAsia"/>
          <w:b/>
          <w:u w:val="single"/>
        </w:rPr>
        <w:t>）、《废塑料加工利用污染防治管理规定》、《废塑料综合利用行业规范条件》等行业规范，项目平面布置、废水处理设施、应急</w:t>
      </w:r>
      <w:proofErr w:type="gramStart"/>
      <w:r w:rsidRPr="00CD4F39">
        <w:rPr>
          <w:rFonts w:hint="eastAsia"/>
          <w:b/>
          <w:u w:val="single"/>
        </w:rPr>
        <w:t>池设置</w:t>
      </w:r>
      <w:proofErr w:type="gramEnd"/>
      <w:r w:rsidRPr="00CD4F39">
        <w:rPr>
          <w:rFonts w:hint="eastAsia"/>
          <w:b/>
          <w:u w:val="single"/>
        </w:rPr>
        <w:t>及地面硬化等方面均符合上述规范要求。</w:t>
      </w:r>
    </w:p>
    <w:p w:rsidR="008B0D35" w:rsidRPr="00CD4F39" w:rsidRDefault="00E052BA" w:rsidP="00E052BA">
      <w:pPr>
        <w:ind w:firstLine="480"/>
      </w:pPr>
      <w:r w:rsidRPr="00CD4F39">
        <w:t>综上所述，项目平面布局合</w:t>
      </w:r>
    </w:p>
    <w:p w:rsidR="008B0D35" w:rsidRPr="00CD4F39" w:rsidRDefault="008B0D35" w:rsidP="005528EE">
      <w:pPr>
        <w:ind w:firstLine="480"/>
        <w:sectPr w:rsidR="008B0D35" w:rsidRPr="00CD4F39" w:rsidSect="000C3DFB">
          <w:headerReference w:type="default" r:id="rId77"/>
          <w:footerReference w:type="default" r:id="rId78"/>
          <w:pgSz w:w="11906" w:h="16838" w:code="9"/>
          <w:pgMar w:top="1440" w:right="1418" w:bottom="1440" w:left="1418" w:header="1134" w:footer="1077" w:gutter="0"/>
          <w:cols w:space="425"/>
          <w:docGrid w:type="linesAndChars" w:linePitch="326"/>
        </w:sectPr>
      </w:pPr>
    </w:p>
    <w:p w:rsidR="00630E80" w:rsidRPr="00CD4F39" w:rsidRDefault="001742F2" w:rsidP="001742F2">
      <w:pPr>
        <w:pStyle w:val="1"/>
        <w:spacing w:before="163" w:after="163"/>
      </w:pPr>
      <w:bookmarkStart w:id="54" w:name="_Toc535329533"/>
      <w:r w:rsidRPr="00CD4F39">
        <w:rPr>
          <w:rFonts w:hint="eastAsia"/>
        </w:rPr>
        <w:lastRenderedPageBreak/>
        <w:t xml:space="preserve">7 </w:t>
      </w:r>
      <w:r w:rsidRPr="00CD4F39">
        <w:rPr>
          <w:rFonts w:ascii="宋体" w:eastAsia="宋体" w:hAnsi="宋体" w:cs="宋体" w:hint="eastAsia"/>
        </w:rPr>
        <w:t>环境影响经济损益分析</w:t>
      </w:r>
      <w:bookmarkEnd w:id="54"/>
    </w:p>
    <w:p w:rsidR="001742F2" w:rsidRPr="00CD4F39" w:rsidRDefault="001742F2" w:rsidP="001742F2">
      <w:pPr>
        <w:ind w:firstLine="480"/>
      </w:pPr>
      <w:r w:rsidRPr="00CD4F39">
        <w:rPr>
          <w:rFonts w:hint="eastAsia"/>
        </w:rPr>
        <w:t>环境影响经济损益分析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次损益分析，采用定性与半定量相结合的方法进行简要的分析。</w:t>
      </w:r>
    </w:p>
    <w:p w:rsidR="001742F2" w:rsidRPr="00CD4F39" w:rsidRDefault="001742F2" w:rsidP="001742F2">
      <w:pPr>
        <w:pStyle w:val="2"/>
      </w:pPr>
      <w:bookmarkStart w:id="55" w:name="_Toc535329534"/>
      <w:r w:rsidRPr="00CD4F39">
        <w:rPr>
          <w:rFonts w:hint="eastAsia"/>
        </w:rPr>
        <w:t xml:space="preserve">7.1 </w:t>
      </w:r>
      <w:r w:rsidR="00D24191" w:rsidRPr="00CD4F39">
        <w:rPr>
          <w:rFonts w:hint="eastAsia"/>
        </w:rPr>
        <w:t>经济效益</w:t>
      </w:r>
      <w:r w:rsidR="00454DF2" w:rsidRPr="00CD4F39">
        <w:rPr>
          <w:rFonts w:hint="eastAsia"/>
        </w:rPr>
        <w:t>分析</w:t>
      </w:r>
      <w:bookmarkEnd w:id="55"/>
    </w:p>
    <w:p w:rsidR="00D24191" w:rsidRPr="00CD4F39" w:rsidRDefault="00D24191" w:rsidP="00420DEA">
      <w:pPr>
        <w:pStyle w:val="3"/>
      </w:pPr>
      <w:r w:rsidRPr="00CD4F39">
        <w:rPr>
          <w:rFonts w:hint="eastAsia"/>
        </w:rPr>
        <w:t xml:space="preserve">7.1.1 </w:t>
      </w:r>
      <w:r w:rsidRPr="00CD4F39">
        <w:rPr>
          <w:rFonts w:hint="eastAsia"/>
        </w:rPr>
        <w:t>直接经济效益</w:t>
      </w:r>
    </w:p>
    <w:p w:rsidR="00420DEA" w:rsidRPr="00CD4F39" w:rsidRDefault="00420DEA" w:rsidP="00420DEA">
      <w:pPr>
        <w:ind w:firstLine="480"/>
      </w:pPr>
      <w:r w:rsidRPr="00CD4F39">
        <w:rPr>
          <w:rFonts w:hint="eastAsia"/>
        </w:rPr>
        <w:t>本项目投入总资金</w:t>
      </w:r>
      <w:r w:rsidR="00736AF1" w:rsidRPr="00CD4F39">
        <w:t>358</w:t>
      </w:r>
      <w:r w:rsidRPr="00CD4F39">
        <w:rPr>
          <w:rFonts w:hint="eastAsia"/>
        </w:rPr>
        <w:t>万元，项目达</w:t>
      </w:r>
      <w:proofErr w:type="gramStart"/>
      <w:r w:rsidRPr="00CD4F39">
        <w:rPr>
          <w:rFonts w:hint="eastAsia"/>
        </w:rPr>
        <w:t>产以后</w:t>
      </w:r>
      <w:proofErr w:type="gramEnd"/>
      <w:r w:rsidRPr="00CD4F39">
        <w:rPr>
          <w:rFonts w:hint="eastAsia"/>
        </w:rPr>
        <w:t>可实现年利润总额为</w:t>
      </w:r>
      <w:r w:rsidR="00736AF1" w:rsidRPr="00CD4F39">
        <w:rPr>
          <w:rFonts w:hint="eastAsia"/>
        </w:rPr>
        <w:t>75</w:t>
      </w:r>
      <w:r w:rsidRPr="00CD4F39">
        <w:rPr>
          <w:rFonts w:hint="eastAsia"/>
        </w:rPr>
        <w:t>万元，资本金财务内部收益率较高，企业可在</w:t>
      </w:r>
      <w:r w:rsidR="00736AF1" w:rsidRPr="00CD4F39">
        <w:rPr>
          <w:rFonts w:hint="eastAsia"/>
        </w:rPr>
        <w:t>5</w:t>
      </w:r>
      <w:r w:rsidRPr="00CD4F39">
        <w:rPr>
          <w:rFonts w:hint="eastAsia"/>
        </w:rPr>
        <w:t>年内收回全部投资，投资回收期、财务内部收益率等指标均高于行业基准值。项目对市场变化适应能力较强，抗风险能力较高，投资风险较低，项目投资经济效益好。</w:t>
      </w:r>
    </w:p>
    <w:p w:rsidR="00D24191" w:rsidRPr="00CD4F39" w:rsidRDefault="00D24191" w:rsidP="00420DEA">
      <w:pPr>
        <w:pStyle w:val="3"/>
      </w:pPr>
      <w:r w:rsidRPr="00CD4F39">
        <w:rPr>
          <w:rFonts w:hint="eastAsia"/>
        </w:rPr>
        <w:t xml:space="preserve">7.1.2 </w:t>
      </w:r>
      <w:r w:rsidRPr="00CD4F39">
        <w:rPr>
          <w:rFonts w:hint="eastAsia"/>
        </w:rPr>
        <w:t>间接经济效益</w:t>
      </w:r>
    </w:p>
    <w:p w:rsidR="00D24191" w:rsidRPr="00CD4F39" w:rsidRDefault="00D24191" w:rsidP="00D24191">
      <w:pPr>
        <w:ind w:firstLine="480"/>
      </w:pPr>
      <w:r w:rsidRPr="00CD4F39">
        <w:rPr>
          <w:rFonts w:hint="eastAsia"/>
        </w:rPr>
        <w:t>项目生产在取得直接经济效益的同时，带来了一系列的间接经济效益：</w:t>
      </w:r>
    </w:p>
    <w:p w:rsidR="00D24191" w:rsidRPr="00CD4F39" w:rsidRDefault="00D24191" w:rsidP="00D24191">
      <w:pPr>
        <w:ind w:firstLine="480"/>
      </w:pPr>
      <w:r w:rsidRPr="00CD4F39">
        <w:rPr>
          <w:rFonts w:hint="eastAsia"/>
        </w:rPr>
        <w:t>①项目原辅材料的消耗为当地带来了间接经济效益。</w:t>
      </w:r>
    </w:p>
    <w:p w:rsidR="00D24191" w:rsidRPr="00CD4F39" w:rsidRDefault="00D24191" w:rsidP="00D24191">
      <w:pPr>
        <w:ind w:firstLine="480"/>
      </w:pPr>
      <w:r w:rsidRPr="00CD4F39">
        <w:rPr>
          <w:rFonts w:hint="eastAsia"/>
        </w:rPr>
        <w:t>②项目的建设可增加当地居民的就业岗位和就业机会，并产生经济效益。</w:t>
      </w:r>
    </w:p>
    <w:p w:rsidR="00D24191" w:rsidRPr="00CD4F39" w:rsidRDefault="00D24191" w:rsidP="00420DEA">
      <w:pPr>
        <w:ind w:firstLine="480"/>
      </w:pPr>
      <w:r w:rsidRPr="00CD4F39">
        <w:rPr>
          <w:rFonts w:hint="eastAsia"/>
        </w:rPr>
        <w:t>③项目生产设备及部分配套设备的购买使用，将扩大市场需求，会带来间接经济效益。</w:t>
      </w:r>
    </w:p>
    <w:p w:rsidR="00D24191" w:rsidRPr="00CD4F39" w:rsidRDefault="00D24191" w:rsidP="00D24191">
      <w:pPr>
        <w:ind w:firstLine="480"/>
      </w:pPr>
      <w:r w:rsidRPr="00CD4F39">
        <w:rPr>
          <w:rFonts w:hint="eastAsia"/>
        </w:rPr>
        <w:t>④项目建成后将增加其所在区域经济的竞争力。</w:t>
      </w:r>
    </w:p>
    <w:p w:rsidR="00D24191" w:rsidRPr="00CD4F39" w:rsidRDefault="00D24191" w:rsidP="00420DEA">
      <w:pPr>
        <w:pStyle w:val="3"/>
      </w:pPr>
      <w:r w:rsidRPr="00CD4F39">
        <w:rPr>
          <w:rFonts w:hint="eastAsia"/>
        </w:rPr>
        <w:t xml:space="preserve">7.1.3 </w:t>
      </w:r>
      <w:r w:rsidRPr="00CD4F39">
        <w:rPr>
          <w:rFonts w:hint="eastAsia"/>
        </w:rPr>
        <w:t>社会效益分析</w:t>
      </w:r>
    </w:p>
    <w:p w:rsidR="001742F2" w:rsidRPr="00CD4F39" w:rsidRDefault="00420DEA" w:rsidP="00420DEA">
      <w:pPr>
        <w:ind w:firstLine="480"/>
      </w:pPr>
      <w:r w:rsidRPr="00CD4F39">
        <w:rPr>
          <w:rFonts w:hint="eastAsia"/>
        </w:rPr>
        <w:t>本项目的实施，项目的建设为当地提供了较多的就业机会，可起到缓解区域就业压力，同时对于推动地方经济发展，促进就业，具有深远的意义，它不仅能够增加地方税收，带动当地经济的发展，同时可以带动当地一些相关产业的快速发展。</w:t>
      </w:r>
    </w:p>
    <w:p w:rsidR="00420DEA" w:rsidRPr="00CD4F39" w:rsidRDefault="00D65443" w:rsidP="00D65443">
      <w:pPr>
        <w:pStyle w:val="2"/>
      </w:pPr>
      <w:bookmarkStart w:id="56" w:name="_Toc535329535"/>
      <w:r w:rsidRPr="00CD4F39">
        <w:rPr>
          <w:rFonts w:hint="eastAsia"/>
        </w:rPr>
        <w:t xml:space="preserve">7.2 </w:t>
      </w:r>
      <w:r w:rsidRPr="00CD4F39">
        <w:rPr>
          <w:rFonts w:hint="eastAsia"/>
        </w:rPr>
        <w:t>环境效益分析</w:t>
      </w:r>
      <w:bookmarkEnd w:id="56"/>
    </w:p>
    <w:p w:rsidR="00D65443" w:rsidRPr="00CD4F39" w:rsidRDefault="00D65443" w:rsidP="00D65443">
      <w:pPr>
        <w:ind w:firstLine="480"/>
      </w:pPr>
      <w:r w:rsidRPr="00CD4F39">
        <w:rPr>
          <w:rFonts w:hint="eastAsia"/>
        </w:rPr>
        <w:t>由工程分析和环保设施经济技术论证可知，项目投产后每年会产生一定的废气、废水及固体废物等，采取相应的治理措施，能够有效地消减部分污染物。</w:t>
      </w:r>
    </w:p>
    <w:p w:rsidR="00D65443" w:rsidRPr="00CD4F39" w:rsidRDefault="00D65443" w:rsidP="00D65443">
      <w:pPr>
        <w:ind w:firstLine="480"/>
      </w:pPr>
      <w:r w:rsidRPr="00CD4F39">
        <w:rPr>
          <w:rFonts w:hint="eastAsia"/>
        </w:rPr>
        <w:t>项目生产过程中产生的废气均能达标排放；项目</w:t>
      </w:r>
      <w:r w:rsidR="00BA1864" w:rsidRPr="00CD4F39">
        <w:rPr>
          <w:rFonts w:hint="eastAsia"/>
        </w:rPr>
        <w:t>生活污水经化粪池收集池收集后</w:t>
      </w:r>
      <w:r w:rsidR="00BA1864" w:rsidRPr="00CD4F39">
        <w:rPr>
          <w:rFonts w:hint="eastAsia"/>
        </w:rPr>
        <w:lastRenderedPageBreak/>
        <w:t>定期清掏，不外排；</w:t>
      </w:r>
      <w:r w:rsidRPr="00CD4F39">
        <w:rPr>
          <w:rFonts w:hint="eastAsia"/>
        </w:rPr>
        <w:t>生产废水经厂区污水处理站处理后</w:t>
      </w:r>
      <w:r w:rsidR="00BA1864" w:rsidRPr="00CD4F39">
        <w:rPr>
          <w:rFonts w:hint="eastAsia"/>
        </w:rPr>
        <w:t>90%</w:t>
      </w:r>
      <w:r w:rsidR="00BA1864" w:rsidRPr="00CD4F39">
        <w:rPr>
          <w:rFonts w:hint="eastAsia"/>
        </w:rPr>
        <w:t>回用于生产，</w:t>
      </w:r>
      <w:r w:rsidR="00BA1864" w:rsidRPr="00CD4F39">
        <w:rPr>
          <w:rFonts w:hint="eastAsia"/>
        </w:rPr>
        <w:t>10%</w:t>
      </w:r>
      <w:r w:rsidR="00BA1864" w:rsidRPr="00CD4F39">
        <w:rPr>
          <w:rFonts w:hint="eastAsia"/>
        </w:rPr>
        <w:t>经</w:t>
      </w:r>
      <w:r w:rsidR="00875B22" w:rsidRPr="00CD4F39">
        <w:rPr>
          <w:rFonts w:hint="eastAsia"/>
        </w:rPr>
        <w:t>缑氏镇政府</w:t>
      </w:r>
      <w:r w:rsidRPr="00CD4F39">
        <w:rPr>
          <w:rFonts w:hint="eastAsia"/>
        </w:rPr>
        <w:t>铺设的污水管网，排入</w:t>
      </w:r>
      <w:proofErr w:type="gramStart"/>
      <w:r w:rsidR="00BA1864" w:rsidRPr="00CD4F39">
        <w:rPr>
          <w:rFonts w:hint="eastAsia"/>
        </w:rPr>
        <w:t>浏</w:t>
      </w:r>
      <w:proofErr w:type="gramEnd"/>
      <w:r w:rsidR="00BA1864" w:rsidRPr="00CD4F39">
        <w:rPr>
          <w:rFonts w:hint="eastAsia"/>
        </w:rPr>
        <w:t>涧河</w:t>
      </w:r>
      <w:r w:rsidRPr="00CD4F39">
        <w:rPr>
          <w:rFonts w:hint="eastAsia"/>
        </w:rPr>
        <w:t>；厂界噪声满足环境标准要求；固体废物得到安全处理处置。</w:t>
      </w:r>
    </w:p>
    <w:p w:rsidR="00420DEA" w:rsidRPr="00CD4F39" w:rsidRDefault="00D65443" w:rsidP="00A5027C">
      <w:pPr>
        <w:ind w:firstLine="482"/>
        <w:rPr>
          <w:b/>
          <w:u w:val="single"/>
        </w:rPr>
      </w:pPr>
      <w:r w:rsidRPr="00CD4F39">
        <w:rPr>
          <w:rFonts w:hint="eastAsia"/>
          <w:b/>
          <w:u w:val="single"/>
        </w:rPr>
        <w:t>本项目环保投资</w:t>
      </w:r>
      <w:r w:rsidR="00C94894" w:rsidRPr="00CD4F39">
        <w:rPr>
          <w:rFonts w:hint="eastAsia"/>
          <w:b/>
          <w:u w:val="single"/>
        </w:rPr>
        <w:t>8</w:t>
      </w:r>
      <w:r w:rsidR="00A5027C" w:rsidRPr="00CD4F39">
        <w:rPr>
          <w:rFonts w:hint="eastAsia"/>
          <w:b/>
          <w:u w:val="single"/>
        </w:rPr>
        <w:t>7.0</w:t>
      </w:r>
      <w:r w:rsidRPr="00CD4F39">
        <w:rPr>
          <w:rFonts w:hint="eastAsia"/>
          <w:b/>
          <w:u w:val="single"/>
        </w:rPr>
        <w:t xml:space="preserve"> </w:t>
      </w:r>
      <w:r w:rsidRPr="00CD4F39">
        <w:rPr>
          <w:rFonts w:hint="eastAsia"/>
          <w:b/>
          <w:u w:val="single"/>
        </w:rPr>
        <w:t>万元，占总投资的</w:t>
      </w:r>
      <w:r w:rsidR="00C94894" w:rsidRPr="00CD4F39">
        <w:rPr>
          <w:rFonts w:hint="eastAsia"/>
          <w:b/>
          <w:u w:val="single"/>
        </w:rPr>
        <w:t>2</w:t>
      </w:r>
      <w:r w:rsidR="00A5027C" w:rsidRPr="00CD4F39">
        <w:rPr>
          <w:rFonts w:hint="eastAsia"/>
          <w:b/>
          <w:u w:val="single"/>
        </w:rPr>
        <w:t>4.3</w:t>
      </w:r>
      <w:r w:rsidRPr="00CD4F39">
        <w:rPr>
          <w:rFonts w:hint="eastAsia"/>
          <w:b/>
          <w:u w:val="single"/>
        </w:rPr>
        <w:t>%</w:t>
      </w:r>
      <w:r w:rsidRPr="00CD4F39">
        <w:rPr>
          <w:rFonts w:hint="eastAsia"/>
          <w:b/>
          <w:u w:val="single"/>
        </w:rPr>
        <w:t>。能够满足项目污染防治工作的需要，通过环保治理工程的实施，可以有效地将项目产生的污染物对环境的影响控制在较低水平，该项目环境效益较好。</w:t>
      </w:r>
    </w:p>
    <w:p w:rsidR="001809AC" w:rsidRPr="00CD4F39" w:rsidRDefault="00D65443" w:rsidP="00D65443">
      <w:pPr>
        <w:ind w:firstLine="480"/>
      </w:pPr>
      <w:r w:rsidRPr="00CD4F39">
        <w:rPr>
          <w:rFonts w:hint="eastAsia"/>
        </w:rPr>
        <w:t>综上所述，本项目建成后，将产生良好的社会效益，一方面促进经济发展和社会进步，另一方面由于具有较强的竞争能力，使企业能产生很好的经济效益。另外，本项目环保设施的建设，将有效地减少污染物的排放量，保证污染物达标排放，可见本项目环保投资可以收到明显的环境效益。同时，通过落实各项环保治理措施将该项目对评价区域环境质量的负面影响减小到最低程度，在取得明显的经济和社会效益的前提下保证了“可持续发展”，具有一定的环境效益。因此，评价认为本项目是一项社会效益、环境效益和经济效益改善的工程。</w:t>
      </w: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1809AC" w:rsidRPr="00CD4F39" w:rsidRDefault="001809AC" w:rsidP="005528EE">
      <w:pPr>
        <w:ind w:firstLine="480"/>
      </w:pPr>
    </w:p>
    <w:p w:rsidR="009B41A0" w:rsidRPr="00CD4F39" w:rsidRDefault="009B41A0" w:rsidP="005528EE">
      <w:pPr>
        <w:ind w:firstLine="480"/>
      </w:pPr>
    </w:p>
    <w:p w:rsidR="009B41A0" w:rsidRPr="00CD4F39" w:rsidRDefault="009B41A0" w:rsidP="005528EE">
      <w:pPr>
        <w:ind w:firstLine="480"/>
      </w:pPr>
    </w:p>
    <w:p w:rsidR="009B41A0" w:rsidRPr="00CD4F39" w:rsidRDefault="009B41A0" w:rsidP="005528EE">
      <w:pPr>
        <w:ind w:firstLine="480"/>
      </w:pPr>
    </w:p>
    <w:p w:rsidR="009B41A0" w:rsidRPr="00CD4F39" w:rsidRDefault="009B41A0" w:rsidP="005528EE">
      <w:pPr>
        <w:ind w:firstLine="480"/>
      </w:pPr>
    </w:p>
    <w:p w:rsidR="001742F2" w:rsidRPr="00CD4F39" w:rsidRDefault="001742F2" w:rsidP="005528EE">
      <w:pPr>
        <w:ind w:firstLine="480"/>
      </w:pPr>
    </w:p>
    <w:p w:rsidR="001742F2" w:rsidRPr="00CD4F39" w:rsidRDefault="001742F2" w:rsidP="005528EE">
      <w:pPr>
        <w:ind w:firstLine="480"/>
        <w:sectPr w:rsidR="001742F2" w:rsidRPr="00CD4F39" w:rsidSect="000C3DFB">
          <w:headerReference w:type="default" r:id="rId79"/>
          <w:footerReference w:type="default" r:id="rId80"/>
          <w:pgSz w:w="11906" w:h="16838" w:code="9"/>
          <w:pgMar w:top="1440" w:right="1418" w:bottom="1440" w:left="1418" w:header="1134" w:footer="1077" w:gutter="0"/>
          <w:cols w:space="425"/>
          <w:docGrid w:type="linesAndChars" w:linePitch="326"/>
        </w:sectPr>
      </w:pPr>
    </w:p>
    <w:p w:rsidR="00630E80" w:rsidRPr="00CD4F39" w:rsidRDefault="00F14B0F" w:rsidP="003E259C">
      <w:pPr>
        <w:pStyle w:val="1"/>
        <w:spacing w:before="163" w:after="163"/>
      </w:pPr>
      <w:bookmarkStart w:id="57" w:name="_Toc535329536"/>
      <w:r w:rsidRPr="00CD4F39">
        <w:rPr>
          <w:rFonts w:hint="eastAsia"/>
        </w:rPr>
        <w:lastRenderedPageBreak/>
        <w:t xml:space="preserve">8 </w:t>
      </w:r>
      <w:r w:rsidRPr="00CD4F39">
        <w:rPr>
          <w:rFonts w:ascii="宋体" w:eastAsia="宋体" w:hAnsi="宋体" w:cs="宋体" w:hint="eastAsia"/>
        </w:rPr>
        <w:t>环境管理与监测</w:t>
      </w:r>
      <w:r w:rsidR="00454DF2" w:rsidRPr="00CD4F39">
        <w:rPr>
          <w:rFonts w:ascii="宋体" w:eastAsia="宋体" w:hAnsi="宋体" w:cs="宋体" w:hint="eastAsia"/>
        </w:rPr>
        <w:t>计划</w:t>
      </w:r>
      <w:bookmarkEnd w:id="57"/>
    </w:p>
    <w:p w:rsidR="00F14B0F" w:rsidRPr="00CD4F39" w:rsidRDefault="00F14B0F" w:rsidP="00F14B0F">
      <w:pPr>
        <w:ind w:firstLine="480"/>
      </w:pPr>
      <w:r w:rsidRPr="00CD4F39">
        <w:rPr>
          <w:rFonts w:hint="eastAsia"/>
        </w:rPr>
        <w:t>环境管理与环境监测是企业环境保护的重要组成部分，环境管理是减轻企业本</w:t>
      </w:r>
    </w:p>
    <w:p w:rsidR="00F14B0F" w:rsidRPr="00CD4F39" w:rsidRDefault="00F14B0F" w:rsidP="00F14B0F">
      <w:pPr>
        <w:ind w:firstLineChars="0" w:firstLine="0"/>
      </w:pPr>
      <w:r w:rsidRPr="00CD4F39">
        <w:rPr>
          <w:rFonts w:hint="eastAsia"/>
        </w:rPr>
        <w:t>身排污，节省资源能源，取得良好环境效益的有效办法。环境监测是查清企业排放污染物的浓度、数量、排放去向、污染范围、危害程度的有力措施。建设单位应在加强环境管理的同时，定期进行环境监测，以便及时了解工程在不同时期的环境影响，采取相应措施，消除不利因素，减轻环境污染，以实现预定的各项环保目标。</w:t>
      </w:r>
    </w:p>
    <w:p w:rsidR="00F14B0F" w:rsidRPr="00CD4F39" w:rsidRDefault="00F14B0F" w:rsidP="003E259C">
      <w:pPr>
        <w:pStyle w:val="2"/>
      </w:pPr>
      <w:bookmarkStart w:id="58" w:name="_Toc535329537"/>
      <w:r w:rsidRPr="00CD4F39">
        <w:rPr>
          <w:rFonts w:hint="eastAsia"/>
        </w:rPr>
        <w:t xml:space="preserve">8.1 </w:t>
      </w:r>
      <w:r w:rsidRPr="00CD4F39">
        <w:rPr>
          <w:rFonts w:hint="eastAsia"/>
        </w:rPr>
        <w:t>环境管理</w:t>
      </w:r>
      <w:bookmarkEnd w:id="58"/>
    </w:p>
    <w:p w:rsidR="00F14B0F" w:rsidRPr="00CD4F39" w:rsidRDefault="00A1502E" w:rsidP="003E259C">
      <w:pPr>
        <w:pStyle w:val="3"/>
      </w:pPr>
      <w:r w:rsidRPr="00CD4F39">
        <w:rPr>
          <w:rFonts w:hint="eastAsia"/>
        </w:rPr>
        <w:t>8.1.1</w:t>
      </w:r>
      <w:r w:rsidRPr="00CD4F39">
        <w:rPr>
          <w:rFonts w:hint="eastAsia"/>
        </w:rPr>
        <w:t>管理目标</w:t>
      </w:r>
    </w:p>
    <w:p w:rsidR="00A1502E" w:rsidRPr="00CD4F39" w:rsidRDefault="00A1502E" w:rsidP="00A1502E">
      <w:pPr>
        <w:ind w:firstLine="480"/>
      </w:pPr>
      <w:r w:rsidRPr="00CD4F39">
        <w:rPr>
          <w:rFonts w:hint="eastAsia"/>
        </w:rPr>
        <w:t>项目环境保护管理是指建设单位、设计单位和施工单位在项目的可行性研究、项目设计、建设期和运行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项目建设期和运行期，接受地方环境保护主管部门的监督和指导，并配合环境保护主管部门完成对项目建设的“三同时”审查。环境管理与环保治理措施一样重要，通过对目建设期和运行</w:t>
      </w:r>
      <w:proofErr w:type="gramStart"/>
      <w:r w:rsidRPr="00CD4F39">
        <w:rPr>
          <w:rFonts w:hint="eastAsia"/>
        </w:rPr>
        <w:t>期实行</w:t>
      </w:r>
      <w:proofErr w:type="gramEnd"/>
      <w:r w:rsidRPr="00CD4F39">
        <w:rPr>
          <w:rFonts w:hint="eastAsia"/>
        </w:rPr>
        <w:t>有力的环境管理，将项目可能造成的环境影响减少到最低程度，使项目排污达到相应标准、控制区域环境质量恶化，使经济发展和环境保护得到协调发展，以取得最大的社会效益、环境效益和经济效益。</w:t>
      </w:r>
    </w:p>
    <w:p w:rsidR="00525417" w:rsidRPr="00CD4F39" w:rsidRDefault="00525417" w:rsidP="00525417">
      <w:pPr>
        <w:pStyle w:val="3"/>
      </w:pPr>
      <w:r w:rsidRPr="00CD4F39">
        <w:rPr>
          <w:rFonts w:hint="eastAsia"/>
        </w:rPr>
        <w:t>8.1.2</w:t>
      </w:r>
      <w:r w:rsidRPr="00CD4F39">
        <w:rPr>
          <w:rFonts w:hint="eastAsia"/>
        </w:rPr>
        <w:t>管理机构</w:t>
      </w:r>
    </w:p>
    <w:p w:rsidR="00525417" w:rsidRPr="00CD4F39" w:rsidRDefault="00525417" w:rsidP="00525417">
      <w:pPr>
        <w:adjustRightInd w:val="0"/>
        <w:snapToGrid w:val="0"/>
        <w:spacing w:line="520" w:lineRule="exact"/>
        <w:ind w:firstLine="480"/>
      </w:pPr>
      <w:r w:rsidRPr="00CD4F39">
        <w:t>根据国家的相关规定，结合项目的实际情况，设置安全环保部，由公司经理统一领导负责全厂的安全环保工作，且配备专职环保人员</w:t>
      </w:r>
      <w:r w:rsidRPr="00CD4F39">
        <w:t>1</w:t>
      </w:r>
      <w:r w:rsidRPr="00CD4F39">
        <w:t>名，负责定期检查环保设施运行情况，组织对环保设施定期及时检修，及相关环保管理。</w:t>
      </w:r>
    </w:p>
    <w:p w:rsidR="00525417" w:rsidRPr="00CD4F39" w:rsidRDefault="00525417" w:rsidP="00525417">
      <w:pPr>
        <w:adjustRightInd w:val="0"/>
        <w:snapToGrid w:val="0"/>
        <w:spacing w:line="520" w:lineRule="exact"/>
        <w:ind w:firstLine="480"/>
      </w:pPr>
      <w:r w:rsidRPr="00CD4F39">
        <w:t>（</w:t>
      </w:r>
      <w:r w:rsidRPr="00CD4F39">
        <w:t>1</w:t>
      </w:r>
      <w:r w:rsidRPr="00CD4F39">
        <w:t>）环境管理机构的具体职责包括：</w:t>
      </w:r>
    </w:p>
    <w:p w:rsidR="00525417" w:rsidRPr="00CD4F39" w:rsidRDefault="00525417" w:rsidP="00525417">
      <w:pPr>
        <w:adjustRightInd w:val="0"/>
        <w:snapToGrid w:val="0"/>
        <w:spacing w:line="520" w:lineRule="exact"/>
        <w:ind w:firstLine="480"/>
      </w:pPr>
      <w:r w:rsidRPr="00CD4F39">
        <w:rPr>
          <w:rFonts w:ascii="宋体" w:hAnsi="宋体" w:cs="宋体" w:hint="eastAsia"/>
        </w:rPr>
        <w:t>①</w:t>
      </w:r>
      <w:r w:rsidRPr="00CD4F39">
        <w:t>建立健全环保工作规章制度，明确环保责任制及奖惩办法；</w:t>
      </w:r>
    </w:p>
    <w:p w:rsidR="00525417" w:rsidRPr="00CD4F39" w:rsidRDefault="00525417" w:rsidP="00525417">
      <w:pPr>
        <w:adjustRightInd w:val="0"/>
        <w:snapToGrid w:val="0"/>
        <w:spacing w:line="520" w:lineRule="exact"/>
        <w:ind w:firstLine="480"/>
      </w:pPr>
      <w:r w:rsidRPr="00CD4F39">
        <w:rPr>
          <w:rFonts w:ascii="宋体" w:hAnsi="宋体" w:cs="宋体" w:hint="eastAsia"/>
        </w:rPr>
        <w:t>②</w:t>
      </w:r>
      <w:r w:rsidRPr="00CD4F39">
        <w:t>确定环境管理目标，如</w:t>
      </w:r>
      <w:r w:rsidRPr="00CD4F39">
        <w:t>“</w:t>
      </w:r>
      <w:r w:rsidRPr="00CD4F39">
        <w:t>三废</w:t>
      </w:r>
      <w:r w:rsidRPr="00CD4F39">
        <w:t>”</w:t>
      </w:r>
      <w:r w:rsidRPr="00CD4F39">
        <w:t>达标排放，固</w:t>
      </w:r>
      <w:proofErr w:type="gramStart"/>
      <w:r w:rsidRPr="00CD4F39">
        <w:t>废及时</w:t>
      </w:r>
      <w:proofErr w:type="gramEnd"/>
      <w:r w:rsidRPr="00CD4F39">
        <w:t>处置等；</w:t>
      </w:r>
    </w:p>
    <w:p w:rsidR="00525417" w:rsidRPr="00CD4F39" w:rsidRDefault="00525417" w:rsidP="00525417">
      <w:pPr>
        <w:adjustRightInd w:val="0"/>
        <w:snapToGrid w:val="0"/>
        <w:spacing w:line="520" w:lineRule="exact"/>
        <w:ind w:firstLine="480"/>
      </w:pPr>
      <w:r w:rsidRPr="00CD4F39">
        <w:rPr>
          <w:rFonts w:ascii="宋体" w:hAnsi="宋体" w:cs="宋体" w:hint="eastAsia"/>
        </w:rPr>
        <w:t>③</w:t>
      </w:r>
      <w:r w:rsidRPr="00CD4F39">
        <w:t>建立环保档案，包括环评报告书、环保工程验收报告、污染源监测报告，环保设</w:t>
      </w:r>
      <w:r w:rsidRPr="00CD4F39">
        <w:lastRenderedPageBreak/>
        <w:t>施运行记录以及其他的环境统计资料；</w:t>
      </w:r>
    </w:p>
    <w:p w:rsidR="00525417" w:rsidRPr="00CD4F39" w:rsidRDefault="00525417" w:rsidP="00525417">
      <w:pPr>
        <w:adjustRightInd w:val="0"/>
        <w:snapToGrid w:val="0"/>
        <w:spacing w:line="520" w:lineRule="exact"/>
        <w:ind w:firstLine="480"/>
      </w:pPr>
      <w:r w:rsidRPr="00CD4F39">
        <w:rPr>
          <w:rFonts w:ascii="宋体" w:hAnsi="宋体" w:cs="宋体" w:hint="eastAsia"/>
        </w:rPr>
        <w:t>④</w:t>
      </w:r>
      <w:r w:rsidRPr="00CD4F39">
        <w:t>收集与管理有关的污染物排放标准、环保法规、环保技术资料；</w:t>
      </w:r>
    </w:p>
    <w:p w:rsidR="00525417" w:rsidRPr="00CD4F39" w:rsidRDefault="00525417" w:rsidP="00525417">
      <w:pPr>
        <w:adjustRightInd w:val="0"/>
        <w:snapToGrid w:val="0"/>
        <w:spacing w:line="520" w:lineRule="exact"/>
        <w:ind w:firstLine="480"/>
      </w:pPr>
      <w:r w:rsidRPr="00CD4F39">
        <w:rPr>
          <w:rFonts w:ascii="宋体" w:hAnsi="宋体" w:cs="宋体" w:hint="eastAsia"/>
        </w:rPr>
        <w:t>⑤</w:t>
      </w:r>
      <w:r w:rsidRPr="00CD4F39">
        <w:t>防治</w:t>
      </w:r>
      <w:r w:rsidRPr="00CD4F39">
        <w:t>“</w:t>
      </w:r>
      <w:r w:rsidRPr="00CD4F39">
        <w:t>三废</w:t>
      </w:r>
      <w:r w:rsidRPr="00CD4F39">
        <w:t>”</w:t>
      </w:r>
      <w:r w:rsidRPr="00CD4F39">
        <w:t>污染是环保工作的重中之重，应通过环境管理保证污染防治设施稳定正常运行。搞好所有环保设施与主体设备的协调管理，使污染防治设施的配备与主体设备相适应，并与主体设备同时运行及检修；污染防治设施出现故障时，环境管理机构应立即与各部门采取措施，防止污染扩大化；</w:t>
      </w:r>
    </w:p>
    <w:p w:rsidR="00525417" w:rsidRPr="00CD4F39" w:rsidRDefault="00525417" w:rsidP="00525417">
      <w:pPr>
        <w:adjustRightInd w:val="0"/>
        <w:snapToGrid w:val="0"/>
        <w:spacing w:line="520" w:lineRule="exact"/>
        <w:ind w:firstLine="480"/>
      </w:pPr>
      <w:r w:rsidRPr="00CD4F39">
        <w:rPr>
          <w:rFonts w:ascii="宋体" w:hAnsi="宋体" w:cs="宋体" w:hint="eastAsia"/>
        </w:rPr>
        <w:t>⑥</w:t>
      </w:r>
      <w:r w:rsidRPr="00CD4F39">
        <w:t>搞好污染物排放总量控制；</w:t>
      </w:r>
    </w:p>
    <w:p w:rsidR="00525417" w:rsidRPr="00CD4F39" w:rsidRDefault="00525417" w:rsidP="00525417">
      <w:pPr>
        <w:adjustRightInd w:val="0"/>
        <w:snapToGrid w:val="0"/>
        <w:spacing w:line="520" w:lineRule="exact"/>
        <w:ind w:firstLine="480"/>
      </w:pPr>
      <w:r w:rsidRPr="00CD4F39">
        <w:rPr>
          <w:rFonts w:ascii="宋体" w:hAnsi="宋体" w:cs="宋体" w:hint="eastAsia"/>
        </w:rPr>
        <w:t>⑦</w:t>
      </w:r>
      <w:r w:rsidRPr="00CD4F39">
        <w:t>负责一般的污染事故处理；</w:t>
      </w:r>
    </w:p>
    <w:p w:rsidR="00525417" w:rsidRPr="00CD4F39" w:rsidRDefault="00525417" w:rsidP="00525417">
      <w:pPr>
        <w:adjustRightInd w:val="0"/>
        <w:snapToGrid w:val="0"/>
        <w:spacing w:line="520" w:lineRule="exact"/>
        <w:ind w:firstLine="480"/>
      </w:pPr>
      <w:r w:rsidRPr="00CD4F39">
        <w:rPr>
          <w:rFonts w:ascii="宋体" w:hAnsi="宋体" w:cs="宋体" w:hint="eastAsia"/>
        </w:rPr>
        <w:t>⑧</w:t>
      </w:r>
      <w:r w:rsidRPr="00CD4F39">
        <w:t>组织职工的环保教育，做好环境宣传工作；</w:t>
      </w:r>
    </w:p>
    <w:p w:rsidR="00525417" w:rsidRPr="00CD4F39" w:rsidRDefault="00525417" w:rsidP="00525417">
      <w:pPr>
        <w:adjustRightInd w:val="0"/>
        <w:snapToGrid w:val="0"/>
        <w:spacing w:line="520" w:lineRule="exact"/>
        <w:ind w:firstLine="480"/>
      </w:pPr>
      <w:r w:rsidRPr="00CD4F39">
        <w:t>（</w:t>
      </w:r>
      <w:r w:rsidRPr="00CD4F39">
        <w:t>2</w:t>
      </w:r>
      <w:r w:rsidRPr="00CD4F39">
        <w:t>）环境管理制度</w:t>
      </w:r>
    </w:p>
    <w:p w:rsidR="00525417" w:rsidRPr="00CD4F39" w:rsidRDefault="00525417" w:rsidP="00525417">
      <w:pPr>
        <w:adjustRightInd w:val="0"/>
        <w:snapToGrid w:val="0"/>
        <w:spacing w:line="520" w:lineRule="exact"/>
        <w:ind w:firstLine="480"/>
      </w:pPr>
      <w:r w:rsidRPr="00CD4F39">
        <w:t>为了落实各项污染防治措施，加强环境保护工作管理，应当根据实际特点，制定各种类型的环保制度。</w:t>
      </w:r>
    </w:p>
    <w:p w:rsidR="00525417" w:rsidRPr="00CD4F39" w:rsidRDefault="00525417" w:rsidP="00525417">
      <w:pPr>
        <w:adjustRightInd w:val="0"/>
        <w:snapToGrid w:val="0"/>
        <w:spacing w:line="520" w:lineRule="exact"/>
        <w:ind w:firstLine="480"/>
      </w:pPr>
      <w:r w:rsidRPr="00CD4F39">
        <w:rPr>
          <w:rFonts w:ascii="宋体" w:hAnsi="宋体" w:cs="宋体" w:hint="eastAsia"/>
        </w:rPr>
        <w:t>①</w:t>
      </w:r>
      <w:r w:rsidRPr="00CD4F39">
        <w:t>排污定期报告制度</w:t>
      </w:r>
    </w:p>
    <w:p w:rsidR="00525417" w:rsidRPr="00CD4F39" w:rsidRDefault="00525417" w:rsidP="00525417">
      <w:pPr>
        <w:adjustRightInd w:val="0"/>
        <w:snapToGrid w:val="0"/>
        <w:spacing w:line="520" w:lineRule="exact"/>
        <w:ind w:firstLine="480"/>
      </w:pPr>
      <w:r w:rsidRPr="00CD4F39">
        <w:t>要定期向当地环保部门报告污染治理设施运行情况、污染物排放情况以及污染事故、污染纠纷等情况。</w:t>
      </w:r>
    </w:p>
    <w:p w:rsidR="00525417" w:rsidRPr="00CD4F39" w:rsidRDefault="00525417" w:rsidP="00525417">
      <w:pPr>
        <w:adjustRightInd w:val="0"/>
        <w:snapToGrid w:val="0"/>
        <w:spacing w:line="520" w:lineRule="exact"/>
        <w:ind w:firstLine="480"/>
      </w:pPr>
      <w:r w:rsidRPr="00CD4F39">
        <w:rPr>
          <w:rFonts w:ascii="宋体" w:hAnsi="宋体" w:cs="宋体" w:hint="eastAsia"/>
        </w:rPr>
        <w:t>②</w:t>
      </w:r>
      <w:r w:rsidRPr="00CD4F39">
        <w:t>污染处理设施的管理制度</w:t>
      </w:r>
    </w:p>
    <w:p w:rsidR="00525417" w:rsidRPr="00CD4F39" w:rsidRDefault="00525417" w:rsidP="00525417">
      <w:pPr>
        <w:adjustRightInd w:val="0"/>
        <w:snapToGrid w:val="0"/>
        <w:spacing w:line="520" w:lineRule="exact"/>
        <w:ind w:firstLine="480"/>
      </w:pPr>
      <w:r w:rsidRPr="00CD4F39">
        <w:t>对污染治理设施的管理必须与生产经营活动一起纳入企业的日常管理中，要建立岗位责任制，制定操作规程，建立管理台帐。</w:t>
      </w:r>
    </w:p>
    <w:p w:rsidR="00525417" w:rsidRPr="00CD4F39" w:rsidRDefault="00525417" w:rsidP="00525417">
      <w:pPr>
        <w:adjustRightInd w:val="0"/>
        <w:snapToGrid w:val="0"/>
        <w:spacing w:line="520" w:lineRule="exact"/>
        <w:ind w:firstLine="480"/>
      </w:pPr>
      <w:r w:rsidRPr="00CD4F39">
        <w:rPr>
          <w:rFonts w:ascii="宋体" w:hAnsi="宋体" w:cs="宋体" w:hint="eastAsia"/>
        </w:rPr>
        <w:t>③</w:t>
      </w:r>
      <w:r w:rsidRPr="00CD4F39">
        <w:t>奖惩制度</w:t>
      </w:r>
    </w:p>
    <w:p w:rsidR="00525417" w:rsidRPr="00CD4F39" w:rsidRDefault="00525417" w:rsidP="00525417">
      <w:pPr>
        <w:adjustRightInd w:val="0"/>
        <w:snapToGrid w:val="0"/>
        <w:spacing w:line="520" w:lineRule="exact"/>
        <w:ind w:firstLine="480"/>
      </w:pPr>
      <w:r w:rsidRPr="00CD4F39">
        <w:t>企业应设置环境保护奖惩制度，对爱护环保设施，节能降耗、改善环境者实行奖励；对不按环保要求管理，造成环保设施损坏、环境污染和资源、能源浪费者予以处罚。</w:t>
      </w:r>
    </w:p>
    <w:p w:rsidR="00525417" w:rsidRPr="00CD4F39" w:rsidRDefault="00525417" w:rsidP="00525417">
      <w:pPr>
        <w:numPr>
          <w:ilvl w:val="0"/>
          <w:numId w:val="2"/>
        </w:numPr>
        <w:adjustRightInd w:val="0"/>
        <w:snapToGrid w:val="0"/>
        <w:spacing w:line="520" w:lineRule="exact"/>
        <w:ind w:firstLineChars="0"/>
        <w:rPr>
          <w:rFonts w:eastAsia="仿宋_GB2312"/>
          <w:sz w:val="28"/>
        </w:rPr>
      </w:pPr>
      <w:r w:rsidRPr="00CD4F39">
        <w:t>管理台账要求</w:t>
      </w:r>
    </w:p>
    <w:p w:rsidR="00525417" w:rsidRPr="00CD4F39" w:rsidRDefault="00525417" w:rsidP="00525417">
      <w:pPr>
        <w:adjustRightInd w:val="0"/>
        <w:snapToGrid w:val="0"/>
        <w:spacing w:line="520" w:lineRule="exact"/>
        <w:ind w:firstLine="480"/>
      </w:pPr>
      <w:r w:rsidRPr="00CD4F39">
        <w:t>环境管理应贯穿于建设项目全过程，深入到生产过程的各个环节，建设单位应编制并实施环境管理手册和程序文件，完善管理台账。</w:t>
      </w:r>
    </w:p>
    <w:p w:rsidR="00525417" w:rsidRPr="00CD4F39" w:rsidRDefault="00525417" w:rsidP="00525417">
      <w:pPr>
        <w:adjustRightInd w:val="0"/>
        <w:snapToGrid w:val="0"/>
        <w:spacing w:line="520" w:lineRule="exact"/>
        <w:ind w:firstLine="480"/>
      </w:pPr>
      <w:r w:rsidRPr="00CD4F39">
        <w:t>项目建设及投产以后，应建立各主要污染种类、数量、浓度、排放方式、排放去向、达标情况的台账，并按环保部门要求及时上报，具体按照《环境保护档案管理规范</w:t>
      </w:r>
      <w:r w:rsidRPr="00CD4F39">
        <w:t>—</w:t>
      </w:r>
      <w:r w:rsidRPr="00CD4F39">
        <w:t>建</w:t>
      </w:r>
      <w:r w:rsidRPr="00CD4F39">
        <w:lastRenderedPageBreak/>
        <w:t>设项目环境保护管理》（</w:t>
      </w:r>
      <w:r w:rsidRPr="00CD4F39">
        <w:t>HJ9.3—94</w:t>
      </w:r>
      <w:r w:rsidRPr="00CD4F39">
        <w:t>）执行。</w:t>
      </w:r>
    </w:p>
    <w:p w:rsidR="00525417" w:rsidRPr="00CD4F39" w:rsidRDefault="00525417" w:rsidP="00525417">
      <w:pPr>
        <w:adjustRightInd w:val="0"/>
        <w:snapToGrid w:val="0"/>
        <w:spacing w:line="520" w:lineRule="exact"/>
        <w:ind w:firstLine="480"/>
      </w:pPr>
      <w:r w:rsidRPr="00CD4F39">
        <w:rPr>
          <w:rFonts w:ascii="宋体" w:hAnsi="宋体" w:cs="宋体" w:hint="eastAsia"/>
        </w:rPr>
        <w:t>①</w:t>
      </w:r>
      <w:r w:rsidRPr="00CD4F39">
        <w:t>本项目环境管理程序及</w:t>
      </w:r>
      <w:proofErr w:type="gramStart"/>
      <w:r w:rsidRPr="00CD4F39">
        <w:t>台账应包含</w:t>
      </w:r>
      <w:proofErr w:type="gramEnd"/>
      <w:r w:rsidRPr="00CD4F39">
        <w:t>以下方面：</w:t>
      </w:r>
    </w:p>
    <w:p w:rsidR="00525417" w:rsidRPr="00CD4F39" w:rsidRDefault="00525417" w:rsidP="00525417">
      <w:pPr>
        <w:adjustRightInd w:val="0"/>
        <w:snapToGrid w:val="0"/>
        <w:spacing w:line="520" w:lineRule="exact"/>
        <w:ind w:firstLine="480"/>
      </w:pPr>
      <w:r w:rsidRPr="00CD4F39">
        <w:rPr>
          <w:rFonts w:ascii="宋体" w:hAnsi="宋体" w:cs="宋体" w:hint="eastAsia"/>
        </w:rPr>
        <w:t>②</w:t>
      </w:r>
      <w:r w:rsidRPr="00CD4F39">
        <w:t>原料来源检查、堆放台账；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③</w:t>
      </w:r>
      <w:r w:rsidRPr="00CD4F39">
        <w:t>废气及其污染治理设施管理程序及台账；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④</w:t>
      </w:r>
      <w:r w:rsidRPr="00CD4F39">
        <w:t>废水及其污染治理设施管理程序及台账；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⑤</w:t>
      </w:r>
      <w:r w:rsidRPr="00CD4F39">
        <w:t>环境噪声污染治理管理程序及台账；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⑥</w:t>
      </w:r>
      <w:r w:rsidRPr="00CD4F39">
        <w:t>突发性环境污染事故管理程序及台账；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⑦</w:t>
      </w:r>
      <w:r w:rsidRPr="00CD4F39">
        <w:t>环境保护档案及公众环保意见反馈管理程序及台账；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⑧</w:t>
      </w:r>
      <w:r w:rsidRPr="00CD4F39">
        <w:t>环保工作自检及持续改进管理程序及台账；</w:t>
      </w:r>
    </w:p>
    <w:p w:rsidR="00525417" w:rsidRPr="00CD4F39" w:rsidRDefault="00525417" w:rsidP="00525417">
      <w:pPr>
        <w:adjustRightInd w:val="0"/>
        <w:snapToGrid w:val="0"/>
        <w:spacing w:line="520" w:lineRule="exact"/>
        <w:ind w:firstLine="480"/>
      </w:pPr>
      <w:r w:rsidRPr="00CD4F39">
        <w:rPr>
          <w:rFonts w:ascii="宋体" w:hAnsi="宋体" w:cs="宋体" w:hint="eastAsia"/>
        </w:rPr>
        <w:t>⑨</w:t>
      </w:r>
      <w:r w:rsidRPr="00CD4F39">
        <w:t>污染源及环境质量监控管理程序及台账。</w:t>
      </w:r>
    </w:p>
    <w:p w:rsidR="00525417" w:rsidRPr="00CD4F39" w:rsidRDefault="00525417" w:rsidP="00525417">
      <w:pPr>
        <w:adjustRightInd w:val="0"/>
        <w:snapToGrid w:val="0"/>
        <w:spacing w:line="520" w:lineRule="exact"/>
        <w:ind w:firstLine="480"/>
        <w:rPr>
          <w:rFonts w:eastAsia="仿宋_GB2312"/>
          <w:sz w:val="28"/>
        </w:rPr>
      </w:pPr>
      <w:r w:rsidRPr="00CD4F39">
        <w:t>本项目</w:t>
      </w:r>
      <w:proofErr w:type="gramStart"/>
      <w:r w:rsidRPr="00CD4F39">
        <w:t>环保管</w:t>
      </w:r>
      <w:proofErr w:type="gramEnd"/>
      <w:r w:rsidRPr="00CD4F39">
        <w:t>理应按各自职责和</w:t>
      </w:r>
      <w:r w:rsidRPr="00CD4F39">
        <w:t>ISO14001</w:t>
      </w:r>
      <w:r w:rsidRPr="00CD4F39">
        <w:t>管理程序进行运作，保障项目环境管理的有效实行。</w:t>
      </w:r>
    </w:p>
    <w:p w:rsidR="00525417" w:rsidRPr="00CD4F39" w:rsidRDefault="00525417" w:rsidP="00525417">
      <w:pPr>
        <w:pStyle w:val="3"/>
      </w:pPr>
      <w:r w:rsidRPr="00CD4F39">
        <w:rPr>
          <w:rFonts w:hint="eastAsia"/>
        </w:rPr>
        <w:t>8.1.3</w:t>
      </w:r>
      <w:r w:rsidRPr="00CD4F39">
        <w:rPr>
          <w:rFonts w:hint="eastAsia"/>
        </w:rPr>
        <w:t>环境管理计划</w:t>
      </w:r>
    </w:p>
    <w:p w:rsidR="00525417" w:rsidRPr="00CD4F39" w:rsidRDefault="00525417" w:rsidP="00525417">
      <w:pPr>
        <w:adjustRightInd w:val="0"/>
        <w:snapToGrid w:val="0"/>
        <w:spacing w:line="440" w:lineRule="exact"/>
        <w:ind w:firstLine="480"/>
      </w:pPr>
      <w:r w:rsidRPr="00CD4F39">
        <w:t>为使本项目环境问题能及时得到落实，特制定本项目管理计划，见下表。</w:t>
      </w:r>
    </w:p>
    <w:p w:rsidR="00525417" w:rsidRPr="00CD4F39" w:rsidRDefault="00525417" w:rsidP="002B0422">
      <w:pPr>
        <w:adjustRightInd w:val="0"/>
        <w:snapToGrid w:val="0"/>
        <w:spacing w:beforeLines="50" w:before="163" w:line="300" w:lineRule="auto"/>
        <w:ind w:firstLineChars="0" w:firstLine="0"/>
        <w:jc w:val="center"/>
        <w:rPr>
          <w:rFonts w:ascii="黑体" w:eastAsia="黑体" w:hAnsi="黑体"/>
        </w:rPr>
      </w:pPr>
      <w:r w:rsidRPr="00CD4F39">
        <w:rPr>
          <w:rFonts w:ascii="黑体" w:eastAsia="黑体" w:hAnsi="黑体"/>
        </w:rPr>
        <w:t>表8-1  项目环境管理计划</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7009"/>
        <w:gridCol w:w="645"/>
        <w:gridCol w:w="673"/>
      </w:tblGrid>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环境</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问题</w:t>
            </w:r>
          </w:p>
        </w:tc>
        <w:tc>
          <w:tcPr>
            <w:tcW w:w="700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减缓措施</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实施</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机构</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负责</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机构</w:t>
            </w:r>
          </w:p>
        </w:tc>
      </w:tr>
      <w:tr w:rsidR="00CD4F39" w:rsidRPr="00CD4F39" w:rsidTr="00525417">
        <w:tc>
          <w:tcPr>
            <w:tcW w:w="9286" w:type="dxa"/>
            <w:gridSpan w:val="4"/>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营运期</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空气污染</w:t>
            </w:r>
          </w:p>
        </w:tc>
        <w:tc>
          <w:tcPr>
            <w:tcW w:w="7009" w:type="dxa"/>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生产车间设置废气处理装置，挤塑造粒生产线产生的有机废气采用集气罩收集后，通过</w:t>
            </w:r>
            <w:r w:rsidRPr="00CD4F39">
              <w:rPr>
                <w:sz w:val="21"/>
                <w:szCs w:val="21"/>
              </w:rPr>
              <w:t>“</w:t>
            </w:r>
            <w:r w:rsidRPr="00CD4F39">
              <w:rPr>
                <w:sz w:val="21"/>
                <w:szCs w:val="21"/>
              </w:rPr>
              <w:t>油雾净化</w:t>
            </w:r>
            <w:r w:rsidRPr="00CD4F39">
              <w:rPr>
                <w:sz w:val="21"/>
                <w:szCs w:val="21"/>
              </w:rPr>
              <w:t>+UV</w:t>
            </w:r>
            <w:r w:rsidRPr="00CD4F39">
              <w:rPr>
                <w:sz w:val="21"/>
                <w:szCs w:val="21"/>
              </w:rPr>
              <w:t>光氧催化</w:t>
            </w:r>
            <w:r w:rsidRPr="00CD4F39">
              <w:rPr>
                <w:sz w:val="21"/>
                <w:szCs w:val="21"/>
              </w:rPr>
              <w:t>+</w:t>
            </w:r>
            <w:r w:rsidRPr="00CD4F39">
              <w:rPr>
                <w:sz w:val="21"/>
                <w:szCs w:val="21"/>
              </w:rPr>
              <w:t>活性炭吸附</w:t>
            </w:r>
            <w:r w:rsidRPr="00CD4F39">
              <w:rPr>
                <w:sz w:val="21"/>
                <w:szCs w:val="21"/>
              </w:rPr>
              <w:t>”</w:t>
            </w:r>
            <w:r w:rsidRPr="00CD4F39">
              <w:rPr>
                <w:sz w:val="21"/>
                <w:szCs w:val="21"/>
              </w:rPr>
              <w:t>成套装置处理后经过</w:t>
            </w:r>
            <w:r w:rsidRPr="00CD4F39">
              <w:rPr>
                <w:sz w:val="21"/>
                <w:szCs w:val="21"/>
              </w:rPr>
              <w:t>15m</w:t>
            </w:r>
            <w:r w:rsidRPr="00CD4F39">
              <w:rPr>
                <w:sz w:val="21"/>
                <w:szCs w:val="21"/>
              </w:rPr>
              <w:t>高的排气筒排放；在</w:t>
            </w:r>
            <w:r w:rsidRPr="00CD4F39">
              <w:rPr>
                <w:rFonts w:hint="eastAsia"/>
                <w:sz w:val="21"/>
                <w:szCs w:val="21"/>
              </w:rPr>
              <w:t>撕</w:t>
            </w:r>
            <w:r w:rsidRPr="00CD4F39">
              <w:rPr>
                <w:sz w:val="21"/>
                <w:szCs w:val="21"/>
              </w:rPr>
              <w:t>碎机上方设置集气罩，废气经袋式除尘器处理后经</w:t>
            </w:r>
            <w:r w:rsidRPr="00CD4F39">
              <w:rPr>
                <w:sz w:val="21"/>
                <w:szCs w:val="21"/>
              </w:rPr>
              <w:t>1</w:t>
            </w:r>
            <w:r w:rsidRPr="00CD4F39">
              <w:rPr>
                <w:sz w:val="21"/>
                <w:szCs w:val="21"/>
              </w:rPr>
              <w:t>根</w:t>
            </w:r>
            <w:r w:rsidRPr="00CD4F39">
              <w:rPr>
                <w:sz w:val="21"/>
                <w:szCs w:val="21"/>
              </w:rPr>
              <w:t>15m</w:t>
            </w:r>
            <w:r w:rsidRPr="00CD4F39">
              <w:rPr>
                <w:sz w:val="21"/>
                <w:szCs w:val="21"/>
              </w:rPr>
              <w:t>高排气筒排放。</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地表水</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污染</w:t>
            </w:r>
          </w:p>
        </w:tc>
        <w:tc>
          <w:tcPr>
            <w:tcW w:w="7009" w:type="dxa"/>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1</w:t>
            </w:r>
            <w:r w:rsidRPr="00CD4F39">
              <w:rPr>
                <w:sz w:val="21"/>
                <w:szCs w:val="21"/>
              </w:rPr>
              <w:t>）项目生产废水经厂区污水处理站处理达到《污水综合排放标准》（</w:t>
            </w:r>
            <w:r w:rsidRPr="00CD4F39">
              <w:rPr>
                <w:sz w:val="21"/>
                <w:szCs w:val="21"/>
              </w:rPr>
              <w:t>GB8978-1996</w:t>
            </w:r>
            <w:r w:rsidRPr="00CD4F39">
              <w:rPr>
                <w:sz w:val="21"/>
                <w:szCs w:val="21"/>
              </w:rPr>
              <w:t>）表</w:t>
            </w:r>
            <w:r w:rsidRPr="00CD4F39">
              <w:rPr>
                <w:sz w:val="21"/>
                <w:szCs w:val="21"/>
              </w:rPr>
              <w:t>4</w:t>
            </w:r>
            <w:r w:rsidRPr="00CD4F39">
              <w:rPr>
                <w:sz w:val="21"/>
                <w:szCs w:val="21"/>
              </w:rPr>
              <w:t>一级标准后进入</w:t>
            </w:r>
            <w:r w:rsidR="00F4063B" w:rsidRPr="00CD4F39">
              <w:rPr>
                <w:sz w:val="21"/>
                <w:szCs w:val="21"/>
              </w:rPr>
              <w:t>缑氏镇政府铺设</w:t>
            </w:r>
            <w:r w:rsidRPr="00CD4F39">
              <w:rPr>
                <w:sz w:val="21"/>
                <w:szCs w:val="21"/>
              </w:rPr>
              <w:t>的污水管网，排入</w:t>
            </w:r>
            <w:proofErr w:type="gramStart"/>
            <w:r w:rsidRPr="00CD4F39">
              <w:rPr>
                <w:rFonts w:hint="eastAsia"/>
                <w:sz w:val="21"/>
                <w:szCs w:val="21"/>
              </w:rPr>
              <w:t>浏</w:t>
            </w:r>
            <w:proofErr w:type="gramEnd"/>
            <w:r w:rsidRPr="00CD4F39">
              <w:rPr>
                <w:rFonts w:hint="eastAsia"/>
                <w:sz w:val="21"/>
                <w:szCs w:val="21"/>
              </w:rPr>
              <w:t>涧河</w:t>
            </w:r>
            <w:r w:rsidRPr="00CD4F39">
              <w:rPr>
                <w:sz w:val="21"/>
                <w:szCs w:val="21"/>
              </w:rPr>
              <w:t>；生活废水经化粪池</w:t>
            </w:r>
            <w:r w:rsidRPr="00CD4F39">
              <w:rPr>
                <w:rFonts w:hint="eastAsia"/>
                <w:sz w:val="21"/>
                <w:szCs w:val="21"/>
              </w:rPr>
              <w:t>+</w:t>
            </w:r>
            <w:r w:rsidRPr="00CD4F39">
              <w:rPr>
                <w:rFonts w:hint="eastAsia"/>
                <w:sz w:val="21"/>
                <w:szCs w:val="21"/>
              </w:rPr>
              <w:t>收集</w:t>
            </w:r>
            <w:proofErr w:type="gramStart"/>
            <w:r w:rsidRPr="00CD4F39">
              <w:rPr>
                <w:rFonts w:hint="eastAsia"/>
                <w:sz w:val="21"/>
                <w:szCs w:val="21"/>
              </w:rPr>
              <w:t>池</w:t>
            </w:r>
            <w:r w:rsidRPr="00CD4F39">
              <w:rPr>
                <w:sz w:val="21"/>
                <w:szCs w:val="21"/>
              </w:rPr>
              <w:t>处理</w:t>
            </w:r>
            <w:proofErr w:type="gramEnd"/>
            <w:r w:rsidRPr="00CD4F39">
              <w:rPr>
                <w:sz w:val="21"/>
                <w:szCs w:val="21"/>
              </w:rPr>
              <w:t>后由附近村民拉走用于农田施肥。</w:t>
            </w:r>
          </w:p>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2</w:t>
            </w:r>
            <w:r w:rsidRPr="00CD4F39">
              <w:rPr>
                <w:sz w:val="21"/>
                <w:szCs w:val="21"/>
              </w:rPr>
              <w:t>）定期对污水处理站等环保设施进行检查，确保项目各污染物的达标排放。</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地下水</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污染</w:t>
            </w:r>
          </w:p>
        </w:tc>
        <w:tc>
          <w:tcPr>
            <w:tcW w:w="7009" w:type="dxa"/>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通过源头控制，减少污染物排放量，防止污染物的跑、冒、滴、漏，划分污染放置区，提出不同区域的地面防渗方案；建立场内地下水环境监控体系，建设地下水污染监控制度和环境管理体系，制定监测计划，在采取以上工程措施的同时，通过非工程措施的建设，对地下水环境进行监督与管理，具体包括：各级部门应积极重视，在生产的过程中时刻谨记泄漏对地下水造成的污染危害，积极遏制跑、冒、滴、漏，防止土壤与地下水污染；</w:t>
            </w:r>
            <w:r w:rsidRPr="00CD4F39">
              <w:rPr>
                <w:sz w:val="21"/>
                <w:szCs w:val="21"/>
              </w:rPr>
              <w:lastRenderedPageBreak/>
              <w:t>加强对下游地下水的水质监测，防止上游污染物危害周围居民的身体健康；建立向环境保护行政主管部门的报告制度。</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lastRenderedPageBreak/>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lastRenderedPageBreak/>
              <w:t>噪声</w:t>
            </w:r>
          </w:p>
        </w:tc>
        <w:tc>
          <w:tcPr>
            <w:tcW w:w="7009" w:type="dxa"/>
            <w:vAlign w:val="center"/>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对生产过程中的噪声设备采取基础减振、厂房隔声等降噪措施。</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固废</w:t>
            </w:r>
          </w:p>
        </w:tc>
        <w:tc>
          <w:tcPr>
            <w:tcW w:w="7009" w:type="dxa"/>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1</w:t>
            </w:r>
            <w:r w:rsidRPr="00CD4F39">
              <w:rPr>
                <w:sz w:val="21"/>
                <w:szCs w:val="21"/>
              </w:rPr>
              <w:t>包装废物和废弃过滤网收集后外售；（</w:t>
            </w:r>
            <w:r w:rsidRPr="00CD4F39">
              <w:rPr>
                <w:sz w:val="21"/>
                <w:szCs w:val="21"/>
              </w:rPr>
              <w:t>2</w:t>
            </w:r>
            <w:r w:rsidRPr="00CD4F39">
              <w:rPr>
                <w:sz w:val="21"/>
                <w:szCs w:val="21"/>
              </w:rPr>
              <w:t>）污水生化处理污泥清运至垃圾填埋场集中处理；（</w:t>
            </w:r>
            <w:r w:rsidRPr="00CD4F39">
              <w:rPr>
                <w:sz w:val="21"/>
                <w:szCs w:val="21"/>
              </w:rPr>
              <w:t>3</w:t>
            </w:r>
            <w:r w:rsidRPr="00CD4F39">
              <w:rPr>
                <w:sz w:val="21"/>
                <w:szCs w:val="21"/>
              </w:rPr>
              <w:t>）废机油、废过滤棉及废活性炭经收集后交由有</w:t>
            </w:r>
            <w:proofErr w:type="gramStart"/>
            <w:r w:rsidRPr="00CD4F39">
              <w:rPr>
                <w:sz w:val="21"/>
                <w:szCs w:val="21"/>
              </w:rPr>
              <w:t>危废处理</w:t>
            </w:r>
            <w:proofErr w:type="gramEnd"/>
            <w:r w:rsidRPr="00CD4F39">
              <w:rPr>
                <w:sz w:val="21"/>
                <w:szCs w:val="21"/>
              </w:rPr>
              <w:t>资质的单位处理。（</w:t>
            </w:r>
            <w:r w:rsidRPr="00CD4F39">
              <w:rPr>
                <w:sz w:val="21"/>
                <w:szCs w:val="21"/>
              </w:rPr>
              <w:t>4</w:t>
            </w:r>
            <w:r w:rsidRPr="00CD4F39">
              <w:rPr>
                <w:sz w:val="21"/>
                <w:szCs w:val="21"/>
              </w:rPr>
              <w:t>）职工生活垃圾经厂区垃圾桶收集，由环卫部门清运至垃圾场集中处理。</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环境</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风险</w:t>
            </w:r>
          </w:p>
        </w:tc>
        <w:tc>
          <w:tcPr>
            <w:tcW w:w="7009" w:type="dxa"/>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1</w:t>
            </w:r>
            <w:r w:rsidRPr="00CD4F39">
              <w:rPr>
                <w:sz w:val="21"/>
                <w:szCs w:val="21"/>
              </w:rPr>
              <w:t>）定期对各生产设施进行检查，确保各工艺、设备、管道、阀门、储罐完好，物料不发生渗漏，并定期检查，若发现跑冒滴漏等现象应及时维修，同时确保各类废液能够及时有效收集。</w:t>
            </w:r>
          </w:p>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2</w:t>
            </w:r>
            <w:r w:rsidRPr="00CD4F39">
              <w:rPr>
                <w:sz w:val="21"/>
                <w:szCs w:val="21"/>
              </w:rPr>
              <w:t>）加强对职工安全意识的培养，制定完善的危险事故应急处理措施和应急预案。企业应针对本单位存在的突发性环境事件组织职工进行应急演习，每年至少组织一次综合应急演练，单项应急演练建议每季度一次。针对每次应急演习培训，应</w:t>
            </w:r>
            <w:proofErr w:type="gramStart"/>
            <w:r w:rsidRPr="00CD4F39">
              <w:rPr>
                <w:sz w:val="21"/>
                <w:szCs w:val="21"/>
              </w:rPr>
              <w:t>作出</w:t>
            </w:r>
            <w:proofErr w:type="gramEnd"/>
            <w:r w:rsidRPr="00CD4F39">
              <w:rPr>
                <w:sz w:val="21"/>
                <w:szCs w:val="21"/>
              </w:rPr>
              <w:t>书面记录。</w:t>
            </w:r>
          </w:p>
          <w:p w:rsidR="00525417" w:rsidRPr="00CD4F39" w:rsidRDefault="00525417" w:rsidP="00525417">
            <w:pPr>
              <w:adjustRightInd w:val="0"/>
              <w:snapToGrid w:val="0"/>
              <w:spacing w:line="300" w:lineRule="auto"/>
              <w:ind w:firstLineChars="0" w:firstLine="0"/>
              <w:rPr>
                <w:sz w:val="21"/>
                <w:szCs w:val="21"/>
              </w:rPr>
            </w:pPr>
            <w:r w:rsidRPr="00CD4F39">
              <w:rPr>
                <w:sz w:val="21"/>
                <w:szCs w:val="21"/>
              </w:rPr>
              <w:t>（</w:t>
            </w:r>
            <w:r w:rsidRPr="00CD4F39">
              <w:rPr>
                <w:sz w:val="21"/>
                <w:szCs w:val="21"/>
              </w:rPr>
              <w:t>3</w:t>
            </w:r>
            <w:r w:rsidRPr="00CD4F39">
              <w:rPr>
                <w:sz w:val="21"/>
                <w:szCs w:val="21"/>
              </w:rPr>
              <w:t>）要积极组织人员应对突发性环境事故，尽可能降低事故对周围环境造成的危害，并做好事故的善后处理工作，追查事故原因，对相关责任人做出处罚，同时加强对事故隐患的管理。</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r w:rsidR="00CD4F39" w:rsidRPr="00CD4F39" w:rsidTr="00525417">
        <w:tc>
          <w:tcPr>
            <w:tcW w:w="959"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环境</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监测</w:t>
            </w:r>
          </w:p>
        </w:tc>
        <w:tc>
          <w:tcPr>
            <w:tcW w:w="7009" w:type="dxa"/>
            <w:vAlign w:val="center"/>
          </w:tcPr>
          <w:p w:rsidR="00525417" w:rsidRPr="00CD4F39" w:rsidRDefault="00525417" w:rsidP="00525417">
            <w:pPr>
              <w:adjustRightInd w:val="0"/>
              <w:snapToGrid w:val="0"/>
              <w:spacing w:line="300" w:lineRule="auto"/>
              <w:ind w:firstLineChars="0" w:firstLine="0"/>
              <w:rPr>
                <w:sz w:val="21"/>
                <w:szCs w:val="21"/>
              </w:rPr>
            </w:pPr>
            <w:r w:rsidRPr="00CD4F39">
              <w:rPr>
                <w:sz w:val="21"/>
                <w:szCs w:val="21"/>
              </w:rPr>
              <w:t>按环境监测技术规范及监测标准、方法执行；建立环保档案，做好环境监测和各类环保设施运行的记录，掌握全厂排污状况，建立污染源档案</w:t>
            </w:r>
          </w:p>
        </w:tc>
        <w:tc>
          <w:tcPr>
            <w:tcW w:w="645"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c>
          <w:tcPr>
            <w:tcW w:w="673" w:type="dxa"/>
            <w:vAlign w:val="center"/>
          </w:tcPr>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建设</w:t>
            </w:r>
          </w:p>
          <w:p w:rsidR="00525417" w:rsidRPr="00CD4F39" w:rsidRDefault="00525417" w:rsidP="00525417">
            <w:pPr>
              <w:adjustRightInd w:val="0"/>
              <w:snapToGrid w:val="0"/>
              <w:spacing w:line="300" w:lineRule="auto"/>
              <w:ind w:firstLineChars="0" w:firstLine="0"/>
              <w:jc w:val="center"/>
              <w:rPr>
                <w:sz w:val="21"/>
                <w:szCs w:val="21"/>
              </w:rPr>
            </w:pPr>
            <w:r w:rsidRPr="00CD4F39">
              <w:rPr>
                <w:sz w:val="21"/>
                <w:szCs w:val="21"/>
              </w:rPr>
              <w:t>单位</w:t>
            </w:r>
          </w:p>
        </w:tc>
      </w:tr>
    </w:tbl>
    <w:p w:rsidR="00A1502E" w:rsidRPr="00CD4F39" w:rsidRDefault="00A1502E" w:rsidP="00A1502E">
      <w:pPr>
        <w:pStyle w:val="2"/>
      </w:pPr>
      <w:bookmarkStart w:id="59" w:name="_Toc529628859"/>
      <w:bookmarkStart w:id="60" w:name="_Toc535329538"/>
      <w:r w:rsidRPr="00CD4F39">
        <w:rPr>
          <w:rFonts w:ascii="TimesNewRomanPSMT" w:eastAsia="TimesNewRomanPSMT" w:cs="TimesNewRomanPSMT"/>
        </w:rPr>
        <w:t xml:space="preserve">8.2 </w:t>
      </w:r>
      <w:r w:rsidRPr="00CD4F39">
        <w:rPr>
          <w:rFonts w:hint="eastAsia"/>
        </w:rPr>
        <w:t>污染物排放清单</w:t>
      </w:r>
      <w:bookmarkEnd w:id="59"/>
      <w:bookmarkEnd w:id="60"/>
    </w:p>
    <w:p w:rsidR="00A1502E" w:rsidRPr="00CD4F39" w:rsidRDefault="00A1502E" w:rsidP="00A1502E">
      <w:pPr>
        <w:ind w:firstLine="480"/>
      </w:pPr>
      <w:r w:rsidRPr="00CD4F39">
        <w:rPr>
          <w:rFonts w:hint="eastAsia"/>
        </w:rPr>
        <w:t>根据《控制污染物排放许可制实施方案》（国办发</w:t>
      </w:r>
      <w:r w:rsidRPr="00CD4F39">
        <w:rPr>
          <w:rFonts w:ascii="TimesNewRomanPSMT" w:eastAsia="TimesNewRomanPSMT" w:cs="TimesNewRomanPSMT"/>
        </w:rPr>
        <w:t xml:space="preserve">[2016]81 </w:t>
      </w:r>
      <w:r w:rsidRPr="00CD4F39">
        <w:rPr>
          <w:rFonts w:hint="eastAsia"/>
        </w:rPr>
        <w:t>号）和《排污许可证管理暂行规定》要求，本项目制定污染物排放清单如下</w:t>
      </w:r>
      <w:r w:rsidR="00525417" w:rsidRPr="00CD4F39">
        <w:rPr>
          <w:rFonts w:hint="eastAsia"/>
        </w:rPr>
        <w:t>。</w:t>
      </w:r>
    </w:p>
    <w:p w:rsidR="00EF1F0E" w:rsidRPr="00CD4F39" w:rsidRDefault="00EF1F0E" w:rsidP="00EF1F0E">
      <w:pPr>
        <w:pStyle w:val="3"/>
      </w:pPr>
      <w:r w:rsidRPr="00CD4F39">
        <w:rPr>
          <w:rFonts w:hint="eastAsia"/>
        </w:rPr>
        <w:t>8.2.1</w:t>
      </w:r>
      <w:r w:rsidRPr="00CD4F39">
        <w:rPr>
          <w:rFonts w:hint="eastAsia"/>
        </w:rPr>
        <w:t>工程概况</w:t>
      </w:r>
    </w:p>
    <w:p w:rsidR="00A1502E" w:rsidRPr="00CD4F39" w:rsidRDefault="00EF1F0E" w:rsidP="00A1502E">
      <w:pPr>
        <w:ind w:firstLine="480"/>
      </w:pPr>
      <w:r w:rsidRPr="00CD4F39">
        <w:rPr>
          <w:rFonts w:hint="eastAsia"/>
        </w:rPr>
        <w:t>本项目工程概况见下表</w:t>
      </w:r>
      <w:r w:rsidR="00A1502E" w:rsidRPr="00CD4F39">
        <w:rPr>
          <w:rFonts w:hint="eastAsia"/>
        </w:rPr>
        <w:t>。</w:t>
      </w:r>
    </w:p>
    <w:p w:rsidR="00A1502E" w:rsidRPr="00CD4F39" w:rsidRDefault="00A1502E" w:rsidP="00A1502E">
      <w:pPr>
        <w:pStyle w:val="12"/>
        <w:rPr>
          <w:rFonts w:ascii="黑体" w:hAnsi="黑体"/>
          <w:b w:val="0"/>
        </w:rPr>
      </w:pPr>
      <w:r w:rsidRPr="00CD4F39">
        <w:rPr>
          <w:rFonts w:ascii="黑体" w:hAnsi="黑体" w:hint="eastAsia"/>
          <w:b w:val="0"/>
        </w:rPr>
        <w:t>表</w:t>
      </w:r>
      <w:r w:rsidRPr="00CD4F39">
        <w:rPr>
          <w:rFonts w:ascii="黑体" w:hAnsi="黑体" w:cs="TimesNewRomanPSMT"/>
          <w:b w:val="0"/>
        </w:rPr>
        <w:t>8</w:t>
      </w:r>
      <w:r w:rsidRPr="00CD4F39">
        <w:rPr>
          <w:rFonts w:ascii="黑体" w:hAnsi="黑体" w:cs="TimesNewRomanPSMT" w:hint="eastAsia"/>
          <w:b w:val="0"/>
        </w:rPr>
        <w:t>-</w:t>
      </w:r>
      <w:r w:rsidR="004F6B82" w:rsidRPr="00CD4F39">
        <w:rPr>
          <w:rFonts w:ascii="黑体" w:hAnsi="黑体" w:cs="TimesNewRomanPSMT" w:hint="eastAsia"/>
          <w:b w:val="0"/>
        </w:rPr>
        <w:t>2</w:t>
      </w:r>
      <w:r w:rsidRPr="00CD4F39">
        <w:rPr>
          <w:rFonts w:ascii="黑体" w:hAnsi="黑体" w:cs="TimesNewRomanPSMT"/>
          <w:b w:val="0"/>
        </w:rPr>
        <w:t xml:space="preserve"> </w:t>
      </w:r>
      <w:r w:rsidRPr="00CD4F39">
        <w:rPr>
          <w:rFonts w:ascii="黑体" w:hAnsi="黑体" w:cs="TimesNewRomanPSMT" w:hint="eastAsia"/>
          <w:b w:val="0"/>
        </w:rPr>
        <w:t xml:space="preserve"> </w:t>
      </w:r>
      <w:r w:rsidRPr="00CD4F39">
        <w:rPr>
          <w:rFonts w:ascii="黑体" w:hAnsi="黑体" w:hint="eastAsia"/>
          <w:b w:val="0"/>
        </w:rPr>
        <w:t>本项目概况一览表</w:t>
      </w:r>
    </w:p>
    <w:tbl>
      <w:tblPr>
        <w:tblStyle w:val="aa"/>
        <w:tblW w:w="9308" w:type="dxa"/>
        <w:tblLook w:val="04A0" w:firstRow="1" w:lastRow="0" w:firstColumn="1" w:lastColumn="0" w:noHBand="0" w:noVBand="1"/>
      </w:tblPr>
      <w:tblGrid>
        <w:gridCol w:w="2327"/>
        <w:gridCol w:w="2327"/>
        <w:gridCol w:w="2327"/>
        <w:gridCol w:w="2327"/>
      </w:tblGrid>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内容</w:t>
            </w:r>
          </w:p>
        </w:tc>
        <w:tc>
          <w:tcPr>
            <w:tcW w:w="2327" w:type="dxa"/>
            <w:vAlign w:val="center"/>
          </w:tcPr>
          <w:p w:rsidR="00A1502E" w:rsidRPr="00CD4F39" w:rsidRDefault="00A1502E" w:rsidP="00C23C61">
            <w:pPr>
              <w:pStyle w:val="ab"/>
            </w:pPr>
            <w:r w:rsidRPr="00CD4F39">
              <w:rPr>
                <w:rFonts w:hint="eastAsia"/>
              </w:rPr>
              <w:t>名称</w:t>
            </w:r>
          </w:p>
        </w:tc>
        <w:tc>
          <w:tcPr>
            <w:tcW w:w="2327" w:type="dxa"/>
            <w:vAlign w:val="center"/>
          </w:tcPr>
          <w:p w:rsidR="00A1502E" w:rsidRPr="00CD4F39" w:rsidRDefault="00A1502E" w:rsidP="00C23C61">
            <w:pPr>
              <w:pStyle w:val="ab"/>
            </w:pPr>
            <w:r w:rsidRPr="00CD4F39">
              <w:rPr>
                <w:rFonts w:hint="eastAsia"/>
              </w:rPr>
              <w:t>规格</w:t>
            </w:r>
          </w:p>
        </w:tc>
        <w:tc>
          <w:tcPr>
            <w:tcW w:w="2327" w:type="dxa"/>
            <w:vAlign w:val="center"/>
          </w:tcPr>
          <w:p w:rsidR="00A1502E" w:rsidRPr="00CD4F39" w:rsidRDefault="00A1502E" w:rsidP="00C23C61">
            <w:pPr>
              <w:pStyle w:val="ab"/>
            </w:pPr>
            <w:r w:rsidRPr="00CD4F39">
              <w:rPr>
                <w:rFonts w:hint="eastAsia"/>
              </w:rPr>
              <w:t>备注</w:t>
            </w:r>
          </w:p>
        </w:tc>
      </w:tr>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主体工程</w:t>
            </w:r>
          </w:p>
        </w:tc>
        <w:tc>
          <w:tcPr>
            <w:tcW w:w="2327" w:type="dxa"/>
            <w:vAlign w:val="center"/>
          </w:tcPr>
          <w:p w:rsidR="00A1502E" w:rsidRPr="00CD4F39" w:rsidRDefault="00A1502E" w:rsidP="00C23C61">
            <w:pPr>
              <w:pStyle w:val="ab"/>
            </w:pPr>
            <w:r w:rsidRPr="00CD4F39">
              <w:rPr>
                <w:rFonts w:hint="eastAsia"/>
              </w:rPr>
              <w:t>生产车间</w:t>
            </w:r>
          </w:p>
        </w:tc>
        <w:tc>
          <w:tcPr>
            <w:tcW w:w="2327" w:type="dxa"/>
            <w:vAlign w:val="center"/>
          </w:tcPr>
          <w:p w:rsidR="00A1502E" w:rsidRPr="00CD4F39" w:rsidRDefault="00A1502E" w:rsidP="00C23C61">
            <w:pPr>
              <w:pStyle w:val="ab"/>
            </w:pPr>
            <w:r w:rsidRPr="00CD4F39">
              <w:rPr>
                <w:rFonts w:hint="eastAsia"/>
              </w:rPr>
              <w:t>一栋，钢结构，</w:t>
            </w:r>
            <w:r w:rsidR="00EF1F0E" w:rsidRPr="00CD4F39">
              <w:t>4565.2m</w:t>
            </w:r>
            <w:r w:rsidR="00EF1F0E" w:rsidRPr="00CD4F39">
              <w:rPr>
                <w:vertAlign w:val="superscript"/>
              </w:rPr>
              <w:t>2</w:t>
            </w:r>
          </w:p>
        </w:tc>
        <w:tc>
          <w:tcPr>
            <w:tcW w:w="2327" w:type="dxa"/>
            <w:vAlign w:val="center"/>
          </w:tcPr>
          <w:p w:rsidR="00A1502E" w:rsidRPr="00CD4F39" w:rsidRDefault="00A1502E" w:rsidP="00C23C61">
            <w:pPr>
              <w:pStyle w:val="ab"/>
            </w:pPr>
            <w:r w:rsidRPr="00CD4F39">
              <w:rPr>
                <w:rFonts w:hint="eastAsia"/>
              </w:rPr>
              <w:t>新建</w:t>
            </w:r>
          </w:p>
        </w:tc>
      </w:tr>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原辅材料</w:t>
            </w:r>
          </w:p>
        </w:tc>
        <w:tc>
          <w:tcPr>
            <w:tcW w:w="6981" w:type="dxa"/>
            <w:gridSpan w:val="3"/>
            <w:vAlign w:val="center"/>
          </w:tcPr>
          <w:p w:rsidR="00A1502E" w:rsidRPr="00CD4F39" w:rsidRDefault="00A1502E" w:rsidP="00EF1F0E">
            <w:pPr>
              <w:pStyle w:val="ab"/>
            </w:pPr>
            <w:r w:rsidRPr="00CD4F39">
              <w:rPr>
                <w:rFonts w:hint="eastAsia"/>
              </w:rPr>
              <w:t>废</w:t>
            </w:r>
            <w:r w:rsidRPr="00CD4F39">
              <w:rPr>
                <w:rFonts w:hint="eastAsia"/>
              </w:rPr>
              <w:t>PP</w:t>
            </w:r>
            <w:r w:rsidRPr="00CD4F39">
              <w:rPr>
                <w:rFonts w:hint="eastAsia"/>
              </w:rPr>
              <w:t>、</w:t>
            </w:r>
            <w:r w:rsidRPr="00CD4F39">
              <w:rPr>
                <w:rFonts w:hint="eastAsia"/>
              </w:rPr>
              <w:t>PE</w:t>
            </w:r>
            <w:r w:rsidRPr="00CD4F39">
              <w:rPr>
                <w:rFonts w:hint="eastAsia"/>
              </w:rPr>
              <w:t>塑料</w:t>
            </w:r>
          </w:p>
        </w:tc>
      </w:tr>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生产工艺</w:t>
            </w:r>
          </w:p>
        </w:tc>
        <w:tc>
          <w:tcPr>
            <w:tcW w:w="6981" w:type="dxa"/>
            <w:gridSpan w:val="3"/>
            <w:vAlign w:val="center"/>
          </w:tcPr>
          <w:p w:rsidR="00A1502E" w:rsidRPr="00CD4F39" w:rsidRDefault="00A1502E" w:rsidP="00EF1F0E">
            <w:pPr>
              <w:pStyle w:val="ab"/>
            </w:pPr>
            <w:r w:rsidRPr="00CD4F39">
              <w:rPr>
                <w:rFonts w:hint="eastAsia"/>
              </w:rPr>
              <w:t>原材料</w:t>
            </w:r>
            <w:r w:rsidRPr="00CD4F39">
              <w:rPr>
                <w:rFonts w:hint="eastAsia"/>
              </w:rPr>
              <w:t>-</w:t>
            </w:r>
            <w:r w:rsidRPr="00CD4F39">
              <w:rPr>
                <w:rFonts w:hint="eastAsia"/>
              </w:rPr>
              <w:t>分拣</w:t>
            </w:r>
            <w:r w:rsidRPr="00CD4F39">
              <w:rPr>
                <w:rFonts w:hint="eastAsia"/>
              </w:rPr>
              <w:t>-</w:t>
            </w:r>
            <w:r w:rsidR="00EF1F0E" w:rsidRPr="00CD4F39">
              <w:rPr>
                <w:rFonts w:hint="eastAsia"/>
              </w:rPr>
              <w:t>撕</w:t>
            </w:r>
            <w:r w:rsidRPr="00CD4F39">
              <w:rPr>
                <w:rFonts w:hint="eastAsia"/>
              </w:rPr>
              <w:t>碎</w:t>
            </w:r>
            <w:r w:rsidRPr="00CD4F39">
              <w:rPr>
                <w:rFonts w:hint="eastAsia"/>
              </w:rPr>
              <w:t>-</w:t>
            </w:r>
            <w:r w:rsidRPr="00CD4F39">
              <w:rPr>
                <w:rFonts w:hint="eastAsia"/>
              </w:rPr>
              <w:t>清洗</w:t>
            </w:r>
            <w:r w:rsidRPr="00CD4F39">
              <w:rPr>
                <w:rFonts w:hint="eastAsia"/>
              </w:rPr>
              <w:t>-</w:t>
            </w:r>
            <w:r w:rsidRPr="00CD4F39">
              <w:rPr>
                <w:rFonts w:hint="eastAsia"/>
              </w:rPr>
              <w:t>造粒</w:t>
            </w:r>
            <w:r w:rsidRPr="00CD4F39">
              <w:rPr>
                <w:rFonts w:hint="eastAsia"/>
              </w:rPr>
              <w:t>-</w:t>
            </w:r>
            <w:r w:rsidRPr="00CD4F39">
              <w:rPr>
                <w:rFonts w:hint="eastAsia"/>
              </w:rPr>
              <w:t>冷却</w:t>
            </w:r>
            <w:r w:rsidRPr="00CD4F39">
              <w:rPr>
                <w:rFonts w:hint="eastAsia"/>
              </w:rPr>
              <w:t>-</w:t>
            </w:r>
            <w:r w:rsidRPr="00CD4F39">
              <w:rPr>
                <w:rFonts w:hint="eastAsia"/>
              </w:rPr>
              <w:t>切粒</w:t>
            </w:r>
            <w:r w:rsidRPr="00CD4F39">
              <w:rPr>
                <w:rFonts w:hint="eastAsia"/>
              </w:rPr>
              <w:t>-</w:t>
            </w:r>
            <w:r w:rsidRPr="00CD4F39">
              <w:rPr>
                <w:rFonts w:hint="eastAsia"/>
              </w:rPr>
              <w:t>包装</w:t>
            </w:r>
          </w:p>
        </w:tc>
      </w:tr>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生产规模</w:t>
            </w:r>
          </w:p>
        </w:tc>
        <w:tc>
          <w:tcPr>
            <w:tcW w:w="6981" w:type="dxa"/>
            <w:gridSpan w:val="3"/>
            <w:vAlign w:val="center"/>
          </w:tcPr>
          <w:p w:rsidR="00A1502E" w:rsidRPr="00CD4F39" w:rsidRDefault="00A1502E" w:rsidP="00EF1F0E">
            <w:pPr>
              <w:pStyle w:val="ab"/>
            </w:pPr>
            <w:r w:rsidRPr="00CD4F39">
              <w:rPr>
                <w:rFonts w:hint="eastAsia"/>
              </w:rPr>
              <w:t>年生产</w:t>
            </w:r>
            <w:r w:rsidR="00EF1F0E" w:rsidRPr="00CD4F39">
              <w:rPr>
                <w:rFonts w:hint="eastAsia"/>
              </w:rPr>
              <w:t>10</w:t>
            </w:r>
            <w:r w:rsidRPr="00CD4F39">
              <w:rPr>
                <w:rFonts w:hint="eastAsia"/>
              </w:rPr>
              <w:t xml:space="preserve">000 </w:t>
            </w:r>
            <w:r w:rsidRPr="00CD4F39">
              <w:rPr>
                <w:rFonts w:hint="eastAsia"/>
              </w:rPr>
              <w:t>吨塑料颗粒</w:t>
            </w:r>
          </w:p>
        </w:tc>
      </w:tr>
      <w:tr w:rsidR="00CD4F39" w:rsidRPr="00CD4F39" w:rsidTr="00C23C61">
        <w:trPr>
          <w:trHeight w:val="394"/>
        </w:trPr>
        <w:tc>
          <w:tcPr>
            <w:tcW w:w="2327" w:type="dxa"/>
            <w:vAlign w:val="center"/>
          </w:tcPr>
          <w:p w:rsidR="00A1502E" w:rsidRPr="00CD4F39" w:rsidRDefault="00A1502E" w:rsidP="00C23C61">
            <w:pPr>
              <w:pStyle w:val="ab"/>
            </w:pPr>
            <w:r w:rsidRPr="00CD4F39">
              <w:rPr>
                <w:rFonts w:hint="eastAsia"/>
              </w:rPr>
              <w:t>工作制度</w:t>
            </w:r>
          </w:p>
        </w:tc>
        <w:tc>
          <w:tcPr>
            <w:tcW w:w="6981" w:type="dxa"/>
            <w:gridSpan w:val="3"/>
            <w:vAlign w:val="center"/>
          </w:tcPr>
          <w:p w:rsidR="00A1502E" w:rsidRPr="00CD4F39" w:rsidRDefault="00A1502E" w:rsidP="00EF1F0E">
            <w:pPr>
              <w:pStyle w:val="ab"/>
            </w:pPr>
            <w:r w:rsidRPr="00CD4F39">
              <w:rPr>
                <w:rFonts w:hint="eastAsia"/>
              </w:rPr>
              <w:t>全年工作时间为</w:t>
            </w:r>
            <w:r w:rsidRPr="00CD4F39">
              <w:rPr>
                <w:rFonts w:hint="eastAsia"/>
              </w:rPr>
              <w:t xml:space="preserve">300 </w:t>
            </w:r>
            <w:r w:rsidRPr="00CD4F39">
              <w:rPr>
                <w:rFonts w:hint="eastAsia"/>
              </w:rPr>
              <w:t>天，</w:t>
            </w:r>
            <w:r w:rsidR="00EF1F0E" w:rsidRPr="00CD4F39">
              <w:rPr>
                <w:rFonts w:hint="eastAsia"/>
              </w:rPr>
              <w:t>两</w:t>
            </w:r>
            <w:r w:rsidRPr="00CD4F39">
              <w:rPr>
                <w:rFonts w:hint="eastAsia"/>
              </w:rPr>
              <w:t>班制生产，每班工作</w:t>
            </w:r>
            <w:r w:rsidR="00EF1F0E" w:rsidRPr="00CD4F39">
              <w:rPr>
                <w:rFonts w:hint="eastAsia"/>
              </w:rPr>
              <w:t>6</w:t>
            </w:r>
            <w:r w:rsidRPr="00CD4F39">
              <w:rPr>
                <w:rFonts w:hint="eastAsia"/>
              </w:rPr>
              <w:t>小时</w:t>
            </w:r>
          </w:p>
        </w:tc>
      </w:tr>
    </w:tbl>
    <w:p w:rsidR="0086360A" w:rsidRPr="00CD4F39" w:rsidRDefault="0086360A" w:rsidP="0086360A">
      <w:pPr>
        <w:pStyle w:val="3"/>
      </w:pPr>
      <w:r w:rsidRPr="00CD4F39">
        <w:rPr>
          <w:rFonts w:hint="eastAsia"/>
        </w:rPr>
        <w:t>8.2.2</w:t>
      </w:r>
      <w:r w:rsidRPr="00CD4F39">
        <w:rPr>
          <w:rFonts w:hint="eastAsia"/>
        </w:rPr>
        <w:t>污染物排放</w:t>
      </w:r>
    </w:p>
    <w:p w:rsidR="0086360A" w:rsidRPr="00CD4F39" w:rsidRDefault="0086360A" w:rsidP="0086360A">
      <w:pPr>
        <w:adjustRightInd w:val="0"/>
        <w:snapToGrid w:val="0"/>
        <w:spacing w:line="520" w:lineRule="exact"/>
        <w:ind w:firstLine="480"/>
      </w:pPr>
      <w:r w:rsidRPr="00CD4F39">
        <w:t>本项目实施后污染物排放清单见表</w:t>
      </w:r>
      <w:r w:rsidRPr="00CD4F39">
        <w:t>8-</w:t>
      </w:r>
      <w:r w:rsidR="004F6B82" w:rsidRPr="00CD4F39">
        <w:rPr>
          <w:rFonts w:hint="eastAsia"/>
        </w:rPr>
        <w:t>3</w:t>
      </w:r>
      <w:r w:rsidRPr="00CD4F39">
        <w:t>。</w:t>
      </w:r>
    </w:p>
    <w:p w:rsidR="00B51314" w:rsidRPr="00CD4F39" w:rsidRDefault="00B51314" w:rsidP="005528EE">
      <w:pPr>
        <w:ind w:firstLine="480"/>
        <w:sectPr w:rsidR="00B51314" w:rsidRPr="00CD4F39" w:rsidSect="000C3DFB">
          <w:headerReference w:type="default" r:id="rId81"/>
          <w:footerReference w:type="default" r:id="rId82"/>
          <w:pgSz w:w="11906" w:h="16838" w:code="9"/>
          <w:pgMar w:top="1440" w:right="1418" w:bottom="1440" w:left="1418" w:header="1134" w:footer="1077" w:gutter="0"/>
          <w:cols w:space="425"/>
          <w:docGrid w:type="linesAndChars" w:linePitch="326"/>
        </w:sectPr>
      </w:pPr>
    </w:p>
    <w:p w:rsidR="00B51314" w:rsidRPr="00CD4F39" w:rsidRDefault="00B51314" w:rsidP="00B51314">
      <w:pPr>
        <w:pStyle w:val="12"/>
        <w:rPr>
          <w:rFonts w:ascii="黑体" w:hAnsi="黑体"/>
          <w:b w:val="0"/>
        </w:rPr>
      </w:pPr>
      <w:r w:rsidRPr="00CD4F39">
        <w:rPr>
          <w:rFonts w:ascii="黑体" w:hAnsi="黑体" w:hint="eastAsia"/>
          <w:b w:val="0"/>
        </w:rPr>
        <w:lastRenderedPageBreak/>
        <w:t>表</w:t>
      </w:r>
      <w:r w:rsidR="009F5FBB" w:rsidRPr="00CD4F39">
        <w:rPr>
          <w:rFonts w:ascii="黑体" w:hAnsi="黑体" w:cs="TimesNewRomanPSMT" w:hint="eastAsia"/>
          <w:b w:val="0"/>
        </w:rPr>
        <w:t>8</w:t>
      </w:r>
      <w:r w:rsidR="00D43101" w:rsidRPr="00CD4F39">
        <w:rPr>
          <w:rFonts w:ascii="黑体" w:hAnsi="黑体" w:cs="TimesNewRomanPSMT" w:hint="eastAsia"/>
          <w:b w:val="0"/>
        </w:rPr>
        <w:t>-</w:t>
      </w:r>
      <w:r w:rsidR="004F6B82" w:rsidRPr="00CD4F39">
        <w:rPr>
          <w:rFonts w:ascii="黑体" w:hAnsi="黑体" w:cs="TimesNewRomanPSMT" w:hint="eastAsia"/>
          <w:b w:val="0"/>
        </w:rPr>
        <w:t>3</w:t>
      </w:r>
      <w:r w:rsidR="009F5FBB" w:rsidRPr="00CD4F39">
        <w:rPr>
          <w:rFonts w:ascii="黑体" w:hAnsi="黑体" w:cs="TimesNewRomanPSMT" w:hint="eastAsia"/>
          <w:b w:val="0"/>
        </w:rPr>
        <w:t xml:space="preserve"> </w:t>
      </w:r>
      <w:r w:rsidRPr="00CD4F39">
        <w:rPr>
          <w:rFonts w:ascii="黑体" w:hAnsi="黑体" w:cs="TimesNewRomanPSMT"/>
          <w:b w:val="0"/>
        </w:rPr>
        <w:t xml:space="preserve"> </w:t>
      </w:r>
      <w:r w:rsidRPr="00CD4F39">
        <w:rPr>
          <w:rFonts w:ascii="黑体" w:hAnsi="黑体" w:hint="eastAsia"/>
          <w:b w:val="0"/>
        </w:rPr>
        <w:t>本项目污</w:t>
      </w:r>
      <w:r w:rsidRPr="00CD4F39">
        <w:rPr>
          <w:rStyle w:val="10"/>
          <w:rFonts w:ascii="黑体" w:hAnsi="黑体" w:hint="eastAsia"/>
          <w:b/>
        </w:rPr>
        <w:t>染</w:t>
      </w:r>
      <w:r w:rsidRPr="00CD4F39">
        <w:rPr>
          <w:rFonts w:ascii="黑体" w:hAnsi="黑体" w:hint="eastAsia"/>
          <w:b w:val="0"/>
        </w:rPr>
        <w:t>物排放清单一览表</w:t>
      </w:r>
    </w:p>
    <w:tbl>
      <w:tblPr>
        <w:tblW w:w="15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780"/>
        <w:gridCol w:w="910"/>
        <w:gridCol w:w="82"/>
        <w:gridCol w:w="1276"/>
        <w:gridCol w:w="1134"/>
        <w:gridCol w:w="1275"/>
        <w:gridCol w:w="1134"/>
        <w:gridCol w:w="1134"/>
        <w:gridCol w:w="1985"/>
        <w:gridCol w:w="1134"/>
        <w:gridCol w:w="850"/>
        <w:gridCol w:w="2681"/>
      </w:tblGrid>
      <w:tr w:rsidR="00CD4F39" w:rsidRPr="00CD4F39" w:rsidTr="00EF773C">
        <w:trPr>
          <w:trHeight w:val="409"/>
          <w:jc w:val="center"/>
        </w:trPr>
        <w:tc>
          <w:tcPr>
            <w:tcW w:w="843"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类型</w:t>
            </w:r>
          </w:p>
        </w:tc>
        <w:tc>
          <w:tcPr>
            <w:tcW w:w="3048" w:type="dxa"/>
            <w:gridSpan w:val="4"/>
            <w:vMerge w:val="restart"/>
            <w:vAlign w:val="center"/>
          </w:tcPr>
          <w:p w:rsidR="00E46C91" w:rsidRPr="00CD4F39" w:rsidRDefault="00E46C91" w:rsidP="00EF773C">
            <w:pPr>
              <w:pStyle w:val="7"/>
              <w:spacing w:line="240" w:lineRule="auto"/>
              <w:rPr>
                <w:b/>
                <w:u w:val="single"/>
              </w:rPr>
            </w:pPr>
            <w:r w:rsidRPr="00CD4F39">
              <w:rPr>
                <w:rFonts w:hint="eastAsia"/>
                <w:b/>
                <w:u w:val="single"/>
              </w:rPr>
              <w:t>污染物种类</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排放浓度</w:t>
            </w:r>
            <w:r w:rsidRPr="00CD4F39">
              <w:rPr>
                <w:rFonts w:hint="eastAsia"/>
                <w:b/>
                <w:u w:val="single"/>
              </w:rPr>
              <w:t>mg/m</w:t>
            </w:r>
            <w:r w:rsidRPr="00CD4F39">
              <w:rPr>
                <w:rFonts w:hint="eastAsia"/>
                <w:b/>
                <w:u w:val="single"/>
                <w:vertAlign w:val="superscript"/>
              </w:rPr>
              <w:t>3</w:t>
            </w:r>
          </w:p>
        </w:tc>
        <w:tc>
          <w:tcPr>
            <w:tcW w:w="1275"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排放总量</w:t>
            </w:r>
            <w:r w:rsidRPr="00CD4F39">
              <w:rPr>
                <w:rFonts w:hint="eastAsia"/>
                <w:b/>
                <w:u w:val="single"/>
              </w:rPr>
              <w:t>t/a</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排放规律</w:t>
            </w:r>
          </w:p>
        </w:tc>
        <w:tc>
          <w:tcPr>
            <w:tcW w:w="4253" w:type="dxa"/>
            <w:gridSpan w:val="3"/>
            <w:vAlign w:val="center"/>
          </w:tcPr>
          <w:p w:rsidR="00E46C91" w:rsidRPr="00CD4F39" w:rsidRDefault="00E46C91" w:rsidP="00EF773C">
            <w:pPr>
              <w:pStyle w:val="7"/>
              <w:spacing w:line="240" w:lineRule="auto"/>
              <w:rPr>
                <w:b/>
                <w:u w:val="single"/>
              </w:rPr>
            </w:pPr>
            <w:r w:rsidRPr="00CD4F39">
              <w:rPr>
                <w:rFonts w:hint="eastAsia"/>
                <w:b/>
                <w:u w:val="single"/>
              </w:rPr>
              <w:t>环境保护设施</w:t>
            </w:r>
          </w:p>
        </w:tc>
        <w:tc>
          <w:tcPr>
            <w:tcW w:w="850"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排放时间</w:t>
            </w:r>
            <w:r w:rsidR="001258C3" w:rsidRPr="00CD4F39">
              <w:rPr>
                <w:rFonts w:hint="eastAsia"/>
                <w:b/>
                <w:u w:val="single"/>
              </w:rPr>
              <w:t>（</w:t>
            </w:r>
            <w:r w:rsidR="001258C3" w:rsidRPr="00CD4F39">
              <w:rPr>
                <w:rFonts w:hint="eastAsia"/>
                <w:b/>
                <w:u w:val="single"/>
              </w:rPr>
              <w:t>h</w:t>
            </w:r>
            <w:r w:rsidR="001258C3" w:rsidRPr="00CD4F39">
              <w:rPr>
                <w:rFonts w:hint="eastAsia"/>
                <w:b/>
                <w:u w:val="single"/>
              </w:rPr>
              <w:t>）</w:t>
            </w:r>
          </w:p>
        </w:tc>
        <w:tc>
          <w:tcPr>
            <w:tcW w:w="2681"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执行环境标准</w:t>
            </w: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3048" w:type="dxa"/>
            <w:gridSpan w:val="4"/>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27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设施名称</w:t>
            </w:r>
          </w:p>
        </w:tc>
        <w:tc>
          <w:tcPr>
            <w:tcW w:w="1985" w:type="dxa"/>
            <w:vAlign w:val="center"/>
          </w:tcPr>
          <w:p w:rsidR="00E46C91" w:rsidRPr="00CD4F39" w:rsidRDefault="00E46C91" w:rsidP="00EF773C">
            <w:pPr>
              <w:pStyle w:val="7"/>
              <w:spacing w:line="240" w:lineRule="auto"/>
              <w:rPr>
                <w:b/>
                <w:u w:val="single"/>
              </w:rPr>
            </w:pPr>
            <w:r w:rsidRPr="00CD4F39">
              <w:rPr>
                <w:rFonts w:hint="eastAsia"/>
                <w:b/>
                <w:u w:val="single"/>
              </w:rPr>
              <w:t>设施工艺</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技术是否可行</w:t>
            </w: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废气</w:t>
            </w:r>
          </w:p>
        </w:tc>
        <w:tc>
          <w:tcPr>
            <w:tcW w:w="780"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挤出废气</w:t>
            </w:r>
          </w:p>
        </w:tc>
        <w:tc>
          <w:tcPr>
            <w:tcW w:w="992" w:type="dxa"/>
            <w:gridSpan w:val="2"/>
            <w:vAlign w:val="center"/>
          </w:tcPr>
          <w:p w:rsidR="00E46C91" w:rsidRPr="00CD4F39" w:rsidRDefault="00E46C91" w:rsidP="00EF773C">
            <w:pPr>
              <w:pStyle w:val="7"/>
              <w:spacing w:line="240" w:lineRule="auto"/>
              <w:rPr>
                <w:b/>
                <w:u w:val="single"/>
              </w:rPr>
            </w:pPr>
            <w:r w:rsidRPr="00CD4F39">
              <w:rPr>
                <w:rFonts w:hint="eastAsia"/>
                <w:b/>
                <w:u w:val="single"/>
              </w:rPr>
              <w:t>有组织</w:t>
            </w:r>
          </w:p>
        </w:tc>
        <w:tc>
          <w:tcPr>
            <w:tcW w:w="1276" w:type="dxa"/>
            <w:vAlign w:val="center"/>
          </w:tcPr>
          <w:p w:rsidR="00E46C91" w:rsidRPr="00CD4F39" w:rsidRDefault="00E46C91" w:rsidP="00EF773C">
            <w:pPr>
              <w:pStyle w:val="7"/>
              <w:spacing w:line="240" w:lineRule="auto"/>
              <w:rPr>
                <w:b/>
                <w:u w:val="single"/>
              </w:rPr>
            </w:pPr>
            <w:r w:rsidRPr="00CD4F39">
              <w:rPr>
                <w:rFonts w:hint="eastAsia"/>
                <w:b/>
                <w:u w:val="single"/>
              </w:rPr>
              <w:t>非甲烷总烃</w:t>
            </w:r>
          </w:p>
        </w:tc>
        <w:tc>
          <w:tcPr>
            <w:tcW w:w="1134" w:type="dxa"/>
            <w:vAlign w:val="center"/>
          </w:tcPr>
          <w:p w:rsidR="00E46C91" w:rsidRPr="00CD4F39" w:rsidRDefault="007A6D3A" w:rsidP="00EF773C">
            <w:pPr>
              <w:pStyle w:val="7"/>
              <w:spacing w:line="240" w:lineRule="auto"/>
              <w:rPr>
                <w:b/>
                <w:u w:val="single"/>
              </w:rPr>
            </w:pPr>
            <w:r w:rsidRPr="00CD4F39">
              <w:rPr>
                <w:rFonts w:hint="eastAsia"/>
                <w:b/>
                <w:u w:val="single"/>
              </w:rPr>
              <w:t>7.2</w:t>
            </w:r>
          </w:p>
        </w:tc>
        <w:tc>
          <w:tcPr>
            <w:tcW w:w="1275" w:type="dxa"/>
            <w:vAlign w:val="center"/>
          </w:tcPr>
          <w:p w:rsidR="00E46C91" w:rsidRPr="00CD4F39" w:rsidRDefault="00EF75F3" w:rsidP="007A6D3A">
            <w:pPr>
              <w:pStyle w:val="7"/>
              <w:spacing w:line="240" w:lineRule="auto"/>
              <w:rPr>
                <w:b/>
                <w:u w:val="single"/>
              </w:rPr>
            </w:pPr>
            <w:r w:rsidRPr="00CD4F39">
              <w:rPr>
                <w:rFonts w:hint="eastAsia"/>
                <w:b/>
                <w:u w:val="single"/>
              </w:rPr>
              <w:t>0.</w:t>
            </w:r>
            <w:r w:rsidR="007A6D3A" w:rsidRPr="00CD4F39">
              <w:rPr>
                <w:rFonts w:hint="eastAsia"/>
                <w:b/>
                <w:u w:val="single"/>
              </w:rPr>
              <w:t>388</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连续排放</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有机废气处理装置</w:t>
            </w:r>
          </w:p>
        </w:tc>
        <w:tc>
          <w:tcPr>
            <w:tcW w:w="1985" w:type="dxa"/>
            <w:vMerge w:val="restart"/>
            <w:vAlign w:val="center"/>
          </w:tcPr>
          <w:p w:rsidR="00E46C91" w:rsidRPr="00CD4F39" w:rsidRDefault="0086360A" w:rsidP="00EF773C">
            <w:pPr>
              <w:pStyle w:val="7"/>
              <w:spacing w:line="240" w:lineRule="auto"/>
              <w:rPr>
                <w:b/>
                <w:u w:val="single"/>
              </w:rPr>
            </w:pPr>
            <w:r w:rsidRPr="00CD4F39">
              <w:rPr>
                <w:rFonts w:hint="eastAsia"/>
                <w:b/>
                <w:u w:val="single"/>
              </w:rPr>
              <w:t>集气罩</w:t>
            </w:r>
            <w:r w:rsidRPr="00CD4F39">
              <w:rPr>
                <w:rFonts w:hint="eastAsia"/>
                <w:b/>
                <w:u w:val="single"/>
              </w:rPr>
              <w:t>+</w:t>
            </w:r>
            <w:r w:rsidRPr="00CD4F39">
              <w:rPr>
                <w:rFonts w:hint="eastAsia"/>
                <w:b/>
                <w:u w:val="single"/>
              </w:rPr>
              <w:t>“油雾净化</w:t>
            </w:r>
            <w:r w:rsidRPr="00CD4F39">
              <w:rPr>
                <w:rFonts w:hint="eastAsia"/>
                <w:b/>
                <w:u w:val="single"/>
              </w:rPr>
              <w:t>+UV</w:t>
            </w:r>
            <w:r w:rsidRPr="00CD4F39">
              <w:rPr>
                <w:rFonts w:hint="eastAsia"/>
                <w:b/>
                <w:u w:val="single"/>
              </w:rPr>
              <w:t>光氧催化</w:t>
            </w:r>
            <w:r w:rsidRPr="00CD4F39">
              <w:rPr>
                <w:rFonts w:hint="eastAsia"/>
                <w:b/>
                <w:u w:val="single"/>
              </w:rPr>
              <w:t>+</w:t>
            </w:r>
            <w:r w:rsidRPr="00CD4F39">
              <w:rPr>
                <w:rFonts w:hint="eastAsia"/>
                <w:b/>
                <w:u w:val="single"/>
              </w:rPr>
              <w:t>活性炭吸附”成套装置</w:t>
            </w:r>
            <w:r w:rsidRPr="00CD4F39">
              <w:rPr>
                <w:rFonts w:hint="eastAsia"/>
                <w:b/>
                <w:u w:val="single"/>
              </w:rPr>
              <w:t>+15m</w:t>
            </w:r>
            <w:r w:rsidRPr="00CD4F39">
              <w:rPr>
                <w:rFonts w:hint="eastAsia"/>
                <w:b/>
                <w:u w:val="single"/>
              </w:rPr>
              <w:t>高排气筒</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Merge w:val="restart"/>
            <w:vAlign w:val="center"/>
          </w:tcPr>
          <w:p w:rsidR="00E46C91" w:rsidRPr="00CD4F39" w:rsidRDefault="0088166B" w:rsidP="00EF773C">
            <w:pPr>
              <w:pStyle w:val="7"/>
              <w:spacing w:line="240" w:lineRule="auto"/>
              <w:rPr>
                <w:b/>
                <w:u w:val="single"/>
              </w:rPr>
            </w:pPr>
            <w:r w:rsidRPr="00CD4F39">
              <w:rPr>
                <w:rFonts w:hint="eastAsia"/>
                <w:b/>
                <w:u w:val="single"/>
              </w:rPr>
              <w:t>36</w:t>
            </w:r>
            <w:r w:rsidR="00E46C91" w:rsidRPr="00CD4F39">
              <w:rPr>
                <w:rFonts w:hint="eastAsia"/>
                <w:b/>
                <w:u w:val="single"/>
              </w:rPr>
              <w:t>00</w:t>
            </w:r>
          </w:p>
        </w:tc>
        <w:tc>
          <w:tcPr>
            <w:tcW w:w="2681" w:type="dxa"/>
            <w:vMerge w:val="restart"/>
            <w:vAlign w:val="center"/>
          </w:tcPr>
          <w:p w:rsidR="00E46C91" w:rsidRPr="00CD4F39" w:rsidRDefault="00E46C91" w:rsidP="0088166B">
            <w:pPr>
              <w:pStyle w:val="7"/>
              <w:spacing w:line="240" w:lineRule="auto"/>
              <w:rPr>
                <w:b/>
                <w:u w:val="single"/>
              </w:rPr>
            </w:pPr>
            <w:r w:rsidRPr="00CD4F39">
              <w:rPr>
                <w:rFonts w:hint="eastAsia"/>
                <w:b/>
                <w:u w:val="single"/>
              </w:rPr>
              <w:t>《合成树脂工业污染物排放标准》（</w:t>
            </w:r>
            <w:r w:rsidRPr="00CD4F39">
              <w:rPr>
                <w:rFonts w:hint="eastAsia"/>
                <w:b/>
                <w:u w:val="single"/>
              </w:rPr>
              <w:t>GB31572-2015</w:t>
            </w:r>
            <w:r w:rsidRPr="00CD4F39">
              <w:rPr>
                <w:rFonts w:hint="eastAsia"/>
                <w:b/>
                <w:u w:val="single"/>
              </w:rPr>
              <w:t>）表</w:t>
            </w:r>
            <w:r w:rsidRPr="00CD4F39">
              <w:rPr>
                <w:rFonts w:hint="eastAsia"/>
                <w:b/>
                <w:u w:val="single"/>
              </w:rPr>
              <w:t xml:space="preserve">5 </w:t>
            </w:r>
            <w:r w:rsidRPr="00CD4F39">
              <w:rPr>
                <w:rFonts w:hint="eastAsia"/>
                <w:b/>
                <w:u w:val="single"/>
              </w:rPr>
              <w:t>大气污染</w:t>
            </w:r>
            <w:proofErr w:type="gramStart"/>
            <w:r w:rsidRPr="00CD4F39">
              <w:rPr>
                <w:rFonts w:hint="eastAsia"/>
                <w:b/>
                <w:u w:val="single"/>
              </w:rPr>
              <w:t>物特别</w:t>
            </w:r>
            <w:proofErr w:type="gramEnd"/>
            <w:r w:rsidRPr="00CD4F39">
              <w:rPr>
                <w:rFonts w:hint="eastAsia"/>
                <w:b/>
                <w:u w:val="single"/>
              </w:rPr>
              <w:t>排放限值、表</w:t>
            </w:r>
            <w:r w:rsidRPr="00CD4F39">
              <w:rPr>
                <w:rFonts w:hint="eastAsia"/>
                <w:b/>
                <w:u w:val="single"/>
              </w:rPr>
              <w:t xml:space="preserve">9 </w:t>
            </w:r>
            <w:r w:rsidRPr="00CD4F39">
              <w:rPr>
                <w:rFonts w:hint="eastAsia"/>
                <w:b/>
                <w:u w:val="single"/>
              </w:rPr>
              <w:t>企业边界大气污染物浓度限值</w:t>
            </w:r>
            <w:r w:rsidR="0088166B" w:rsidRPr="00CD4F39">
              <w:rPr>
                <w:rFonts w:hint="eastAsia"/>
                <w:b/>
                <w:u w:val="single"/>
              </w:rPr>
              <w:t>及《关于全省开展工业企挥发性有机物专项治理工作中排放建议值的通知》（</w:t>
            </w:r>
            <w:proofErr w:type="gramStart"/>
            <w:r w:rsidR="0088166B" w:rsidRPr="00CD4F39">
              <w:rPr>
                <w:rFonts w:hint="eastAsia"/>
                <w:b/>
                <w:u w:val="single"/>
              </w:rPr>
              <w:t>豫环攻坚办</w:t>
            </w:r>
            <w:proofErr w:type="gramEnd"/>
            <w:r w:rsidR="0088166B" w:rsidRPr="00CD4F39">
              <w:rPr>
                <w:rFonts w:hint="eastAsia"/>
                <w:b/>
                <w:u w:val="single"/>
              </w:rPr>
              <w:t>〔</w:t>
            </w:r>
            <w:r w:rsidR="0088166B" w:rsidRPr="00CD4F39">
              <w:rPr>
                <w:rFonts w:hint="eastAsia"/>
                <w:b/>
                <w:u w:val="single"/>
              </w:rPr>
              <w:t>2017</w:t>
            </w:r>
            <w:r w:rsidR="0088166B" w:rsidRPr="00CD4F39">
              <w:rPr>
                <w:rFonts w:hint="eastAsia"/>
                <w:b/>
                <w:u w:val="single"/>
              </w:rPr>
              <w:t>〕</w:t>
            </w:r>
            <w:r w:rsidR="0088166B" w:rsidRPr="00CD4F39">
              <w:rPr>
                <w:rFonts w:hint="eastAsia"/>
                <w:b/>
                <w:u w:val="single"/>
              </w:rPr>
              <w:t>162</w:t>
            </w:r>
            <w:r w:rsidR="0088166B" w:rsidRPr="00CD4F39">
              <w:rPr>
                <w:rFonts w:hint="eastAsia"/>
                <w:b/>
                <w:u w:val="single"/>
              </w:rPr>
              <w:t>号）中附件</w:t>
            </w:r>
            <w:r w:rsidR="0088166B" w:rsidRPr="00CD4F39">
              <w:rPr>
                <w:rFonts w:hint="eastAsia"/>
                <w:b/>
                <w:u w:val="single"/>
              </w:rPr>
              <w:t>1</w:t>
            </w:r>
            <w:r w:rsidR="0088166B" w:rsidRPr="00CD4F39">
              <w:rPr>
                <w:rFonts w:hint="eastAsia"/>
                <w:b/>
                <w:u w:val="single"/>
              </w:rPr>
              <w:t>、附件</w:t>
            </w:r>
            <w:r w:rsidR="0088166B" w:rsidRPr="00CD4F39">
              <w:rPr>
                <w:rFonts w:hint="eastAsia"/>
                <w:b/>
                <w:u w:val="single"/>
              </w:rPr>
              <w:t>2</w:t>
            </w:r>
            <w:r w:rsidR="0088166B" w:rsidRPr="00CD4F39">
              <w:rPr>
                <w:rFonts w:hint="eastAsia"/>
                <w:b/>
                <w:u w:val="single"/>
              </w:rPr>
              <w:t>中其他行业非甲烷总烃排放限值。</w:t>
            </w: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ign w:val="center"/>
          </w:tcPr>
          <w:p w:rsidR="00E46C91" w:rsidRPr="00CD4F39" w:rsidRDefault="00E46C91" w:rsidP="00EF773C">
            <w:pPr>
              <w:pStyle w:val="7"/>
              <w:spacing w:line="240" w:lineRule="auto"/>
              <w:rPr>
                <w:b/>
                <w:u w:val="single"/>
              </w:rPr>
            </w:pPr>
          </w:p>
        </w:tc>
        <w:tc>
          <w:tcPr>
            <w:tcW w:w="992" w:type="dxa"/>
            <w:gridSpan w:val="2"/>
            <w:vAlign w:val="center"/>
          </w:tcPr>
          <w:p w:rsidR="00E46C91" w:rsidRPr="00CD4F39" w:rsidRDefault="00E46C91" w:rsidP="00EF773C">
            <w:pPr>
              <w:pStyle w:val="7"/>
              <w:spacing w:line="240" w:lineRule="auto"/>
              <w:rPr>
                <w:b/>
                <w:u w:val="single"/>
              </w:rPr>
            </w:pPr>
            <w:r w:rsidRPr="00CD4F39">
              <w:rPr>
                <w:rFonts w:hint="eastAsia"/>
                <w:b/>
                <w:u w:val="single"/>
              </w:rPr>
              <w:t>无组织</w:t>
            </w:r>
          </w:p>
        </w:tc>
        <w:tc>
          <w:tcPr>
            <w:tcW w:w="1276" w:type="dxa"/>
            <w:vAlign w:val="center"/>
          </w:tcPr>
          <w:p w:rsidR="00E46C91" w:rsidRPr="00CD4F39" w:rsidRDefault="00E46C91" w:rsidP="00EF773C">
            <w:pPr>
              <w:pStyle w:val="7"/>
              <w:spacing w:line="240" w:lineRule="auto"/>
              <w:rPr>
                <w:b/>
                <w:u w:val="single"/>
              </w:rPr>
            </w:pPr>
            <w:r w:rsidRPr="00CD4F39">
              <w:rPr>
                <w:rFonts w:hint="eastAsia"/>
                <w:b/>
                <w:u w:val="single"/>
              </w:rPr>
              <w:t>非甲烷总烃</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EF75F3" w:rsidP="007A6D3A">
            <w:pPr>
              <w:pStyle w:val="ab"/>
              <w:rPr>
                <w:b/>
                <w:sz w:val="22"/>
                <w:szCs w:val="22"/>
                <w:u w:val="single"/>
              </w:rPr>
            </w:pPr>
            <w:r w:rsidRPr="00CD4F39">
              <w:rPr>
                <w:rFonts w:hint="eastAsia"/>
                <w:b/>
                <w:sz w:val="22"/>
                <w:szCs w:val="22"/>
                <w:u w:val="single"/>
              </w:rPr>
              <w:t>0.</w:t>
            </w:r>
            <w:r w:rsidR="007A6D3A" w:rsidRPr="00CD4F39">
              <w:rPr>
                <w:rFonts w:hint="eastAsia"/>
                <w:b/>
                <w:sz w:val="22"/>
                <w:szCs w:val="22"/>
                <w:u w:val="single"/>
              </w:rPr>
              <w:t>28</w:t>
            </w:r>
          </w:p>
        </w:tc>
        <w:tc>
          <w:tcPr>
            <w:tcW w:w="1134"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restart"/>
            <w:vAlign w:val="center"/>
          </w:tcPr>
          <w:p w:rsidR="00E46C91" w:rsidRPr="00CD4F39" w:rsidRDefault="0086360A" w:rsidP="00EF773C">
            <w:pPr>
              <w:pStyle w:val="7"/>
              <w:spacing w:line="240" w:lineRule="auto"/>
              <w:rPr>
                <w:b/>
                <w:u w:val="single"/>
              </w:rPr>
            </w:pPr>
            <w:r w:rsidRPr="00CD4F39">
              <w:rPr>
                <w:rFonts w:hint="eastAsia"/>
                <w:b/>
                <w:u w:val="single"/>
              </w:rPr>
              <w:t>撕</w:t>
            </w:r>
            <w:r w:rsidR="00E46C91" w:rsidRPr="00CD4F39">
              <w:rPr>
                <w:rFonts w:hint="eastAsia"/>
                <w:b/>
                <w:u w:val="single"/>
              </w:rPr>
              <w:t>碎废气</w:t>
            </w:r>
          </w:p>
        </w:tc>
        <w:tc>
          <w:tcPr>
            <w:tcW w:w="992" w:type="dxa"/>
            <w:gridSpan w:val="2"/>
            <w:vAlign w:val="center"/>
          </w:tcPr>
          <w:p w:rsidR="00E46C91" w:rsidRPr="00CD4F39" w:rsidRDefault="00E46C91" w:rsidP="00EF773C">
            <w:pPr>
              <w:pStyle w:val="7"/>
              <w:spacing w:line="240" w:lineRule="auto"/>
              <w:rPr>
                <w:b/>
                <w:u w:val="single"/>
              </w:rPr>
            </w:pPr>
            <w:r w:rsidRPr="00CD4F39">
              <w:rPr>
                <w:rFonts w:hint="eastAsia"/>
                <w:b/>
                <w:u w:val="single"/>
              </w:rPr>
              <w:t>有组织</w:t>
            </w:r>
          </w:p>
        </w:tc>
        <w:tc>
          <w:tcPr>
            <w:tcW w:w="1276" w:type="dxa"/>
            <w:vAlign w:val="center"/>
          </w:tcPr>
          <w:p w:rsidR="00E46C91" w:rsidRPr="00CD4F39" w:rsidRDefault="00E46C91" w:rsidP="00EF773C">
            <w:pPr>
              <w:pStyle w:val="7"/>
              <w:spacing w:line="240" w:lineRule="auto"/>
              <w:rPr>
                <w:b/>
                <w:u w:val="single"/>
              </w:rPr>
            </w:pPr>
            <w:r w:rsidRPr="00CD4F39">
              <w:rPr>
                <w:rFonts w:hint="eastAsia"/>
                <w:b/>
                <w:u w:val="single"/>
              </w:rPr>
              <w:t>颗粒物</w:t>
            </w:r>
          </w:p>
        </w:tc>
        <w:tc>
          <w:tcPr>
            <w:tcW w:w="1134" w:type="dxa"/>
            <w:vAlign w:val="center"/>
          </w:tcPr>
          <w:p w:rsidR="00E46C91" w:rsidRPr="00CD4F39" w:rsidRDefault="001E6381" w:rsidP="00EF773C">
            <w:pPr>
              <w:pStyle w:val="7"/>
              <w:spacing w:line="240" w:lineRule="auto"/>
              <w:rPr>
                <w:b/>
                <w:u w:val="single"/>
              </w:rPr>
            </w:pPr>
            <w:r w:rsidRPr="00CD4F39">
              <w:rPr>
                <w:rFonts w:hint="eastAsia"/>
                <w:b/>
                <w:u w:val="single"/>
              </w:rPr>
              <w:t>12.06</w:t>
            </w:r>
          </w:p>
        </w:tc>
        <w:tc>
          <w:tcPr>
            <w:tcW w:w="1275" w:type="dxa"/>
            <w:vAlign w:val="center"/>
          </w:tcPr>
          <w:p w:rsidR="00E46C91" w:rsidRPr="00CD4F39" w:rsidRDefault="00CF4777" w:rsidP="007A6D3A">
            <w:pPr>
              <w:pStyle w:val="7"/>
              <w:spacing w:line="240" w:lineRule="auto"/>
              <w:rPr>
                <w:b/>
                <w:u w:val="single"/>
              </w:rPr>
            </w:pPr>
            <w:r w:rsidRPr="00CD4F39">
              <w:rPr>
                <w:rFonts w:hint="eastAsia"/>
                <w:b/>
                <w:u w:val="single"/>
              </w:rPr>
              <w:t>0.</w:t>
            </w:r>
            <w:r w:rsidR="007A6D3A" w:rsidRPr="00CD4F39">
              <w:rPr>
                <w:rFonts w:hint="eastAsia"/>
                <w:b/>
                <w:u w:val="single"/>
              </w:rPr>
              <w:t>22</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连续排放</w:t>
            </w:r>
          </w:p>
        </w:tc>
        <w:tc>
          <w:tcPr>
            <w:tcW w:w="1134" w:type="dxa"/>
            <w:vMerge w:val="restart"/>
            <w:vAlign w:val="center"/>
          </w:tcPr>
          <w:p w:rsidR="00E46C91" w:rsidRPr="00CD4F39" w:rsidRDefault="0086360A" w:rsidP="00EF773C">
            <w:pPr>
              <w:pStyle w:val="7"/>
              <w:spacing w:line="240" w:lineRule="auto"/>
              <w:rPr>
                <w:b/>
                <w:u w:val="single"/>
              </w:rPr>
            </w:pPr>
            <w:r w:rsidRPr="00CD4F39">
              <w:rPr>
                <w:rFonts w:hint="eastAsia"/>
                <w:b/>
                <w:u w:val="single"/>
              </w:rPr>
              <w:t>撕</w:t>
            </w:r>
            <w:r w:rsidR="00E46C91" w:rsidRPr="00CD4F39">
              <w:rPr>
                <w:rFonts w:hint="eastAsia"/>
                <w:b/>
                <w:u w:val="single"/>
              </w:rPr>
              <w:t>碎粉尘除尘装置</w:t>
            </w:r>
          </w:p>
        </w:tc>
        <w:tc>
          <w:tcPr>
            <w:tcW w:w="1985"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集气罩</w:t>
            </w:r>
            <w:r w:rsidRPr="00CD4F39">
              <w:rPr>
                <w:rFonts w:hint="eastAsia"/>
                <w:b/>
                <w:u w:val="single"/>
              </w:rPr>
              <w:t>+</w:t>
            </w:r>
            <w:r w:rsidRPr="00CD4F39">
              <w:rPr>
                <w:rFonts w:hint="eastAsia"/>
                <w:b/>
                <w:u w:val="single"/>
              </w:rPr>
              <w:t>袋式除尘器</w:t>
            </w:r>
            <w:r w:rsidRPr="00CD4F39">
              <w:rPr>
                <w:rFonts w:hint="eastAsia"/>
                <w:b/>
                <w:u w:val="single"/>
              </w:rPr>
              <w:t>+15m</w:t>
            </w:r>
            <w:r w:rsidRPr="00CD4F39">
              <w:rPr>
                <w:rFonts w:hint="eastAsia"/>
                <w:b/>
                <w:u w:val="single"/>
              </w:rPr>
              <w:t>排气筒</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Merge w:val="restart"/>
            <w:vAlign w:val="center"/>
          </w:tcPr>
          <w:p w:rsidR="00E46C91" w:rsidRPr="00CD4F39" w:rsidRDefault="00E46C91" w:rsidP="0088166B">
            <w:pPr>
              <w:pStyle w:val="7"/>
              <w:spacing w:line="240" w:lineRule="auto"/>
              <w:rPr>
                <w:b/>
                <w:u w:val="single"/>
              </w:rPr>
            </w:pPr>
            <w:r w:rsidRPr="00CD4F39">
              <w:rPr>
                <w:rFonts w:hint="eastAsia"/>
                <w:b/>
                <w:u w:val="single"/>
              </w:rPr>
              <w:t>3</w:t>
            </w:r>
            <w:r w:rsidR="0088166B" w:rsidRPr="00CD4F39">
              <w:rPr>
                <w:rFonts w:hint="eastAsia"/>
                <w:b/>
                <w:u w:val="single"/>
              </w:rPr>
              <w:t>6</w:t>
            </w:r>
            <w:r w:rsidRPr="00CD4F39">
              <w:rPr>
                <w:rFonts w:hint="eastAsia"/>
                <w:b/>
                <w:u w:val="single"/>
              </w:rPr>
              <w:t>00</w:t>
            </w: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ign w:val="center"/>
          </w:tcPr>
          <w:p w:rsidR="00E46C91" w:rsidRPr="00CD4F39" w:rsidRDefault="00E46C91" w:rsidP="00EF773C">
            <w:pPr>
              <w:pStyle w:val="7"/>
              <w:spacing w:line="240" w:lineRule="auto"/>
              <w:rPr>
                <w:b/>
                <w:u w:val="single"/>
              </w:rPr>
            </w:pPr>
          </w:p>
        </w:tc>
        <w:tc>
          <w:tcPr>
            <w:tcW w:w="992" w:type="dxa"/>
            <w:gridSpan w:val="2"/>
            <w:vAlign w:val="center"/>
          </w:tcPr>
          <w:p w:rsidR="00E46C91" w:rsidRPr="00CD4F39" w:rsidRDefault="00E46C91" w:rsidP="00EF773C">
            <w:pPr>
              <w:pStyle w:val="7"/>
              <w:spacing w:line="240" w:lineRule="auto"/>
              <w:rPr>
                <w:b/>
                <w:u w:val="single"/>
              </w:rPr>
            </w:pPr>
            <w:r w:rsidRPr="00CD4F39">
              <w:rPr>
                <w:rFonts w:hint="eastAsia"/>
                <w:b/>
                <w:u w:val="single"/>
              </w:rPr>
              <w:t>无组织</w:t>
            </w:r>
          </w:p>
        </w:tc>
        <w:tc>
          <w:tcPr>
            <w:tcW w:w="1276" w:type="dxa"/>
            <w:vAlign w:val="center"/>
          </w:tcPr>
          <w:p w:rsidR="00E46C91" w:rsidRPr="00CD4F39" w:rsidRDefault="00E46C91" w:rsidP="00EF773C">
            <w:pPr>
              <w:pStyle w:val="7"/>
              <w:spacing w:line="240" w:lineRule="auto"/>
              <w:rPr>
                <w:b/>
                <w:u w:val="single"/>
              </w:rPr>
            </w:pPr>
            <w:r w:rsidRPr="00CD4F39">
              <w:rPr>
                <w:rFonts w:hint="eastAsia"/>
                <w:b/>
                <w:u w:val="single"/>
              </w:rPr>
              <w:t>颗粒物</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E46C91" w:rsidP="007A6D3A">
            <w:pPr>
              <w:pStyle w:val="7"/>
              <w:spacing w:line="240" w:lineRule="auto"/>
              <w:rPr>
                <w:b/>
                <w:u w:val="single"/>
              </w:rPr>
            </w:pPr>
            <w:r w:rsidRPr="00CD4F39">
              <w:rPr>
                <w:rFonts w:hint="eastAsia"/>
                <w:b/>
                <w:u w:val="single"/>
              </w:rPr>
              <w:t>0.</w:t>
            </w:r>
            <w:r w:rsidR="007A6D3A" w:rsidRPr="00CD4F39">
              <w:rPr>
                <w:rFonts w:hint="eastAsia"/>
                <w:b/>
                <w:u w:val="single"/>
              </w:rPr>
              <w:t>19</w:t>
            </w:r>
          </w:p>
        </w:tc>
        <w:tc>
          <w:tcPr>
            <w:tcW w:w="1134"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restart"/>
            <w:vAlign w:val="center"/>
          </w:tcPr>
          <w:p w:rsidR="00B7637B" w:rsidRPr="00CD4F39" w:rsidRDefault="00B7637B" w:rsidP="00EF773C">
            <w:pPr>
              <w:pStyle w:val="7"/>
              <w:spacing w:line="240" w:lineRule="auto"/>
              <w:rPr>
                <w:b/>
                <w:u w:val="single"/>
              </w:rPr>
            </w:pPr>
            <w:r w:rsidRPr="00CD4F39">
              <w:rPr>
                <w:rFonts w:hint="eastAsia"/>
                <w:b/>
                <w:u w:val="single"/>
              </w:rPr>
              <w:t>废水</w:t>
            </w:r>
          </w:p>
        </w:tc>
        <w:tc>
          <w:tcPr>
            <w:tcW w:w="780" w:type="dxa"/>
            <w:vMerge w:val="restart"/>
            <w:vAlign w:val="center"/>
          </w:tcPr>
          <w:p w:rsidR="00B7637B" w:rsidRPr="00CD4F39" w:rsidRDefault="00B7637B" w:rsidP="00EF773C">
            <w:pPr>
              <w:pStyle w:val="7"/>
              <w:spacing w:line="240" w:lineRule="auto"/>
              <w:rPr>
                <w:b/>
                <w:u w:val="single"/>
              </w:rPr>
            </w:pPr>
            <w:r w:rsidRPr="00CD4F39">
              <w:rPr>
                <w:rFonts w:hint="eastAsia"/>
                <w:b/>
                <w:u w:val="single"/>
              </w:rPr>
              <w:t>生产废水</w:t>
            </w:r>
          </w:p>
        </w:tc>
        <w:tc>
          <w:tcPr>
            <w:tcW w:w="2268" w:type="dxa"/>
            <w:gridSpan w:val="3"/>
            <w:vAlign w:val="center"/>
          </w:tcPr>
          <w:p w:rsidR="00B7637B" w:rsidRPr="00CD4F39" w:rsidRDefault="00B7637B" w:rsidP="00EF773C">
            <w:pPr>
              <w:pStyle w:val="7"/>
              <w:spacing w:line="240" w:lineRule="auto"/>
              <w:rPr>
                <w:b/>
                <w:u w:val="single"/>
              </w:rPr>
            </w:pPr>
            <w:r w:rsidRPr="00CD4F39">
              <w:rPr>
                <w:rFonts w:hint="eastAsia"/>
                <w:b/>
                <w:u w:val="single"/>
              </w:rPr>
              <w:t>COD</w:t>
            </w:r>
          </w:p>
        </w:tc>
        <w:tc>
          <w:tcPr>
            <w:tcW w:w="1134" w:type="dxa"/>
            <w:vAlign w:val="center"/>
          </w:tcPr>
          <w:p w:rsidR="00B7637B" w:rsidRPr="00CD4F39" w:rsidRDefault="007410A8" w:rsidP="001258C3">
            <w:pPr>
              <w:pStyle w:val="7"/>
              <w:spacing w:line="240" w:lineRule="auto"/>
              <w:rPr>
                <w:b/>
                <w:u w:val="single"/>
              </w:rPr>
            </w:pPr>
            <w:r w:rsidRPr="00CD4F39">
              <w:rPr>
                <w:rFonts w:hint="eastAsia"/>
                <w:b/>
                <w:u w:val="single"/>
              </w:rPr>
              <w:t>68.68</w:t>
            </w:r>
          </w:p>
        </w:tc>
        <w:tc>
          <w:tcPr>
            <w:tcW w:w="1275" w:type="dxa"/>
            <w:vAlign w:val="center"/>
          </w:tcPr>
          <w:p w:rsidR="00B7637B" w:rsidRPr="00CD4F39" w:rsidRDefault="007410A8" w:rsidP="001258C3">
            <w:pPr>
              <w:pStyle w:val="7"/>
              <w:spacing w:line="240" w:lineRule="auto"/>
              <w:rPr>
                <w:b/>
                <w:u w:val="single"/>
              </w:rPr>
            </w:pPr>
            <w:r w:rsidRPr="00CD4F39">
              <w:rPr>
                <w:rFonts w:hint="eastAsia"/>
                <w:b/>
                <w:u w:val="single"/>
              </w:rPr>
              <w:t>0.0725</w:t>
            </w:r>
          </w:p>
        </w:tc>
        <w:tc>
          <w:tcPr>
            <w:tcW w:w="1134" w:type="dxa"/>
            <w:vMerge w:val="restart"/>
            <w:vAlign w:val="center"/>
          </w:tcPr>
          <w:p w:rsidR="00B7637B" w:rsidRPr="00CD4F39" w:rsidRDefault="00B7637B" w:rsidP="00EF773C">
            <w:pPr>
              <w:pStyle w:val="7"/>
              <w:spacing w:line="240" w:lineRule="auto"/>
              <w:rPr>
                <w:b/>
                <w:u w:val="single"/>
              </w:rPr>
            </w:pPr>
            <w:r w:rsidRPr="00CD4F39">
              <w:rPr>
                <w:rFonts w:hint="eastAsia"/>
                <w:b/>
                <w:u w:val="single"/>
              </w:rPr>
              <w:t>连续排放</w:t>
            </w:r>
          </w:p>
        </w:tc>
        <w:tc>
          <w:tcPr>
            <w:tcW w:w="1134" w:type="dxa"/>
            <w:vMerge w:val="restart"/>
            <w:vAlign w:val="center"/>
          </w:tcPr>
          <w:p w:rsidR="00B7637B" w:rsidRPr="00CD4F39" w:rsidRDefault="00B7637B" w:rsidP="00EF773C">
            <w:pPr>
              <w:pStyle w:val="7"/>
              <w:spacing w:line="240" w:lineRule="auto"/>
              <w:rPr>
                <w:b/>
                <w:u w:val="single"/>
              </w:rPr>
            </w:pPr>
            <w:r w:rsidRPr="00CD4F39">
              <w:rPr>
                <w:rFonts w:hint="eastAsia"/>
                <w:b/>
                <w:u w:val="single"/>
              </w:rPr>
              <w:t>生产废水污水处理设施</w:t>
            </w:r>
          </w:p>
        </w:tc>
        <w:tc>
          <w:tcPr>
            <w:tcW w:w="1985" w:type="dxa"/>
            <w:vMerge w:val="restart"/>
            <w:vAlign w:val="center"/>
          </w:tcPr>
          <w:p w:rsidR="00B7637B" w:rsidRPr="00CD4F39" w:rsidRDefault="007410A8" w:rsidP="00EF773C">
            <w:pPr>
              <w:pStyle w:val="7"/>
              <w:spacing w:line="240" w:lineRule="auto"/>
              <w:rPr>
                <w:b/>
                <w:u w:val="single"/>
              </w:rPr>
            </w:pPr>
            <w:r w:rsidRPr="00CD4F39">
              <w:rPr>
                <w:rFonts w:hint="eastAsia"/>
                <w:b/>
                <w:u w:val="single"/>
              </w:rPr>
              <w:t>絮凝沉淀</w:t>
            </w:r>
            <w:r w:rsidRPr="00CD4F39">
              <w:rPr>
                <w:rFonts w:hint="eastAsia"/>
                <w:b/>
                <w:u w:val="single"/>
              </w:rPr>
              <w:t>+</w:t>
            </w:r>
            <w:r w:rsidRPr="00CD4F39">
              <w:rPr>
                <w:rFonts w:hint="eastAsia"/>
                <w:b/>
                <w:u w:val="single"/>
              </w:rPr>
              <w:t>水解酸化</w:t>
            </w:r>
            <w:r w:rsidRPr="00CD4F39">
              <w:rPr>
                <w:rFonts w:hint="eastAsia"/>
                <w:b/>
                <w:u w:val="single"/>
              </w:rPr>
              <w:t>+</w:t>
            </w:r>
            <w:r w:rsidRPr="00CD4F39">
              <w:rPr>
                <w:rFonts w:hint="eastAsia"/>
                <w:b/>
                <w:u w:val="single"/>
              </w:rPr>
              <w:t>生物接触氧化工艺处理</w:t>
            </w:r>
            <w:r w:rsidR="00B7637B" w:rsidRPr="00CD4F39">
              <w:rPr>
                <w:rFonts w:hint="eastAsia"/>
                <w:b/>
                <w:u w:val="single"/>
              </w:rPr>
              <w:t>+</w:t>
            </w:r>
            <w:r w:rsidRPr="00CD4F39">
              <w:rPr>
                <w:rFonts w:hint="eastAsia"/>
                <w:b/>
                <w:u w:val="single"/>
              </w:rPr>
              <w:t>砂滤池</w:t>
            </w:r>
            <w:r w:rsidRPr="00CD4F39">
              <w:rPr>
                <w:rFonts w:hint="eastAsia"/>
                <w:b/>
                <w:u w:val="single"/>
              </w:rPr>
              <w:t>+</w:t>
            </w:r>
            <w:r w:rsidR="00B7637B" w:rsidRPr="00CD4F39">
              <w:rPr>
                <w:rFonts w:hint="eastAsia"/>
                <w:b/>
                <w:u w:val="single"/>
              </w:rPr>
              <w:t>清水池</w:t>
            </w:r>
          </w:p>
        </w:tc>
        <w:tc>
          <w:tcPr>
            <w:tcW w:w="1134" w:type="dxa"/>
            <w:vMerge w:val="restart"/>
            <w:vAlign w:val="center"/>
          </w:tcPr>
          <w:p w:rsidR="00B7637B" w:rsidRPr="00CD4F39" w:rsidRDefault="00B7637B" w:rsidP="00EF773C">
            <w:pPr>
              <w:pStyle w:val="7"/>
              <w:spacing w:line="240" w:lineRule="auto"/>
              <w:rPr>
                <w:b/>
                <w:u w:val="single"/>
              </w:rPr>
            </w:pPr>
            <w:r w:rsidRPr="00CD4F39">
              <w:rPr>
                <w:rFonts w:hint="eastAsia"/>
                <w:b/>
                <w:u w:val="single"/>
              </w:rPr>
              <w:t>是</w:t>
            </w:r>
          </w:p>
        </w:tc>
        <w:tc>
          <w:tcPr>
            <w:tcW w:w="850" w:type="dxa"/>
            <w:vMerge w:val="restart"/>
            <w:vAlign w:val="center"/>
          </w:tcPr>
          <w:p w:rsidR="00B7637B" w:rsidRPr="00CD4F39" w:rsidRDefault="0088166B" w:rsidP="00EF773C">
            <w:pPr>
              <w:pStyle w:val="7"/>
              <w:spacing w:line="240" w:lineRule="auto"/>
              <w:rPr>
                <w:b/>
                <w:u w:val="single"/>
              </w:rPr>
            </w:pPr>
            <w:r w:rsidRPr="00CD4F39">
              <w:rPr>
                <w:rFonts w:hint="eastAsia"/>
                <w:b/>
                <w:u w:val="single"/>
              </w:rPr>
              <w:t>36</w:t>
            </w:r>
            <w:r w:rsidR="00B7637B" w:rsidRPr="00CD4F39">
              <w:rPr>
                <w:rFonts w:hint="eastAsia"/>
                <w:b/>
                <w:u w:val="single"/>
              </w:rPr>
              <w:t>00</w:t>
            </w:r>
          </w:p>
        </w:tc>
        <w:tc>
          <w:tcPr>
            <w:tcW w:w="2681" w:type="dxa"/>
            <w:vMerge w:val="restart"/>
            <w:vAlign w:val="center"/>
          </w:tcPr>
          <w:p w:rsidR="00B7637B" w:rsidRPr="00CD4F39" w:rsidRDefault="00B7637B" w:rsidP="0088166B">
            <w:pPr>
              <w:pStyle w:val="7"/>
              <w:spacing w:line="240" w:lineRule="auto"/>
              <w:rPr>
                <w:b/>
                <w:u w:val="single"/>
              </w:rPr>
            </w:pPr>
            <w:r w:rsidRPr="00CD4F39">
              <w:rPr>
                <w:rFonts w:hint="eastAsia"/>
                <w:b/>
                <w:u w:val="single"/>
              </w:rPr>
              <w:t>《污水综合排放标准》（</w:t>
            </w:r>
            <w:r w:rsidRPr="00CD4F39">
              <w:rPr>
                <w:rFonts w:hint="eastAsia"/>
                <w:b/>
                <w:u w:val="single"/>
              </w:rPr>
              <w:t>GB8978-1996</w:t>
            </w:r>
            <w:r w:rsidRPr="00CD4F39">
              <w:rPr>
                <w:rFonts w:hint="eastAsia"/>
                <w:b/>
                <w:u w:val="single"/>
              </w:rPr>
              <w:t>）中</w:t>
            </w:r>
            <w:r w:rsidR="0088166B" w:rsidRPr="00CD4F39">
              <w:rPr>
                <w:rFonts w:hint="eastAsia"/>
                <w:b/>
                <w:u w:val="single"/>
              </w:rPr>
              <w:t>一</w:t>
            </w:r>
            <w:r w:rsidRPr="00CD4F39">
              <w:rPr>
                <w:rFonts w:hint="eastAsia"/>
                <w:b/>
                <w:u w:val="single"/>
              </w:rPr>
              <w:t>级标准</w:t>
            </w:r>
            <w:r w:rsidR="0088166B" w:rsidRPr="00CD4F39">
              <w:rPr>
                <w:rFonts w:hint="eastAsia"/>
                <w:b/>
                <w:u w:val="single"/>
              </w:rPr>
              <w:t>及《城市污水再生利用工业用水水质》（</w:t>
            </w:r>
            <w:r w:rsidR="0088166B" w:rsidRPr="00CD4F39">
              <w:rPr>
                <w:rFonts w:hint="eastAsia"/>
                <w:b/>
                <w:u w:val="single"/>
              </w:rPr>
              <w:t>GB/T19923-2005</w:t>
            </w:r>
            <w:r w:rsidR="0088166B" w:rsidRPr="00CD4F39">
              <w:rPr>
                <w:rFonts w:hint="eastAsia"/>
                <w:b/>
                <w:u w:val="single"/>
              </w:rPr>
              <w:t>）表</w:t>
            </w:r>
            <w:r w:rsidR="0088166B" w:rsidRPr="00CD4F39">
              <w:rPr>
                <w:rFonts w:hint="eastAsia"/>
                <w:b/>
                <w:u w:val="single"/>
              </w:rPr>
              <w:t xml:space="preserve">1 </w:t>
            </w:r>
            <w:r w:rsidR="0088166B" w:rsidRPr="00CD4F39">
              <w:rPr>
                <w:rFonts w:hint="eastAsia"/>
                <w:b/>
                <w:u w:val="single"/>
              </w:rPr>
              <w:t>中洗涤用水标准</w:t>
            </w:r>
          </w:p>
        </w:tc>
      </w:tr>
      <w:tr w:rsidR="00CD4F39" w:rsidRPr="00CD4F39" w:rsidTr="00EF773C">
        <w:trPr>
          <w:trHeight w:val="409"/>
          <w:jc w:val="center"/>
        </w:trPr>
        <w:tc>
          <w:tcPr>
            <w:tcW w:w="843" w:type="dxa"/>
            <w:vMerge/>
            <w:vAlign w:val="center"/>
          </w:tcPr>
          <w:p w:rsidR="00B7637B" w:rsidRPr="00CD4F39" w:rsidRDefault="00B7637B" w:rsidP="00EF773C">
            <w:pPr>
              <w:pStyle w:val="7"/>
              <w:spacing w:line="240" w:lineRule="auto"/>
              <w:rPr>
                <w:b/>
                <w:u w:val="single"/>
              </w:rPr>
            </w:pPr>
          </w:p>
        </w:tc>
        <w:tc>
          <w:tcPr>
            <w:tcW w:w="780" w:type="dxa"/>
            <w:vMerge/>
            <w:vAlign w:val="center"/>
          </w:tcPr>
          <w:p w:rsidR="00B7637B" w:rsidRPr="00CD4F39" w:rsidRDefault="00B7637B" w:rsidP="00EF773C">
            <w:pPr>
              <w:pStyle w:val="7"/>
              <w:spacing w:line="240" w:lineRule="auto"/>
              <w:rPr>
                <w:b/>
                <w:u w:val="single"/>
              </w:rPr>
            </w:pPr>
          </w:p>
        </w:tc>
        <w:tc>
          <w:tcPr>
            <w:tcW w:w="2268" w:type="dxa"/>
            <w:gridSpan w:val="3"/>
            <w:vAlign w:val="center"/>
          </w:tcPr>
          <w:p w:rsidR="00B7637B" w:rsidRPr="00CD4F39" w:rsidRDefault="00B7637B" w:rsidP="00EF773C">
            <w:pPr>
              <w:pStyle w:val="7"/>
              <w:spacing w:line="240" w:lineRule="auto"/>
              <w:rPr>
                <w:b/>
                <w:u w:val="single"/>
              </w:rPr>
            </w:pPr>
            <w:r w:rsidRPr="00CD4F39">
              <w:rPr>
                <w:rFonts w:hint="eastAsia"/>
                <w:b/>
                <w:u w:val="single"/>
              </w:rPr>
              <w:t>氨氮</w:t>
            </w:r>
          </w:p>
        </w:tc>
        <w:tc>
          <w:tcPr>
            <w:tcW w:w="1134" w:type="dxa"/>
            <w:vAlign w:val="center"/>
          </w:tcPr>
          <w:p w:rsidR="00B7637B" w:rsidRPr="00CD4F39" w:rsidRDefault="007410A8" w:rsidP="001258C3">
            <w:pPr>
              <w:pStyle w:val="7"/>
              <w:spacing w:line="240" w:lineRule="auto"/>
              <w:rPr>
                <w:b/>
                <w:u w:val="single"/>
              </w:rPr>
            </w:pPr>
            <w:r w:rsidRPr="00CD4F39">
              <w:rPr>
                <w:rFonts w:hint="eastAsia"/>
                <w:b/>
                <w:u w:val="single"/>
              </w:rPr>
              <w:t>7.08</w:t>
            </w:r>
          </w:p>
        </w:tc>
        <w:tc>
          <w:tcPr>
            <w:tcW w:w="1275" w:type="dxa"/>
            <w:vAlign w:val="center"/>
          </w:tcPr>
          <w:p w:rsidR="00B7637B" w:rsidRPr="00CD4F39" w:rsidRDefault="007410A8" w:rsidP="001258C3">
            <w:pPr>
              <w:pStyle w:val="7"/>
              <w:spacing w:line="240" w:lineRule="auto"/>
              <w:rPr>
                <w:b/>
                <w:u w:val="single"/>
              </w:rPr>
            </w:pPr>
            <w:r w:rsidRPr="00CD4F39">
              <w:rPr>
                <w:rFonts w:hint="eastAsia"/>
                <w:b/>
                <w:u w:val="single"/>
              </w:rPr>
              <w:t>0.0075</w:t>
            </w:r>
          </w:p>
        </w:tc>
        <w:tc>
          <w:tcPr>
            <w:tcW w:w="1134"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1985"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850" w:type="dxa"/>
            <w:vMerge/>
            <w:vAlign w:val="center"/>
          </w:tcPr>
          <w:p w:rsidR="00B7637B" w:rsidRPr="00CD4F39" w:rsidRDefault="00B7637B" w:rsidP="00EF773C">
            <w:pPr>
              <w:pStyle w:val="7"/>
              <w:spacing w:line="240" w:lineRule="auto"/>
              <w:rPr>
                <w:b/>
                <w:u w:val="single"/>
              </w:rPr>
            </w:pPr>
          </w:p>
        </w:tc>
        <w:tc>
          <w:tcPr>
            <w:tcW w:w="2681" w:type="dxa"/>
            <w:vMerge/>
            <w:vAlign w:val="center"/>
          </w:tcPr>
          <w:p w:rsidR="00B7637B" w:rsidRPr="00CD4F39" w:rsidRDefault="00B7637B"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B7637B" w:rsidRPr="00CD4F39" w:rsidRDefault="00B7637B" w:rsidP="00EF773C">
            <w:pPr>
              <w:pStyle w:val="7"/>
              <w:spacing w:line="240" w:lineRule="auto"/>
              <w:rPr>
                <w:b/>
                <w:u w:val="single"/>
              </w:rPr>
            </w:pPr>
          </w:p>
        </w:tc>
        <w:tc>
          <w:tcPr>
            <w:tcW w:w="780" w:type="dxa"/>
            <w:vMerge/>
            <w:vAlign w:val="center"/>
          </w:tcPr>
          <w:p w:rsidR="00B7637B" w:rsidRPr="00CD4F39" w:rsidRDefault="00B7637B" w:rsidP="00EF773C">
            <w:pPr>
              <w:pStyle w:val="7"/>
              <w:spacing w:line="240" w:lineRule="auto"/>
              <w:rPr>
                <w:b/>
                <w:u w:val="single"/>
              </w:rPr>
            </w:pPr>
          </w:p>
        </w:tc>
        <w:tc>
          <w:tcPr>
            <w:tcW w:w="2268" w:type="dxa"/>
            <w:gridSpan w:val="3"/>
            <w:vAlign w:val="center"/>
          </w:tcPr>
          <w:p w:rsidR="00B7637B" w:rsidRPr="00CD4F39" w:rsidRDefault="00B7637B" w:rsidP="00EF773C">
            <w:pPr>
              <w:pStyle w:val="7"/>
              <w:spacing w:line="240" w:lineRule="auto"/>
              <w:rPr>
                <w:b/>
                <w:u w:val="single"/>
              </w:rPr>
            </w:pPr>
            <w:r w:rsidRPr="00CD4F39">
              <w:rPr>
                <w:rFonts w:hint="eastAsia"/>
                <w:b/>
                <w:u w:val="single"/>
              </w:rPr>
              <w:t>SS</w:t>
            </w:r>
          </w:p>
        </w:tc>
        <w:tc>
          <w:tcPr>
            <w:tcW w:w="1134" w:type="dxa"/>
            <w:vAlign w:val="center"/>
          </w:tcPr>
          <w:p w:rsidR="00B7637B" w:rsidRPr="00CD4F39" w:rsidRDefault="007410A8" w:rsidP="001258C3">
            <w:pPr>
              <w:pStyle w:val="7"/>
              <w:spacing w:line="240" w:lineRule="auto"/>
              <w:rPr>
                <w:b/>
                <w:u w:val="single"/>
              </w:rPr>
            </w:pPr>
            <w:r w:rsidRPr="00CD4F39">
              <w:rPr>
                <w:rFonts w:hint="eastAsia"/>
                <w:b/>
                <w:u w:val="single"/>
              </w:rPr>
              <w:t>20.69</w:t>
            </w:r>
          </w:p>
        </w:tc>
        <w:tc>
          <w:tcPr>
            <w:tcW w:w="1275" w:type="dxa"/>
            <w:vAlign w:val="center"/>
          </w:tcPr>
          <w:p w:rsidR="00B7637B" w:rsidRPr="00CD4F39" w:rsidRDefault="007410A8" w:rsidP="001258C3">
            <w:pPr>
              <w:pStyle w:val="7"/>
              <w:spacing w:line="240" w:lineRule="auto"/>
              <w:rPr>
                <w:b/>
                <w:u w:val="single"/>
              </w:rPr>
            </w:pPr>
            <w:r w:rsidRPr="00CD4F39">
              <w:rPr>
                <w:rFonts w:hint="eastAsia"/>
                <w:b/>
                <w:u w:val="single"/>
              </w:rPr>
              <w:t>0.0218</w:t>
            </w:r>
          </w:p>
        </w:tc>
        <w:tc>
          <w:tcPr>
            <w:tcW w:w="1134"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1985"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850" w:type="dxa"/>
            <w:vMerge/>
            <w:vAlign w:val="center"/>
          </w:tcPr>
          <w:p w:rsidR="00B7637B" w:rsidRPr="00CD4F39" w:rsidRDefault="00B7637B" w:rsidP="00EF773C">
            <w:pPr>
              <w:pStyle w:val="7"/>
              <w:spacing w:line="240" w:lineRule="auto"/>
              <w:rPr>
                <w:b/>
                <w:u w:val="single"/>
              </w:rPr>
            </w:pPr>
          </w:p>
        </w:tc>
        <w:tc>
          <w:tcPr>
            <w:tcW w:w="2681" w:type="dxa"/>
            <w:vMerge/>
            <w:vAlign w:val="center"/>
          </w:tcPr>
          <w:p w:rsidR="00B7637B" w:rsidRPr="00CD4F39" w:rsidRDefault="00B7637B"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B7637B" w:rsidRPr="00CD4F39" w:rsidRDefault="00B7637B" w:rsidP="00EF773C">
            <w:pPr>
              <w:pStyle w:val="7"/>
              <w:spacing w:line="240" w:lineRule="auto"/>
              <w:rPr>
                <w:b/>
                <w:u w:val="single"/>
              </w:rPr>
            </w:pPr>
          </w:p>
        </w:tc>
        <w:tc>
          <w:tcPr>
            <w:tcW w:w="780" w:type="dxa"/>
            <w:vMerge/>
            <w:vAlign w:val="center"/>
          </w:tcPr>
          <w:p w:rsidR="00B7637B" w:rsidRPr="00CD4F39" w:rsidRDefault="00B7637B" w:rsidP="00EF773C">
            <w:pPr>
              <w:pStyle w:val="7"/>
              <w:spacing w:line="240" w:lineRule="auto"/>
              <w:rPr>
                <w:b/>
                <w:u w:val="single"/>
              </w:rPr>
            </w:pPr>
          </w:p>
        </w:tc>
        <w:tc>
          <w:tcPr>
            <w:tcW w:w="2268" w:type="dxa"/>
            <w:gridSpan w:val="3"/>
            <w:vAlign w:val="center"/>
          </w:tcPr>
          <w:p w:rsidR="00B7637B" w:rsidRPr="00CD4F39" w:rsidRDefault="00B7637B" w:rsidP="00EF773C">
            <w:pPr>
              <w:pStyle w:val="7"/>
              <w:spacing w:line="240" w:lineRule="auto"/>
              <w:rPr>
                <w:b/>
                <w:u w:val="single"/>
              </w:rPr>
            </w:pPr>
            <w:r w:rsidRPr="00CD4F39">
              <w:rPr>
                <w:rFonts w:hint="eastAsia"/>
                <w:b/>
                <w:u w:val="single"/>
              </w:rPr>
              <w:t>BOD</w:t>
            </w:r>
            <w:r w:rsidRPr="00CD4F39">
              <w:rPr>
                <w:rFonts w:hint="eastAsia"/>
                <w:b/>
                <w:u w:val="single"/>
                <w:vertAlign w:val="subscript"/>
              </w:rPr>
              <w:t>5</w:t>
            </w:r>
          </w:p>
        </w:tc>
        <w:tc>
          <w:tcPr>
            <w:tcW w:w="1134" w:type="dxa"/>
            <w:vAlign w:val="center"/>
          </w:tcPr>
          <w:p w:rsidR="00B7637B" w:rsidRPr="00CD4F39" w:rsidRDefault="007410A8" w:rsidP="001258C3">
            <w:pPr>
              <w:pStyle w:val="7"/>
              <w:spacing w:line="240" w:lineRule="auto"/>
              <w:rPr>
                <w:b/>
                <w:u w:val="single"/>
              </w:rPr>
            </w:pPr>
            <w:r w:rsidRPr="00CD4F39">
              <w:rPr>
                <w:rFonts w:hint="eastAsia"/>
                <w:b/>
                <w:u w:val="single"/>
              </w:rPr>
              <w:t>13.88</w:t>
            </w:r>
          </w:p>
        </w:tc>
        <w:tc>
          <w:tcPr>
            <w:tcW w:w="1275" w:type="dxa"/>
            <w:vAlign w:val="center"/>
          </w:tcPr>
          <w:p w:rsidR="00B7637B" w:rsidRPr="00CD4F39" w:rsidRDefault="007410A8" w:rsidP="001258C3">
            <w:pPr>
              <w:pStyle w:val="7"/>
              <w:spacing w:line="240" w:lineRule="auto"/>
              <w:rPr>
                <w:b/>
                <w:u w:val="single"/>
              </w:rPr>
            </w:pPr>
            <w:r w:rsidRPr="00CD4F39">
              <w:rPr>
                <w:rFonts w:hint="eastAsia"/>
                <w:b/>
                <w:u w:val="single"/>
              </w:rPr>
              <w:t>0.0147</w:t>
            </w:r>
          </w:p>
        </w:tc>
        <w:tc>
          <w:tcPr>
            <w:tcW w:w="1134"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1985" w:type="dxa"/>
            <w:vMerge/>
            <w:vAlign w:val="center"/>
          </w:tcPr>
          <w:p w:rsidR="00B7637B" w:rsidRPr="00CD4F39" w:rsidRDefault="00B7637B" w:rsidP="00EF773C">
            <w:pPr>
              <w:pStyle w:val="7"/>
              <w:spacing w:line="240" w:lineRule="auto"/>
              <w:rPr>
                <w:b/>
                <w:u w:val="single"/>
              </w:rPr>
            </w:pPr>
          </w:p>
        </w:tc>
        <w:tc>
          <w:tcPr>
            <w:tcW w:w="1134" w:type="dxa"/>
            <w:vMerge/>
            <w:vAlign w:val="center"/>
          </w:tcPr>
          <w:p w:rsidR="00B7637B" w:rsidRPr="00CD4F39" w:rsidRDefault="00B7637B" w:rsidP="00EF773C">
            <w:pPr>
              <w:pStyle w:val="7"/>
              <w:spacing w:line="240" w:lineRule="auto"/>
              <w:rPr>
                <w:b/>
                <w:u w:val="single"/>
              </w:rPr>
            </w:pPr>
          </w:p>
        </w:tc>
        <w:tc>
          <w:tcPr>
            <w:tcW w:w="850" w:type="dxa"/>
            <w:vMerge/>
            <w:vAlign w:val="center"/>
          </w:tcPr>
          <w:p w:rsidR="00B7637B" w:rsidRPr="00CD4F39" w:rsidRDefault="00B7637B" w:rsidP="00EF773C">
            <w:pPr>
              <w:pStyle w:val="7"/>
              <w:spacing w:line="240" w:lineRule="auto"/>
              <w:rPr>
                <w:b/>
                <w:u w:val="single"/>
              </w:rPr>
            </w:pPr>
          </w:p>
        </w:tc>
        <w:tc>
          <w:tcPr>
            <w:tcW w:w="2681" w:type="dxa"/>
            <w:vMerge/>
            <w:vAlign w:val="center"/>
          </w:tcPr>
          <w:p w:rsidR="00B7637B" w:rsidRPr="00CD4F39" w:rsidRDefault="00B7637B"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ign w:val="center"/>
          </w:tcPr>
          <w:p w:rsidR="00E46C91" w:rsidRPr="00CD4F39" w:rsidRDefault="00E46C91" w:rsidP="00EF773C">
            <w:pPr>
              <w:pStyle w:val="7"/>
              <w:spacing w:line="240" w:lineRule="auto"/>
              <w:rPr>
                <w:b/>
                <w:u w:val="single"/>
              </w:rPr>
            </w:pPr>
          </w:p>
        </w:tc>
        <w:tc>
          <w:tcPr>
            <w:tcW w:w="2268" w:type="dxa"/>
            <w:gridSpan w:val="3"/>
            <w:vAlign w:val="center"/>
          </w:tcPr>
          <w:p w:rsidR="00E46C91" w:rsidRPr="00CD4F39" w:rsidRDefault="00E46C91" w:rsidP="00EF773C">
            <w:pPr>
              <w:pStyle w:val="7"/>
              <w:spacing w:line="240" w:lineRule="auto"/>
              <w:rPr>
                <w:b/>
                <w:u w:val="single"/>
              </w:rPr>
            </w:pPr>
            <w:r w:rsidRPr="00CD4F39">
              <w:rPr>
                <w:rFonts w:hint="eastAsia"/>
                <w:b/>
                <w:u w:val="single"/>
              </w:rPr>
              <w:t>废水量</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7410A8" w:rsidP="00EF773C">
            <w:pPr>
              <w:pStyle w:val="7"/>
              <w:spacing w:line="240" w:lineRule="auto"/>
              <w:rPr>
                <w:b/>
                <w:u w:val="single"/>
              </w:rPr>
            </w:pPr>
            <w:r w:rsidRPr="00CD4F39">
              <w:rPr>
                <w:rFonts w:hint="eastAsia"/>
                <w:b/>
                <w:u w:val="single"/>
              </w:rPr>
              <w:t>1056</w:t>
            </w:r>
          </w:p>
        </w:tc>
        <w:tc>
          <w:tcPr>
            <w:tcW w:w="1134"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生活污水</w:t>
            </w:r>
          </w:p>
        </w:tc>
        <w:tc>
          <w:tcPr>
            <w:tcW w:w="2268" w:type="dxa"/>
            <w:gridSpan w:val="3"/>
            <w:vAlign w:val="center"/>
          </w:tcPr>
          <w:p w:rsidR="00E46C91" w:rsidRPr="00CD4F39" w:rsidRDefault="00E46C91" w:rsidP="00EF773C">
            <w:pPr>
              <w:pStyle w:val="7"/>
              <w:spacing w:line="240" w:lineRule="auto"/>
              <w:rPr>
                <w:b/>
                <w:u w:val="single"/>
              </w:rPr>
            </w:pPr>
            <w:r w:rsidRPr="00CD4F39">
              <w:rPr>
                <w:rFonts w:hint="eastAsia"/>
                <w:b/>
                <w:u w:val="single"/>
              </w:rPr>
              <w:t>COD</w:t>
            </w:r>
          </w:p>
        </w:tc>
        <w:tc>
          <w:tcPr>
            <w:tcW w:w="1134" w:type="dxa"/>
            <w:vAlign w:val="center"/>
          </w:tcPr>
          <w:p w:rsidR="00E46C91" w:rsidRPr="00CD4F39" w:rsidRDefault="007410A8" w:rsidP="00EF773C">
            <w:pPr>
              <w:pStyle w:val="7"/>
              <w:spacing w:line="240" w:lineRule="auto"/>
              <w:rPr>
                <w:b/>
                <w:u w:val="single"/>
              </w:rPr>
            </w:pPr>
            <w:r w:rsidRPr="00CD4F39">
              <w:rPr>
                <w:rFonts w:hint="eastAsia"/>
                <w:b/>
                <w:u w:val="single"/>
              </w:rPr>
              <w:t>280</w:t>
            </w:r>
          </w:p>
        </w:tc>
        <w:tc>
          <w:tcPr>
            <w:tcW w:w="1275" w:type="dxa"/>
            <w:vAlign w:val="center"/>
          </w:tcPr>
          <w:p w:rsidR="00E46C91" w:rsidRPr="00CD4F39" w:rsidRDefault="00E46C91" w:rsidP="00265F7A">
            <w:pPr>
              <w:pStyle w:val="7"/>
              <w:spacing w:line="240" w:lineRule="auto"/>
              <w:rPr>
                <w:b/>
                <w:u w:val="single"/>
              </w:rPr>
            </w:pPr>
            <w:r w:rsidRPr="00CD4F39">
              <w:rPr>
                <w:rFonts w:hint="eastAsia"/>
                <w:b/>
                <w:u w:val="single"/>
              </w:rPr>
              <w:t>0.</w:t>
            </w:r>
            <w:r w:rsidR="00265F7A" w:rsidRPr="00CD4F39">
              <w:rPr>
                <w:rFonts w:hint="eastAsia"/>
                <w:b/>
                <w:u w:val="single"/>
              </w:rPr>
              <w:t>0699</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连续排放</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生活污水处理设施</w:t>
            </w:r>
          </w:p>
        </w:tc>
        <w:tc>
          <w:tcPr>
            <w:tcW w:w="1985"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化粪池</w:t>
            </w:r>
            <w:r w:rsidR="0086360A" w:rsidRPr="00CD4F39">
              <w:rPr>
                <w:rFonts w:hint="eastAsia"/>
                <w:b/>
                <w:u w:val="single"/>
              </w:rPr>
              <w:t>+</w:t>
            </w:r>
            <w:r w:rsidR="0086360A" w:rsidRPr="00CD4F39">
              <w:rPr>
                <w:rFonts w:hint="eastAsia"/>
                <w:b/>
                <w:u w:val="single"/>
              </w:rPr>
              <w:t>收集池</w:t>
            </w:r>
            <w:r w:rsidRPr="00CD4F39">
              <w:rPr>
                <w:rFonts w:hint="eastAsia"/>
                <w:b/>
                <w:u w:val="single"/>
              </w:rPr>
              <w:t>；</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Merge w:val="restart"/>
            <w:vAlign w:val="center"/>
          </w:tcPr>
          <w:p w:rsidR="00E46C91" w:rsidRPr="00CD4F39" w:rsidRDefault="0088166B" w:rsidP="00EF773C">
            <w:pPr>
              <w:pStyle w:val="7"/>
              <w:spacing w:line="240" w:lineRule="auto"/>
              <w:rPr>
                <w:b/>
                <w:u w:val="single"/>
              </w:rPr>
            </w:pPr>
            <w:r w:rsidRPr="00CD4F39">
              <w:rPr>
                <w:rFonts w:hint="eastAsia"/>
                <w:b/>
                <w:u w:val="single"/>
              </w:rPr>
              <w:t>36</w:t>
            </w:r>
            <w:r w:rsidR="00E46C91" w:rsidRPr="00CD4F39">
              <w:rPr>
                <w:rFonts w:hint="eastAsia"/>
                <w:b/>
                <w:u w:val="single"/>
              </w:rPr>
              <w:t>00</w:t>
            </w: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ign w:val="center"/>
          </w:tcPr>
          <w:p w:rsidR="00E46C91" w:rsidRPr="00CD4F39" w:rsidRDefault="00E46C91" w:rsidP="00EF773C">
            <w:pPr>
              <w:pStyle w:val="7"/>
              <w:spacing w:line="240" w:lineRule="auto"/>
              <w:rPr>
                <w:b/>
                <w:u w:val="single"/>
              </w:rPr>
            </w:pPr>
          </w:p>
        </w:tc>
        <w:tc>
          <w:tcPr>
            <w:tcW w:w="2268" w:type="dxa"/>
            <w:gridSpan w:val="3"/>
            <w:vAlign w:val="center"/>
          </w:tcPr>
          <w:p w:rsidR="00E46C91" w:rsidRPr="00CD4F39" w:rsidRDefault="00E46C91" w:rsidP="00EF773C">
            <w:pPr>
              <w:pStyle w:val="7"/>
              <w:spacing w:line="240" w:lineRule="auto"/>
              <w:rPr>
                <w:b/>
                <w:u w:val="single"/>
              </w:rPr>
            </w:pPr>
            <w:r w:rsidRPr="00CD4F39">
              <w:rPr>
                <w:rFonts w:hint="eastAsia"/>
                <w:b/>
                <w:u w:val="single"/>
              </w:rPr>
              <w:t>氨氮</w:t>
            </w:r>
          </w:p>
        </w:tc>
        <w:tc>
          <w:tcPr>
            <w:tcW w:w="1134" w:type="dxa"/>
            <w:vAlign w:val="center"/>
          </w:tcPr>
          <w:p w:rsidR="00E46C91" w:rsidRPr="00CD4F39" w:rsidRDefault="007410A8" w:rsidP="00EF773C">
            <w:pPr>
              <w:pStyle w:val="7"/>
              <w:spacing w:line="240" w:lineRule="auto"/>
              <w:rPr>
                <w:b/>
                <w:u w:val="single"/>
              </w:rPr>
            </w:pPr>
            <w:r w:rsidRPr="00CD4F39">
              <w:rPr>
                <w:rFonts w:hint="eastAsia"/>
                <w:b/>
                <w:u w:val="single"/>
              </w:rPr>
              <w:t>24.25</w:t>
            </w:r>
          </w:p>
        </w:tc>
        <w:tc>
          <w:tcPr>
            <w:tcW w:w="1275" w:type="dxa"/>
            <w:vAlign w:val="center"/>
          </w:tcPr>
          <w:p w:rsidR="00E46C91" w:rsidRPr="00CD4F39" w:rsidRDefault="00E46C91" w:rsidP="00265F7A">
            <w:pPr>
              <w:pStyle w:val="7"/>
              <w:spacing w:line="240" w:lineRule="auto"/>
              <w:rPr>
                <w:b/>
                <w:u w:val="single"/>
              </w:rPr>
            </w:pPr>
            <w:r w:rsidRPr="00CD4F39">
              <w:rPr>
                <w:rFonts w:hint="eastAsia"/>
                <w:b/>
                <w:u w:val="single"/>
              </w:rPr>
              <w:t>0.00</w:t>
            </w:r>
            <w:r w:rsidR="00265F7A" w:rsidRPr="00CD4F39">
              <w:rPr>
                <w:rFonts w:hint="eastAsia"/>
                <w:b/>
                <w:u w:val="single"/>
              </w:rPr>
              <w:t>61</w:t>
            </w:r>
          </w:p>
        </w:tc>
        <w:tc>
          <w:tcPr>
            <w:tcW w:w="1134"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780" w:type="dxa"/>
            <w:vMerge/>
            <w:vAlign w:val="center"/>
          </w:tcPr>
          <w:p w:rsidR="00E46C91" w:rsidRPr="00CD4F39" w:rsidRDefault="00E46C91" w:rsidP="00EF773C">
            <w:pPr>
              <w:pStyle w:val="7"/>
              <w:spacing w:line="240" w:lineRule="auto"/>
              <w:rPr>
                <w:b/>
                <w:u w:val="single"/>
              </w:rPr>
            </w:pPr>
          </w:p>
        </w:tc>
        <w:tc>
          <w:tcPr>
            <w:tcW w:w="2268" w:type="dxa"/>
            <w:gridSpan w:val="3"/>
            <w:vAlign w:val="center"/>
          </w:tcPr>
          <w:p w:rsidR="00E46C91" w:rsidRPr="00CD4F39" w:rsidRDefault="00E46C91" w:rsidP="00EF773C">
            <w:pPr>
              <w:pStyle w:val="7"/>
              <w:spacing w:line="240" w:lineRule="auto"/>
              <w:rPr>
                <w:b/>
                <w:u w:val="single"/>
              </w:rPr>
            </w:pPr>
            <w:r w:rsidRPr="00CD4F39">
              <w:rPr>
                <w:rFonts w:hint="eastAsia"/>
                <w:b/>
                <w:u w:val="single"/>
              </w:rPr>
              <w:t>污水量</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265F7A" w:rsidP="00EF773C">
            <w:pPr>
              <w:pStyle w:val="7"/>
              <w:spacing w:line="240" w:lineRule="auto"/>
              <w:rPr>
                <w:b/>
                <w:u w:val="single"/>
              </w:rPr>
            </w:pPr>
            <w:r w:rsidRPr="00CD4F39">
              <w:rPr>
                <w:b/>
                <w:u w:val="single"/>
              </w:rPr>
              <w:t>249.6</w:t>
            </w:r>
          </w:p>
        </w:tc>
        <w:tc>
          <w:tcPr>
            <w:tcW w:w="1134"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Merge/>
            <w:vAlign w:val="center"/>
          </w:tcPr>
          <w:p w:rsidR="00E46C91" w:rsidRPr="00CD4F39" w:rsidRDefault="00E46C91" w:rsidP="00EF773C">
            <w:pPr>
              <w:pStyle w:val="7"/>
              <w:spacing w:line="240" w:lineRule="auto"/>
              <w:rPr>
                <w:b/>
                <w:u w:val="single"/>
              </w:rPr>
            </w:pPr>
          </w:p>
        </w:tc>
        <w:tc>
          <w:tcPr>
            <w:tcW w:w="850" w:type="dxa"/>
            <w:vMerge/>
            <w:vAlign w:val="center"/>
          </w:tcPr>
          <w:p w:rsidR="00E46C91" w:rsidRPr="00CD4F39" w:rsidRDefault="00E46C91" w:rsidP="00EF773C">
            <w:pPr>
              <w:pStyle w:val="7"/>
              <w:spacing w:line="240" w:lineRule="auto"/>
              <w:rPr>
                <w:b/>
                <w:u w:val="single"/>
              </w:rPr>
            </w:pP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Align w:val="center"/>
          </w:tcPr>
          <w:p w:rsidR="00E46C91" w:rsidRPr="00CD4F39" w:rsidRDefault="00E46C91" w:rsidP="00EF773C">
            <w:pPr>
              <w:pStyle w:val="7"/>
              <w:spacing w:line="240" w:lineRule="auto"/>
              <w:rPr>
                <w:b/>
                <w:u w:val="single"/>
              </w:rPr>
            </w:pPr>
            <w:r w:rsidRPr="00CD4F39">
              <w:rPr>
                <w:rFonts w:hint="eastAsia"/>
                <w:b/>
                <w:u w:val="single"/>
              </w:rPr>
              <w:t>噪声</w:t>
            </w:r>
          </w:p>
        </w:tc>
        <w:tc>
          <w:tcPr>
            <w:tcW w:w="4182" w:type="dxa"/>
            <w:gridSpan w:val="5"/>
            <w:vAlign w:val="center"/>
          </w:tcPr>
          <w:p w:rsidR="00E46C91" w:rsidRPr="00CD4F39" w:rsidRDefault="00E46C91" w:rsidP="00EF773C">
            <w:pPr>
              <w:pStyle w:val="7"/>
              <w:spacing w:line="240" w:lineRule="auto"/>
              <w:rPr>
                <w:b/>
                <w:u w:val="single"/>
              </w:rPr>
            </w:pPr>
            <w:r w:rsidRPr="00CD4F39">
              <w:rPr>
                <w:rFonts w:hint="eastAsia"/>
                <w:b/>
                <w:u w:val="single"/>
              </w:rPr>
              <w:t>生产设备噪声</w:t>
            </w:r>
          </w:p>
        </w:tc>
        <w:tc>
          <w:tcPr>
            <w:tcW w:w="1275" w:type="dxa"/>
            <w:vAlign w:val="center"/>
          </w:tcPr>
          <w:p w:rsidR="00E46C91" w:rsidRPr="00CD4F39" w:rsidRDefault="00E46C91" w:rsidP="00EF773C">
            <w:pPr>
              <w:pStyle w:val="7"/>
              <w:spacing w:line="240" w:lineRule="auto"/>
              <w:rPr>
                <w:b/>
                <w:u w:val="single"/>
              </w:rPr>
            </w:pPr>
            <w:r w:rsidRPr="00CD4F39">
              <w:rPr>
                <w:rFonts w:hint="eastAsia"/>
                <w:b/>
                <w:u w:val="single"/>
              </w:rPr>
              <w:t>70-85dB</w:t>
            </w:r>
            <w:r w:rsidRPr="00CD4F39">
              <w:rPr>
                <w:rFonts w:hint="eastAsia"/>
                <w:b/>
                <w:u w:val="single"/>
              </w:rPr>
              <w:t>（</w:t>
            </w:r>
            <w:r w:rsidRPr="00CD4F39">
              <w:rPr>
                <w:rFonts w:hint="eastAsia"/>
                <w:b/>
                <w:u w:val="single"/>
              </w:rPr>
              <w:t>A</w:t>
            </w:r>
            <w:r w:rsidRPr="00CD4F39">
              <w:rPr>
                <w:rFonts w:hint="eastAsia"/>
                <w:b/>
                <w:u w:val="single"/>
              </w:rPr>
              <w:t>）</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连续排放</w:t>
            </w:r>
          </w:p>
        </w:tc>
        <w:tc>
          <w:tcPr>
            <w:tcW w:w="1134" w:type="dxa"/>
            <w:vAlign w:val="center"/>
          </w:tcPr>
          <w:p w:rsidR="00E46C91" w:rsidRPr="00CD4F39" w:rsidRDefault="00E46C91" w:rsidP="00EF773C">
            <w:pPr>
              <w:pStyle w:val="7"/>
              <w:spacing w:line="240" w:lineRule="auto"/>
              <w:rPr>
                <w:rFonts w:ascii="宋体" w:hAnsiTheme="minorHAnsi" w:cs="宋体"/>
                <w:b/>
                <w:kern w:val="0"/>
                <w:szCs w:val="21"/>
                <w:u w:val="single"/>
              </w:rPr>
            </w:pPr>
            <w:r w:rsidRPr="00CD4F39">
              <w:rPr>
                <w:rFonts w:ascii="宋体" w:hAnsiTheme="minorHAnsi" w:cs="宋体" w:hint="eastAsia"/>
                <w:b/>
                <w:kern w:val="0"/>
                <w:szCs w:val="21"/>
                <w:u w:val="single"/>
              </w:rPr>
              <w:t>噪声防治设施</w:t>
            </w:r>
          </w:p>
        </w:tc>
        <w:tc>
          <w:tcPr>
            <w:tcW w:w="1985" w:type="dxa"/>
            <w:vAlign w:val="center"/>
          </w:tcPr>
          <w:p w:rsidR="00E46C91" w:rsidRPr="00CD4F39" w:rsidRDefault="00E46C91" w:rsidP="00EF773C">
            <w:pPr>
              <w:pStyle w:val="7"/>
              <w:spacing w:line="240" w:lineRule="auto"/>
              <w:rPr>
                <w:b/>
                <w:u w:val="single"/>
              </w:rPr>
            </w:pPr>
            <w:r w:rsidRPr="00CD4F39">
              <w:rPr>
                <w:rFonts w:ascii="宋体" w:hAnsiTheme="minorHAnsi" w:cs="宋体" w:hint="eastAsia"/>
                <w:b/>
                <w:kern w:val="0"/>
                <w:szCs w:val="21"/>
                <w:u w:val="single"/>
              </w:rPr>
              <w:t>厂房隔声基础减震，消声</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88166B" w:rsidP="00EF773C">
            <w:pPr>
              <w:pStyle w:val="7"/>
              <w:spacing w:line="240" w:lineRule="auto"/>
              <w:rPr>
                <w:b/>
                <w:u w:val="single"/>
              </w:rPr>
            </w:pPr>
            <w:r w:rsidRPr="00CD4F39">
              <w:rPr>
                <w:rFonts w:hint="eastAsia"/>
                <w:b/>
                <w:u w:val="single"/>
              </w:rPr>
              <w:t>36</w:t>
            </w:r>
            <w:r w:rsidR="00E46C91" w:rsidRPr="00CD4F39">
              <w:rPr>
                <w:rFonts w:hint="eastAsia"/>
                <w:b/>
                <w:u w:val="single"/>
              </w:rPr>
              <w:t>00</w:t>
            </w:r>
          </w:p>
        </w:tc>
        <w:tc>
          <w:tcPr>
            <w:tcW w:w="2681" w:type="dxa"/>
            <w:vAlign w:val="center"/>
          </w:tcPr>
          <w:p w:rsidR="00E46C91" w:rsidRPr="00CD4F39" w:rsidRDefault="00E46C91" w:rsidP="004D3122">
            <w:pPr>
              <w:pStyle w:val="7"/>
              <w:spacing w:line="240" w:lineRule="auto"/>
              <w:rPr>
                <w:b/>
                <w:u w:val="single"/>
              </w:rPr>
            </w:pPr>
            <w:r w:rsidRPr="00CD4F39">
              <w:rPr>
                <w:rFonts w:hint="eastAsia"/>
                <w:b/>
                <w:u w:val="single"/>
              </w:rPr>
              <w:t>《工业企业厂界环境噪声排放标准》</w:t>
            </w:r>
            <w:r w:rsidRPr="00CD4F39">
              <w:rPr>
                <w:rFonts w:hint="eastAsia"/>
                <w:b/>
                <w:u w:val="single"/>
              </w:rPr>
              <w:lastRenderedPageBreak/>
              <w:t>（</w:t>
            </w:r>
            <w:r w:rsidRPr="00CD4F39">
              <w:rPr>
                <w:rFonts w:hint="eastAsia"/>
                <w:b/>
                <w:u w:val="single"/>
              </w:rPr>
              <w:t>GB12348-2008</w:t>
            </w:r>
            <w:r w:rsidRPr="00CD4F39">
              <w:rPr>
                <w:rFonts w:hint="eastAsia"/>
                <w:b/>
                <w:u w:val="single"/>
              </w:rPr>
              <w:t>）</w:t>
            </w:r>
            <w:r w:rsidR="004D3122" w:rsidRPr="00CD4F39">
              <w:rPr>
                <w:rFonts w:hint="eastAsia"/>
                <w:b/>
                <w:u w:val="single"/>
              </w:rPr>
              <w:t>2</w:t>
            </w:r>
            <w:r w:rsidRPr="00CD4F39">
              <w:rPr>
                <w:rFonts w:hint="eastAsia"/>
                <w:b/>
                <w:u w:val="single"/>
              </w:rPr>
              <w:t>类标准</w:t>
            </w:r>
          </w:p>
        </w:tc>
      </w:tr>
      <w:tr w:rsidR="00CD4F39" w:rsidRPr="00CD4F39" w:rsidTr="00EF773C">
        <w:trPr>
          <w:trHeight w:val="409"/>
          <w:jc w:val="center"/>
        </w:trPr>
        <w:tc>
          <w:tcPr>
            <w:tcW w:w="843"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lastRenderedPageBreak/>
              <w:t>固体废物</w:t>
            </w:r>
          </w:p>
        </w:tc>
        <w:tc>
          <w:tcPr>
            <w:tcW w:w="1690" w:type="dxa"/>
            <w:gridSpan w:val="2"/>
            <w:vMerge w:val="restart"/>
            <w:vAlign w:val="center"/>
          </w:tcPr>
          <w:p w:rsidR="00E46C91" w:rsidRPr="00CD4F39" w:rsidRDefault="00E46C91" w:rsidP="00EF773C">
            <w:pPr>
              <w:pStyle w:val="7"/>
              <w:spacing w:line="240" w:lineRule="auto"/>
              <w:rPr>
                <w:b/>
                <w:u w:val="single"/>
              </w:rPr>
            </w:pPr>
            <w:r w:rsidRPr="00CD4F39">
              <w:rPr>
                <w:rFonts w:hint="eastAsia"/>
                <w:b/>
                <w:u w:val="single"/>
              </w:rPr>
              <w:t>一般固体废物</w:t>
            </w:r>
          </w:p>
        </w:tc>
        <w:tc>
          <w:tcPr>
            <w:tcW w:w="1358" w:type="dxa"/>
            <w:gridSpan w:val="2"/>
            <w:vAlign w:val="center"/>
          </w:tcPr>
          <w:p w:rsidR="00E46C91" w:rsidRPr="00CD4F39" w:rsidRDefault="00E46C91" w:rsidP="00EF773C">
            <w:pPr>
              <w:pStyle w:val="7"/>
              <w:spacing w:line="240" w:lineRule="auto"/>
              <w:rPr>
                <w:b/>
                <w:u w:val="single"/>
              </w:rPr>
            </w:pPr>
            <w:r w:rsidRPr="00CD4F39">
              <w:rPr>
                <w:rFonts w:hint="eastAsia"/>
                <w:b/>
                <w:u w:val="single"/>
              </w:rPr>
              <w:t>生活垃圾</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1E6381" w:rsidP="00EF773C">
            <w:pPr>
              <w:pStyle w:val="7"/>
              <w:spacing w:line="240" w:lineRule="auto"/>
              <w:rPr>
                <w:b/>
                <w:u w:val="single"/>
              </w:rPr>
            </w:pPr>
            <w:r w:rsidRPr="00CD4F39">
              <w:rPr>
                <w:rFonts w:hint="eastAsia"/>
                <w:b/>
                <w:u w:val="single"/>
              </w:rPr>
              <w:t>3.9</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生活垃圾收集设施</w:t>
            </w:r>
          </w:p>
        </w:tc>
        <w:tc>
          <w:tcPr>
            <w:tcW w:w="1985" w:type="dxa"/>
            <w:vAlign w:val="center"/>
          </w:tcPr>
          <w:p w:rsidR="00E46C91" w:rsidRPr="00CD4F39" w:rsidRDefault="00E46C91" w:rsidP="00EF773C">
            <w:pPr>
              <w:pStyle w:val="7"/>
              <w:spacing w:line="240" w:lineRule="auto"/>
              <w:rPr>
                <w:b/>
                <w:u w:val="single"/>
              </w:rPr>
            </w:pPr>
            <w:r w:rsidRPr="00CD4F39">
              <w:rPr>
                <w:rFonts w:hint="eastAsia"/>
                <w:b/>
                <w:u w:val="single"/>
              </w:rPr>
              <w:t>垃圾桶</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Align w:val="center"/>
          </w:tcPr>
          <w:p w:rsidR="00E46C91" w:rsidRPr="00CD4F39" w:rsidRDefault="00E46C91" w:rsidP="00EF773C">
            <w:pPr>
              <w:pStyle w:val="7"/>
              <w:spacing w:line="240" w:lineRule="auto"/>
              <w:rPr>
                <w:b/>
                <w:u w:val="single"/>
              </w:rPr>
            </w:pPr>
            <w:r w:rsidRPr="00CD4F39">
              <w:rPr>
                <w:rFonts w:hint="eastAsia"/>
                <w:b/>
                <w:u w:val="single"/>
              </w:rPr>
              <w:t>/</w:t>
            </w: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1690" w:type="dxa"/>
            <w:gridSpan w:val="2"/>
            <w:vMerge/>
            <w:vAlign w:val="center"/>
          </w:tcPr>
          <w:p w:rsidR="00E46C91" w:rsidRPr="00CD4F39" w:rsidRDefault="00E46C91" w:rsidP="00EF773C">
            <w:pPr>
              <w:pStyle w:val="7"/>
              <w:spacing w:line="240" w:lineRule="auto"/>
              <w:rPr>
                <w:b/>
                <w:u w:val="single"/>
              </w:rPr>
            </w:pPr>
          </w:p>
        </w:tc>
        <w:tc>
          <w:tcPr>
            <w:tcW w:w="1358" w:type="dxa"/>
            <w:gridSpan w:val="2"/>
            <w:vAlign w:val="center"/>
          </w:tcPr>
          <w:p w:rsidR="00E46C91" w:rsidRPr="00CD4F39" w:rsidRDefault="00E46C91" w:rsidP="00EF773C">
            <w:pPr>
              <w:pStyle w:val="7"/>
              <w:spacing w:line="240" w:lineRule="auto"/>
              <w:rPr>
                <w:b/>
                <w:u w:val="single"/>
              </w:rPr>
            </w:pPr>
            <w:r w:rsidRPr="00CD4F39">
              <w:rPr>
                <w:rFonts w:hint="eastAsia"/>
                <w:b/>
                <w:u w:val="single"/>
              </w:rPr>
              <w:t>分拣杂质</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7A6D3A" w:rsidP="00EF773C">
            <w:pPr>
              <w:pStyle w:val="7"/>
              <w:spacing w:line="240" w:lineRule="auto"/>
              <w:rPr>
                <w:b/>
                <w:u w:val="single"/>
              </w:rPr>
            </w:pPr>
            <w:r w:rsidRPr="00CD4F39">
              <w:rPr>
                <w:rFonts w:hint="eastAsia"/>
                <w:b/>
                <w:u w:val="single"/>
              </w:rPr>
              <w:t>125.6</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一般固废暂存设施</w:t>
            </w:r>
          </w:p>
        </w:tc>
        <w:tc>
          <w:tcPr>
            <w:tcW w:w="1985" w:type="dxa"/>
            <w:vAlign w:val="center"/>
          </w:tcPr>
          <w:p w:rsidR="00E46C91" w:rsidRPr="00CD4F39" w:rsidRDefault="00E46C91" w:rsidP="00EF773C">
            <w:pPr>
              <w:pStyle w:val="7"/>
              <w:spacing w:line="240" w:lineRule="auto"/>
              <w:rPr>
                <w:b/>
                <w:u w:val="single"/>
              </w:rPr>
            </w:pPr>
            <w:r w:rsidRPr="00CD4F39">
              <w:rPr>
                <w:rFonts w:hint="eastAsia"/>
                <w:b/>
                <w:u w:val="single"/>
              </w:rPr>
              <w:t>一般固废暂存区</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Merge w:val="restart"/>
            <w:vAlign w:val="center"/>
          </w:tcPr>
          <w:p w:rsidR="00E46C91" w:rsidRPr="00CD4F39" w:rsidRDefault="00E46C91" w:rsidP="00EF773C">
            <w:pPr>
              <w:pStyle w:val="7"/>
              <w:spacing w:line="240" w:lineRule="auto"/>
              <w:rPr>
                <w:b/>
                <w:u w:val="single"/>
              </w:rPr>
            </w:pPr>
            <w:r w:rsidRPr="00CD4F39">
              <w:rPr>
                <w:rFonts w:hint="eastAsia"/>
                <w:b/>
                <w:u w:val="single"/>
              </w:rPr>
              <w:t>《一般工业固体废物贮存、处置污染控制标准》</w:t>
            </w:r>
            <w:r w:rsidRPr="00CD4F39">
              <w:rPr>
                <w:rFonts w:hint="eastAsia"/>
                <w:b/>
                <w:u w:val="single"/>
              </w:rPr>
              <w:t>GB18599-2001</w:t>
            </w:r>
            <w:r w:rsidRPr="00CD4F39">
              <w:rPr>
                <w:rFonts w:hint="eastAsia"/>
                <w:b/>
                <w:u w:val="single"/>
              </w:rPr>
              <w:t>）及</w:t>
            </w:r>
            <w:r w:rsidRPr="00CD4F39">
              <w:rPr>
                <w:rFonts w:hint="eastAsia"/>
                <w:b/>
                <w:u w:val="single"/>
              </w:rPr>
              <w:t>2013</w:t>
            </w:r>
            <w:r w:rsidRPr="00CD4F39">
              <w:rPr>
                <w:rFonts w:hint="eastAsia"/>
                <w:b/>
                <w:u w:val="single"/>
              </w:rPr>
              <w:t>年修改</w:t>
            </w:r>
            <w:proofErr w:type="gramStart"/>
            <w:r w:rsidRPr="00CD4F39">
              <w:rPr>
                <w:rFonts w:hint="eastAsia"/>
                <w:b/>
                <w:u w:val="single"/>
              </w:rPr>
              <w:t>单标准</w:t>
            </w:r>
            <w:proofErr w:type="gramEnd"/>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1690" w:type="dxa"/>
            <w:gridSpan w:val="2"/>
            <w:vMerge/>
            <w:vAlign w:val="center"/>
          </w:tcPr>
          <w:p w:rsidR="00E46C91" w:rsidRPr="00CD4F39" w:rsidRDefault="00E46C91" w:rsidP="00EF773C">
            <w:pPr>
              <w:pStyle w:val="7"/>
              <w:spacing w:line="240" w:lineRule="auto"/>
              <w:rPr>
                <w:b/>
                <w:u w:val="single"/>
              </w:rPr>
            </w:pPr>
          </w:p>
        </w:tc>
        <w:tc>
          <w:tcPr>
            <w:tcW w:w="1358" w:type="dxa"/>
            <w:gridSpan w:val="2"/>
            <w:vAlign w:val="center"/>
          </w:tcPr>
          <w:p w:rsidR="00E46C91" w:rsidRPr="00CD4F39" w:rsidRDefault="00E46C91" w:rsidP="00EF773C">
            <w:pPr>
              <w:pStyle w:val="7"/>
              <w:spacing w:line="240" w:lineRule="auto"/>
              <w:rPr>
                <w:b/>
                <w:u w:val="single"/>
              </w:rPr>
            </w:pPr>
            <w:r w:rsidRPr="00CD4F39">
              <w:rPr>
                <w:rFonts w:hint="eastAsia"/>
                <w:b/>
                <w:u w:val="single"/>
              </w:rPr>
              <w:t>污水处理站污泥</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E46C91" w:rsidP="00EF773C">
            <w:pPr>
              <w:pStyle w:val="7"/>
              <w:spacing w:line="240" w:lineRule="auto"/>
              <w:rPr>
                <w:b/>
                <w:u w:val="single"/>
              </w:rPr>
            </w:pPr>
            <w:r w:rsidRPr="00CD4F39">
              <w:rPr>
                <w:rFonts w:hint="eastAsia"/>
                <w:b/>
                <w:u w:val="single"/>
              </w:rPr>
              <w:t>10</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Merge/>
            <w:vAlign w:val="center"/>
          </w:tcPr>
          <w:p w:rsidR="00E46C91" w:rsidRPr="00CD4F39" w:rsidRDefault="00E46C91" w:rsidP="00EF773C">
            <w:pPr>
              <w:pStyle w:val="7"/>
              <w:spacing w:line="240" w:lineRule="auto"/>
              <w:rPr>
                <w:b/>
                <w:u w:val="single"/>
              </w:rPr>
            </w:pPr>
          </w:p>
        </w:tc>
        <w:tc>
          <w:tcPr>
            <w:tcW w:w="1985" w:type="dxa"/>
            <w:vAlign w:val="center"/>
          </w:tcPr>
          <w:p w:rsidR="00E46C91" w:rsidRPr="00CD4F39" w:rsidRDefault="00E46C91" w:rsidP="00EF773C">
            <w:pPr>
              <w:pStyle w:val="7"/>
              <w:spacing w:line="240" w:lineRule="auto"/>
              <w:rPr>
                <w:b/>
                <w:u w:val="single"/>
              </w:rPr>
            </w:pPr>
            <w:r w:rsidRPr="00CD4F39">
              <w:rPr>
                <w:rFonts w:hint="eastAsia"/>
                <w:b/>
                <w:u w:val="single"/>
              </w:rPr>
              <w:t>污泥暂存区</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Merge/>
            <w:vAlign w:val="center"/>
          </w:tcPr>
          <w:p w:rsidR="00E46C91" w:rsidRPr="00CD4F39" w:rsidRDefault="00E46C91"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CE3342" w:rsidRPr="00CD4F39" w:rsidRDefault="00CE3342" w:rsidP="00EF773C">
            <w:pPr>
              <w:pStyle w:val="7"/>
              <w:spacing w:line="240" w:lineRule="auto"/>
              <w:rPr>
                <w:b/>
                <w:u w:val="single"/>
              </w:rPr>
            </w:pPr>
          </w:p>
        </w:tc>
        <w:tc>
          <w:tcPr>
            <w:tcW w:w="1690" w:type="dxa"/>
            <w:gridSpan w:val="2"/>
            <w:vMerge/>
            <w:vAlign w:val="center"/>
          </w:tcPr>
          <w:p w:rsidR="00CE3342" w:rsidRPr="00CD4F39" w:rsidRDefault="00CE3342" w:rsidP="00EF773C">
            <w:pPr>
              <w:pStyle w:val="7"/>
              <w:spacing w:line="240" w:lineRule="auto"/>
              <w:rPr>
                <w:b/>
                <w:u w:val="single"/>
              </w:rPr>
            </w:pPr>
          </w:p>
        </w:tc>
        <w:tc>
          <w:tcPr>
            <w:tcW w:w="1358" w:type="dxa"/>
            <w:gridSpan w:val="2"/>
            <w:vAlign w:val="center"/>
          </w:tcPr>
          <w:p w:rsidR="00CE3342" w:rsidRPr="00CD4F39" w:rsidRDefault="00CE3342" w:rsidP="00296A4F">
            <w:pPr>
              <w:snapToGrid w:val="0"/>
              <w:spacing w:line="360" w:lineRule="exact"/>
              <w:ind w:firstLineChars="0" w:firstLine="0"/>
              <w:jc w:val="center"/>
              <w:rPr>
                <w:b/>
                <w:sz w:val="21"/>
                <w:szCs w:val="21"/>
                <w:u w:val="single"/>
              </w:rPr>
            </w:pPr>
            <w:r w:rsidRPr="00CD4F39">
              <w:rPr>
                <w:rFonts w:hAnsi="宋体" w:hint="eastAsia"/>
                <w:b/>
                <w:sz w:val="21"/>
                <w:szCs w:val="21"/>
                <w:u w:val="single"/>
              </w:rPr>
              <w:t>废滤网及滤网再生熔渣</w:t>
            </w:r>
          </w:p>
        </w:tc>
        <w:tc>
          <w:tcPr>
            <w:tcW w:w="1134" w:type="dxa"/>
            <w:vAlign w:val="center"/>
          </w:tcPr>
          <w:p w:rsidR="00CE3342" w:rsidRPr="00CD4F39" w:rsidRDefault="00CE3342" w:rsidP="00296A4F">
            <w:pPr>
              <w:tabs>
                <w:tab w:val="left" w:pos="3615"/>
              </w:tabs>
              <w:snapToGrid w:val="0"/>
              <w:spacing w:line="360" w:lineRule="exact"/>
              <w:ind w:firstLineChars="0" w:firstLine="0"/>
              <w:jc w:val="center"/>
              <w:rPr>
                <w:b/>
                <w:sz w:val="21"/>
                <w:szCs w:val="21"/>
                <w:u w:val="single"/>
              </w:rPr>
            </w:pPr>
            <w:r w:rsidRPr="00CD4F39">
              <w:rPr>
                <w:rFonts w:hint="eastAsia"/>
                <w:b/>
                <w:sz w:val="21"/>
                <w:szCs w:val="21"/>
                <w:u w:val="single"/>
              </w:rPr>
              <w:t>/</w:t>
            </w:r>
          </w:p>
        </w:tc>
        <w:tc>
          <w:tcPr>
            <w:tcW w:w="1275" w:type="dxa"/>
            <w:vAlign w:val="center"/>
          </w:tcPr>
          <w:p w:rsidR="00CE3342" w:rsidRPr="00CD4F39" w:rsidRDefault="00CE3342" w:rsidP="00EF773C">
            <w:pPr>
              <w:pStyle w:val="7"/>
              <w:spacing w:line="240" w:lineRule="auto"/>
              <w:rPr>
                <w:b/>
                <w:u w:val="single"/>
              </w:rPr>
            </w:pPr>
            <w:r w:rsidRPr="00CD4F39">
              <w:rPr>
                <w:rFonts w:hint="eastAsia"/>
                <w:b/>
                <w:szCs w:val="21"/>
                <w:u w:val="single"/>
              </w:rPr>
              <w:t>1.009t/a</w:t>
            </w:r>
          </w:p>
        </w:tc>
        <w:tc>
          <w:tcPr>
            <w:tcW w:w="1134" w:type="dxa"/>
            <w:vAlign w:val="center"/>
          </w:tcPr>
          <w:p w:rsidR="00CE3342" w:rsidRPr="00CD4F39" w:rsidRDefault="00CE3342" w:rsidP="00EF773C">
            <w:pPr>
              <w:pStyle w:val="7"/>
              <w:spacing w:line="240" w:lineRule="auto"/>
              <w:rPr>
                <w:b/>
                <w:u w:val="single"/>
              </w:rPr>
            </w:pPr>
            <w:r w:rsidRPr="00CD4F39">
              <w:rPr>
                <w:rFonts w:hint="eastAsia"/>
                <w:b/>
                <w:u w:val="single"/>
              </w:rPr>
              <w:t>间歇排放</w:t>
            </w:r>
          </w:p>
        </w:tc>
        <w:tc>
          <w:tcPr>
            <w:tcW w:w="1134" w:type="dxa"/>
            <w:vMerge/>
            <w:vAlign w:val="center"/>
          </w:tcPr>
          <w:p w:rsidR="00CE3342" w:rsidRPr="00CD4F39" w:rsidRDefault="00CE3342" w:rsidP="00EF773C">
            <w:pPr>
              <w:pStyle w:val="7"/>
              <w:spacing w:line="240" w:lineRule="auto"/>
              <w:rPr>
                <w:b/>
                <w:u w:val="single"/>
              </w:rPr>
            </w:pPr>
          </w:p>
        </w:tc>
        <w:tc>
          <w:tcPr>
            <w:tcW w:w="1985" w:type="dxa"/>
            <w:vAlign w:val="center"/>
          </w:tcPr>
          <w:p w:rsidR="00CE3342" w:rsidRPr="00CD4F39" w:rsidRDefault="00CE3342" w:rsidP="00EF773C">
            <w:pPr>
              <w:pStyle w:val="7"/>
              <w:spacing w:line="240" w:lineRule="auto"/>
              <w:rPr>
                <w:b/>
                <w:u w:val="single"/>
              </w:rPr>
            </w:pPr>
            <w:r w:rsidRPr="00CD4F39">
              <w:rPr>
                <w:rFonts w:hint="eastAsia"/>
                <w:b/>
                <w:u w:val="single"/>
              </w:rPr>
              <w:t>一般固废暂存区</w:t>
            </w:r>
          </w:p>
        </w:tc>
        <w:tc>
          <w:tcPr>
            <w:tcW w:w="1134" w:type="dxa"/>
            <w:vAlign w:val="center"/>
          </w:tcPr>
          <w:p w:rsidR="00CE3342" w:rsidRPr="00CD4F39" w:rsidRDefault="00CE3342" w:rsidP="00EF773C">
            <w:pPr>
              <w:pStyle w:val="7"/>
              <w:spacing w:line="240" w:lineRule="auto"/>
              <w:rPr>
                <w:b/>
                <w:u w:val="single"/>
              </w:rPr>
            </w:pPr>
            <w:r w:rsidRPr="00CD4F39">
              <w:rPr>
                <w:rFonts w:hint="eastAsia"/>
                <w:b/>
                <w:u w:val="single"/>
              </w:rPr>
              <w:t>是</w:t>
            </w:r>
          </w:p>
        </w:tc>
        <w:tc>
          <w:tcPr>
            <w:tcW w:w="850" w:type="dxa"/>
            <w:vAlign w:val="center"/>
          </w:tcPr>
          <w:p w:rsidR="00CE3342" w:rsidRPr="00CD4F39" w:rsidRDefault="00CE3342" w:rsidP="00EF773C">
            <w:pPr>
              <w:pStyle w:val="7"/>
              <w:spacing w:line="240" w:lineRule="auto"/>
              <w:rPr>
                <w:b/>
                <w:u w:val="single"/>
              </w:rPr>
            </w:pPr>
            <w:r w:rsidRPr="00CD4F39">
              <w:rPr>
                <w:rFonts w:hint="eastAsia"/>
                <w:b/>
                <w:u w:val="single"/>
              </w:rPr>
              <w:t>/</w:t>
            </w:r>
          </w:p>
        </w:tc>
        <w:tc>
          <w:tcPr>
            <w:tcW w:w="2681" w:type="dxa"/>
            <w:vMerge/>
            <w:vAlign w:val="center"/>
          </w:tcPr>
          <w:p w:rsidR="00CE3342" w:rsidRPr="00CD4F39" w:rsidRDefault="00CE3342" w:rsidP="00EF773C">
            <w:pPr>
              <w:pStyle w:val="7"/>
              <w:spacing w:line="240" w:lineRule="auto"/>
              <w:rPr>
                <w:b/>
                <w:u w:val="single"/>
              </w:rPr>
            </w:pPr>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1690" w:type="dxa"/>
            <w:gridSpan w:val="2"/>
            <w:vMerge w:val="restart"/>
            <w:vAlign w:val="center"/>
          </w:tcPr>
          <w:p w:rsidR="00E46C91" w:rsidRPr="00CD4F39" w:rsidRDefault="00E46C91" w:rsidP="00EF773C">
            <w:pPr>
              <w:pStyle w:val="7"/>
              <w:spacing w:line="240" w:lineRule="auto"/>
              <w:rPr>
                <w:b/>
                <w:u w:val="single"/>
              </w:rPr>
            </w:pPr>
            <w:r w:rsidRPr="00CD4F39">
              <w:rPr>
                <w:rFonts w:hint="eastAsia"/>
                <w:b/>
                <w:u w:val="single"/>
              </w:rPr>
              <w:t>危险废物</w:t>
            </w:r>
          </w:p>
        </w:tc>
        <w:tc>
          <w:tcPr>
            <w:tcW w:w="1358" w:type="dxa"/>
            <w:gridSpan w:val="2"/>
            <w:vAlign w:val="center"/>
          </w:tcPr>
          <w:p w:rsidR="00E46C91" w:rsidRPr="00CD4F39" w:rsidRDefault="00E46C91" w:rsidP="00EF773C">
            <w:pPr>
              <w:pStyle w:val="7"/>
              <w:spacing w:line="240" w:lineRule="auto"/>
              <w:rPr>
                <w:b/>
                <w:u w:val="single"/>
              </w:rPr>
            </w:pPr>
            <w:r w:rsidRPr="00CD4F39">
              <w:rPr>
                <w:rFonts w:hint="eastAsia"/>
                <w:b/>
                <w:u w:val="single"/>
              </w:rPr>
              <w:t>废活性炭</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7A6D3A" w:rsidP="00EF773C">
            <w:pPr>
              <w:pStyle w:val="7"/>
              <w:spacing w:line="240" w:lineRule="auto"/>
              <w:rPr>
                <w:b/>
                <w:u w:val="single"/>
              </w:rPr>
            </w:pPr>
            <w:r w:rsidRPr="00CD4F39">
              <w:rPr>
                <w:rFonts w:hint="eastAsia"/>
                <w:b/>
                <w:u w:val="single"/>
              </w:rPr>
              <w:t>4.2</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Merge w:val="restart"/>
            <w:vAlign w:val="center"/>
          </w:tcPr>
          <w:p w:rsidR="00E46C91" w:rsidRPr="00CD4F39" w:rsidRDefault="00E46C91" w:rsidP="00EF773C">
            <w:pPr>
              <w:pStyle w:val="7"/>
              <w:spacing w:line="240" w:lineRule="auto"/>
              <w:rPr>
                <w:b/>
                <w:u w:val="single"/>
              </w:rPr>
            </w:pPr>
            <w:proofErr w:type="gramStart"/>
            <w:r w:rsidRPr="00CD4F39">
              <w:rPr>
                <w:rFonts w:hint="eastAsia"/>
                <w:b/>
                <w:u w:val="single"/>
              </w:rPr>
              <w:t>危废暂存</w:t>
            </w:r>
            <w:proofErr w:type="gramEnd"/>
            <w:r w:rsidRPr="00CD4F39">
              <w:rPr>
                <w:rFonts w:hint="eastAsia"/>
                <w:b/>
                <w:u w:val="single"/>
              </w:rPr>
              <w:t>设施</w:t>
            </w:r>
          </w:p>
        </w:tc>
        <w:tc>
          <w:tcPr>
            <w:tcW w:w="1985" w:type="dxa"/>
            <w:vMerge w:val="restart"/>
            <w:vAlign w:val="center"/>
          </w:tcPr>
          <w:p w:rsidR="00E46C91" w:rsidRPr="00CD4F39" w:rsidRDefault="00E46C91" w:rsidP="00EF773C">
            <w:pPr>
              <w:pStyle w:val="7"/>
              <w:spacing w:line="240" w:lineRule="auto"/>
              <w:rPr>
                <w:b/>
                <w:u w:val="single"/>
              </w:rPr>
            </w:pPr>
            <w:proofErr w:type="gramStart"/>
            <w:r w:rsidRPr="00CD4F39">
              <w:rPr>
                <w:rFonts w:hint="eastAsia"/>
                <w:b/>
                <w:u w:val="single"/>
              </w:rPr>
              <w:t>危废暂存</w:t>
            </w:r>
            <w:proofErr w:type="gramEnd"/>
            <w:r w:rsidRPr="00CD4F39">
              <w:rPr>
                <w:rFonts w:hint="eastAsia"/>
                <w:b/>
                <w:u w:val="single"/>
              </w:rPr>
              <w:t>区</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Merge w:val="restart"/>
            <w:vAlign w:val="center"/>
          </w:tcPr>
          <w:p w:rsidR="00E46C91" w:rsidRPr="00CD4F39" w:rsidRDefault="00E46C91" w:rsidP="00EF773C">
            <w:pPr>
              <w:pStyle w:val="7"/>
              <w:spacing w:line="240" w:lineRule="auto"/>
              <w:rPr>
                <w:b/>
                <w:u w:val="single"/>
              </w:rPr>
            </w:pPr>
            <w:r w:rsidRPr="00CD4F39">
              <w:rPr>
                <w:rFonts w:ascii="宋体" w:hAnsiTheme="minorHAnsi" w:cs="宋体" w:hint="eastAsia"/>
                <w:b/>
                <w:kern w:val="0"/>
                <w:szCs w:val="21"/>
                <w:u w:val="single"/>
              </w:rPr>
              <w:t>《危险废物贮存污染控制标准》（</w:t>
            </w:r>
            <w:r w:rsidRPr="00CD4F39">
              <w:rPr>
                <w:rFonts w:ascii="TimesNewRomanPSMT" w:eastAsia="TimesNewRomanPSMT" w:hAnsiTheme="minorHAnsi" w:cs="TimesNewRomanPSMT"/>
                <w:b/>
                <w:kern w:val="0"/>
                <w:szCs w:val="21"/>
                <w:u w:val="single"/>
              </w:rPr>
              <w:t>GB18597-2001</w:t>
            </w:r>
            <w:r w:rsidRPr="00CD4F39">
              <w:rPr>
                <w:rFonts w:ascii="宋体" w:hAnsiTheme="minorHAnsi" w:cs="宋体" w:hint="eastAsia"/>
                <w:b/>
                <w:kern w:val="0"/>
                <w:szCs w:val="21"/>
                <w:u w:val="single"/>
              </w:rPr>
              <w:t>）及</w:t>
            </w:r>
            <w:r w:rsidRPr="00CD4F39">
              <w:rPr>
                <w:rFonts w:ascii="TimesNewRomanPSMT" w:eastAsia="TimesNewRomanPSMT" w:hAnsiTheme="minorHAnsi" w:cs="TimesNewRomanPSMT"/>
                <w:b/>
                <w:kern w:val="0"/>
                <w:szCs w:val="21"/>
                <w:u w:val="single"/>
              </w:rPr>
              <w:t xml:space="preserve">2013 </w:t>
            </w:r>
            <w:proofErr w:type="gramStart"/>
            <w:r w:rsidRPr="00CD4F39">
              <w:rPr>
                <w:rFonts w:ascii="宋体" w:hAnsiTheme="minorHAnsi" w:cs="宋体" w:hint="eastAsia"/>
                <w:b/>
                <w:kern w:val="0"/>
                <w:szCs w:val="21"/>
                <w:u w:val="single"/>
              </w:rPr>
              <w:t>年修改单标准</w:t>
            </w:r>
            <w:proofErr w:type="gramEnd"/>
          </w:p>
        </w:tc>
      </w:tr>
      <w:tr w:rsidR="00CD4F39"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1690" w:type="dxa"/>
            <w:gridSpan w:val="2"/>
            <w:vMerge/>
            <w:vAlign w:val="center"/>
          </w:tcPr>
          <w:p w:rsidR="00E46C91" w:rsidRPr="00CD4F39" w:rsidRDefault="00E46C91" w:rsidP="00EF773C">
            <w:pPr>
              <w:pStyle w:val="7"/>
              <w:spacing w:line="240" w:lineRule="auto"/>
              <w:rPr>
                <w:b/>
                <w:u w:val="single"/>
              </w:rPr>
            </w:pPr>
          </w:p>
        </w:tc>
        <w:tc>
          <w:tcPr>
            <w:tcW w:w="1358" w:type="dxa"/>
            <w:gridSpan w:val="2"/>
            <w:vAlign w:val="center"/>
          </w:tcPr>
          <w:p w:rsidR="00E46C91" w:rsidRPr="00CD4F39" w:rsidRDefault="00E46C91" w:rsidP="007A6D3A">
            <w:pPr>
              <w:pStyle w:val="7"/>
              <w:spacing w:line="240" w:lineRule="auto"/>
              <w:rPr>
                <w:b/>
                <w:u w:val="single"/>
              </w:rPr>
            </w:pPr>
            <w:r w:rsidRPr="00CD4F39">
              <w:rPr>
                <w:rFonts w:hint="eastAsia"/>
                <w:b/>
                <w:u w:val="single"/>
              </w:rPr>
              <w:t>废</w:t>
            </w:r>
            <w:r w:rsidR="007A6D3A" w:rsidRPr="00CD4F39">
              <w:rPr>
                <w:rFonts w:hint="eastAsia"/>
                <w:b/>
                <w:u w:val="single"/>
              </w:rPr>
              <w:t>过滤棉</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E46C91" w:rsidP="007A6D3A">
            <w:pPr>
              <w:pStyle w:val="7"/>
              <w:spacing w:line="240" w:lineRule="auto"/>
              <w:rPr>
                <w:b/>
                <w:u w:val="single"/>
              </w:rPr>
            </w:pPr>
            <w:r w:rsidRPr="00CD4F39">
              <w:rPr>
                <w:rFonts w:hint="eastAsia"/>
                <w:b/>
                <w:u w:val="single"/>
              </w:rPr>
              <w:t>0.</w:t>
            </w:r>
            <w:r w:rsidR="007A6D3A" w:rsidRPr="00CD4F39">
              <w:rPr>
                <w:rFonts w:hint="eastAsia"/>
                <w:b/>
                <w:u w:val="single"/>
              </w:rPr>
              <w:t>25</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Merge/>
            <w:vAlign w:val="center"/>
          </w:tcPr>
          <w:p w:rsidR="00E46C91" w:rsidRPr="00CD4F39" w:rsidRDefault="00E46C91" w:rsidP="00EF773C">
            <w:pPr>
              <w:pStyle w:val="7"/>
              <w:spacing w:line="240" w:lineRule="auto"/>
              <w:rPr>
                <w:b/>
                <w:u w:val="single"/>
              </w:rPr>
            </w:pPr>
          </w:p>
        </w:tc>
      </w:tr>
      <w:tr w:rsidR="00CE3342" w:rsidRPr="00CD4F39" w:rsidTr="00EF773C">
        <w:trPr>
          <w:trHeight w:val="409"/>
          <w:jc w:val="center"/>
        </w:trPr>
        <w:tc>
          <w:tcPr>
            <w:tcW w:w="843" w:type="dxa"/>
            <w:vMerge/>
            <w:vAlign w:val="center"/>
          </w:tcPr>
          <w:p w:rsidR="00E46C91" w:rsidRPr="00CD4F39" w:rsidRDefault="00E46C91" w:rsidP="00EF773C">
            <w:pPr>
              <w:pStyle w:val="7"/>
              <w:spacing w:line="240" w:lineRule="auto"/>
              <w:rPr>
                <w:b/>
                <w:u w:val="single"/>
              </w:rPr>
            </w:pPr>
          </w:p>
        </w:tc>
        <w:tc>
          <w:tcPr>
            <w:tcW w:w="1690" w:type="dxa"/>
            <w:gridSpan w:val="2"/>
            <w:vMerge/>
            <w:vAlign w:val="center"/>
          </w:tcPr>
          <w:p w:rsidR="00E46C91" w:rsidRPr="00CD4F39" w:rsidRDefault="00E46C91" w:rsidP="00EF773C">
            <w:pPr>
              <w:pStyle w:val="7"/>
              <w:spacing w:line="240" w:lineRule="auto"/>
              <w:rPr>
                <w:b/>
                <w:u w:val="single"/>
              </w:rPr>
            </w:pPr>
          </w:p>
        </w:tc>
        <w:tc>
          <w:tcPr>
            <w:tcW w:w="1358" w:type="dxa"/>
            <w:gridSpan w:val="2"/>
            <w:vAlign w:val="center"/>
          </w:tcPr>
          <w:p w:rsidR="00E46C91" w:rsidRPr="00CD4F39" w:rsidRDefault="00E46C91" w:rsidP="00EF773C">
            <w:pPr>
              <w:pStyle w:val="7"/>
              <w:spacing w:line="240" w:lineRule="auto"/>
              <w:rPr>
                <w:b/>
                <w:u w:val="single"/>
              </w:rPr>
            </w:pPr>
            <w:r w:rsidRPr="00CD4F39">
              <w:rPr>
                <w:rFonts w:hint="eastAsia"/>
                <w:b/>
                <w:u w:val="single"/>
              </w:rPr>
              <w:t>废机油</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1275" w:type="dxa"/>
            <w:vAlign w:val="center"/>
          </w:tcPr>
          <w:p w:rsidR="00E46C91" w:rsidRPr="00CD4F39" w:rsidRDefault="00E46C91" w:rsidP="007A6D3A">
            <w:pPr>
              <w:pStyle w:val="7"/>
              <w:spacing w:line="240" w:lineRule="auto"/>
              <w:rPr>
                <w:b/>
                <w:u w:val="single"/>
              </w:rPr>
            </w:pPr>
            <w:r w:rsidRPr="00CD4F39">
              <w:rPr>
                <w:rFonts w:hint="eastAsia"/>
                <w:b/>
                <w:u w:val="single"/>
              </w:rPr>
              <w:t>0.</w:t>
            </w:r>
            <w:r w:rsidR="007A6D3A" w:rsidRPr="00CD4F39">
              <w:rPr>
                <w:rFonts w:hint="eastAsia"/>
                <w:b/>
                <w:u w:val="single"/>
              </w:rPr>
              <w:t>10</w:t>
            </w: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间歇排放</w:t>
            </w:r>
          </w:p>
        </w:tc>
        <w:tc>
          <w:tcPr>
            <w:tcW w:w="1134" w:type="dxa"/>
            <w:vMerge/>
            <w:vAlign w:val="center"/>
          </w:tcPr>
          <w:p w:rsidR="00E46C91" w:rsidRPr="00CD4F39" w:rsidRDefault="00E46C91" w:rsidP="00EF773C">
            <w:pPr>
              <w:pStyle w:val="7"/>
              <w:spacing w:line="240" w:lineRule="auto"/>
              <w:rPr>
                <w:b/>
                <w:u w:val="single"/>
              </w:rPr>
            </w:pPr>
          </w:p>
        </w:tc>
        <w:tc>
          <w:tcPr>
            <w:tcW w:w="1985" w:type="dxa"/>
            <w:vMerge/>
            <w:vAlign w:val="center"/>
          </w:tcPr>
          <w:p w:rsidR="00E46C91" w:rsidRPr="00CD4F39" w:rsidRDefault="00E46C91" w:rsidP="00EF773C">
            <w:pPr>
              <w:pStyle w:val="7"/>
              <w:spacing w:line="240" w:lineRule="auto"/>
              <w:rPr>
                <w:b/>
                <w:u w:val="single"/>
              </w:rPr>
            </w:pPr>
          </w:p>
        </w:tc>
        <w:tc>
          <w:tcPr>
            <w:tcW w:w="1134" w:type="dxa"/>
            <w:vAlign w:val="center"/>
          </w:tcPr>
          <w:p w:rsidR="00E46C91" w:rsidRPr="00CD4F39" w:rsidRDefault="00E46C91" w:rsidP="00EF773C">
            <w:pPr>
              <w:pStyle w:val="7"/>
              <w:spacing w:line="240" w:lineRule="auto"/>
              <w:rPr>
                <w:b/>
                <w:u w:val="single"/>
              </w:rPr>
            </w:pPr>
            <w:r w:rsidRPr="00CD4F39">
              <w:rPr>
                <w:rFonts w:hint="eastAsia"/>
                <w:b/>
                <w:u w:val="single"/>
              </w:rPr>
              <w:t>是</w:t>
            </w:r>
          </w:p>
        </w:tc>
        <w:tc>
          <w:tcPr>
            <w:tcW w:w="850" w:type="dxa"/>
            <w:vAlign w:val="center"/>
          </w:tcPr>
          <w:p w:rsidR="00E46C91" w:rsidRPr="00CD4F39" w:rsidRDefault="00E46C91" w:rsidP="00EF773C">
            <w:pPr>
              <w:pStyle w:val="7"/>
              <w:spacing w:line="240" w:lineRule="auto"/>
              <w:rPr>
                <w:b/>
                <w:u w:val="single"/>
              </w:rPr>
            </w:pPr>
            <w:r w:rsidRPr="00CD4F39">
              <w:rPr>
                <w:rFonts w:hint="eastAsia"/>
                <w:b/>
                <w:u w:val="single"/>
              </w:rPr>
              <w:t>/</w:t>
            </w:r>
          </w:p>
        </w:tc>
        <w:tc>
          <w:tcPr>
            <w:tcW w:w="2681" w:type="dxa"/>
            <w:vMerge/>
            <w:vAlign w:val="center"/>
          </w:tcPr>
          <w:p w:rsidR="00E46C91" w:rsidRPr="00CD4F39" w:rsidRDefault="00E46C91" w:rsidP="00EF773C">
            <w:pPr>
              <w:pStyle w:val="7"/>
              <w:spacing w:line="240" w:lineRule="auto"/>
              <w:rPr>
                <w:b/>
                <w:u w:val="single"/>
              </w:rPr>
            </w:pPr>
          </w:p>
        </w:tc>
      </w:tr>
    </w:tbl>
    <w:p w:rsidR="00EF773C" w:rsidRPr="00CD4F39" w:rsidRDefault="00EF773C" w:rsidP="00B51314">
      <w:pPr>
        <w:pStyle w:val="12"/>
      </w:pPr>
    </w:p>
    <w:p w:rsidR="00EF773C" w:rsidRPr="00CD4F39" w:rsidRDefault="00EF773C" w:rsidP="00B51314">
      <w:pPr>
        <w:pStyle w:val="12"/>
      </w:pPr>
    </w:p>
    <w:p w:rsidR="00EF773C" w:rsidRPr="00CD4F39" w:rsidRDefault="00EF773C" w:rsidP="00B51314">
      <w:pPr>
        <w:pStyle w:val="12"/>
      </w:pPr>
    </w:p>
    <w:p w:rsidR="00EF773C" w:rsidRPr="00CD4F39" w:rsidRDefault="00EF773C" w:rsidP="00B51314">
      <w:pPr>
        <w:pStyle w:val="12"/>
      </w:pPr>
    </w:p>
    <w:p w:rsidR="00EF773C" w:rsidRPr="00CD4F39" w:rsidRDefault="00EF773C" w:rsidP="00B51314">
      <w:pPr>
        <w:pStyle w:val="12"/>
      </w:pPr>
    </w:p>
    <w:p w:rsidR="009E3760" w:rsidRPr="00CD4F39" w:rsidRDefault="009E3760" w:rsidP="009E3760">
      <w:pPr>
        <w:pStyle w:val="af2"/>
      </w:pPr>
    </w:p>
    <w:p w:rsidR="009E3760" w:rsidRPr="00CD4F39" w:rsidRDefault="009E3760" w:rsidP="009E3760">
      <w:pPr>
        <w:ind w:firstLine="480"/>
      </w:pPr>
    </w:p>
    <w:p w:rsidR="00B51314" w:rsidRPr="00CD4F39" w:rsidRDefault="00B51314" w:rsidP="005528EE">
      <w:pPr>
        <w:ind w:firstLine="480"/>
        <w:sectPr w:rsidR="00B51314" w:rsidRPr="00CD4F39" w:rsidSect="00B51314">
          <w:pgSz w:w="16838" w:h="11906" w:orient="landscape" w:code="9"/>
          <w:pgMar w:top="1418" w:right="1440" w:bottom="1418" w:left="1440" w:header="1134" w:footer="1077" w:gutter="0"/>
          <w:cols w:space="425"/>
          <w:docGrid w:type="linesAndChars" w:linePitch="326"/>
        </w:sectPr>
      </w:pPr>
    </w:p>
    <w:p w:rsidR="003E259C" w:rsidRPr="00CD4F39" w:rsidRDefault="00F22F47" w:rsidP="00B556AB">
      <w:pPr>
        <w:pStyle w:val="3"/>
      </w:pPr>
      <w:r w:rsidRPr="00CD4F39">
        <w:rPr>
          <w:rFonts w:ascii="TimesNewRomanPSMT" w:eastAsia="TimesNewRomanPSMT" w:cs="TimesNewRomanPSMT" w:hint="eastAsia"/>
        </w:rPr>
        <w:lastRenderedPageBreak/>
        <w:t>8.2.3 信息公开内容</w:t>
      </w:r>
    </w:p>
    <w:p w:rsidR="00F22F47" w:rsidRPr="00CD4F39" w:rsidRDefault="00F22F47" w:rsidP="00F22F47">
      <w:pPr>
        <w:ind w:firstLine="480"/>
      </w:pPr>
      <w:r w:rsidRPr="00CD4F39">
        <w:rPr>
          <w:rFonts w:hint="eastAsia"/>
        </w:rPr>
        <w:t>根据《企业事业单位环境信息公开办法》（环保部令第</w:t>
      </w:r>
      <w:r w:rsidRPr="00CD4F39">
        <w:rPr>
          <w:rFonts w:hint="eastAsia"/>
        </w:rPr>
        <w:t>31</w:t>
      </w:r>
      <w:r w:rsidRPr="00CD4F39">
        <w:rPr>
          <w:rFonts w:hint="eastAsia"/>
        </w:rPr>
        <w:t>号），“企业事业单位应当按照强制公开和自愿公开相结合的原则，及时、如实地公开其环境信息”；“企业事业单位应当建立健全本单位环境信息公开制度，指定机构负责本单位环境信息公开日常工作”。若企业被列入重点排污单位名录，需公开如下内容：</w:t>
      </w:r>
    </w:p>
    <w:p w:rsidR="00F22F47" w:rsidRPr="00CD4F39" w:rsidRDefault="00F22F47" w:rsidP="00F22F47">
      <w:pPr>
        <w:ind w:firstLine="480"/>
      </w:pPr>
      <w:r w:rsidRPr="00CD4F39">
        <w:rPr>
          <w:rFonts w:hint="eastAsia"/>
        </w:rPr>
        <w:t>(1)</w:t>
      </w:r>
      <w:r w:rsidRPr="00CD4F39">
        <w:rPr>
          <w:rFonts w:hint="eastAsia"/>
        </w:rPr>
        <w:t>基础信息，包括单位名称、组织机构代码、法定代表人、生产地址、联系方式，以及生产经营和管理服务的主要内容、产品及规模；</w:t>
      </w:r>
    </w:p>
    <w:p w:rsidR="00F22F47" w:rsidRPr="00CD4F39" w:rsidRDefault="00F22F47" w:rsidP="00F22F47">
      <w:pPr>
        <w:ind w:firstLine="480"/>
      </w:pPr>
      <w:r w:rsidRPr="00CD4F39">
        <w:rPr>
          <w:rFonts w:hint="eastAsia"/>
        </w:rPr>
        <w:t>(2)</w:t>
      </w:r>
      <w:r w:rsidRPr="00CD4F39">
        <w:rPr>
          <w:rFonts w:hint="eastAsia"/>
        </w:rPr>
        <w:t>排污信息，包括主要污染物及特征污染物的名称、排放方式、排放口数量和分布情况、排放浓度和总量、超标情况，以及执行的污染物排放标准、核定的排放总量；</w:t>
      </w:r>
    </w:p>
    <w:p w:rsidR="00F22F47" w:rsidRPr="00CD4F39" w:rsidRDefault="00F22F47" w:rsidP="00F22F47">
      <w:pPr>
        <w:ind w:firstLine="480"/>
      </w:pPr>
      <w:r w:rsidRPr="00CD4F39">
        <w:rPr>
          <w:rFonts w:hint="eastAsia"/>
        </w:rPr>
        <w:t>(3)</w:t>
      </w:r>
      <w:r w:rsidRPr="00CD4F39">
        <w:rPr>
          <w:rFonts w:hint="eastAsia"/>
        </w:rPr>
        <w:t>防治污染设施的建设和运行情况；</w:t>
      </w:r>
    </w:p>
    <w:p w:rsidR="00F22F47" w:rsidRPr="00CD4F39" w:rsidRDefault="00F22F47" w:rsidP="00F22F47">
      <w:pPr>
        <w:ind w:firstLine="480"/>
      </w:pPr>
      <w:r w:rsidRPr="00CD4F39">
        <w:rPr>
          <w:rFonts w:hint="eastAsia"/>
        </w:rPr>
        <w:t>(4)</w:t>
      </w:r>
      <w:r w:rsidRPr="00CD4F39">
        <w:rPr>
          <w:rFonts w:hint="eastAsia"/>
        </w:rPr>
        <w:t>建设项目环境影响评价及其他环境保护行政许可情况；</w:t>
      </w:r>
    </w:p>
    <w:p w:rsidR="00F22F47" w:rsidRPr="00CD4F39" w:rsidRDefault="00F22F47" w:rsidP="00F22F47">
      <w:pPr>
        <w:ind w:firstLine="480"/>
      </w:pPr>
      <w:r w:rsidRPr="00CD4F39">
        <w:rPr>
          <w:rFonts w:hint="eastAsia"/>
        </w:rPr>
        <w:t>(5)</w:t>
      </w:r>
      <w:r w:rsidRPr="00CD4F39">
        <w:rPr>
          <w:rFonts w:hint="eastAsia"/>
        </w:rPr>
        <w:t>突发环境事件应急预案；</w:t>
      </w:r>
    </w:p>
    <w:p w:rsidR="00F22F47" w:rsidRPr="00CD4F39" w:rsidRDefault="00F22F47" w:rsidP="00F22F47">
      <w:pPr>
        <w:ind w:firstLine="480"/>
      </w:pPr>
      <w:r w:rsidRPr="00CD4F39">
        <w:rPr>
          <w:rFonts w:hint="eastAsia"/>
        </w:rPr>
        <w:t>(6)</w:t>
      </w:r>
      <w:r w:rsidRPr="00CD4F39">
        <w:rPr>
          <w:rFonts w:hint="eastAsia"/>
        </w:rPr>
        <w:t>其他应当公开的环境信息。</w:t>
      </w:r>
    </w:p>
    <w:p w:rsidR="00F22F47" w:rsidRPr="00CD4F39" w:rsidRDefault="00F22F47" w:rsidP="00F22F47">
      <w:pPr>
        <w:ind w:firstLine="480"/>
      </w:pPr>
      <w:r w:rsidRPr="00CD4F39">
        <w:rPr>
          <w:rFonts w:hint="eastAsia"/>
        </w:rPr>
        <w:t>(7)</w:t>
      </w:r>
      <w:r w:rsidRPr="00CD4F39">
        <w:rPr>
          <w:rFonts w:hint="eastAsia"/>
        </w:rPr>
        <w:t>列入国家重点监控企业名单的重点排污单位还应当公开其环境自行监测方案。</w:t>
      </w:r>
    </w:p>
    <w:p w:rsidR="00F22F47" w:rsidRPr="00CD4F39" w:rsidRDefault="00F22F47" w:rsidP="00F22F47">
      <w:pPr>
        <w:ind w:firstLine="480"/>
      </w:pPr>
      <w:r w:rsidRPr="00CD4F39">
        <w:rPr>
          <w:rFonts w:hint="eastAsia"/>
        </w:rPr>
        <w:t>重点排污单位应当通过其网站、企业事业单位环境信息公开平台或者当地报刊等便于公众知晓的方式公开环境信息，同时可以采取以下一种或者几种方式予以公开：</w:t>
      </w:r>
    </w:p>
    <w:p w:rsidR="00F22F47" w:rsidRPr="00CD4F39" w:rsidRDefault="00F22F47" w:rsidP="00F22F47">
      <w:pPr>
        <w:ind w:firstLine="480"/>
      </w:pPr>
      <w:r w:rsidRPr="00CD4F39">
        <w:rPr>
          <w:rFonts w:hint="eastAsia"/>
        </w:rPr>
        <w:t>(1)</w:t>
      </w:r>
      <w:r w:rsidRPr="00CD4F39">
        <w:rPr>
          <w:rFonts w:hint="eastAsia"/>
        </w:rPr>
        <w:t>公告或者公开发行的信息专刊；</w:t>
      </w:r>
    </w:p>
    <w:p w:rsidR="00F22F47" w:rsidRPr="00CD4F39" w:rsidRDefault="00F22F47" w:rsidP="00F22F47">
      <w:pPr>
        <w:ind w:firstLine="480"/>
      </w:pPr>
      <w:r w:rsidRPr="00CD4F39">
        <w:rPr>
          <w:rFonts w:hint="eastAsia"/>
        </w:rPr>
        <w:t>(2)</w:t>
      </w:r>
      <w:r w:rsidRPr="00CD4F39">
        <w:rPr>
          <w:rFonts w:hint="eastAsia"/>
        </w:rPr>
        <w:t>广播、电视等新闻媒体；</w:t>
      </w:r>
    </w:p>
    <w:p w:rsidR="00F22F47" w:rsidRPr="00CD4F39" w:rsidRDefault="00F22F47" w:rsidP="00F22F47">
      <w:pPr>
        <w:ind w:firstLine="480"/>
      </w:pPr>
      <w:r w:rsidRPr="00CD4F39">
        <w:rPr>
          <w:rFonts w:hint="eastAsia"/>
        </w:rPr>
        <w:t>(3)</w:t>
      </w:r>
      <w:r w:rsidRPr="00CD4F39">
        <w:rPr>
          <w:rFonts w:hint="eastAsia"/>
        </w:rPr>
        <w:t>信息公开服务、监督热线电话；</w:t>
      </w:r>
    </w:p>
    <w:p w:rsidR="00F22F47" w:rsidRPr="00CD4F39" w:rsidRDefault="00F22F47" w:rsidP="00F22F47">
      <w:pPr>
        <w:ind w:firstLine="480"/>
      </w:pPr>
      <w:r w:rsidRPr="00CD4F39">
        <w:rPr>
          <w:rFonts w:hint="eastAsia"/>
        </w:rPr>
        <w:t>(4)</w:t>
      </w:r>
      <w:r w:rsidRPr="00CD4F39">
        <w:rPr>
          <w:rFonts w:hint="eastAsia"/>
        </w:rPr>
        <w:t>本单位的资料索取点、信息公开栏、信息亭、电子屏幕、电子触摸屏等场所或者设施；</w:t>
      </w:r>
    </w:p>
    <w:p w:rsidR="00F22F47" w:rsidRPr="00CD4F39" w:rsidRDefault="00F22F47" w:rsidP="00F22F47">
      <w:pPr>
        <w:ind w:firstLine="480"/>
      </w:pPr>
      <w:r w:rsidRPr="00CD4F39">
        <w:rPr>
          <w:rFonts w:hint="eastAsia"/>
        </w:rPr>
        <w:t>(5)</w:t>
      </w:r>
      <w:r w:rsidRPr="00CD4F39">
        <w:rPr>
          <w:rFonts w:hint="eastAsia"/>
        </w:rPr>
        <w:t>其他便于公众及时、准确获得信息的方式。</w:t>
      </w:r>
    </w:p>
    <w:p w:rsidR="00F14B0F" w:rsidRPr="00CD4F39" w:rsidRDefault="007A18EC" w:rsidP="001B4358">
      <w:pPr>
        <w:pStyle w:val="2"/>
      </w:pPr>
      <w:bookmarkStart w:id="61" w:name="_Toc535329539"/>
      <w:r w:rsidRPr="00CD4F39">
        <w:rPr>
          <w:rFonts w:hint="eastAsia"/>
        </w:rPr>
        <w:t xml:space="preserve">8.3 </w:t>
      </w:r>
      <w:r w:rsidRPr="00CD4F39">
        <w:rPr>
          <w:rFonts w:hint="eastAsia"/>
        </w:rPr>
        <w:t>环境监测计划</w:t>
      </w:r>
      <w:bookmarkEnd w:id="61"/>
    </w:p>
    <w:p w:rsidR="00F22F47" w:rsidRPr="00CD4F39" w:rsidRDefault="00F22F47" w:rsidP="000C3DFB">
      <w:pPr>
        <w:ind w:firstLine="480"/>
      </w:pPr>
      <w:r w:rsidRPr="00CD4F39">
        <w:rPr>
          <w:rFonts w:hint="eastAsia"/>
        </w:rPr>
        <w:t>为贯彻落实《国家重点监控企业自行监测及信息公开办法</w:t>
      </w:r>
      <w:r w:rsidRPr="00CD4F39">
        <w:rPr>
          <w:rFonts w:hint="eastAsia"/>
        </w:rPr>
        <w:t>(</w:t>
      </w:r>
      <w:r w:rsidRPr="00CD4F39">
        <w:rPr>
          <w:rFonts w:hint="eastAsia"/>
        </w:rPr>
        <w:t>试行</w:t>
      </w:r>
      <w:r w:rsidRPr="00CD4F39">
        <w:rPr>
          <w:rFonts w:hint="eastAsia"/>
        </w:rPr>
        <w:t>)</w:t>
      </w:r>
      <w:r w:rsidRPr="00CD4F39">
        <w:rPr>
          <w:rFonts w:hint="eastAsia"/>
        </w:rPr>
        <w:t>》、《国家重点监控企业污染源监督性监测及信息公开办法</w:t>
      </w:r>
      <w:r w:rsidRPr="00CD4F39">
        <w:rPr>
          <w:rFonts w:hint="eastAsia"/>
        </w:rPr>
        <w:t>(</w:t>
      </w:r>
      <w:r w:rsidRPr="00CD4F39">
        <w:rPr>
          <w:rFonts w:hint="eastAsia"/>
        </w:rPr>
        <w:t>试行</w:t>
      </w:r>
      <w:r w:rsidRPr="00CD4F39">
        <w:rPr>
          <w:rFonts w:hint="eastAsia"/>
        </w:rPr>
        <w:t>)</w:t>
      </w:r>
      <w:r w:rsidRPr="00CD4F39">
        <w:rPr>
          <w:rFonts w:hint="eastAsia"/>
        </w:rPr>
        <w:t>》以及《河南省环境保护厅关于进一步加强国家重点监控企业自行监测和污染源监督性监测信息公开工作的通知》的要求，环</w:t>
      </w:r>
      <w:proofErr w:type="gramStart"/>
      <w:r w:rsidRPr="00CD4F39">
        <w:rPr>
          <w:rFonts w:hint="eastAsia"/>
        </w:rPr>
        <w:t>评要求</w:t>
      </w:r>
      <w:proofErr w:type="gramEnd"/>
      <w:r w:rsidRPr="00CD4F39">
        <w:rPr>
          <w:rFonts w:hint="eastAsia"/>
        </w:rPr>
        <w:t>洛阳联</w:t>
      </w:r>
      <w:proofErr w:type="gramStart"/>
      <w:r w:rsidRPr="00CD4F39">
        <w:rPr>
          <w:rFonts w:hint="eastAsia"/>
        </w:rPr>
        <w:t>鑫</w:t>
      </w:r>
      <w:proofErr w:type="gramEnd"/>
      <w:r w:rsidRPr="00CD4F39">
        <w:rPr>
          <w:rFonts w:hint="eastAsia"/>
        </w:rPr>
        <w:t>再生资源有限公司在项目投产后根据实际情况制定环境监测方案，合理安排监测，采样和分析方法按有关技术规范执行。</w:t>
      </w:r>
    </w:p>
    <w:p w:rsidR="00F22F47" w:rsidRPr="00CD4F39" w:rsidRDefault="00F22F47" w:rsidP="00F22F47">
      <w:pPr>
        <w:pStyle w:val="3"/>
        <w:rPr>
          <w:rFonts w:ascii="TimesNewRomanPSMT" w:eastAsia="TimesNewRomanPSMT" w:cs="TimesNewRomanPSMT"/>
        </w:rPr>
      </w:pPr>
      <w:r w:rsidRPr="00CD4F39">
        <w:rPr>
          <w:rFonts w:ascii="TimesNewRomanPSMT" w:eastAsia="TimesNewRomanPSMT" w:cs="TimesNewRomanPSMT" w:hint="eastAsia"/>
        </w:rPr>
        <w:lastRenderedPageBreak/>
        <w:t>8.3.1 环境监测机构</w:t>
      </w:r>
    </w:p>
    <w:p w:rsidR="00F22F47" w:rsidRPr="00CD4F39" w:rsidRDefault="00F22F47" w:rsidP="00F22F47">
      <w:pPr>
        <w:ind w:firstLine="480"/>
      </w:pPr>
      <w:r w:rsidRPr="00CD4F39">
        <w:rPr>
          <w:rFonts w:hint="eastAsia"/>
        </w:rPr>
        <w:t>本工程环境监测任务外</w:t>
      </w:r>
      <w:proofErr w:type="gramStart"/>
      <w:r w:rsidRPr="00CD4F39">
        <w:rPr>
          <w:rFonts w:hint="eastAsia"/>
        </w:rPr>
        <w:t>委当地</w:t>
      </w:r>
      <w:proofErr w:type="gramEnd"/>
      <w:r w:rsidRPr="00CD4F39">
        <w:rPr>
          <w:rFonts w:hint="eastAsia"/>
        </w:rPr>
        <w:t>环境监测站完成，公司不设环境监测机构。公司环境管理部门负责配合、协调当地环境监测站完成监测工作。其主要职责和要求如下：</w:t>
      </w:r>
    </w:p>
    <w:p w:rsidR="00F22F47" w:rsidRPr="00CD4F39" w:rsidRDefault="00F22F47" w:rsidP="00F22F47">
      <w:pPr>
        <w:ind w:firstLine="480"/>
      </w:pPr>
      <w:r w:rsidRPr="00CD4F39">
        <w:rPr>
          <w:rFonts w:hint="eastAsia"/>
        </w:rPr>
        <w:t>⑴</w:t>
      </w:r>
      <w:r w:rsidRPr="00CD4F39">
        <w:rPr>
          <w:rFonts w:hint="eastAsia"/>
        </w:rPr>
        <w:t xml:space="preserve"> </w:t>
      </w:r>
      <w:r w:rsidRPr="00CD4F39">
        <w:rPr>
          <w:rFonts w:hint="eastAsia"/>
        </w:rPr>
        <w:t>制定公司年度监测计划；</w:t>
      </w:r>
    </w:p>
    <w:p w:rsidR="00F22F47" w:rsidRPr="00CD4F39" w:rsidRDefault="00F22F47" w:rsidP="00F22F47">
      <w:pPr>
        <w:ind w:firstLine="480"/>
      </w:pPr>
      <w:r w:rsidRPr="00CD4F39">
        <w:rPr>
          <w:rFonts w:hint="eastAsia"/>
        </w:rPr>
        <w:t>⑵</w:t>
      </w:r>
      <w:r w:rsidRPr="00CD4F39">
        <w:rPr>
          <w:rFonts w:hint="eastAsia"/>
        </w:rPr>
        <w:t xml:space="preserve"> </w:t>
      </w:r>
      <w:r w:rsidRPr="00CD4F39">
        <w:rPr>
          <w:rFonts w:hint="eastAsia"/>
        </w:rPr>
        <w:t>按照国家、行业及地方规范要求，配合当地环境监测站对公司厂区环境要素和各类污染源开展例行监测工作；</w:t>
      </w:r>
    </w:p>
    <w:p w:rsidR="00F22F47" w:rsidRPr="00CD4F39" w:rsidRDefault="00F22F47" w:rsidP="00F22F47">
      <w:pPr>
        <w:ind w:firstLine="480"/>
      </w:pPr>
      <w:r w:rsidRPr="00CD4F39">
        <w:rPr>
          <w:rFonts w:hint="eastAsia"/>
        </w:rPr>
        <w:t>⑶</w:t>
      </w:r>
      <w:r w:rsidRPr="00CD4F39">
        <w:rPr>
          <w:rFonts w:hint="eastAsia"/>
        </w:rPr>
        <w:t xml:space="preserve"> </w:t>
      </w:r>
      <w:r w:rsidRPr="00CD4F39">
        <w:rPr>
          <w:rFonts w:hint="eastAsia"/>
        </w:rPr>
        <w:t>配合公司环保管理、污染治理、工业卫生和污染事故分析；</w:t>
      </w:r>
    </w:p>
    <w:p w:rsidR="00F22F47" w:rsidRPr="00CD4F39" w:rsidRDefault="00F22F47" w:rsidP="00F22F47">
      <w:pPr>
        <w:ind w:firstLine="480"/>
      </w:pPr>
      <w:r w:rsidRPr="00CD4F39">
        <w:rPr>
          <w:rFonts w:hint="eastAsia"/>
        </w:rPr>
        <w:t>⑷</w:t>
      </w:r>
      <w:r w:rsidRPr="00CD4F39">
        <w:rPr>
          <w:rFonts w:hint="eastAsia"/>
        </w:rPr>
        <w:t xml:space="preserve"> </w:t>
      </w:r>
      <w:r w:rsidRPr="00CD4F39">
        <w:rPr>
          <w:rFonts w:hint="eastAsia"/>
        </w:rPr>
        <w:t>整理分析各类监测报表及报告资料，建立环境数据库。</w:t>
      </w:r>
    </w:p>
    <w:p w:rsidR="00177109" w:rsidRPr="00CD4F39" w:rsidRDefault="00177109" w:rsidP="00177109">
      <w:pPr>
        <w:pStyle w:val="3"/>
        <w:rPr>
          <w:rFonts w:ascii="TimesNewRomanPSMT" w:eastAsia="TimesNewRomanPSMT" w:cs="TimesNewRomanPSMT"/>
        </w:rPr>
      </w:pPr>
      <w:r w:rsidRPr="00CD4F39">
        <w:rPr>
          <w:rFonts w:ascii="TimesNewRomanPSMT" w:eastAsia="TimesNewRomanPSMT" w:cs="TimesNewRomanPSMT" w:hint="eastAsia"/>
        </w:rPr>
        <w:t>8.3.2 环境监测计划</w:t>
      </w:r>
    </w:p>
    <w:p w:rsidR="00F22F47" w:rsidRPr="00CD4F39" w:rsidRDefault="00F22F47" w:rsidP="00F22F47">
      <w:pPr>
        <w:adjustRightInd w:val="0"/>
        <w:snapToGrid w:val="0"/>
        <w:spacing w:line="520" w:lineRule="exact"/>
        <w:ind w:firstLine="480"/>
      </w:pPr>
      <w:r w:rsidRPr="00CD4F39">
        <w:t>针对本项目营运期污染物的排放情况，提出监测计划，如表</w:t>
      </w:r>
      <w:r w:rsidRPr="00CD4F39">
        <w:t>8-</w:t>
      </w:r>
      <w:r w:rsidR="004F6B82" w:rsidRPr="00CD4F39">
        <w:rPr>
          <w:rFonts w:hint="eastAsia"/>
        </w:rPr>
        <w:t>4</w:t>
      </w:r>
      <w:r w:rsidRPr="00CD4F39">
        <w:t>所示。</w:t>
      </w:r>
    </w:p>
    <w:p w:rsidR="00F22F47" w:rsidRPr="00CD4F39" w:rsidRDefault="00F22F47" w:rsidP="00F22F47">
      <w:pPr>
        <w:adjustRightInd w:val="0"/>
        <w:snapToGrid w:val="0"/>
        <w:spacing w:line="520" w:lineRule="exact"/>
        <w:ind w:firstLine="480"/>
        <w:jc w:val="center"/>
        <w:textAlignment w:val="baseline"/>
        <w:rPr>
          <w:rFonts w:eastAsia="黑体"/>
          <w:kern w:val="24"/>
          <w:szCs w:val="20"/>
        </w:rPr>
      </w:pPr>
      <w:r w:rsidRPr="00CD4F39">
        <w:rPr>
          <w:rFonts w:eastAsia="黑体"/>
          <w:kern w:val="24"/>
          <w:szCs w:val="20"/>
        </w:rPr>
        <w:t>表</w:t>
      </w:r>
      <w:r w:rsidRPr="00CD4F39">
        <w:rPr>
          <w:rFonts w:eastAsia="黑体"/>
          <w:kern w:val="24"/>
          <w:szCs w:val="20"/>
        </w:rPr>
        <w:t>8-</w:t>
      </w:r>
      <w:r w:rsidR="004F6B82" w:rsidRPr="00CD4F39">
        <w:rPr>
          <w:rFonts w:eastAsia="黑体" w:hint="eastAsia"/>
          <w:kern w:val="24"/>
          <w:szCs w:val="20"/>
        </w:rPr>
        <w:t>4</w:t>
      </w:r>
      <w:r w:rsidRPr="00CD4F39">
        <w:rPr>
          <w:rFonts w:eastAsia="黑体"/>
          <w:kern w:val="24"/>
          <w:szCs w:val="20"/>
        </w:rPr>
        <w:t xml:space="preserve">   </w:t>
      </w:r>
      <w:r w:rsidRPr="00CD4F39">
        <w:rPr>
          <w:rFonts w:eastAsia="黑体"/>
          <w:kern w:val="24"/>
          <w:szCs w:val="20"/>
        </w:rPr>
        <w:t>项目监测计划一览表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1909"/>
        <w:gridCol w:w="2168"/>
        <w:gridCol w:w="2813"/>
        <w:gridCol w:w="1304"/>
      </w:tblGrid>
      <w:tr w:rsidR="00CD4F39" w:rsidRPr="00CD4F39" w:rsidTr="00F22F47">
        <w:trPr>
          <w:cantSplit/>
          <w:trHeight w:val="340"/>
          <w:tblHeader/>
          <w:jc w:val="center"/>
        </w:trPr>
        <w:tc>
          <w:tcPr>
            <w:tcW w:w="752"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序号</w:t>
            </w: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污染源类别</w:t>
            </w:r>
          </w:p>
        </w:tc>
        <w:tc>
          <w:tcPr>
            <w:tcW w:w="2168"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监测点位</w:t>
            </w:r>
          </w:p>
        </w:tc>
        <w:tc>
          <w:tcPr>
            <w:tcW w:w="2813"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监测项目</w:t>
            </w:r>
          </w:p>
        </w:tc>
        <w:tc>
          <w:tcPr>
            <w:tcW w:w="1304"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监测频次</w:t>
            </w:r>
          </w:p>
        </w:tc>
      </w:tr>
      <w:tr w:rsidR="00CD4F39" w:rsidRPr="00CD4F39" w:rsidTr="00F22F47">
        <w:trPr>
          <w:cantSplit/>
          <w:trHeight w:val="340"/>
          <w:jc w:val="center"/>
        </w:trPr>
        <w:tc>
          <w:tcPr>
            <w:tcW w:w="752" w:type="dxa"/>
            <w:vMerge w:val="restart"/>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1</w:t>
            </w: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有组织</w:t>
            </w:r>
            <w:r w:rsidRPr="00CD4F39">
              <w:rPr>
                <w:rFonts w:hint="eastAsia"/>
                <w:sz w:val="21"/>
                <w:szCs w:val="21"/>
              </w:rPr>
              <w:t>颗粒物</w:t>
            </w:r>
          </w:p>
        </w:tc>
        <w:tc>
          <w:tcPr>
            <w:tcW w:w="2168"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rFonts w:hint="eastAsia"/>
                <w:sz w:val="21"/>
                <w:szCs w:val="21"/>
              </w:rPr>
              <w:t>1#</w:t>
            </w:r>
            <w:r w:rsidRPr="00CD4F39">
              <w:rPr>
                <w:sz w:val="21"/>
                <w:szCs w:val="21"/>
              </w:rPr>
              <w:t>排气筒</w:t>
            </w:r>
          </w:p>
        </w:tc>
        <w:tc>
          <w:tcPr>
            <w:tcW w:w="2813"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颗粒物</w:t>
            </w:r>
          </w:p>
        </w:tc>
        <w:tc>
          <w:tcPr>
            <w:tcW w:w="1304" w:type="dxa"/>
            <w:vMerge w:val="restart"/>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每半年</w:t>
            </w:r>
          </w:p>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一次</w:t>
            </w:r>
          </w:p>
        </w:tc>
      </w:tr>
      <w:tr w:rsidR="00CD4F39" w:rsidRPr="00CD4F39" w:rsidTr="00F22F47">
        <w:trPr>
          <w:cantSplit/>
          <w:trHeight w:val="340"/>
          <w:jc w:val="center"/>
        </w:trPr>
        <w:tc>
          <w:tcPr>
            <w:tcW w:w="752" w:type="dxa"/>
            <w:vMerge/>
            <w:vAlign w:val="center"/>
          </w:tcPr>
          <w:p w:rsidR="00F22F47" w:rsidRPr="00CD4F39" w:rsidRDefault="00F22F47" w:rsidP="00F22F47">
            <w:pPr>
              <w:spacing w:line="240" w:lineRule="auto"/>
              <w:ind w:firstLineChars="0" w:firstLine="0"/>
              <w:jc w:val="center"/>
              <w:textAlignment w:val="baseline"/>
              <w:rPr>
                <w:sz w:val="21"/>
                <w:szCs w:val="21"/>
              </w:rPr>
            </w:pPr>
          </w:p>
        </w:tc>
        <w:tc>
          <w:tcPr>
            <w:tcW w:w="1909" w:type="dxa"/>
            <w:vAlign w:val="center"/>
          </w:tcPr>
          <w:p w:rsidR="00F22F47" w:rsidRPr="00CD4F39" w:rsidRDefault="00F22F47" w:rsidP="00257F42">
            <w:pPr>
              <w:spacing w:line="240" w:lineRule="auto"/>
              <w:ind w:firstLineChars="0" w:firstLine="0"/>
              <w:jc w:val="center"/>
              <w:textAlignment w:val="baseline"/>
              <w:rPr>
                <w:sz w:val="21"/>
                <w:szCs w:val="21"/>
              </w:rPr>
            </w:pPr>
            <w:r w:rsidRPr="00CD4F39">
              <w:rPr>
                <w:sz w:val="21"/>
                <w:szCs w:val="21"/>
              </w:rPr>
              <w:t>有组织有机废气</w:t>
            </w:r>
          </w:p>
        </w:tc>
        <w:tc>
          <w:tcPr>
            <w:tcW w:w="2168" w:type="dxa"/>
            <w:vAlign w:val="center"/>
          </w:tcPr>
          <w:p w:rsidR="00F22F47" w:rsidRPr="00CD4F39" w:rsidRDefault="00F22F47" w:rsidP="00257F42">
            <w:pPr>
              <w:spacing w:line="240" w:lineRule="auto"/>
              <w:ind w:firstLineChars="0" w:firstLine="0"/>
              <w:jc w:val="center"/>
              <w:textAlignment w:val="baseline"/>
              <w:rPr>
                <w:sz w:val="21"/>
                <w:szCs w:val="21"/>
              </w:rPr>
            </w:pPr>
            <w:r w:rsidRPr="00CD4F39">
              <w:rPr>
                <w:rFonts w:hint="eastAsia"/>
                <w:sz w:val="21"/>
                <w:szCs w:val="21"/>
              </w:rPr>
              <w:t>2#</w:t>
            </w:r>
            <w:r w:rsidRPr="00CD4F39">
              <w:rPr>
                <w:sz w:val="21"/>
                <w:szCs w:val="21"/>
              </w:rPr>
              <w:t>排气筒</w:t>
            </w:r>
          </w:p>
        </w:tc>
        <w:tc>
          <w:tcPr>
            <w:tcW w:w="2813" w:type="dxa"/>
            <w:vAlign w:val="center"/>
          </w:tcPr>
          <w:p w:rsidR="00F22F47" w:rsidRPr="00CD4F39" w:rsidRDefault="00F22F47" w:rsidP="00257F42">
            <w:pPr>
              <w:spacing w:line="240" w:lineRule="auto"/>
              <w:ind w:firstLineChars="0" w:firstLine="0"/>
              <w:jc w:val="center"/>
              <w:textAlignment w:val="baseline"/>
              <w:rPr>
                <w:sz w:val="21"/>
                <w:szCs w:val="21"/>
              </w:rPr>
            </w:pPr>
            <w:r w:rsidRPr="00CD4F39">
              <w:rPr>
                <w:sz w:val="21"/>
                <w:szCs w:val="21"/>
              </w:rPr>
              <w:t>非甲烷总烃</w:t>
            </w:r>
          </w:p>
        </w:tc>
        <w:tc>
          <w:tcPr>
            <w:tcW w:w="1304" w:type="dxa"/>
            <w:vMerge/>
            <w:vAlign w:val="center"/>
          </w:tcPr>
          <w:p w:rsidR="00F22F47" w:rsidRPr="00CD4F39" w:rsidRDefault="00F22F47" w:rsidP="00F22F47">
            <w:pPr>
              <w:spacing w:line="240" w:lineRule="auto"/>
              <w:ind w:firstLineChars="0" w:firstLine="0"/>
              <w:jc w:val="center"/>
              <w:textAlignment w:val="baseline"/>
              <w:rPr>
                <w:sz w:val="21"/>
                <w:szCs w:val="21"/>
              </w:rPr>
            </w:pPr>
          </w:p>
        </w:tc>
      </w:tr>
      <w:tr w:rsidR="00CD4F39" w:rsidRPr="00CD4F39" w:rsidTr="00F22F47">
        <w:trPr>
          <w:cantSplit/>
          <w:trHeight w:val="340"/>
          <w:jc w:val="center"/>
        </w:trPr>
        <w:tc>
          <w:tcPr>
            <w:tcW w:w="752" w:type="dxa"/>
            <w:vMerge/>
            <w:vAlign w:val="center"/>
          </w:tcPr>
          <w:p w:rsidR="00F22F47" w:rsidRPr="00CD4F39" w:rsidRDefault="00F22F47" w:rsidP="00F22F47">
            <w:pPr>
              <w:spacing w:line="240" w:lineRule="auto"/>
              <w:ind w:firstLineChars="0" w:firstLine="0"/>
              <w:jc w:val="center"/>
              <w:textAlignment w:val="baseline"/>
              <w:rPr>
                <w:sz w:val="21"/>
                <w:szCs w:val="21"/>
              </w:rPr>
            </w:pP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无组织废气</w:t>
            </w:r>
          </w:p>
        </w:tc>
        <w:tc>
          <w:tcPr>
            <w:tcW w:w="2168"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设置参照点、监控点</w:t>
            </w:r>
          </w:p>
        </w:tc>
        <w:tc>
          <w:tcPr>
            <w:tcW w:w="2813"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颗粒物、非甲烷总烃</w:t>
            </w:r>
          </w:p>
        </w:tc>
        <w:tc>
          <w:tcPr>
            <w:tcW w:w="1304" w:type="dxa"/>
            <w:vMerge/>
            <w:vAlign w:val="center"/>
          </w:tcPr>
          <w:p w:rsidR="00F22F47" w:rsidRPr="00CD4F39" w:rsidRDefault="00F22F47" w:rsidP="00F22F47">
            <w:pPr>
              <w:spacing w:line="240" w:lineRule="auto"/>
              <w:ind w:firstLineChars="0" w:firstLine="0"/>
              <w:jc w:val="center"/>
              <w:textAlignment w:val="baseline"/>
              <w:rPr>
                <w:sz w:val="21"/>
                <w:szCs w:val="21"/>
              </w:rPr>
            </w:pPr>
          </w:p>
        </w:tc>
      </w:tr>
      <w:tr w:rsidR="00CD4F39" w:rsidRPr="00CD4F39" w:rsidTr="00F22F47">
        <w:trPr>
          <w:cantSplit/>
          <w:trHeight w:val="340"/>
          <w:jc w:val="center"/>
        </w:trPr>
        <w:tc>
          <w:tcPr>
            <w:tcW w:w="752"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2</w:t>
            </w: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废水</w:t>
            </w:r>
          </w:p>
        </w:tc>
        <w:tc>
          <w:tcPr>
            <w:tcW w:w="2168" w:type="dxa"/>
            <w:vAlign w:val="center"/>
          </w:tcPr>
          <w:p w:rsidR="00F22F47" w:rsidRPr="00CD4F39" w:rsidRDefault="00F22F47" w:rsidP="00F22F47">
            <w:pPr>
              <w:spacing w:line="240" w:lineRule="auto"/>
              <w:ind w:firstLineChars="0" w:firstLine="0"/>
              <w:jc w:val="center"/>
              <w:textAlignment w:val="baseline"/>
              <w:rPr>
                <w:sz w:val="21"/>
                <w:szCs w:val="21"/>
              </w:rPr>
            </w:pPr>
            <w:proofErr w:type="gramStart"/>
            <w:r w:rsidRPr="00CD4F39">
              <w:rPr>
                <w:sz w:val="21"/>
                <w:szCs w:val="21"/>
              </w:rPr>
              <w:t>污水处理站排口</w:t>
            </w:r>
            <w:proofErr w:type="gramEnd"/>
          </w:p>
        </w:tc>
        <w:tc>
          <w:tcPr>
            <w:tcW w:w="2813"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CODcr</w:t>
            </w:r>
            <w:r w:rsidRPr="00CD4F39">
              <w:rPr>
                <w:sz w:val="21"/>
                <w:szCs w:val="21"/>
              </w:rPr>
              <w:t>、</w:t>
            </w:r>
            <w:r w:rsidRPr="00CD4F39">
              <w:rPr>
                <w:sz w:val="21"/>
                <w:szCs w:val="21"/>
              </w:rPr>
              <w:t>SS</w:t>
            </w:r>
            <w:r w:rsidRPr="00CD4F39">
              <w:rPr>
                <w:sz w:val="21"/>
                <w:szCs w:val="21"/>
              </w:rPr>
              <w:t>、氨氮、</w:t>
            </w:r>
            <w:r w:rsidRPr="00CD4F39">
              <w:rPr>
                <w:sz w:val="21"/>
                <w:szCs w:val="21"/>
              </w:rPr>
              <w:t>BOD</w:t>
            </w:r>
            <w:r w:rsidRPr="00CD4F39">
              <w:rPr>
                <w:sz w:val="21"/>
                <w:szCs w:val="21"/>
                <w:vertAlign w:val="subscript"/>
              </w:rPr>
              <w:t>5</w:t>
            </w:r>
          </w:p>
        </w:tc>
        <w:tc>
          <w:tcPr>
            <w:tcW w:w="1304"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每季度一次</w:t>
            </w:r>
          </w:p>
        </w:tc>
      </w:tr>
      <w:tr w:rsidR="00CD4F39" w:rsidRPr="00CD4F39" w:rsidTr="00F22F47">
        <w:trPr>
          <w:cantSplit/>
          <w:trHeight w:val="340"/>
          <w:jc w:val="center"/>
        </w:trPr>
        <w:tc>
          <w:tcPr>
            <w:tcW w:w="752"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3</w:t>
            </w: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噪声</w:t>
            </w:r>
          </w:p>
        </w:tc>
        <w:tc>
          <w:tcPr>
            <w:tcW w:w="2168"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厂界</w:t>
            </w:r>
          </w:p>
        </w:tc>
        <w:tc>
          <w:tcPr>
            <w:tcW w:w="2813"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Leq</w:t>
            </w:r>
          </w:p>
        </w:tc>
        <w:tc>
          <w:tcPr>
            <w:tcW w:w="1304"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每年一次</w:t>
            </w:r>
          </w:p>
        </w:tc>
      </w:tr>
      <w:tr w:rsidR="00CD4F39" w:rsidRPr="00CD4F39" w:rsidTr="00F22F47">
        <w:trPr>
          <w:cantSplit/>
          <w:trHeight w:val="340"/>
          <w:jc w:val="center"/>
        </w:trPr>
        <w:tc>
          <w:tcPr>
            <w:tcW w:w="752"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4</w:t>
            </w:r>
          </w:p>
        </w:tc>
        <w:tc>
          <w:tcPr>
            <w:tcW w:w="1909" w:type="dxa"/>
            <w:vAlign w:val="center"/>
          </w:tcPr>
          <w:p w:rsidR="00F22F47" w:rsidRPr="00CD4F39" w:rsidRDefault="00F22F47" w:rsidP="00F22F47">
            <w:pPr>
              <w:spacing w:line="240" w:lineRule="auto"/>
              <w:ind w:firstLineChars="0" w:firstLine="0"/>
              <w:jc w:val="center"/>
              <w:textAlignment w:val="baseline"/>
              <w:rPr>
                <w:sz w:val="21"/>
                <w:szCs w:val="21"/>
              </w:rPr>
            </w:pPr>
            <w:r w:rsidRPr="00CD4F39">
              <w:rPr>
                <w:sz w:val="21"/>
                <w:szCs w:val="21"/>
              </w:rPr>
              <w:t>地下水</w:t>
            </w:r>
          </w:p>
        </w:tc>
        <w:tc>
          <w:tcPr>
            <w:tcW w:w="2168" w:type="dxa"/>
            <w:vAlign w:val="center"/>
          </w:tcPr>
          <w:p w:rsidR="00F22F47" w:rsidRPr="00CD4F39" w:rsidRDefault="00F22F47" w:rsidP="00F22F47">
            <w:pPr>
              <w:spacing w:line="400" w:lineRule="exact"/>
              <w:ind w:firstLineChars="0" w:firstLine="0"/>
              <w:jc w:val="center"/>
              <w:rPr>
                <w:sz w:val="21"/>
                <w:szCs w:val="21"/>
              </w:rPr>
            </w:pPr>
            <w:r w:rsidRPr="00CD4F39">
              <w:rPr>
                <w:sz w:val="21"/>
                <w:szCs w:val="21"/>
              </w:rPr>
              <w:t>南</w:t>
            </w:r>
            <w:r w:rsidRPr="00CD4F39">
              <w:rPr>
                <w:rFonts w:hint="eastAsia"/>
                <w:sz w:val="21"/>
                <w:szCs w:val="21"/>
              </w:rPr>
              <w:t>家</w:t>
            </w:r>
            <w:r w:rsidRPr="00CD4F39">
              <w:rPr>
                <w:sz w:val="21"/>
                <w:szCs w:val="21"/>
              </w:rPr>
              <w:t>村地下水井</w:t>
            </w:r>
          </w:p>
        </w:tc>
        <w:tc>
          <w:tcPr>
            <w:tcW w:w="2813" w:type="dxa"/>
            <w:vAlign w:val="center"/>
          </w:tcPr>
          <w:p w:rsidR="00F22F47" w:rsidRPr="00CD4F39" w:rsidRDefault="00F22F47" w:rsidP="00F22F47">
            <w:pPr>
              <w:spacing w:line="400" w:lineRule="exact"/>
              <w:ind w:firstLineChars="0" w:firstLine="0"/>
              <w:jc w:val="center"/>
              <w:rPr>
                <w:b/>
                <w:sz w:val="21"/>
                <w:szCs w:val="21"/>
                <w:u w:val="single"/>
              </w:rPr>
            </w:pPr>
            <w:r w:rsidRPr="00CD4F39">
              <w:rPr>
                <w:b/>
                <w:sz w:val="21"/>
                <w:szCs w:val="21"/>
                <w:u w:val="single"/>
              </w:rPr>
              <w:t>pH</w:t>
            </w:r>
            <w:r w:rsidRPr="00CD4F39">
              <w:rPr>
                <w:b/>
                <w:sz w:val="21"/>
                <w:szCs w:val="21"/>
                <w:u w:val="single"/>
              </w:rPr>
              <w:t>、总硬度、溶解性总固体、</w:t>
            </w:r>
            <w:r w:rsidR="00025DDB" w:rsidRPr="00CD4F39">
              <w:rPr>
                <w:rFonts w:hint="eastAsia"/>
                <w:b/>
                <w:sz w:val="21"/>
                <w:szCs w:val="21"/>
                <w:u w:val="single"/>
              </w:rPr>
              <w:t>耗氧量（</w:t>
            </w:r>
            <w:r w:rsidR="00025DDB" w:rsidRPr="00CD4F39">
              <w:rPr>
                <w:rFonts w:hint="eastAsia"/>
                <w:b/>
                <w:sz w:val="21"/>
                <w:szCs w:val="21"/>
                <w:u w:val="single"/>
              </w:rPr>
              <w:t>COD</w:t>
            </w:r>
            <w:r w:rsidR="00025DDB" w:rsidRPr="00CD4F39">
              <w:rPr>
                <w:rFonts w:hint="eastAsia"/>
                <w:b/>
                <w:sz w:val="21"/>
                <w:szCs w:val="21"/>
                <w:u w:val="single"/>
                <w:vertAlign w:val="subscript"/>
              </w:rPr>
              <w:t>Mn</w:t>
            </w:r>
            <w:r w:rsidR="00025DDB" w:rsidRPr="00CD4F39">
              <w:rPr>
                <w:rFonts w:hint="eastAsia"/>
                <w:b/>
                <w:sz w:val="21"/>
                <w:szCs w:val="21"/>
                <w:u w:val="single"/>
              </w:rPr>
              <w:t>法，以</w:t>
            </w:r>
            <w:r w:rsidR="00025DDB" w:rsidRPr="00CD4F39">
              <w:rPr>
                <w:rFonts w:hint="eastAsia"/>
                <w:b/>
                <w:sz w:val="21"/>
                <w:szCs w:val="21"/>
                <w:u w:val="single"/>
              </w:rPr>
              <w:t>O</w:t>
            </w:r>
            <w:r w:rsidR="00025DDB" w:rsidRPr="00CD4F39">
              <w:rPr>
                <w:rFonts w:hint="eastAsia"/>
                <w:b/>
                <w:sz w:val="21"/>
                <w:szCs w:val="21"/>
                <w:u w:val="single"/>
                <w:vertAlign w:val="subscript"/>
              </w:rPr>
              <w:t>2</w:t>
            </w:r>
            <w:r w:rsidR="00025DDB" w:rsidRPr="00CD4F39">
              <w:rPr>
                <w:rFonts w:hint="eastAsia"/>
                <w:b/>
                <w:sz w:val="21"/>
                <w:szCs w:val="21"/>
                <w:u w:val="single"/>
              </w:rPr>
              <w:t>计）</w:t>
            </w:r>
            <w:r w:rsidRPr="00CD4F39">
              <w:rPr>
                <w:b/>
                <w:sz w:val="21"/>
                <w:szCs w:val="21"/>
                <w:u w:val="single"/>
              </w:rPr>
              <w:t>、氨氮、总大肠菌群</w:t>
            </w:r>
          </w:p>
        </w:tc>
        <w:tc>
          <w:tcPr>
            <w:tcW w:w="1304" w:type="dxa"/>
            <w:vAlign w:val="center"/>
          </w:tcPr>
          <w:p w:rsidR="00F22F47" w:rsidRPr="00CD4F39" w:rsidRDefault="00804748" w:rsidP="00F22F47">
            <w:pPr>
              <w:spacing w:line="400" w:lineRule="exact"/>
              <w:ind w:firstLineChars="0" w:firstLine="0"/>
              <w:jc w:val="center"/>
              <w:rPr>
                <w:sz w:val="21"/>
                <w:szCs w:val="21"/>
              </w:rPr>
            </w:pPr>
            <w:r w:rsidRPr="00CD4F39">
              <w:rPr>
                <w:rFonts w:hint="eastAsia"/>
                <w:sz w:val="21"/>
                <w:szCs w:val="21"/>
              </w:rPr>
              <w:t>逢单月监测一次，全年</w:t>
            </w:r>
            <w:r w:rsidRPr="00CD4F39">
              <w:rPr>
                <w:rFonts w:hint="eastAsia"/>
                <w:sz w:val="21"/>
                <w:szCs w:val="21"/>
              </w:rPr>
              <w:t>6</w:t>
            </w:r>
            <w:r w:rsidRPr="00CD4F39">
              <w:rPr>
                <w:rFonts w:hint="eastAsia"/>
                <w:sz w:val="21"/>
                <w:szCs w:val="21"/>
              </w:rPr>
              <w:t>次</w:t>
            </w:r>
          </w:p>
        </w:tc>
      </w:tr>
    </w:tbl>
    <w:p w:rsidR="007A18EC" w:rsidRPr="00CD4F39" w:rsidRDefault="007A18EC" w:rsidP="001B4358">
      <w:pPr>
        <w:pStyle w:val="2"/>
      </w:pPr>
      <w:bookmarkStart w:id="62" w:name="_Toc535329540"/>
      <w:r w:rsidRPr="00CD4F39">
        <w:rPr>
          <w:rFonts w:ascii="TimesNewRomanPSMT" w:eastAsia="TimesNewRomanPSMT" w:cs="TimesNewRomanPSMT"/>
        </w:rPr>
        <w:t xml:space="preserve">8.4 </w:t>
      </w:r>
      <w:r w:rsidRPr="00CD4F39">
        <w:rPr>
          <w:rFonts w:hint="eastAsia"/>
        </w:rPr>
        <w:t>排污口规范化设置</w:t>
      </w:r>
      <w:bookmarkEnd w:id="62"/>
    </w:p>
    <w:p w:rsidR="00177109" w:rsidRPr="00CD4F39" w:rsidRDefault="00177109" w:rsidP="00177109">
      <w:pPr>
        <w:ind w:firstLine="480"/>
      </w:pPr>
      <w:r w:rsidRPr="00CD4F39">
        <w:rPr>
          <w:rFonts w:hint="eastAsia"/>
        </w:rPr>
        <w:t>根据《国家环境保护总局关于开展排放口规范化整治工作的通知》（环发</w:t>
      </w:r>
      <w:r w:rsidRPr="00CD4F39">
        <w:rPr>
          <w:rFonts w:hint="eastAsia"/>
        </w:rPr>
        <w:t>[1999]24</w:t>
      </w:r>
      <w:r w:rsidRPr="00CD4F39">
        <w:rPr>
          <w:rFonts w:hint="eastAsia"/>
        </w:rPr>
        <w:t>号）、洛阳市环保局《关于加强污染源排放口规范化整治工作的通知》（</w:t>
      </w:r>
      <w:proofErr w:type="gramStart"/>
      <w:r w:rsidRPr="00CD4F39">
        <w:rPr>
          <w:rFonts w:hint="eastAsia"/>
        </w:rPr>
        <w:t>洛</w:t>
      </w:r>
      <w:proofErr w:type="gramEnd"/>
      <w:r w:rsidRPr="00CD4F39">
        <w:rPr>
          <w:rFonts w:hint="eastAsia"/>
        </w:rPr>
        <w:t>市环</w:t>
      </w:r>
      <w:r w:rsidRPr="00CD4F39">
        <w:rPr>
          <w:rFonts w:hint="eastAsia"/>
        </w:rPr>
        <w:t>[2011]104</w:t>
      </w:r>
      <w:r w:rsidRPr="00CD4F39">
        <w:rPr>
          <w:rFonts w:hint="eastAsia"/>
        </w:rPr>
        <w:t>号）中相关规定，排放口规范化整治是实施污染物总量控制计划的基础性工作之一，目的是为了促进排污单位加强经营管理和污染治理；环境监理部门加大执法力度，更好地履行“三查、二调、</w:t>
      </w:r>
      <w:proofErr w:type="gramStart"/>
      <w:r w:rsidRPr="00CD4F39">
        <w:rPr>
          <w:rFonts w:hint="eastAsia"/>
        </w:rPr>
        <w:t>一</w:t>
      </w:r>
      <w:proofErr w:type="gramEnd"/>
      <w:r w:rsidRPr="00CD4F39">
        <w:rPr>
          <w:rFonts w:hint="eastAsia"/>
        </w:rPr>
        <w:t>收费”的职责，逐步实现污染物排放的科学化、定量化管理。具体要求如下：</w:t>
      </w:r>
    </w:p>
    <w:p w:rsidR="00177109" w:rsidRPr="00CD4F39" w:rsidRDefault="00177109" w:rsidP="00177109">
      <w:pPr>
        <w:ind w:firstLine="480"/>
      </w:pPr>
      <w:r w:rsidRPr="00CD4F39">
        <w:rPr>
          <w:rFonts w:hint="eastAsia"/>
        </w:rPr>
        <w:t>⑴</w:t>
      </w:r>
      <w:r w:rsidRPr="00CD4F39">
        <w:rPr>
          <w:rFonts w:hint="eastAsia"/>
        </w:rPr>
        <w:t xml:space="preserve"> </w:t>
      </w:r>
      <w:r w:rsidRPr="00CD4F39">
        <w:rPr>
          <w:rFonts w:hint="eastAsia"/>
        </w:rPr>
        <w:t>污水排放口</w:t>
      </w:r>
    </w:p>
    <w:p w:rsidR="00177109" w:rsidRPr="00CD4F39" w:rsidRDefault="00177109" w:rsidP="00177109">
      <w:pPr>
        <w:ind w:firstLine="480"/>
      </w:pPr>
      <w:r w:rsidRPr="00CD4F39">
        <w:rPr>
          <w:rFonts w:hint="eastAsia"/>
        </w:rPr>
        <w:t>排污单位总排放口要按照《排放口规范化整治技术要求》、《污染源监测技术规范》等设置规范的、便于测量流量、流速的测流段和采样点。全厂排放</w:t>
      </w:r>
      <w:proofErr w:type="gramStart"/>
      <w:r w:rsidRPr="00CD4F39">
        <w:rPr>
          <w:rFonts w:hint="eastAsia"/>
        </w:rPr>
        <w:t>口雨污必须</w:t>
      </w:r>
      <w:proofErr w:type="gramEnd"/>
      <w:r w:rsidRPr="00CD4F39">
        <w:rPr>
          <w:rFonts w:hint="eastAsia"/>
        </w:rPr>
        <w:t>分流，</w:t>
      </w:r>
      <w:r w:rsidRPr="00CD4F39">
        <w:rPr>
          <w:rFonts w:hint="eastAsia"/>
        </w:rPr>
        <w:lastRenderedPageBreak/>
        <w:t>设一个污水总排口，排放口必须采用明管明渠。</w:t>
      </w:r>
    </w:p>
    <w:p w:rsidR="00177109" w:rsidRPr="00CD4F39" w:rsidRDefault="00177109" w:rsidP="00177109">
      <w:pPr>
        <w:ind w:firstLine="480"/>
      </w:pPr>
      <w:r w:rsidRPr="00CD4F39">
        <w:rPr>
          <w:rFonts w:hint="eastAsia"/>
        </w:rPr>
        <w:t>⑵</w:t>
      </w:r>
      <w:r w:rsidRPr="00CD4F39">
        <w:rPr>
          <w:rFonts w:hint="eastAsia"/>
        </w:rPr>
        <w:t xml:space="preserve"> </w:t>
      </w:r>
      <w:r w:rsidRPr="00CD4F39">
        <w:rPr>
          <w:rFonts w:hint="eastAsia"/>
        </w:rPr>
        <w:t>废气排放口</w:t>
      </w:r>
    </w:p>
    <w:p w:rsidR="00177109" w:rsidRPr="00CD4F39" w:rsidRDefault="00177109" w:rsidP="00177109">
      <w:pPr>
        <w:ind w:firstLine="480"/>
      </w:pPr>
      <w:r w:rsidRPr="00CD4F39">
        <w:rPr>
          <w:rFonts w:hint="eastAsia"/>
        </w:rPr>
        <w:t>有组织排放的废气应设置采样口，采样口的设置应符合《排放口规范化整治技术要求》、《污染源监测技术规范》等要求并便于采样监测。</w:t>
      </w:r>
    </w:p>
    <w:p w:rsidR="00177109" w:rsidRPr="00CD4F39" w:rsidRDefault="00177109" w:rsidP="00177109">
      <w:pPr>
        <w:ind w:firstLine="480"/>
      </w:pPr>
      <w:r w:rsidRPr="00CD4F39">
        <w:rPr>
          <w:rFonts w:hint="eastAsia"/>
        </w:rPr>
        <w:t>⑶</w:t>
      </w:r>
      <w:r w:rsidRPr="00CD4F39">
        <w:rPr>
          <w:rFonts w:hint="eastAsia"/>
        </w:rPr>
        <w:t xml:space="preserve"> </w:t>
      </w:r>
      <w:r w:rsidRPr="00CD4F39">
        <w:rPr>
          <w:rFonts w:hint="eastAsia"/>
        </w:rPr>
        <w:t>固体废物贮存场</w:t>
      </w:r>
    </w:p>
    <w:p w:rsidR="00177109" w:rsidRPr="00CD4F39" w:rsidRDefault="00177109" w:rsidP="00177109">
      <w:pPr>
        <w:ind w:firstLine="480"/>
      </w:pPr>
      <w:r w:rsidRPr="00CD4F39">
        <w:rPr>
          <w:rFonts w:hint="eastAsia"/>
        </w:rPr>
        <w:t>一般固体废物、危险固体废物应设置专用贮存、堆放场地。易造成二次扬尘的贮存、堆放场地，应采取喷洒等防治措施。</w:t>
      </w:r>
    </w:p>
    <w:p w:rsidR="00177109" w:rsidRPr="00CD4F39" w:rsidRDefault="00177109" w:rsidP="00177109">
      <w:pPr>
        <w:ind w:firstLine="480"/>
      </w:pPr>
      <w:r w:rsidRPr="00CD4F39">
        <w:rPr>
          <w:rFonts w:hint="eastAsia"/>
        </w:rPr>
        <w:t>⑷</w:t>
      </w:r>
      <w:r w:rsidRPr="00CD4F39">
        <w:rPr>
          <w:rFonts w:hint="eastAsia"/>
        </w:rPr>
        <w:t xml:space="preserve"> </w:t>
      </w:r>
      <w:r w:rsidRPr="00CD4F39">
        <w:rPr>
          <w:rFonts w:hint="eastAsia"/>
        </w:rPr>
        <w:t>排放口立标要求</w:t>
      </w:r>
    </w:p>
    <w:p w:rsidR="00177109" w:rsidRPr="00CD4F39" w:rsidRDefault="00177109" w:rsidP="00177109">
      <w:pPr>
        <w:ind w:firstLine="480"/>
      </w:pPr>
      <w:r w:rsidRPr="00CD4F39">
        <w:rPr>
          <w:rFonts w:hint="eastAsia"/>
        </w:rPr>
        <w:t>排污单位应按照《环境保护图形标志》（</w:t>
      </w:r>
      <w:r w:rsidRPr="00CD4F39">
        <w:rPr>
          <w:rFonts w:hint="eastAsia"/>
        </w:rPr>
        <w:t>GB15562.1/15562.2-1995</w:t>
      </w:r>
      <w:r w:rsidRPr="00CD4F39">
        <w:rPr>
          <w:rFonts w:hint="eastAsia"/>
        </w:rPr>
        <w:t>）中规定的图形，对本工程各废气、废水、噪声、固体废物等排放口（源）设置明显排放</w:t>
      </w:r>
      <w:proofErr w:type="gramStart"/>
      <w:r w:rsidRPr="00CD4F39">
        <w:rPr>
          <w:rFonts w:hint="eastAsia"/>
        </w:rPr>
        <w:t>口标志</w:t>
      </w:r>
      <w:proofErr w:type="gramEnd"/>
      <w:r w:rsidRPr="00CD4F39">
        <w:rPr>
          <w:rFonts w:hint="eastAsia"/>
        </w:rPr>
        <w:t>牌，以便于对污染源的监督管理工作。</w:t>
      </w:r>
    </w:p>
    <w:p w:rsidR="00177109" w:rsidRPr="00CD4F39" w:rsidRDefault="00177109" w:rsidP="00177109">
      <w:pPr>
        <w:ind w:firstLine="480"/>
      </w:pPr>
      <w:r w:rsidRPr="00CD4F39">
        <w:rPr>
          <w:rFonts w:hint="eastAsia"/>
        </w:rPr>
        <w:t>标志牌设置应距污染物排放口（源）及固体废物贮存（处置）场或采样、监测点附近且醒目处，并能长久保留。可根据情况分别选择设置立式或平面固定式标志牌，在地面设置标志牌上缘距离地面</w:t>
      </w:r>
      <w:r w:rsidRPr="00CD4F39">
        <w:rPr>
          <w:rFonts w:hint="eastAsia"/>
        </w:rPr>
        <w:t>2m</w:t>
      </w:r>
      <w:r w:rsidRPr="00CD4F39">
        <w:rPr>
          <w:rFonts w:hint="eastAsia"/>
        </w:rPr>
        <w:t>。</w:t>
      </w:r>
    </w:p>
    <w:p w:rsidR="00177109" w:rsidRPr="00CD4F39" w:rsidRDefault="00177109" w:rsidP="00177109">
      <w:pPr>
        <w:ind w:firstLine="480"/>
      </w:pPr>
      <w:r w:rsidRPr="00CD4F39">
        <w:rPr>
          <w:rFonts w:hint="eastAsia"/>
        </w:rPr>
        <w:t>一般性污染物排放口（源）或固体废物贮存、处置场，设置提示性环境保护图形标志牌。</w:t>
      </w:r>
    </w:p>
    <w:p w:rsidR="00177109" w:rsidRPr="00CD4F39" w:rsidRDefault="00177109" w:rsidP="00177109">
      <w:pPr>
        <w:ind w:firstLine="480"/>
      </w:pPr>
      <w:r w:rsidRPr="00CD4F39">
        <w:rPr>
          <w:rFonts w:hint="eastAsia"/>
        </w:rPr>
        <w:t>标志牌辅助标志上需要填写的栏目，应由环境保护部门统一组织填写，要求字迹工整，字的颜色与标志牌颜色总体协调。</w:t>
      </w:r>
    </w:p>
    <w:p w:rsidR="00177109" w:rsidRPr="00CD4F39" w:rsidRDefault="00177109" w:rsidP="00177109">
      <w:pPr>
        <w:ind w:firstLine="480"/>
      </w:pPr>
      <w:r w:rsidRPr="00CD4F39">
        <w:rPr>
          <w:rFonts w:hint="eastAsia"/>
        </w:rPr>
        <w:t>⑸</w:t>
      </w:r>
      <w:r w:rsidRPr="00CD4F39">
        <w:rPr>
          <w:rFonts w:hint="eastAsia"/>
        </w:rPr>
        <w:t xml:space="preserve"> </w:t>
      </w:r>
      <w:r w:rsidRPr="00CD4F39">
        <w:rPr>
          <w:rFonts w:hint="eastAsia"/>
        </w:rPr>
        <w:t>排放口建档要求</w:t>
      </w:r>
    </w:p>
    <w:p w:rsidR="00177109" w:rsidRPr="00CD4F39" w:rsidRDefault="00177109" w:rsidP="00177109">
      <w:pPr>
        <w:ind w:firstLine="480"/>
      </w:pPr>
      <w:r w:rsidRPr="00CD4F39">
        <w:rPr>
          <w:rFonts w:hint="eastAsia"/>
        </w:rPr>
        <w:t>排污单位均需使用由国家环境保护部统一印制的《中华人民共和国规范化排放口标志登记证》，并按要求认真填写有关内容。</w:t>
      </w:r>
    </w:p>
    <w:p w:rsidR="00177109" w:rsidRPr="00CD4F39" w:rsidRDefault="00177109" w:rsidP="00177109">
      <w:pPr>
        <w:ind w:firstLine="480"/>
      </w:pPr>
      <w:r w:rsidRPr="00CD4F39">
        <w:rPr>
          <w:rFonts w:hint="eastAsia"/>
        </w:rPr>
        <w:t>登记证与排放</w:t>
      </w:r>
      <w:proofErr w:type="gramStart"/>
      <w:r w:rsidRPr="00CD4F39">
        <w:rPr>
          <w:rFonts w:hint="eastAsia"/>
        </w:rPr>
        <w:t>口标志牌配套</w:t>
      </w:r>
      <w:proofErr w:type="gramEnd"/>
      <w:r w:rsidRPr="00CD4F39">
        <w:rPr>
          <w:rFonts w:hint="eastAsia"/>
        </w:rPr>
        <w:t>使用，具有防伪标志。登记证的一览表中的标志牌编号及登记卡上标志牌的编号应与标志牌子辅助标志上的编号相一致。</w:t>
      </w:r>
    </w:p>
    <w:p w:rsidR="00177109" w:rsidRPr="00CD4F39" w:rsidRDefault="00177109" w:rsidP="00177109">
      <w:pPr>
        <w:ind w:firstLine="480"/>
      </w:pPr>
      <w:r w:rsidRPr="00CD4F39">
        <w:rPr>
          <w:rFonts w:hint="eastAsia"/>
        </w:rPr>
        <w:t>排放</w:t>
      </w:r>
      <w:proofErr w:type="gramStart"/>
      <w:r w:rsidRPr="00CD4F39">
        <w:rPr>
          <w:rFonts w:hint="eastAsia"/>
        </w:rPr>
        <w:t>口标志</w:t>
      </w:r>
      <w:proofErr w:type="gramEnd"/>
      <w:r w:rsidRPr="00CD4F39">
        <w:rPr>
          <w:rFonts w:hint="eastAsia"/>
        </w:rPr>
        <w:t>牌图形标志见下表。</w:t>
      </w:r>
    </w:p>
    <w:p w:rsidR="00177109" w:rsidRPr="00CD4F39" w:rsidRDefault="00177109" w:rsidP="00177109">
      <w:pPr>
        <w:adjustRightInd w:val="0"/>
        <w:snapToGrid w:val="0"/>
        <w:spacing w:line="240" w:lineRule="auto"/>
        <w:ind w:firstLineChars="0" w:firstLine="0"/>
        <w:jc w:val="center"/>
        <w:rPr>
          <w:rFonts w:ascii="黑体" w:eastAsia="黑体" w:hAnsi="黑体" w:cstheme="minorBidi"/>
          <w:szCs w:val="21"/>
        </w:rPr>
      </w:pPr>
      <w:r w:rsidRPr="00CD4F39">
        <w:rPr>
          <w:rFonts w:ascii="黑体" w:eastAsia="黑体" w:hAnsi="黑体" w:cstheme="minorBidi" w:hint="eastAsia"/>
          <w:szCs w:val="21"/>
        </w:rPr>
        <w:t>表</w:t>
      </w:r>
      <w:r w:rsidRPr="00CD4F39">
        <w:rPr>
          <w:rFonts w:ascii="黑体" w:eastAsia="黑体" w:hAnsi="黑体" w:cs="TimesNewRomanPSMT" w:hint="eastAsia"/>
          <w:szCs w:val="21"/>
        </w:rPr>
        <w:t>8-</w:t>
      </w:r>
      <w:r w:rsidR="004F6B82" w:rsidRPr="00CD4F39">
        <w:rPr>
          <w:rFonts w:ascii="黑体" w:eastAsia="黑体" w:hAnsi="黑体" w:cs="TimesNewRomanPSMT" w:hint="eastAsia"/>
          <w:szCs w:val="21"/>
        </w:rPr>
        <w:t>5</w:t>
      </w:r>
      <w:r w:rsidRPr="00CD4F39">
        <w:rPr>
          <w:rFonts w:ascii="黑体" w:eastAsia="黑体" w:hAnsi="黑体" w:cs="TimesNewRomanPSMT" w:hint="eastAsia"/>
          <w:szCs w:val="21"/>
        </w:rPr>
        <w:t xml:space="preserve"> </w:t>
      </w:r>
      <w:r w:rsidRPr="00CD4F39">
        <w:rPr>
          <w:rFonts w:ascii="黑体" w:eastAsia="黑体" w:hAnsi="黑体" w:cs="TimesNewRomanPSMT"/>
          <w:szCs w:val="21"/>
        </w:rPr>
        <w:t xml:space="preserve"> </w:t>
      </w:r>
      <w:r w:rsidRPr="00CD4F39">
        <w:rPr>
          <w:rFonts w:ascii="黑体" w:eastAsia="黑体" w:hAnsi="黑体" w:cstheme="minorBidi" w:hint="eastAsia"/>
          <w:szCs w:val="21"/>
        </w:rPr>
        <w:t>环境保护图形符号一览表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711"/>
        <w:gridCol w:w="1711"/>
        <w:gridCol w:w="1711"/>
        <w:gridCol w:w="3415"/>
      </w:tblGrid>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序号</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提示图形符号</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警告图形符号</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名称</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功能</w:t>
            </w:r>
          </w:p>
        </w:tc>
      </w:tr>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1</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22886F57" wp14:editId="67241E17">
                  <wp:extent cx="657225" cy="628650"/>
                  <wp:effectExtent l="0" t="0" r="9525" b="0"/>
                  <wp:docPr id="30" name="图片 30" descr="废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废水"/>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2C7F89EE" wp14:editId="33DB34D8">
                  <wp:extent cx="695325" cy="666750"/>
                  <wp:effectExtent l="0" t="0" r="9525" b="0"/>
                  <wp:docPr id="31" name="图片 31" descr="废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废水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废水排放口</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表示废水向水体排放</w:t>
            </w:r>
          </w:p>
        </w:tc>
      </w:tr>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lastRenderedPageBreak/>
              <w:t>2</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0B1E87BF" wp14:editId="2D4A5ADE">
                  <wp:extent cx="666750" cy="657225"/>
                  <wp:effectExtent l="0" t="0" r="0" b="9525"/>
                  <wp:docPr id="35" name="图片 35"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废气"/>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073030CF" wp14:editId="5ECD345D">
                  <wp:extent cx="742950" cy="647700"/>
                  <wp:effectExtent l="0" t="0" r="0" b="0"/>
                  <wp:docPr id="37" name="图片 37" descr="废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废气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废气排放口</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表示废气向大气环境排放</w:t>
            </w:r>
          </w:p>
        </w:tc>
      </w:tr>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3</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04F5615A" wp14:editId="54A4715E">
                  <wp:extent cx="666750" cy="647700"/>
                  <wp:effectExtent l="0" t="0" r="0" b="0"/>
                  <wp:docPr id="38" name="图片 38"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噪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6E2F54A7" wp14:editId="28CF75AB">
                  <wp:extent cx="771525" cy="628650"/>
                  <wp:effectExtent l="0" t="0" r="9525" b="0"/>
                  <wp:docPr id="39" name="图片 39" descr="噪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噪声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噪声排放源</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表示噪声向外环境排放</w:t>
            </w:r>
          </w:p>
        </w:tc>
      </w:tr>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4</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22398891" wp14:editId="1438DDCC">
                  <wp:extent cx="638175" cy="638175"/>
                  <wp:effectExtent l="0" t="0" r="9525" b="9525"/>
                  <wp:docPr id="40" name="图片 40" descr="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固废"/>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noProof/>
                <w:sz w:val="21"/>
                <w:szCs w:val="20"/>
              </w:rPr>
              <w:drawing>
                <wp:inline distT="0" distB="0" distL="0" distR="0" wp14:anchorId="4924D70B" wp14:editId="255AA52D">
                  <wp:extent cx="781050" cy="638175"/>
                  <wp:effectExtent l="0" t="0" r="0" b="9525"/>
                  <wp:docPr id="43" name="图片 43" descr="固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固废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1050" cy="638175"/>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一般固体废物</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表示一般固体废物贮存、处置</w:t>
            </w:r>
          </w:p>
        </w:tc>
      </w:tr>
      <w:tr w:rsidR="00CD4F39" w:rsidRPr="00CD4F39" w:rsidTr="00257F42">
        <w:trPr>
          <w:trHeight w:val="397"/>
        </w:trPr>
        <w:tc>
          <w:tcPr>
            <w:tcW w:w="397"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5</w:t>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p>
        </w:tc>
        <w:tc>
          <w:tcPr>
            <w:tcW w:w="921" w:type="pct"/>
            <w:vAlign w:val="center"/>
          </w:tcPr>
          <w:p w:rsidR="00177109" w:rsidRPr="00CD4F39" w:rsidRDefault="00177109" w:rsidP="00177109">
            <w:pPr>
              <w:adjustRightInd w:val="0"/>
              <w:snapToGrid w:val="0"/>
              <w:spacing w:line="240" w:lineRule="auto"/>
              <w:ind w:firstLineChars="0" w:firstLine="0"/>
              <w:jc w:val="center"/>
              <w:rPr>
                <w:rFonts w:ascii="宋体" w:hAnsi="宋体" w:cs="宋体"/>
                <w:kern w:val="0"/>
                <w:szCs w:val="20"/>
              </w:rPr>
            </w:pPr>
            <w:r w:rsidRPr="00CD4F39">
              <w:rPr>
                <w:rFonts w:ascii="宋体" w:hAnsi="宋体" w:cs="宋体"/>
                <w:noProof/>
                <w:kern w:val="0"/>
                <w:sz w:val="21"/>
                <w:szCs w:val="20"/>
              </w:rPr>
              <w:drawing>
                <wp:inline distT="0" distB="0" distL="0" distR="0" wp14:anchorId="71A00C23" wp14:editId="23FE845E">
                  <wp:extent cx="666750" cy="561975"/>
                  <wp:effectExtent l="0" t="0" r="0" b="9525"/>
                  <wp:docPr id="44" name="图片 44" descr="32FT$ZV)2F990R$A5})6O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FT$ZV)2F990R$A5})6O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p>
        </w:tc>
        <w:tc>
          <w:tcPr>
            <w:tcW w:w="921"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危险废物</w:t>
            </w:r>
          </w:p>
        </w:tc>
        <w:tc>
          <w:tcPr>
            <w:tcW w:w="1839" w:type="pc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危险废物贮存、处置场</w:t>
            </w:r>
          </w:p>
        </w:tc>
      </w:tr>
    </w:tbl>
    <w:p w:rsidR="00177109" w:rsidRPr="00CD4F39" w:rsidRDefault="00177109" w:rsidP="00177109">
      <w:pPr>
        <w:keepNext/>
        <w:keepLines/>
        <w:ind w:firstLineChars="0" w:firstLine="0"/>
        <w:outlineLvl w:val="1"/>
        <w:rPr>
          <w:rFonts w:eastAsiaTheme="majorEastAsia" w:cstheme="majorBidi"/>
          <w:b/>
          <w:bCs/>
          <w:sz w:val="28"/>
          <w:szCs w:val="32"/>
        </w:rPr>
      </w:pPr>
      <w:bookmarkStart w:id="63" w:name="_Toc529628862"/>
      <w:bookmarkStart w:id="64" w:name="_Toc535329541"/>
      <w:r w:rsidRPr="00CD4F39">
        <w:rPr>
          <w:rFonts w:eastAsiaTheme="majorEastAsia" w:cstheme="majorBidi" w:hint="eastAsia"/>
          <w:b/>
          <w:bCs/>
          <w:sz w:val="28"/>
          <w:szCs w:val="32"/>
        </w:rPr>
        <w:t xml:space="preserve">8.5 </w:t>
      </w:r>
      <w:r w:rsidRPr="00CD4F39">
        <w:rPr>
          <w:rFonts w:eastAsiaTheme="majorEastAsia" w:cstheme="majorBidi" w:hint="eastAsia"/>
          <w:b/>
          <w:bCs/>
          <w:sz w:val="28"/>
          <w:szCs w:val="32"/>
        </w:rPr>
        <w:t>建设项目环境保护“三同时”验收一览表</w:t>
      </w:r>
      <w:bookmarkEnd w:id="63"/>
      <w:bookmarkEnd w:id="64"/>
    </w:p>
    <w:p w:rsidR="00177109" w:rsidRPr="00CD4F39" w:rsidRDefault="00177109" w:rsidP="00177109">
      <w:pPr>
        <w:ind w:firstLine="480"/>
      </w:pPr>
      <w:r w:rsidRPr="00CD4F39">
        <w:rPr>
          <w:rFonts w:hint="eastAsia"/>
        </w:rPr>
        <w:t>本项目环境保护“三同时”验收一览表详见下表。</w:t>
      </w:r>
    </w:p>
    <w:p w:rsidR="00177109" w:rsidRPr="00CD4F39" w:rsidRDefault="00177109" w:rsidP="00177109">
      <w:pPr>
        <w:adjustRightInd w:val="0"/>
        <w:snapToGrid w:val="0"/>
        <w:spacing w:line="240" w:lineRule="auto"/>
        <w:ind w:firstLineChars="0" w:firstLine="0"/>
        <w:jc w:val="center"/>
        <w:rPr>
          <w:rFonts w:ascii="黑体" w:eastAsia="黑体" w:hAnsi="黑体" w:cstheme="minorBidi"/>
          <w:szCs w:val="21"/>
        </w:rPr>
      </w:pPr>
      <w:r w:rsidRPr="00CD4F39">
        <w:rPr>
          <w:rFonts w:ascii="黑体" w:eastAsia="黑体" w:hAnsi="黑体" w:cstheme="minorBidi" w:hint="eastAsia"/>
          <w:szCs w:val="21"/>
        </w:rPr>
        <w:t>表</w:t>
      </w:r>
      <w:r w:rsidRPr="00CD4F39">
        <w:rPr>
          <w:rFonts w:ascii="黑体" w:eastAsia="黑体" w:hAnsi="黑体" w:cs="TimesNewRomanPSMT" w:hint="eastAsia"/>
          <w:szCs w:val="21"/>
        </w:rPr>
        <w:t>8-</w:t>
      </w:r>
      <w:r w:rsidR="004F6B82" w:rsidRPr="00CD4F39">
        <w:rPr>
          <w:rFonts w:ascii="黑体" w:eastAsia="黑体" w:hAnsi="黑体" w:cs="TimesNewRomanPSMT" w:hint="eastAsia"/>
          <w:szCs w:val="21"/>
        </w:rPr>
        <w:t>6</w:t>
      </w:r>
      <w:r w:rsidRPr="00CD4F39">
        <w:rPr>
          <w:rFonts w:ascii="黑体" w:eastAsia="黑体" w:hAnsi="黑体" w:cs="TimesNewRomanPSMT" w:hint="eastAsia"/>
          <w:szCs w:val="21"/>
        </w:rPr>
        <w:t xml:space="preserve"> </w:t>
      </w:r>
      <w:r w:rsidRPr="00CD4F39">
        <w:rPr>
          <w:rFonts w:ascii="黑体" w:eastAsia="黑体" w:hAnsi="黑体" w:cs="TimesNewRomanPSMT"/>
          <w:szCs w:val="21"/>
        </w:rPr>
        <w:t xml:space="preserve"> </w:t>
      </w:r>
      <w:r w:rsidRPr="00CD4F39">
        <w:rPr>
          <w:rFonts w:ascii="黑体" w:eastAsia="黑体" w:hAnsi="黑体" w:cstheme="minorBidi" w:hint="eastAsia"/>
          <w:szCs w:val="21"/>
        </w:rPr>
        <w:t>项目</w:t>
      </w:r>
      <w:r w:rsidRPr="00CD4F39">
        <w:rPr>
          <w:rFonts w:ascii="黑体" w:eastAsia="黑体" w:hAnsi="黑体" w:cs="TimesNewRomanPSMT" w:hint="eastAsia"/>
          <w:szCs w:val="21"/>
        </w:rPr>
        <w:t>“</w:t>
      </w:r>
      <w:r w:rsidRPr="00CD4F39">
        <w:rPr>
          <w:rFonts w:ascii="黑体" w:eastAsia="黑体" w:hAnsi="黑体" w:cstheme="minorBidi" w:hint="eastAsia"/>
          <w:szCs w:val="21"/>
        </w:rPr>
        <w:t>三同时</w:t>
      </w:r>
      <w:r w:rsidRPr="00CD4F39">
        <w:rPr>
          <w:rFonts w:ascii="黑体" w:eastAsia="黑体" w:hAnsi="黑体" w:cs="TimesNewRomanPSMT" w:hint="eastAsia"/>
          <w:szCs w:val="21"/>
        </w:rPr>
        <w:t>”</w:t>
      </w:r>
      <w:r w:rsidRPr="00CD4F39">
        <w:rPr>
          <w:rFonts w:ascii="黑体" w:eastAsia="黑体" w:hAnsi="黑体" w:cstheme="minorBidi" w:hint="eastAsia"/>
          <w:szCs w:val="21"/>
        </w:rPr>
        <w:t>一览表</w:t>
      </w:r>
    </w:p>
    <w:tbl>
      <w:tblPr>
        <w:tblStyle w:val="c1"/>
        <w:tblW w:w="9756" w:type="dxa"/>
        <w:tblLook w:val="04A0" w:firstRow="1" w:lastRow="0" w:firstColumn="1" w:lastColumn="0" w:noHBand="0" w:noVBand="1"/>
      </w:tblPr>
      <w:tblGrid>
        <w:gridCol w:w="959"/>
        <w:gridCol w:w="1276"/>
        <w:gridCol w:w="3402"/>
        <w:gridCol w:w="4119"/>
      </w:tblGrid>
      <w:tr w:rsidR="00CD4F39" w:rsidRPr="00CD4F39" w:rsidTr="00257F42">
        <w:trPr>
          <w:trHeight w:val="389"/>
        </w:trPr>
        <w:tc>
          <w:tcPr>
            <w:tcW w:w="959"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污染源</w:t>
            </w:r>
          </w:p>
        </w:tc>
        <w:tc>
          <w:tcPr>
            <w:tcW w:w="1276"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污染因子</w:t>
            </w:r>
          </w:p>
        </w:tc>
        <w:tc>
          <w:tcPr>
            <w:tcW w:w="3402"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治理设施</w:t>
            </w:r>
          </w:p>
        </w:tc>
        <w:tc>
          <w:tcPr>
            <w:tcW w:w="4119"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验收标准</w:t>
            </w:r>
          </w:p>
        </w:tc>
      </w:tr>
      <w:tr w:rsidR="00CD4F39" w:rsidRPr="00CD4F39" w:rsidTr="00257F42">
        <w:trPr>
          <w:trHeight w:val="389"/>
        </w:trPr>
        <w:tc>
          <w:tcPr>
            <w:tcW w:w="959" w:type="dxa"/>
            <w:vMerge w:val="restar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废气</w:t>
            </w:r>
          </w:p>
        </w:tc>
        <w:tc>
          <w:tcPr>
            <w:tcW w:w="1276" w:type="dxa"/>
            <w:vAlign w:val="center"/>
          </w:tcPr>
          <w:p w:rsidR="00177109" w:rsidRPr="00CD4F39" w:rsidRDefault="00C555F2" w:rsidP="00177109">
            <w:pPr>
              <w:adjustRightInd w:val="0"/>
              <w:snapToGrid w:val="0"/>
              <w:spacing w:line="240" w:lineRule="auto"/>
              <w:ind w:firstLineChars="0" w:firstLine="0"/>
              <w:jc w:val="center"/>
              <w:rPr>
                <w:sz w:val="21"/>
                <w:szCs w:val="20"/>
              </w:rPr>
            </w:pPr>
            <w:r w:rsidRPr="00CD4F39">
              <w:rPr>
                <w:rFonts w:hint="eastAsia"/>
                <w:sz w:val="21"/>
                <w:szCs w:val="20"/>
              </w:rPr>
              <w:t>造粒废气</w:t>
            </w:r>
          </w:p>
        </w:tc>
        <w:tc>
          <w:tcPr>
            <w:tcW w:w="3402" w:type="dxa"/>
            <w:vAlign w:val="center"/>
          </w:tcPr>
          <w:p w:rsidR="00177109" w:rsidRPr="00CD4F39" w:rsidRDefault="00177109" w:rsidP="00C555F2">
            <w:pPr>
              <w:adjustRightInd w:val="0"/>
              <w:snapToGrid w:val="0"/>
              <w:spacing w:line="240" w:lineRule="auto"/>
              <w:ind w:firstLineChars="0" w:firstLine="0"/>
              <w:rPr>
                <w:sz w:val="21"/>
                <w:szCs w:val="20"/>
              </w:rPr>
            </w:pPr>
            <w:r w:rsidRPr="00CD4F39">
              <w:rPr>
                <w:rFonts w:hint="eastAsia"/>
                <w:sz w:val="21"/>
                <w:szCs w:val="20"/>
              </w:rPr>
              <w:t>造粒</w:t>
            </w:r>
            <w:proofErr w:type="gramStart"/>
            <w:r w:rsidRPr="00CD4F39">
              <w:rPr>
                <w:rFonts w:hint="eastAsia"/>
                <w:sz w:val="21"/>
                <w:szCs w:val="20"/>
              </w:rPr>
              <w:t>生产线设集气</w:t>
            </w:r>
            <w:proofErr w:type="gramEnd"/>
            <w:r w:rsidRPr="00CD4F39">
              <w:rPr>
                <w:rFonts w:hint="eastAsia"/>
                <w:sz w:val="21"/>
                <w:szCs w:val="20"/>
              </w:rPr>
              <w:t>罩（共</w:t>
            </w:r>
            <w:r w:rsidRPr="00CD4F39">
              <w:rPr>
                <w:rFonts w:hint="eastAsia"/>
                <w:sz w:val="21"/>
                <w:szCs w:val="20"/>
              </w:rPr>
              <w:t>3</w:t>
            </w:r>
            <w:r w:rsidRPr="00CD4F39">
              <w:rPr>
                <w:rFonts w:hint="eastAsia"/>
                <w:sz w:val="21"/>
                <w:szCs w:val="20"/>
              </w:rPr>
              <w:t>套），</w:t>
            </w:r>
            <w:r w:rsidR="00C555F2" w:rsidRPr="00CD4F39">
              <w:rPr>
                <w:rFonts w:hint="eastAsia"/>
                <w:sz w:val="21"/>
                <w:szCs w:val="20"/>
              </w:rPr>
              <w:t>废气</w:t>
            </w:r>
            <w:proofErr w:type="gramStart"/>
            <w:r w:rsidR="00C555F2" w:rsidRPr="00CD4F39">
              <w:rPr>
                <w:rFonts w:hint="eastAsia"/>
                <w:sz w:val="21"/>
                <w:szCs w:val="20"/>
              </w:rPr>
              <w:t>经油雾</w:t>
            </w:r>
            <w:proofErr w:type="gramEnd"/>
            <w:r w:rsidR="00C555F2" w:rsidRPr="00CD4F39">
              <w:rPr>
                <w:rFonts w:hint="eastAsia"/>
                <w:sz w:val="21"/>
                <w:szCs w:val="20"/>
              </w:rPr>
              <w:t>净化</w:t>
            </w:r>
            <w:r w:rsidR="00C555F2" w:rsidRPr="00CD4F39">
              <w:rPr>
                <w:rFonts w:hint="eastAsia"/>
                <w:sz w:val="21"/>
                <w:szCs w:val="20"/>
              </w:rPr>
              <w:t>+UV</w:t>
            </w:r>
            <w:proofErr w:type="gramStart"/>
            <w:r w:rsidR="00C555F2" w:rsidRPr="00CD4F39">
              <w:rPr>
                <w:rFonts w:hint="eastAsia"/>
                <w:sz w:val="21"/>
                <w:szCs w:val="20"/>
              </w:rPr>
              <w:t>光氧催化</w:t>
            </w:r>
            <w:proofErr w:type="gramEnd"/>
            <w:r w:rsidR="00C555F2" w:rsidRPr="00CD4F39">
              <w:rPr>
                <w:rFonts w:hint="eastAsia"/>
                <w:sz w:val="21"/>
                <w:szCs w:val="20"/>
              </w:rPr>
              <w:t>+</w:t>
            </w:r>
            <w:r w:rsidR="00C555F2" w:rsidRPr="00CD4F39">
              <w:rPr>
                <w:rFonts w:hint="eastAsia"/>
                <w:sz w:val="21"/>
                <w:szCs w:val="20"/>
              </w:rPr>
              <w:t>活性炭吸附成套装置处理后经</w:t>
            </w:r>
            <w:r w:rsidR="00C555F2" w:rsidRPr="00CD4F39">
              <w:rPr>
                <w:rFonts w:hint="eastAsia"/>
                <w:sz w:val="21"/>
                <w:szCs w:val="20"/>
              </w:rPr>
              <w:t>1</w:t>
            </w:r>
            <w:r w:rsidR="00C555F2" w:rsidRPr="00CD4F39">
              <w:rPr>
                <w:rFonts w:hint="eastAsia"/>
                <w:sz w:val="21"/>
                <w:szCs w:val="20"/>
              </w:rPr>
              <w:t>根</w:t>
            </w:r>
            <w:r w:rsidR="00C555F2" w:rsidRPr="00CD4F39">
              <w:rPr>
                <w:rFonts w:hint="eastAsia"/>
                <w:sz w:val="21"/>
                <w:szCs w:val="20"/>
              </w:rPr>
              <w:t>15m</w:t>
            </w:r>
            <w:r w:rsidR="00C555F2" w:rsidRPr="00CD4F39">
              <w:rPr>
                <w:rFonts w:hint="eastAsia"/>
                <w:sz w:val="21"/>
                <w:szCs w:val="20"/>
              </w:rPr>
              <w:t>高排气筒排放，废气收集效率≥</w:t>
            </w:r>
            <w:r w:rsidR="00C555F2" w:rsidRPr="00CD4F39">
              <w:rPr>
                <w:rFonts w:hint="eastAsia"/>
                <w:sz w:val="21"/>
                <w:szCs w:val="20"/>
              </w:rPr>
              <w:t>80%</w:t>
            </w:r>
            <w:r w:rsidR="00C555F2" w:rsidRPr="00CD4F39">
              <w:rPr>
                <w:rFonts w:hint="eastAsia"/>
                <w:sz w:val="21"/>
                <w:szCs w:val="20"/>
              </w:rPr>
              <w:t>，净化效率≥</w:t>
            </w:r>
            <w:r w:rsidR="00C555F2" w:rsidRPr="00CD4F39">
              <w:rPr>
                <w:rFonts w:hint="eastAsia"/>
                <w:sz w:val="21"/>
                <w:szCs w:val="20"/>
              </w:rPr>
              <w:t>88%</w:t>
            </w:r>
            <w:r w:rsidR="00C555F2" w:rsidRPr="00CD4F39">
              <w:rPr>
                <w:rFonts w:hint="eastAsia"/>
                <w:sz w:val="21"/>
                <w:szCs w:val="20"/>
              </w:rPr>
              <w:t>。</w:t>
            </w:r>
          </w:p>
        </w:tc>
        <w:tc>
          <w:tcPr>
            <w:tcW w:w="4119" w:type="dxa"/>
            <w:vMerge w:val="restart"/>
            <w:vAlign w:val="center"/>
          </w:tcPr>
          <w:p w:rsidR="00177109" w:rsidRPr="00CD4F39" w:rsidRDefault="00177109" w:rsidP="00177109">
            <w:pPr>
              <w:adjustRightInd w:val="0"/>
              <w:snapToGrid w:val="0"/>
              <w:spacing w:line="240" w:lineRule="auto"/>
              <w:ind w:firstLineChars="0" w:firstLine="0"/>
              <w:rPr>
                <w:sz w:val="21"/>
                <w:szCs w:val="20"/>
              </w:rPr>
            </w:pPr>
            <w:r w:rsidRPr="00CD4F39">
              <w:rPr>
                <w:rFonts w:hint="eastAsia"/>
                <w:sz w:val="21"/>
                <w:szCs w:val="20"/>
              </w:rPr>
              <w:t>《合成树脂工业污染物排放标准》（</w:t>
            </w:r>
            <w:r w:rsidRPr="00CD4F39">
              <w:rPr>
                <w:rFonts w:hint="eastAsia"/>
                <w:sz w:val="21"/>
                <w:szCs w:val="20"/>
              </w:rPr>
              <w:t>GB31572-2015</w:t>
            </w:r>
            <w:r w:rsidRPr="00CD4F39">
              <w:rPr>
                <w:rFonts w:hint="eastAsia"/>
                <w:sz w:val="21"/>
                <w:szCs w:val="20"/>
              </w:rPr>
              <w:t>）表</w:t>
            </w:r>
            <w:r w:rsidRPr="00CD4F39">
              <w:rPr>
                <w:rFonts w:hint="eastAsia"/>
                <w:sz w:val="21"/>
                <w:szCs w:val="20"/>
              </w:rPr>
              <w:t>5</w:t>
            </w:r>
            <w:r w:rsidRPr="00CD4F39">
              <w:rPr>
                <w:rFonts w:hint="eastAsia"/>
                <w:sz w:val="21"/>
                <w:szCs w:val="20"/>
              </w:rPr>
              <w:t>、表</w:t>
            </w:r>
            <w:r w:rsidRPr="00CD4F39">
              <w:rPr>
                <w:rFonts w:hint="eastAsia"/>
                <w:sz w:val="21"/>
                <w:szCs w:val="20"/>
              </w:rPr>
              <w:t>9</w:t>
            </w:r>
            <w:r w:rsidRPr="00CD4F39">
              <w:rPr>
                <w:rFonts w:hint="eastAsia"/>
                <w:sz w:val="21"/>
                <w:szCs w:val="20"/>
              </w:rPr>
              <w:t>限值要求；非甲烷总烃同时满足河南省</w:t>
            </w:r>
            <w:proofErr w:type="gramStart"/>
            <w:r w:rsidRPr="00CD4F39">
              <w:rPr>
                <w:sz w:val="21"/>
                <w:szCs w:val="20"/>
              </w:rPr>
              <w:t>《关于全省开展工业企业挥发性有机物专项治理工作中排放建议值的通知》豫环攻坚</w:t>
            </w:r>
            <w:proofErr w:type="gramEnd"/>
            <w:r w:rsidRPr="00CD4F39">
              <w:rPr>
                <w:sz w:val="21"/>
                <w:szCs w:val="20"/>
              </w:rPr>
              <w:t>[2017]162</w:t>
            </w:r>
            <w:r w:rsidRPr="00CD4F39">
              <w:rPr>
                <w:sz w:val="21"/>
                <w:szCs w:val="20"/>
              </w:rPr>
              <w:t>号文中附件</w:t>
            </w:r>
            <w:r w:rsidRPr="00CD4F39">
              <w:rPr>
                <w:sz w:val="21"/>
                <w:szCs w:val="20"/>
              </w:rPr>
              <w:t>1</w:t>
            </w:r>
            <w:r w:rsidRPr="00CD4F39">
              <w:rPr>
                <w:sz w:val="21"/>
                <w:szCs w:val="20"/>
              </w:rPr>
              <w:t>：</w:t>
            </w:r>
            <w:r w:rsidRPr="00CD4F39">
              <w:rPr>
                <w:rFonts w:hint="eastAsia"/>
                <w:sz w:val="21"/>
                <w:szCs w:val="20"/>
              </w:rPr>
              <w:t>其他行业</w:t>
            </w:r>
            <w:r w:rsidRPr="00CD4F39">
              <w:rPr>
                <w:sz w:val="21"/>
                <w:szCs w:val="20"/>
              </w:rPr>
              <w:t>有机废气排放</w:t>
            </w:r>
            <w:proofErr w:type="gramStart"/>
            <w:r w:rsidRPr="00CD4F39">
              <w:rPr>
                <w:sz w:val="21"/>
                <w:szCs w:val="20"/>
              </w:rPr>
              <w:t>口建议</w:t>
            </w:r>
            <w:proofErr w:type="gramEnd"/>
            <w:r w:rsidRPr="00CD4F39">
              <w:rPr>
                <w:sz w:val="21"/>
                <w:szCs w:val="20"/>
              </w:rPr>
              <w:t>排放浓度</w:t>
            </w:r>
            <w:r w:rsidRPr="00CD4F39">
              <w:rPr>
                <w:rFonts w:hint="eastAsia"/>
                <w:sz w:val="21"/>
                <w:szCs w:val="20"/>
              </w:rPr>
              <w:t>限值及无组织排放限值</w:t>
            </w:r>
            <w:r w:rsidRPr="00CD4F39">
              <w:rPr>
                <w:sz w:val="21"/>
                <w:szCs w:val="20"/>
              </w:rPr>
              <w:t>要求</w:t>
            </w:r>
          </w:p>
        </w:tc>
      </w:tr>
      <w:tr w:rsidR="00CD4F39" w:rsidRPr="00CD4F39" w:rsidTr="00257F42">
        <w:trPr>
          <w:trHeight w:val="389"/>
        </w:trPr>
        <w:tc>
          <w:tcPr>
            <w:tcW w:w="959" w:type="dxa"/>
            <w:vMerge/>
            <w:vAlign w:val="center"/>
          </w:tcPr>
          <w:p w:rsidR="00177109" w:rsidRPr="00CD4F39" w:rsidRDefault="00177109" w:rsidP="00177109">
            <w:pPr>
              <w:adjustRightInd w:val="0"/>
              <w:snapToGrid w:val="0"/>
              <w:spacing w:line="240" w:lineRule="auto"/>
              <w:ind w:firstLineChars="0" w:firstLine="0"/>
              <w:jc w:val="center"/>
              <w:rPr>
                <w:sz w:val="21"/>
                <w:szCs w:val="20"/>
              </w:rPr>
            </w:pPr>
          </w:p>
        </w:tc>
        <w:tc>
          <w:tcPr>
            <w:tcW w:w="1276" w:type="dxa"/>
            <w:vAlign w:val="center"/>
          </w:tcPr>
          <w:p w:rsidR="00177109" w:rsidRPr="00CD4F39" w:rsidRDefault="00C555F2" w:rsidP="00177109">
            <w:pPr>
              <w:adjustRightInd w:val="0"/>
              <w:snapToGrid w:val="0"/>
              <w:spacing w:line="240" w:lineRule="auto"/>
              <w:ind w:firstLineChars="0" w:firstLine="0"/>
              <w:jc w:val="center"/>
              <w:rPr>
                <w:sz w:val="21"/>
                <w:szCs w:val="20"/>
              </w:rPr>
            </w:pPr>
            <w:r w:rsidRPr="00CD4F39">
              <w:rPr>
                <w:rFonts w:hint="eastAsia"/>
                <w:sz w:val="21"/>
                <w:szCs w:val="20"/>
              </w:rPr>
              <w:t>撕碎粉尘</w:t>
            </w:r>
          </w:p>
        </w:tc>
        <w:tc>
          <w:tcPr>
            <w:tcW w:w="3402" w:type="dxa"/>
            <w:vAlign w:val="center"/>
          </w:tcPr>
          <w:p w:rsidR="00177109" w:rsidRPr="00CD4F39" w:rsidRDefault="00177109" w:rsidP="00C555F2">
            <w:pPr>
              <w:adjustRightInd w:val="0"/>
              <w:snapToGrid w:val="0"/>
              <w:spacing w:line="240" w:lineRule="auto"/>
              <w:ind w:firstLineChars="0" w:firstLine="0"/>
              <w:jc w:val="center"/>
              <w:rPr>
                <w:sz w:val="21"/>
                <w:szCs w:val="20"/>
              </w:rPr>
            </w:pPr>
            <w:r w:rsidRPr="00CD4F39">
              <w:rPr>
                <w:rFonts w:hint="eastAsia"/>
                <w:sz w:val="21"/>
                <w:szCs w:val="20"/>
              </w:rPr>
              <w:t>集气罩（共</w:t>
            </w:r>
            <w:r w:rsidR="00C555F2" w:rsidRPr="00CD4F39">
              <w:rPr>
                <w:rFonts w:hint="eastAsia"/>
                <w:sz w:val="21"/>
                <w:szCs w:val="20"/>
              </w:rPr>
              <w:t>3</w:t>
            </w:r>
            <w:r w:rsidRPr="00CD4F39">
              <w:rPr>
                <w:rFonts w:hint="eastAsia"/>
                <w:sz w:val="21"/>
                <w:szCs w:val="20"/>
              </w:rPr>
              <w:t>套）</w:t>
            </w:r>
            <w:r w:rsidRPr="00CD4F39">
              <w:rPr>
                <w:rFonts w:hint="eastAsia"/>
                <w:sz w:val="21"/>
                <w:szCs w:val="20"/>
              </w:rPr>
              <w:t>+</w:t>
            </w:r>
            <w:r w:rsidRPr="00CD4F39">
              <w:rPr>
                <w:rFonts w:hint="eastAsia"/>
                <w:sz w:val="21"/>
                <w:szCs w:val="20"/>
              </w:rPr>
              <w:t>袋式除尘器（</w:t>
            </w:r>
            <w:r w:rsidRPr="00CD4F39">
              <w:rPr>
                <w:rFonts w:hint="eastAsia"/>
                <w:sz w:val="21"/>
                <w:szCs w:val="20"/>
              </w:rPr>
              <w:t>1</w:t>
            </w:r>
            <w:r w:rsidRPr="00CD4F39">
              <w:rPr>
                <w:rFonts w:hint="eastAsia"/>
                <w:sz w:val="21"/>
                <w:szCs w:val="20"/>
              </w:rPr>
              <w:t>套，去除效率</w:t>
            </w:r>
            <w:r w:rsidRPr="00CD4F39">
              <w:rPr>
                <w:rFonts w:hint="eastAsia"/>
                <w:sz w:val="21"/>
                <w:szCs w:val="20"/>
              </w:rPr>
              <w:t>9</w:t>
            </w:r>
            <w:r w:rsidR="00C555F2" w:rsidRPr="00CD4F39">
              <w:rPr>
                <w:rFonts w:hint="eastAsia"/>
                <w:sz w:val="21"/>
                <w:szCs w:val="20"/>
              </w:rPr>
              <w:t>7</w:t>
            </w:r>
            <w:r w:rsidRPr="00CD4F39">
              <w:rPr>
                <w:rFonts w:hint="eastAsia"/>
                <w:sz w:val="21"/>
                <w:szCs w:val="20"/>
              </w:rPr>
              <w:t>%</w:t>
            </w:r>
            <w:r w:rsidRPr="00CD4F39">
              <w:rPr>
                <w:rFonts w:hint="eastAsia"/>
                <w:sz w:val="21"/>
                <w:szCs w:val="20"/>
              </w:rPr>
              <w:t>），处理后废气通过</w:t>
            </w:r>
            <w:r w:rsidRPr="00CD4F39">
              <w:rPr>
                <w:rFonts w:hint="eastAsia"/>
                <w:sz w:val="21"/>
                <w:szCs w:val="20"/>
              </w:rPr>
              <w:t>1</w:t>
            </w:r>
            <w:r w:rsidRPr="00CD4F39">
              <w:rPr>
                <w:rFonts w:hint="eastAsia"/>
                <w:sz w:val="21"/>
                <w:szCs w:val="20"/>
              </w:rPr>
              <w:t>根</w:t>
            </w:r>
            <w:r w:rsidRPr="00CD4F39">
              <w:rPr>
                <w:rFonts w:hint="eastAsia"/>
                <w:sz w:val="21"/>
                <w:szCs w:val="20"/>
              </w:rPr>
              <w:t>15m</w:t>
            </w:r>
            <w:r w:rsidRPr="00CD4F39">
              <w:rPr>
                <w:rFonts w:hint="eastAsia"/>
                <w:sz w:val="21"/>
                <w:szCs w:val="20"/>
              </w:rPr>
              <w:t>高排气筒排放</w:t>
            </w:r>
          </w:p>
        </w:tc>
        <w:tc>
          <w:tcPr>
            <w:tcW w:w="4119" w:type="dxa"/>
            <w:vMerge/>
            <w:vAlign w:val="center"/>
          </w:tcPr>
          <w:p w:rsidR="00177109" w:rsidRPr="00CD4F39" w:rsidRDefault="00177109" w:rsidP="00177109">
            <w:pPr>
              <w:adjustRightInd w:val="0"/>
              <w:snapToGrid w:val="0"/>
              <w:spacing w:line="240" w:lineRule="auto"/>
              <w:ind w:firstLineChars="0" w:firstLine="0"/>
              <w:rPr>
                <w:sz w:val="21"/>
                <w:szCs w:val="20"/>
              </w:rPr>
            </w:pPr>
          </w:p>
        </w:tc>
      </w:tr>
      <w:tr w:rsidR="00CD4F39" w:rsidRPr="00CD4F39" w:rsidTr="00257F42">
        <w:trPr>
          <w:trHeight w:val="389"/>
        </w:trPr>
        <w:tc>
          <w:tcPr>
            <w:tcW w:w="959" w:type="dxa"/>
            <w:vMerge w:val="restar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废水</w:t>
            </w:r>
          </w:p>
        </w:tc>
        <w:tc>
          <w:tcPr>
            <w:tcW w:w="1276"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生活污水</w:t>
            </w:r>
          </w:p>
        </w:tc>
        <w:tc>
          <w:tcPr>
            <w:tcW w:w="3402" w:type="dxa"/>
            <w:vAlign w:val="center"/>
          </w:tcPr>
          <w:p w:rsidR="00177109" w:rsidRPr="00CD4F39" w:rsidRDefault="00C555F2" w:rsidP="00C555F2">
            <w:pPr>
              <w:adjustRightInd w:val="0"/>
              <w:snapToGrid w:val="0"/>
              <w:spacing w:line="240" w:lineRule="auto"/>
              <w:ind w:firstLineChars="0" w:firstLine="0"/>
              <w:jc w:val="center"/>
              <w:rPr>
                <w:sz w:val="21"/>
                <w:szCs w:val="20"/>
              </w:rPr>
            </w:pPr>
            <w:r w:rsidRPr="00CD4F39">
              <w:rPr>
                <w:rFonts w:hint="eastAsia"/>
                <w:sz w:val="21"/>
                <w:szCs w:val="20"/>
              </w:rPr>
              <w:t>化粪</w:t>
            </w:r>
            <w:r w:rsidR="00177109" w:rsidRPr="00CD4F39">
              <w:rPr>
                <w:rFonts w:hint="eastAsia"/>
                <w:sz w:val="21"/>
                <w:szCs w:val="20"/>
              </w:rPr>
              <w:t>池</w:t>
            </w:r>
            <w:r w:rsidR="00177109" w:rsidRPr="00CD4F39">
              <w:rPr>
                <w:rFonts w:hint="eastAsia"/>
                <w:sz w:val="21"/>
                <w:szCs w:val="20"/>
              </w:rPr>
              <w:t>+</w:t>
            </w:r>
            <w:r w:rsidRPr="00CD4F39">
              <w:rPr>
                <w:rFonts w:hint="eastAsia"/>
                <w:sz w:val="21"/>
                <w:szCs w:val="20"/>
              </w:rPr>
              <w:t>收集池</w:t>
            </w:r>
          </w:p>
        </w:tc>
        <w:tc>
          <w:tcPr>
            <w:tcW w:w="4119" w:type="dxa"/>
            <w:vAlign w:val="center"/>
          </w:tcPr>
          <w:p w:rsidR="00177109" w:rsidRPr="00CD4F39" w:rsidRDefault="00C555F2" w:rsidP="00C555F2">
            <w:pPr>
              <w:adjustRightInd w:val="0"/>
              <w:snapToGrid w:val="0"/>
              <w:spacing w:line="240" w:lineRule="auto"/>
              <w:ind w:firstLineChars="0" w:firstLine="0"/>
              <w:jc w:val="center"/>
              <w:rPr>
                <w:sz w:val="21"/>
                <w:szCs w:val="20"/>
              </w:rPr>
            </w:pPr>
            <w:r w:rsidRPr="00CD4F39">
              <w:rPr>
                <w:rFonts w:hint="eastAsia"/>
                <w:sz w:val="21"/>
                <w:szCs w:val="20"/>
              </w:rPr>
              <w:t>定期清掏，不外排</w:t>
            </w:r>
          </w:p>
        </w:tc>
      </w:tr>
      <w:tr w:rsidR="00CD4F39" w:rsidRPr="00CD4F39" w:rsidTr="00257F42">
        <w:trPr>
          <w:trHeight w:val="389"/>
        </w:trPr>
        <w:tc>
          <w:tcPr>
            <w:tcW w:w="959" w:type="dxa"/>
            <w:vMerge/>
            <w:vAlign w:val="center"/>
          </w:tcPr>
          <w:p w:rsidR="00177109" w:rsidRPr="00CD4F39" w:rsidRDefault="00177109" w:rsidP="00177109">
            <w:pPr>
              <w:adjustRightInd w:val="0"/>
              <w:snapToGrid w:val="0"/>
              <w:spacing w:line="240" w:lineRule="auto"/>
              <w:ind w:firstLineChars="0" w:firstLine="0"/>
              <w:jc w:val="center"/>
              <w:rPr>
                <w:sz w:val="21"/>
                <w:szCs w:val="20"/>
              </w:rPr>
            </w:pPr>
          </w:p>
        </w:tc>
        <w:tc>
          <w:tcPr>
            <w:tcW w:w="1276"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生产废水</w:t>
            </w:r>
          </w:p>
        </w:tc>
        <w:tc>
          <w:tcPr>
            <w:tcW w:w="3402" w:type="dxa"/>
            <w:vAlign w:val="center"/>
          </w:tcPr>
          <w:p w:rsidR="00177109" w:rsidRPr="00CD4F39" w:rsidRDefault="00177109" w:rsidP="00C555F2">
            <w:pPr>
              <w:adjustRightInd w:val="0"/>
              <w:snapToGrid w:val="0"/>
              <w:spacing w:line="240" w:lineRule="auto"/>
              <w:ind w:firstLineChars="0" w:firstLine="0"/>
              <w:rPr>
                <w:sz w:val="21"/>
                <w:szCs w:val="20"/>
              </w:rPr>
            </w:pPr>
            <w:r w:rsidRPr="00CD4F39">
              <w:rPr>
                <w:rFonts w:hint="eastAsia"/>
                <w:sz w:val="21"/>
                <w:szCs w:val="20"/>
              </w:rPr>
              <w:t>生化处理设施：</w:t>
            </w:r>
            <w:r w:rsidR="00C555F2" w:rsidRPr="00CD4F39">
              <w:rPr>
                <w:rFonts w:hint="eastAsia"/>
                <w:sz w:val="21"/>
                <w:szCs w:val="20"/>
              </w:rPr>
              <w:t>絮凝沉淀</w:t>
            </w:r>
            <w:r w:rsidR="00C555F2" w:rsidRPr="00CD4F39">
              <w:rPr>
                <w:rFonts w:hint="eastAsia"/>
                <w:sz w:val="21"/>
                <w:szCs w:val="20"/>
              </w:rPr>
              <w:t>+</w:t>
            </w:r>
            <w:r w:rsidR="00C555F2" w:rsidRPr="00CD4F39">
              <w:rPr>
                <w:rFonts w:hint="eastAsia"/>
                <w:sz w:val="21"/>
                <w:szCs w:val="20"/>
              </w:rPr>
              <w:t>水解酸化</w:t>
            </w:r>
            <w:r w:rsidR="00C555F2" w:rsidRPr="00CD4F39">
              <w:rPr>
                <w:rFonts w:hint="eastAsia"/>
                <w:sz w:val="21"/>
                <w:szCs w:val="20"/>
              </w:rPr>
              <w:t>+</w:t>
            </w:r>
            <w:r w:rsidR="00C555F2" w:rsidRPr="00CD4F39">
              <w:rPr>
                <w:rFonts w:hint="eastAsia"/>
                <w:sz w:val="21"/>
                <w:szCs w:val="20"/>
              </w:rPr>
              <w:t>生物接触氧化工艺处理</w:t>
            </w:r>
            <w:r w:rsidR="00C555F2" w:rsidRPr="00CD4F39">
              <w:rPr>
                <w:rFonts w:hint="eastAsia"/>
                <w:sz w:val="21"/>
                <w:szCs w:val="20"/>
              </w:rPr>
              <w:t>+</w:t>
            </w:r>
            <w:r w:rsidR="00C555F2" w:rsidRPr="00CD4F39">
              <w:rPr>
                <w:rFonts w:hint="eastAsia"/>
                <w:sz w:val="21"/>
                <w:szCs w:val="20"/>
              </w:rPr>
              <w:t>砂滤池</w:t>
            </w:r>
            <w:r w:rsidR="00C555F2" w:rsidRPr="00CD4F39">
              <w:rPr>
                <w:rFonts w:hint="eastAsia"/>
                <w:sz w:val="21"/>
                <w:szCs w:val="20"/>
              </w:rPr>
              <w:t>+</w:t>
            </w:r>
            <w:r w:rsidR="00C555F2" w:rsidRPr="00CD4F39">
              <w:rPr>
                <w:rFonts w:hint="eastAsia"/>
                <w:sz w:val="21"/>
                <w:szCs w:val="20"/>
              </w:rPr>
              <w:t>清水池（设计处理规模为</w:t>
            </w:r>
            <w:r w:rsidR="00C555F2" w:rsidRPr="00CD4F39">
              <w:rPr>
                <w:rFonts w:hint="eastAsia"/>
                <w:sz w:val="21"/>
                <w:szCs w:val="20"/>
              </w:rPr>
              <w:t>50t/d</w:t>
            </w:r>
            <w:r w:rsidR="00C555F2" w:rsidRPr="00CD4F39">
              <w:rPr>
                <w:rFonts w:hint="eastAsia"/>
                <w:sz w:val="21"/>
                <w:szCs w:val="20"/>
              </w:rPr>
              <w:t>），</w:t>
            </w:r>
            <w:r w:rsidR="00C555F2" w:rsidRPr="00CD4F39">
              <w:rPr>
                <w:rFonts w:hint="eastAsia"/>
                <w:sz w:val="21"/>
                <w:szCs w:val="20"/>
              </w:rPr>
              <w:t>90%</w:t>
            </w:r>
            <w:proofErr w:type="gramStart"/>
            <w:r w:rsidR="00C555F2" w:rsidRPr="00CD4F39">
              <w:rPr>
                <w:rFonts w:hint="eastAsia"/>
                <w:sz w:val="21"/>
                <w:szCs w:val="20"/>
              </w:rPr>
              <w:t>清洗水</w:t>
            </w:r>
            <w:proofErr w:type="gramEnd"/>
            <w:r w:rsidRPr="00CD4F39">
              <w:rPr>
                <w:rFonts w:hint="eastAsia"/>
                <w:sz w:val="21"/>
                <w:szCs w:val="20"/>
              </w:rPr>
              <w:t>回用于清洗过程</w:t>
            </w:r>
            <w:r w:rsidR="00C555F2" w:rsidRPr="00CD4F39">
              <w:rPr>
                <w:rFonts w:hint="eastAsia"/>
                <w:sz w:val="21"/>
                <w:szCs w:val="20"/>
              </w:rPr>
              <w:t>，</w:t>
            </w:r>
            <w:r w:rsidR="00C555F2" w:rsidRPr="00CD4F39">
              <w:rPr>
                <w:rFonts w:hint="eastAsia"/>
                <w:sz w:val="21"/>
                <w:szCs w:val="20"/>
              </w:rPr>
              <w:t>10%</w:t>
            </w:r>
            <w:r w:rsidR="00C555F2" w:rsidRPr="00CD4F39">
              <w:rPr>
                <w:rFonts w:hint="eastAsia"/>
                <w:sz w:val="21"/>
                <w:szCs w:val="20"/>
              </w:rPr>
              <w:t>清洗水外排至</w:t>
            </w:r>
            <w:proofErr w:type="gramStart"/>
            <w:r w:rsidR="00C555F2" w:rsidRPr="00CD4F39">
              <w:rPr>
                <w:rFonts w:hint="eastAsia"/>
                <w:sz w:val="21"/>
                <w:szCs w:val="20"/>
              </w:rPr>
              <w:t>浏</w:t>
            </w:r>
            <w:proofErr w:type="gramEnd"/>
            <w:r w:rsidR="00C555F2" w:rsidRPr="00CD4F39">
              <w:rPr>
                <w:rFonts w:hint="eastAsia"/>
                <w:sz w:val="21"/>
                <w:szCs w:val="20"/>
              </w:rPr>
              <w:t>涧河。</w:t>
            </w:r>
          </w:p>
        </w:tc>
        <w:tc>
          <w:tcPr>
            <w:tcW w:w="4119" w:type="dxa"/>
            <w:vAlign w:val="center"/>
          </w:tcPr>
          <w:p w:rsidR="00177109" w:rsidRPr="00CD4F39" w:rsidRDefault="00C555F2" w:rsidP="00C555F2">
            <w:pPr>
              <w:adjustRightInd w:val="0"/>
              <w:snapToGrid w:val="0"/>
              <w:spacing w:line="240" w:lineRule="auto"/>
              <w:ind w:firstLineChars="0" w:firstLine="0"/>
              <w:jc w:val="center"/>
              <w:rPr>
                <w:sz w:val="21"/>
                <w:szCs w:val="20"/>
              </w:rPr>
            </w:pPr>
            <w:r w:rsidRPr="00CD4F39">
              <w:rPr>
                <w:rFonts w:hint="eastAsia"/>
                <w:sz w:val="21"/>
                <w:szCs w:val="20"/>
              </w:rPr>
              <w:t>《污水综合排放标准》（</w:t>
            </w:r>
            <w:r w:rsidRPr="00CD4F39">
              <w:rPr>
                <w:rFonts w:hint="eastAsia"/>
                <w:sz w:val="21"/>
                <w:szCs w:val="20"/>
              </w:rPr>
              <w:t>GB8978-1996</w:t>
            </w:r>
            <w:r w:rsidRPr="00CD4F39">
              <w:rPr>
                <w:rFonts w:hint="eastAsia"/>
                <w:sz w:val="21"/>
                <w:szCs w:val="20"/>
              </w:rPr>
              <w:t>）中表</w:t>
            </w:r>
            <w:r w:rsidRPr="00CD4F39">
              <w:rPr>
                <w:rFonts w:hint="eastAsia"/>
                <w:sz w:val="21"/>
                <w:szCs w:val="20"/>
              </w:rPr>
              <w:t>4</w:t>
            </w:r>
            <w:r w:rsidRPr="00CD4F39">
              <w:rPr>
                <w:rFonts w:hint="eastAsia"/>
                <w:sz w:val="21"/>
                <w:szCs w:val="20"/>
              </w:rPr>
              <w:t>一级标准，并同时满足及《城市污水再生利用工业用水水质》（</w:t>
            </w:r>
            <w:r w:rsidRPr="00CD4F39">
              <w:rPr>
                <w:rFonts w:hint="eastAsia"/>
                <w:sz w:val="21"/>
                <w:szCs w:val="20"/>
              </w:rPr>
              <w:t>GB/T19923-2005</w:t>
            </w:r>
            <w:r w:rsidRPr="00CD4F39">
              <w:rPr>
                <w:rFonts w:hint="eastAsia"/>
                <w:sz w:val="21"/>
                <w:szCs w:val="20"/>
              </w:rPr>
              <w:t>）表</w:t>
            </w:r>
            <w:r w:rsidRPr="00CD4F39">
              <w:rPr>
                <w:rFonts w:hint="eastAsia"/>
                <w:sz w:val="21"/>
                <w:szCs w:val="20"/>
              </w:rPr>
              <w:t xml:space="preserve">1 </w:t>
            </w:r>
            <w:r w:rsidRPr="00CD4F39">
              <w:rPr>
                <w:rFonts w:hint="eastAsia"/>
                <w:sz w:val="21"/>
                <w:szCs w:val="20"/>
              </w:rPr>
              <w:t>中洗涤用水标准。</w:t>
            </w:r>
          </w:p>
        </w:tc>
      </w:tr>
      <w:tr w:rsidR="00CD4F39" w:rsidRPr="00CD4F39" w:rsidTr="00257F42">
        <w:trPr>
          <w:trHeight w:val="389"/>
        </w:trPr>
        <w:tc>
          <w:tcPr>
            <w:tcW w:w="959"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噪声</w:t>
            </w:r>
          </w:p>
        </w:tc>
        <w:tc>
          <w:tcPr>
            <w:tcW w:w="1276"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设备运行噪声</w:t>
            </w:r>
          </w:p>
        </w:tc>
        <w:tc>
          <w:tcPr>
            <w:tcW w:w="3402"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设备均置于室内、采用低噪音设备，噪声大的设备安装时设置减振垫，风机采用软连接</w:t>
            </w:r>
          </w:p>
        </w:tc>
        <w:tc>
          <w:tcPr>
            <w:tcW w:w="4119" w:type="dxa"/>
            <w:vAlign w:val="center"/>
          </w:tcPr>
          <w:p w:rsidR="00177109" w:rsidRPr="00CD4F39" w:rsidRDefault="00177109" w:rsidP="004F6B82">
            <w:pPr>
              <w:adjustRightInd w:val="0"/>
              <w:snapToGrid w:val="0"/>
              <w:spacing w:line="240" w:lineRule="auto"/>
              <w:ind w:firstLineChars="0" w:firstLine="0"/>
              <w:jc w:val="center"/>
              <w:rPr>
                <w:sz w:val="21"/>
                <w:szCs w:val="20"/>
              </w:rPr>
            </w:pPr>
            <w:r w:rsidRPr="00CD4F39">
              <w:rPr>
                <w:rFonts w:hint="eastAsia"/>
                <w:sz w:val="21"/>
                <w:szCs w:val="20"/>
              </w:rPr>
              <w:t>《工业企业厂界环境噪声排放标准》（</w:t>
            </w:r>
            <w:r w:rsidRPr="00CD4F39">
              <w:rPr>
                <w:rFonts w:hint="eastAsia"/>
                <w:sz w:val="21"/>
                <w:szCs w:val="20"/>
              </w:rPr>
              <w:t>GB12348-2008</w:t>
            </w:r>
            <w:r w:rsidRPr="00CD4F39">
              <w:rPr>
                <w:rFonts w:hint="eastAsia"/>
                <w:sz w:val="21"/>
                <w:szCs w:val="20"/>
              </w:rPr>
              <w:t>）</w:t>
            </w:r>
            <w:r w:rsidR="004F6B82" w:rsidRPr="00CD4F39">
              <w:rPr>
                <w:rFonts w:hint="eastAsia"/>
                <w:sz w:val="21"/>
                <w:szCs w:val="20"/>
              </w:rPr>
              <w:t>2</w:t>
            </w:r>
            <w:r w:rsidRPr="00CD4F39">
              <w:rPr>
                <w:rFonts w:hint="eastAsia"/>
                <w:sz w:val="21"/>
                <w:szCs w:val="20"/>
              </w:rPr>
              <w:t xml:space="preserve"> </w:t>
            </w:r>
            <w:r w:rsidRPr="00CD4F39">
              <w:rPr>
                <w:rFonts w:hint="eastAsia"/>
                <w:sz w:val="21"/>
                <w:szCs w:val="20"/>
              </w:rPr>
              <w:t>类标准</w:t>
            </w:r>
          </w:p>
        </w:tc>
      </w:tr>
      <w:tr w:rsidR="00CD4F39" w:rsidRPr="00CD4F39" w:rsidTr="00257F42">
        <w:trPr>
          <w:trHeight w:val="389"/>
        </w:trPr>
        <w:tc>
          <w:tcPr>
            <w:tcW w:w="959" w:type="dxa"/>
            <w:vMerge w:val="restart"/>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固废</w:t>
            </w:r>
          </w:p>
        </w:tc>
        <w:tc>
          <w:tcPr>
            <w:tcW w:w="1276"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一般固废</w:t>
            </w:r>
          </w:p>
        </w:tc>
        <w:tc>
          <w:tcPr>
            <w:tcW w:w="3402"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一般固废暂存区</w:t>
            </w:r>
            <w:r w:rsidRPr="00CD4F39">
              <w:rPr>
                <w:rFonts w:hint="eastAsia"/>
                <w:sz w:val="21"/>
                <w:szCs w:val="20"/>
              </w:rPr>
              <w:t>30m</w:t>
            </w:r>
            <w:r w:rsidRPr="00CD4F39">
              <w:rPr>
                <w:rFonts w:hint="eastAsia"/>
                <w:sz w:val="21"/>
                <w:szCs w:val="20"/>
                <w:vertAlign w:val="superscript"/>
              </w:rPr>
              <w:t>2</w:t>
            </w:r>
          </w:p>
        </w:tc>
        <w:tc>
          <w:tcPr>
            <w:tcW w:w="4119" w:type="dxa"/>
            <w:vAlign w:val="center"/>
          </w:tcPr>
          <w:p w:rsidR="00177109" w:rsidRPr="00CD4F39" w:rsidRDefault="00177109" w:rsidP="00177109">
            <w:pPr>
              <w:adjustRightInd w:val="0"/>
              <w:snapToGrid w:val="0"/>
              <w:spacing w:line="240" w:lineRule="auto"/>
              <w:ind w:firstLineChars="0" w:firstLine="0"/>
              <w:jc w:val="center"/>
              <w:rPr>
                <w:sz w:val="21"/>
                <w:szCs w:val="20"/>
              </w:rPr>
            </w:pPr>
            <w:r w:rsidRPr="00CD4F39">
              <w:rPr>
                <w:rFonts w:hint="eastAsia"/>
                <w:sz w:val="21"/>
                <w:szCs w:val="20"/>
              </w:rPr>
              <w:t>合理处置</w:t>
            </w:r>
          </w:p>
        </w:tc>
      </w:tr>
      <w:tr w:rsidR="00CD4F39" w:rsidRPr="00CD4F39" w:rsidTr="00257F42">
        <w:trPr>
          <w:trHeight w:val="389"/>
        </w:trPr>
        <w:tc>
          <w:tcPr>
            <w:tcW w:w="959" w:type="dxa"/>
            <w:vMerge/>
            <w:vAlign w:val="center"/>
          </w:tcPr>
          <w:p w:rsidR="00FA1A27" w:rsidRPr="00CD4F39" w:rsidRDefault="00FA1A27" w:rsidP="00177109">
            <w:pPr>
              <w:adjustRightInd w:val="0"/>
              <w:snapToGrid w:val="0"/>
              <w:spacing w:line="240" w:lineRule="auto"/>
              <w:ind w:firstLineChars="0" w:firstLine="0"/>
              <w:jc w:val="center"/>
              <w:rPr>
                <w:sz w:val="21"/>
                <w:szCs w:val="20"/>
              </w:rPr>
            </w:pPr>
          </w:p>
        </w:tc>
        <w:tc>
          <w:tcPr>
            <w:tcW w:w="1276" w:type="dxa"/>
            <w:vAlign w:val="center"/>
          </w:tcPr>
          <w:p w:rsidR="00FA1A27" w:rsidRPr="00CD4F39" w:rsidRDefault="00FA1A27" w:rsidP="00257F42">
            <w:pPr>
              <w:adjustRightInd w:val="0"/>
              <w:snapToGrid w:val="0"/>
              <w:spacing w:line="240" w:lineRule="auto"/>
              <w:ind w:firstLineChars="0" w:firstLine="0"/>
              <w:jc w:val="center"/>
              <w:rPr>
                <w:sz w:val="21"/>
                <w:szCs w:val="20"/>
              </w:rPr>
            </w:pPr>
            <w:r w:rsidRPr="00CD4F39">
              <w:rPr>
                <w:rFonts w:hint="eastAsia"/>
                <w:sz w:val="21"/>
                <w:szCs w:val="20"/>
              </w:rPr>
              <w:t>危险废物</w:t>
            </w:r>
          </w:p>
        </w:tc>
        <w:tc>
          <w:tcPr>
            <w:tcW w:w="3402" w:type="dxa"/>
            <w:vAlign w:val="center"/>
          </w:tcPr>
          <w:p w:rsidR="00FA1A27" w:rsidRPr="00CD4F39" w:rsidRDefault="00FA1A27" w:rsidP="00257F42">
            <w:pPr>
              <w:adjustRightInd w:val="0"/>
              <w:snapToGrid w:val="0"/>
              <w:spacing w:line="240" w:lineRule="auto"/>
              <w:ind w:firstLineChars="0" w:firstLine="0"/>
              <w:jc w:val="center"/>
              <w:rPr>
                <w:sz w:val="21"/>
                <w:szCs w:val="20"/>
              </w:rPr>
            </w:pPr>
            <w:proofErr w:type="gramStart"/>
            <w:r w:rsidRPr="00CD4F39">
              <w:rPr>
                <w:rFonts w:hint="eastAsia"/>
                <w:sz w:val="21"/>
                <w:szCs w:val="20"/>
              </w:rPr>
              <w:t>危废暂存</w:t>
            </w:r>
            <w:proofErr w:type="gramEnd"/>
            <w:r w:rsidRPr="00CD4F39">
              <w:rPr>
                <w:rFonts w:hint="eastAsia"/>
                <w:sz w:val="21"/>
                <w:szCs w:val="20"/>
              </w:rPr>
              <w:t>区</w:t>
            </w:r>
            <w:r w:rsidRPr="00CD4F39">
              <w:rPr>
                <w:rFonts w:hint="eastAsia"/>
                <w:sz w:val="21"/>
                <w:szCs w:val="20"/>
              </w:rPr>
              <w:t>10m</w:t>
            </w:r>
            <w:r w:rsidRPr="00CD4F39">
              <w:rPr>
                <w:rFonts w:hint="eastAsia"/>
                <w:sz w:val="21"/>
                <w:szCs w:val="20"/>
                <w:vertAlign w:val="superscript"/>
              </w:rPr>
              <w:t>2</w:t>
            </w:r>
          </w:p>
        </w:tc>
        <w:tc>
          <w:tcPr>
            <w:tcW w:w="4119" w:type="dxa"/>
            <w:vAlign w:val="center"/>
          </w:tcPr>
          <w:p w:rsidR="00FA1A27" w:rsidRPr="00CD4F39" w:rsidRDefault="00FA1A27" w:rsidP="00257F42">
            <w:pPr>
              <w:adjustRightInd w:val="0"/>
              <w:snapToGrid w:val="0"/>
              <w:spacing w:line="240" w:lineRule="auto"/>
              <w:ind w:firstLineChars="0" w:firstLine="0"/>
              <w:jc w:val="center"/>
              <w:rPr>
                <w:sz w:val="21"/>
                <w:szCs w:val="20"/>
              </w:rPr>
            </w:pPr>
            <w:r w:rsidRPr="00CD4F39">
              <w:rPr>
                <w:rFonts w:hint="eastAsia"/>
                <w:sz w:val="21"/>
                <w:szCs w:val="20"/>
              </w:rPr>
              <w:t>委托具有</w:t>
            </w:r>
            <w:proofErr w:type="gramStart"/>
            <w:r w:rsidRPr="00CD4F39">
              <w:rPr>
                <w:rFonts w:hint="eastAsia"/>
                <w:sz w:val="21"/>
                <w:szCs w:val="20"/>
              </w:rPr>
              <w:t>危废处理</w:t>
            </w:r>
            <w:proofErr w:type="gramEnd"/>
            <w:r w:rsidRPr="00CD4F39">
              <w:rPr>
                <w:rFonts w:hint="eastAsia"/>
                <w:sz w:val="21"/>
                <w:szCs w:val="20"/>
              </w:rPr>
              <w:t>资质的单位进行处理</w:t>
            </w:r>
          </w:p>
        </w:tc>
      </w:tr>
      <w:tr w:rsidR="00CD4F39" w:rsidRPr="00CD4F39" w:rsidTr="00257F42">
        <w:trPr>
          <w:trHeight w:val="389"/>
        </w:trPr>
        <w:tc>
          <w:tcPr>
            <w:tcW w:w="959" w:type="dxa"/>
            <w:vMerge/>
            <w:vAlign w:val="center"/>
          </w:tcPr>
          <w:p w:rsidR="00FA1A27" w:rsidRPr="00CD4F39" w:rsidRDefault="00FA1A27" w:rsidP="00177109">
            <w:pPr>
              <w:adjustRightInd w:val="0"/>
              <w:snapToGrid w:val="0"/>
              <w:spacing w:line="240" w:lineRule="auto"/>
              <w:ind w:firstLineChars="0" w:firstLine="0"/>
              <w:jc w:val="center"/>
              <w:rPr>
                <w:sz w:val="21"/>
                <w:szCs w:val="20"/>
              </w:rPr>
            </w:pPr>
          </w:p>
        </w:tc>
        <w:tc>
          <w:tcPr>
            <w:tcW w:w="1276" w:type="dxa"/>
            <w:vAlign w:val="center"/>
          </w:tcPr>
          <w:p w:rsidR="00FA1A27" w:rsidRPr="00CD4F39" w:rsidRDefault="00FA1A27" w:rsidP="00257F42">
            <w:pPr>
              <w:pStyle w:val="af2"/>
              <w:jc w:val="center"/>
              <w:textAlignment w:val="baseline"/>
              <w:rPr>
                <w:rFonts w:ascii="Times New Roman" w:hAnsi="Times New Roman"/>
              </w:rPr>
            </w:pPr>
            <w:r w:rsidRPr="00CD4F39">
              <w:rPr>
                <w:rFonts w:ascii="Times New Roman" w:hAnsi="Times New Roman"/>
              </w:rPr>
              <w:t>生活垃圾</w:t>
            </w:r>
          </w:p>
        </w:tc>
        <w:tc>
          <w:tcPr>
            <w:tcW w:w="3402" w:type="dxa"/>
            <w:vAlign w:val="center"/>
          </w:tcPr>
          <w:p w:rsidR="00FA1A27" w:rsidRPr="00CD4F39" w:rsidRDefault="00FA1A27" w:rsidP="00257F42">
            <w:pPr>
              <w:pStyle w:val="af2"/>
              <w:jc w:val="center"/>
              <w:textAlignment w:val="baseline"/>
              <w:rPr>
                <w:rFonts w:ascii="Times New Roman" w:hAnsi="Times New Roman"/>
              </w:rPr>
            </w:pPr>
            <w:r w:rsidRPr="00CD4F39">
              <w:rPr>
                <w:rFonts w:ascii="Times New Roman" w:hAnsi="Times New Roman"/>
              </w:rPr>
              <w:t>垃圾桶</w:t>
            </w:r>
          </w:p>
        </w:tc>
        <w:tc>
          <w:tcPr>
            <w:tcW w:w="4119" w:type="dxa"/>
            <w:vAlign w:val="center"/>
          </w:tcPr>
          <w:p w:rsidR="00FA1A27" w:rsidRPr="00CD4F39" w:rsidRDefault="00FA1A27" w:rsidP="00257F42">
            <w:pPr>
              <w:pStyle w:val="af2"/>
              <w:jc w:val="center"/>
              <w:textAlignment w:val="baseline"/>
              <w:rPr>
                <w:rFonts w:ascii="Times New Roman" w:hAnsi="Times New Roman"/>
              </w:rPr>
            </w:pPr>
            <w:r w:rsidRPr="00CD4F39">
              <w:rPr>
                <w:rFonts w:ascii="Times New Roman" w:hAnsi="Times New Roman"/>
              </w:rPr>
              <w:t>送垃圾填埋场填埋处理</w:t>
            </w:r>
          </w:p>
        </w:tc>
      </w:tr>
    </w:tbl>
    <w:p w:rsidR="00F14B0F" w:rsidRPr="00CD4F39" w:rsidRDefault="00F14B0F" w:rsidP="005528EE">
      <w:pPr>
        <w:ind w:firstLine="480"/>
        <w:sectPr w:rsidR="00F14B0F" w:rsidRPr="00CD4F39" w:rsidSect="009E3760">
          <w:pgSz w:w="11906" w:h="16838" w:code="9"/>
          <w:pgMar w:top="1440" w:right="1418" w:bottom="1440" w:left="1418" w:header="1134" w:footer="1077" w:gutter="0"/>
          <w:cols w:space="425"/>
          <w:docGrid w:type="linesAndChars" w:linePitch="326"/>
        </w:sectPr>
      </w:pPr>
    </w:p>
    <w:p w:rsidR="007A778C" w:rsidRPr="00CD4F39" w:rsidRDefault="007A18EC" w:rsidP="000C3DFB">
      <w:pPr>
        <w:pStyle w:val="1"/>
        <w:spacing w:before="163" w:after="163"/>
      </w:pPr>
      <w:bookmarkStart w:id="65" w:name="_Toc535329542"/>
      <w:r w:rsidRPr="00CD4F39">
        <w:rPr>
          <w:rFonts w:hint="eastAsia"/>
        </w:rPr>
        <w:lastRenderedPageBreak/>
        <w:t xml:space="preserve">9 </w:t>
      </w:r>
      <w:r w:rsidRPr="00CD4F39">
        <w:rPr>
          <w:rFonts w:ascii="宋体" w:eastAsia="宋体" w:hAnsi="宋体" w:cs="宋体" w:hint="eastAsia"/>
        </w:rPr>
        <w:t>结论和建议</w:t>
      </w:r>
      <w:bookmarkEnd w:id="65"/>
    </w:p>
    <w:p w:rsidR="00762E59" w:rsidRPr="00CD4F39" w:rsidRDefault="007A18EC" w:rsidP="000C3DFB">
      <w:pPr>
        <w:pStyle w:val="2"/>
      </w:pPr>
      <w:bookmarkStart w:id="66" w:name="_Toc535329543"/>
      <w:r w:rsidRPr="00CD4F39">
        <w:rPr>
          <w:rFonts w:hint="eastAsia"/>
        </w:rPr>
        <w:t xml:space="preserve">9.1 </w:t>
      </w:r>
      <w:r w:rsidR="00762E59" w:rsidRPr="00CD4F39">
        <w:rPr>
          <w:rFonts w:hint="eastAsia"/>
        </w:rPr>
        <w:t>评价结论</w:t>
      </w:r>
      <w:bookmarkEnd w:id="66"/>
    </w:p>
    <w:p w:rsidR="007A18EC" w:rsidRPr="00CD4F39" w:rsidRDefault="00762E59" w:rsidP="00762E59">
      <w:pPr>
        <w:pStyle w:val="3"/>
      </w:pPr>
      <w:r w:rsidRPr="00CD4F39">
        <w:rPr>
          <w:rFonts w:hint="eastAsia"/>
        </w:rPr>
        <w:t xml:space="preserve">9.1.1 </w:t>
      </w:r>
      <w:r w:rsidR="007A18EC" w:rsidRPr="00CD4F39">
        <w:rPr>
          <w:rFonts w:hint="eastAsia"/>
        </w:rPr>
        <w:t>项目概况</w:t>
      </w:r>
    </w:p>
    <w:p w:rsidR="00762E59" w:rsidRPr="00CD4F39" w:rsidRDefault="00762E59" w:rsidP="00762E59">
      <w:pPr>
        <w:pStyle w:val="110"/>
        <w:ind w:firstLine="480"/>
        <w:jc w:val="both"/>
        <w:rPr>
          <w:rFonts w:hAnsi="Times New Roman"/>
        </w:rPr>
      </w:pPr>
      <w:r w:rsidRPr="00CD4F39">
        <w:rPr>
          <w:rFonts w:hAnsi="Times New Roman" w:hint="eastAsia"/>
        </w:rPr>
        <w:t>本项目位于</w:t>
      </w:r>
      <w:r w:rsidR="00AC61D5" w:rsidRPr="00CD4F39">
        <w:rPr>
          <w:rFonts w:hAnsi="Times New Roman" w:hint="eastAsia"/>
        </w:rPr>
        <w:t>洛阳市偃师市缑氏镇双泉村，厂区占地面积</w:t>
      </w:r>
      <w:r w:rsidR="00AC61D5" w:rsidRPr="00CD4F39">
        <w:rPr>
          <w:rFonts w:hAnsi="Times New Roman" w:hint="eastAsia"/>
        </w:rPr>
        <w:t>8222.58m</w:t>
      </w:r>
      <w:r w:rsidR="00AC61D5" w:rsidRPr="00CD4F39">
        <w:rPr>
          <w:rFonts w:hAnsi="Times New Roman" w:hint="eastAsia"/>
          <w:vertAlign w:val="superscript"/>
        </w:rPr>
        <w:t>2</w:t>
      </w:r>
      <w:r w:rsidR="00AC61D5" w:rsidRPr="00CD4F39">
        <w:rPr>
          <w:rFonts w:hAnsi="Times New Roman" w:hint="eastAsia"/>
        </w:rPr>
        <w:t>，</w:t>
      </w:r>
      <w:r w:rsidRPr="00CD4F39">
        <w:rPr>
          <w:rFonts w:hAnsi="Times New Roman" w:hint="eastAsia"/>
        </w:rPr>
        <w:t>建设废塑料造粒生产线</w:t>
      </w:r>
      <w:r w:rsidR="00AC61D5" w:rsidRPr="00CD4F39">
        <w:rPr>
          <w:rFonts w:hAnsi="Times New Roman" w:hint="eastAsia"/>
        </w:rPr>
        <w:t>6</w:t>
      </w:r>
      <w:r w:rsidRPr="00CD4F39">
        <w:rPr>
          <w:rFonts w:hAnsi="Times New Roman" w:hint="eastAsia"/>
        </w:rPr>
        <w:t>条，配套</w:t>
      </w:r>
      <w:r w:rsidR="00AC61D5" w:rsidRPr="00CD4F39">
        <w:rPr>
          <w:rFonts w:hAnsi="Times New Roman" w:hint="eastAsia"/>
        </w:rPr>
        <w:t>3</w:t>
      </w:r>
      <w:r w:rsidRPr="00CD4F39">
        <w:rPr>
          <w:rFonts w:hAnsi="Times New Roman" w:hint="eastAsia"/>
        </w:rPr>
        <w:t>套清洗破碎装置，使用原料为废</w:t>
      </w:r>
      <w:r w:rsidRPr="00CD4F39">
        <w:rPr>
          <w:rFonts w:hAnsi="Times New Roman" w:hint="eastAsia"/>
        </w:rPr>
        <w:t>PP</w:t>
      </w:r>
      <w:r w:rsidRPr="00CD4F39">
        <w:rPr>
          <w:rFonts w:hAnsi="Times New Roman" w:hint="eastAsia"/>
        </w:rPr>
        <w:t>、</w:t>
      </w:r>
      <w:r w:rsidRPr="00CD4F39">
        <w:rPr>
          <w:rFonts w:hAnsi="Times New Roman" w:hint="eastAsia"/>
        </w:rPr>
        <w:t>PE</w:t>
      </w:r>
      <w:r w:rsidRPr="00CD4F39">
        <w:rPr>
          <w:rFonts w:hAnsi="Times New Roman" w:hint="eastAsia"/>
        </w:rPr>
        <w:t>废塑料，项目建设完成后形成年生产</w:t>
      </w:r>
      <w:r w:rsidR="00AC61D5" w:rsidRPr="00CD4F39">
        <w:rPr>
          <w:rFonts w:hAnsi="Times New Roman" w:hint="eastAsia"/>
        </w:rPr>
        <w:t>10</w:t>
      </w:r>
      <w:r w:rsidRPr="00CD4F39">
        <w:rPr>
          <w:rFonts w:hAnsi="Times New Roman" w:hint="eastAsia"/>
        </w:rPr>
        <w:t xml:space="preserve">000 </w:t>
      </w:r>
      <w:r w:rsidRPr="00CD4F39">
        <w:rPr>
          <w:rFonts w:hAnsi="Times New Roman" w:hint="eastAsia"/>
        </w:rPr>
        <w:t>吨塑料颗粒生产规模。</w:t>
      </w:r>
    </w:p>
    <w:p w:rsidR="00762E59" w:rsidRPr="00CD4F39" w:rsidRDefault="00965358" w:rsidP="005421C9">
      <w:pPr>
        <w:pStyle w:val="3"/>
      </w:pPr>
      <w:r w:rsidRPr="00CD4F39">
        <w:rPr>
          <w:rFonts w:hint="eastAsia"/>
        </w:rPr>
        <w:t xml:space="preserve">9.1.2 </w:t>
      </w:r>
      <w:r w:rsidRPr="00CD4F39">
        <w:rPr>
          <w:rFonts w:hint="eastAsia"/>
        </w:rPr>
        <w:t>产业政策及规划相符性</w:t>
      </w:r>
    </w:p>
    <w:p w:rsidR="00965358" w:rsidRPr="00CD4F39" w:rsidRDefault="00965358" w:rsidP="007A18EC">
      <w:pPr>
        <w:pStyle w:val="110"/>
        <w:ind w:firstLine="480"/>
        <w:jc w:val="both"/>
        <w:rPr>
          <w:rFonts w:hAnsi="Times New Roman"/>
        </w:rPr>
      </w:pPr>
      <w:r w:rsidRPr="00CD4F39">
        <w:rPr>
          <w:rFonts w:hAnsi="Times New Roman" w:hint="eastAsia"/>
        </w:rPr>
        <w:t>对照《产业结构调整指导目录（</w:t>
      </w:r>
      <w:r w:rsidRPr="00CD4F39">
        <w:rPr>
          <w:rFonts w:hAnsi="Times New Roman" w:hint="eastAsia"/>
        </w:rPr>
        <w:t>2011</w:t>
      </w:r>
      <w:r w:rsidRPr="00CD4F39">
        <w:rPr>
          <w:rFonts w:hAnsi="Times New Roman" w:hint="eastAsia"/>
        </w:rPr>
        <w:t>年本）》（</w:t>
      </w:r>
      <w:r w:rsidRPr="00CD4F39">
        <w:rPr>
          <w:rFonts w:hAnsi="Times New Roman" w:hint="eastAsia"/>
        </w:rPr>
        <w:t>2013</w:t>
      </w:r>
      <w:r w:rsidRPr="00CD4F39">
        <w:rPr>
          <w:rFonts w:hAnsi="Times New Roman" w:hint="eastAsia"/>
        </w:rPr>
        <w:t>年修正），本项目属于鼓励类第三十八、环境保护与资源节约综合利用中“再生资源回收利用产业化”。</w:t>
      </w:r>
    </w:p>
    <w:p w:rsidR="00D53F9E" w:rsidRPr="00CD4F39" w:rsidRDefault="00D53F9E" w:rsidP="00AC61D5">
      <w:pPr>
        <w:pStyle w:val="110"/>
        <w:ind w:firstLine="480"/>
        <w:jc w:val="both"/>
        <w:rPr>
          <w:rFonts w:hAnsi="Times New Roman"/>
        </w:rPr>
      </w:pPr>
      <w:r w:rsidRPr="00CD4F39">
        <w:rPr>
          <w:rFonts w:hAnsi="Times New Roman" w:hint="eastAsia"/>
        </w:rPr>
        <w:t>本项目位于</w:t>
      </w:r>
      <w:proofErr w:type="gramStart"/>
      <w:r w:rsidR="00AC61D5" w:rsidRPr="00CD4F39">
        <w:rPr>
          <w:rFonts w:hAnsi="Times New Roman" w:hint="eastAsia"/>
        </w:rPr>
        <w:t>偃师市偃师市</w:t>
      </w:r>
      <w:proofErr w:type="gramEnd"/>
      <w:r w:rsidR="00AC61D5" w:rsidRPr="00CD4F39">
        <w:rPr>
          <w:rFonts w:hAnsi="Times New Roman" w:hint="eastAsia"/>
        </w:rPr>
        <w:t>缑氏镇双泉村，项目用地性质为建设用地，符合用地规划。</w:t>
      </w:r>
      <w:r w:rsidRPr="00CD4F39">
        <w:rPr>
          <w:rFonts w:hAnsi="Times New Roman" w:hint="eastAsia"/>
        </w:rPr>
        <w:t>厂址符合饮用水源地保护规划、符合《废塑料回收与再生利用污染控制技术规范（试行）</w:t>
      </w:r>
      <w:r w:rsidRPr="00CD4F39">
        <w:rPr>
          <w:rFonts w:hAnsi="Times New Roman"/>
        </w:rPr>
        <w:t>( HJ/T364-2007</w:t>
      </w:r>
      <w:r w:rsidRPr="00CD4F39">
        <w:rPr>
          <w:rFonts w:hAnsi="Times New Roman" w:hint="eastAsia"/>
        </w:rPr>
        <w:t>）》、《废塑料加工利用污染防治管理规定》、《废塑料综合利用行业规范条件》要求；</w:t>
      </w:r>
      <w:proofErr w:type="gramStart"/>
      <w:r w:rsidRPr="00CD4F39">
        <w:rPr>
          <w:rFonts w:hAnsi="Times New Roman" w:hint="eastAsia"/>
        </w:rPr>
        <w:t>符合</w:t>
      </w:r>
      <w:r w:rsidRPr="00CD4F39">
        <w:rPr>
          <w:rFonts w:hAnsi="Times New Roman"/>
        </w:rPr>
        <w:t>豫环〔</w:t>
      </w:r>
      <w:r w:rsidRPr="00CD4F39">
        <w:rPr>
          <w:rFonts w:hAnsi="Times New Roman"/>
        </w:rPr>
        <w:t>2015</w:t>
      </w:r>
      <w:r w:rsidRPr="00CD4F39">
        <w:rPr>
          <w:rFonts w:hAnsi="Times New Roman"/>
        </w:rPr>
        <w:t>〕</w:t>
      </w:r>
      <w:proofErr w:type="gramEnd"/>
      <w:r w:rsidRPr="00CD4F39">
        <w:rPr>
          <w:rFonts w:hAnsi="Times New Roman"/>
        </w:rPr>
        <w:t xml:space="preserve">33 </w:t>
      </w:r>
      <w:r w:rsidRPr="00CD4F39">
        <w:rPr>
          <w:rFonts w:hAnsi="Times New Roman"/>
        </w:rPr>
        <w:t>号文</w:t>
      </w:r>
      <w:r w:rsidRPr="00CD4F39">
        <w:rPr>
          <w:rFonts w:hAnsi="Times New Roman" w:hint="eastAsia"/>
        </w:rPr>
        <w:t>、《河南省</w:t>
      </w:r>
      <w:r w:rsidRPr="00CD4F39">
        <w:rPr>
          <w:rFonts w:hAnsi="Times New Roman"/>
        </w:rPr>
        <w:t xml:space="preserve">2017 </w:t>
      </w:r>
      <w:r w:rsidRPr="00CD4F39">
        <w:rPr>
          <w:rFonts w:hAnsi="Times New Roman" w:hint="eastAsia"/>
        </w:rPr>
        <w:t>年挥发性有机物专项治理工作方案》、《洛阳市</w:t>
      </w:r>
      <w:r w:rsidRPr="00CD4F39">
        <w:rPr>
          <w:rFonts w:hAnsi="Times New Roman" w:hint="eastAsia"/>
        </w:rPr>
        <w:t xml:space="preserve"> 2018 </w:t>
      </w:r>
      <w:r w:rsidRPr="00CD4F39">
        <w:rPr>
          <w:rFonts w:hAnsi="Times New Roman" w:hint="eastAsia"/>
        </w:rPr>
        <w:t>年大气污染防治攻坚战实施方案》、《打赢蓝天保卫战三年行动计划》文件要求。</w:t>
      </w:r>
    </w:p>
    <w:p w:rsidR="007A18EC" w:rsidRPr="00CD4F39" w:rsidRDefault="00D53F9E" w:rsidP="00D53F9E">
      <w:pPr>
        <w:pStyle w:val="110"/>
        <w:ind w:firstLine="480"/>
        <w:jc w:val="both"/>
        <w:rPr>
          <w:rFonts w:hAnsi="Times New Roman"/>
        </w:rPr>
      </w:pPr>
      <w:r w:rsidRPr="00CD4F39">
        <w:rPr>
          <w:rFonts w:hAnsi="Times New Roman" w:hint="eastAsia"/>
        </w:rPr>
        <w:t>因此，本项目建设符合国家相关产业政策及规划要求。</w:t>
      </w:r>
    </w:p>
    <w:p w:rsidR="007A18EC" w:rsidRPr="00CD4F39" w:rsidRDefault="007A18EC" w:rsidP="004F3C0E">
      <w:pPr>
        <w:pStyle w:val="3"/>
      </w:pPr>
      <w:r w:rsidRPr="00CD4F39">
        <w:rPr>
          <w:rFonts w:hint="eastAsia"/>
        </w:rPr>
        <w:t>9.</w:t>
      </w:r>
      <w:r w:rsidR="00D53F9E" w:rsidRPr="00CD4F39">
        <w:rPr>
          <w:rFonts w:hint="eastAsia"/>
        </w:rPr>
        <w:t>1.3</w:t>
      </w:r>
      <w:r w:rsidRPr="00CD4F39">
        <w:rPr>
          <w:rFonts w:hint="eastAsia"/>
        </w:rPr>
        <w:t xml:space="preserve"> </w:t>
      </w:r>
      <w:r w:rsidRPr="00CD4F39">
        <w:rPr>
          <w:rFonts w:hint="eastAsia"/>
        </w:rPr>
        <w:t>环境质量现状</w:t>
      </w:r>
      <w:r w:rsidR="004F3C0E" w:rsidRPr="00CD4F39">
        <w:rPr>
          <w:rFonts w:hint="eastAsia"/>
        </w:rPr>
        <w:t>结论</w:t>
      </w:r>
      <w:r w:rsidRPr="00CD4F39">
        <w:rPr>
          <w:rFonts w:hint="eastAsia"/>
        </w:rPr>
        <w:t xml:space="preserve"> </w:t>
      </w:r>
    </w:p>
    <w:p w:rsidR="007A18EC" w:rsidRPr="00CD4F39" w:rsidRDefault="00D53F9E" w:rsidP="004F3C0E">
      <w:pPr>
        <w:ind w:firstLine="480"/>
      </w:pPr>
      <w:r w:rsidRPr="00CD4F39">
        <w:rPr>
          <w:rFonts w:hint="eastAsia"/>
        </w:rPr>
        <w:t>（</w:t>
      </w:r>
      <w:r w:rsidRPr="00CD4F39">
        <w:rPr>
          <w:rFonts w:hint="eastAsia"/>
        </w:rPr>
        <w:t>1</w:t>
      </w:r>
      <w:r w:rsidRPr="00CD4F39">
        <w:rPr>
          <w:rFonts w:hint="eastAsia"/>
        </w:rPr>
        <w:t>）</w:t>
      </w:r>
      <w:r w:rsidR="007A18EC" w:rsidRPr="00CD4F39">
        <w:rPr>
          <w:rFonts w:hint="eastAsia"/>
        </w:rPr>
        <w:t>环境空气</w:t>
      </w:r>
    </w:p>
    <w:p w:rsidR="00AC61D5" w:rsidRPr="00CD4F39" w:rsidRDefault="004F3C0E" w:rsidP="00AC61D5">
      <w:pPr>
        <w:spacing w:line="520" w:lineRule="exact"/>
        <w:ind w:firstLine="480"/>
      </w:pPr>
      <w:r w:rsidRPr="00CD4F39">
        <w:rPr>
          <w:rFonts w:hint="eastAsia"/>
        </w:rPr>
        <w:t>项目所在地属于</w:t>
      </w:r>
      <w:r w:rsidR="00620CBE" w:rsidRPr="00CD4F39">
        <w:rPr>
          <w:rFonts w:hint="eastAsia"/>
        </w:rPr>
        <w:t>非达标区</w:t>
      </w:r>
      <w:r w:rsidRPr="00CD4F39">
        <w:rPr>
          <w:rFonts w:hint="eastAsia"/>
        </w:rPr>
        <w:t>，</w:t>
      </w:r>
      <w:r w:rsidR="00AC61D5" w:rsidRPr="00CD4F39">
        <w:t>评价区域内</w:t>
      </w:r>
      <w:r w:rsidR="00620CBE" w:rsidRPr="00CD4F39">
        <w:rPr>
          <w:rFonts w:hint="eastAsia"/>
        </w:rPr>
        <w:t>基本污染物</w:t>
      </w:r>
      <w:r w:rsidR="00AC61D5" w:rsidRPr="00CD4F39">
        <w:t>SO</w:t>
      </w:r>
      <w:r w:rsidR="00AC61D5" w:rsidRPr="00CD4F39">
        <w:rPr>
          <w:vertAlign w:val="subscript"/>
        </w:rPr>
        <w:t>2</w:t>
      </w:r>
      <w:r w:rsidR="00AC61D5" w:rsidRPr="00CD4F39">
        <w:t>、</w:t>
      </w:r>
      <w:r w:rsidR="00AC61D5" w:rsidRPr="00CD4F39">
        <w:t>NO</w:t>
      </w:r>
      <w:r w:rsidR="00AC61D5" w:rsidRPr="00CD4F39">
        <w:rPr>
          <w:vertAlign w:val="subscript"/>
        </w:rPr>
        <w:t>2</w:t>
      </w:r>
      <w:r w:rsidR="00AC61D5" w:rsidRPr="00CD4F39">
        <w:t>的</w:t>
      </w:r>
      <w:r w:rsidR="00620CBE" w:rsidRPr="00CD4F39">
        <w:rPr>
          <w:rFonts w:hint="eastAsia"/>
        </w:rPr>
        <w:t>年</w:t>
      </w:r>
      <w:r w:rsidR="00AC61D5" w:rsidRPr="00CD4F39">
        <w:t>浓度满足《空气环境质量标准》（</w:t>
      </w:r>
      <w:r w:rsidR="00AC61D5" w:rsidRPr="00CD4F39">
        <w:t>GB3095-2012</w:t>
      </w:r>
      <w:r w:rsidR="00AC61D5" w:rsidRPr="00CD4F39">
        <w:t>）二级标准限值的要求；</w:t>
      </w:r>
      <w:r w:rsidR="00620CBE" w:rsidRPr="00CD4F39">
        <w:rPr>
          <w:rFonts w:hint="eastAsia"/>
        </w:rPr>
        <w:t>PM</w:t>
      </w:r>
      <w:r w:rsidR="00620CBE" w:rsidRPr="00CD4F39">
        <w:rPr>
          <w:rFonts w:hint="eastAsia"/>
          <w:vertAlign w:val="subscript"/>
        </w:rPr>
        <w:t>2.5</w:t>
      </w:r>
      <w:r w:rsidR="00620CBE" w:rsidRPr="00CD4F39">
        <w:rPr>
          <w:rFonts w:hint="eastAsia"/>
        </w:rPr>
        <w:t>和</w:t>
      </w:r>
      <w:r w:rsidR="00620CBE" w:rsidRPr="00CD4F39">
        <w:rPr>
          <w:rFonts w:hint="eastAsia"/>
        </w:rPr>
        <w:t>PM</w:t>
      </w:r>
      <w:r w:rsidR="00620CBE" w:rsidRPr="00CD4F39">
        <w:rPr>
          <w:rFonts w:hint="eastAsia"/>
          <w:vertAlign w:val="subscript"/>
        </w:rPr>
        <w:t>10</w:t>
      </w:r>
      <w:r w:rsidR="00620CBE" w:rsidRPr="00CD4F39">
        <w:rPr>
          <w:rFonts w:hint="eastAsia"/>
        </w:rPr>
        <w:t>年均浓度超标，评价区域内环境空气质量现状一般。评价区域内的特征污染物</w:t>
      </w:r>
      <w:r w:rsidR="00AC61D5" w:rsidRPr="00CD4F39">
        <w:t>非甲烷总烃的小时浓度满足</w:t>
      </w:r>
      <w:r w:rsidR="00AC61D5" w:rsidRPr="00CD4F39">
        <w:rPr>
          <w:kern w:val="0"/>
          <w:szCs w:val="22"/>
        </w:rPr>
        <w:t>《大气污染物综合排放标准详解》</w:t>
      </w:r>
      <w:r w:rsidR="00AC61D5" w:rsidRPr="00CD4F39">
        <w:t>中的浓度限值要求。</w:t>
      </w:r>
    </w:p>
    <w:p w:rsidR="007A18EC" w:rsidRPr="00CD4F39" w:rsidRDefault="00D53F9E" w:rsidP="004F3C0E">
      <w:pPr>
        <w:ind w:firstLine="480"/>
      </w:pPr>
      <w:r w:rsidRPr="00CD4F39">
        <w:rPr>
          <w:rFonts w:hint="eastAsia"/>
        </w:rPr>
        <w:t>（</w:t>
      </w:r>
      <w:r w:rsidRPr="00CD4F39">
        <w:rPr>
          <w:rFonts w:hint="eastAsia"/>
        </w:rPr>
        <w:t>2</w:t>
      </w:r>
      <w:r w:rsidRPr="00CD4F39">
        <w:rPr>
          <w:rFonts w:hint="eastAsia"/>
        </w:rPr>
        <w:t>）</w:t>
      </w:r>
      <w:r w:rsidR="007A18EC" w:rsidRPr="00CD4F39">
        <w:rPr>
          <w:rFonts w:hint="eastAsia"/>
        </w:rPr>
        <w:t>地表水环境</w:t>
      </w:r>
    </w:p>
    <w:p w:rsidR="00AC61D5" w:rsidRPr="00CD4F39" w:rsidRDefault="00AC61D5" w:rsidP="00AC61D5">
      <w:pPr>
        <w:ind w:firstLine="480"/>
        <w:rPr>
          <w:rFonts w:hAnsi="宋体"/>
          <w:lang w:val="zh-CN"/>
        </w:rPr>
      </w:pPr>
      <w:r w:rsidRPr="00CD4F39">
        <w:rPr>
          <w:rFonts w:hAnsi="宋体" w:hint="eastAsia"/>
          <w:lang w:val="zh-CN"/>
        </w:rPr>
        <w:t>伊洛河汇合处监测断面除</w:t>
      </w:r>
      <w:r w:rsidRPr="00CD4F39">
        <w:rPr>
          <w:rFonts w:hAnsi="宋体" w:hint="eastAsia"/>
          <w:lang w:val="zh-CN"/>
        </w:rPr>
        <w:t>COD</w:t>
      </w:r>
      <w:r w:rsidRPr="00CD4F39">
        <w:rPr>
          <w:rFonts w:hAnsi="宋体" w:hint="eastAsia"/>
          <w:lang w:val="zh-CN"/>
        </w:rPr>
        <w:t>外，其余各监测因子均能满足《地表水环境质量标准》（</w:t>
      </w:r>
      <w:r w:rsidRPr="00CD4F39">
        <w:rPr>
          <w:rFonts w:hAnsi="宋体" w:hint="eastAsia"/>
          <w:lang w:val="zh-CN"/>
        </w:rPr>
        <w:t>GB3838-2002</w:t>
      </w:r>
      <w:r w:rsidRPr="00CD4F39">
        <w:rPr>
          <w:rFonts w:hAnsi="宋体" w:hint="eastAsia"/>
          <w:lang w:val="zh-CN"/>
        </w:rPr>
        <w:t>）中</w:t>
      </w:r>
      <w:r w:rsidRPr="00CD4F39">
        <w:rPr>
          <w:rFonts w:hAnsi="宋体" w:hint="eastAsia"/>
          <w:lang w:val="zh-CN"/>
        </w:rPr>
        <w:t>III</w:t>
      </w:r>
      <w:r w:rsidRPr="00CD4F39">
        <w:rPr>
          <w:rFonts w:hAnsi="宋体" w:hint="eastAsia"/>
          <w:lang w:val="zh-CN"/>
        </w:rPr>
        <w:t>类标准要求。超标原因与沿河上游村庄的生活污水未经处理直接排入有关，该地区地表水环境质量现状较差。</w:t>
      </w:r>
    </w:p>
    <w:p w:rsidR="007A18EC" w:rsidRPr="00CD4F39" w:rsidRDefault="00AC61D5" w:rsidP="00AC61D5">
      <w:pPr>
        <w:ind w:firstLine="480"/>
        <w:rPr>
          <w:rFonts w:hAnsi="宋体"/>
          <w:lang w:val="zh-CN"/>
        </w:rPr>
      </w:pPr>
      <w:r w:rsidRPr="00CD4F39">
        <w:rPr>
          <w:rFonts w:hAnsi="宋体" w:hint="eastAsia"/>
          <w:lang w:val="zh-CN"/>
        </w:rPr>
        <w:t>针对伊河的超标现状，偃师市人民政府下发了偃师市环境综合整治实施方案，要</w:t>
      </w:r>
      <w:r w:rsidRPr="00CD4F39">
        <w:rPr>
          <w:rFonts w:hAnsi="宋体" w:hint="eastAsia"/>
          <w:lang w:val="zh-CN"/>
        </w:rPr>
        <w:lastRenderedPageBreak/>
        <w:t>求对重点行业排污进行限期治理和深度治理，推进伊洛河流域的环境综合整治。对于污水管网覆盖到的区域，所有工业污水必须处理达标后截流进入污水管网；对于尚未覆盖到的区域，所有工业污水必须达标排放，否则依法予以取缔。生活污水禁止直接入河，同时加大流域内污水处理厂监管力度，确保污水处理</w:t>
      </w:r>
      <w:proofErr w:type="gramStart"/>
      <w:r w:rsidRPr="00CD4F39">
        <w:rPr>
          <w:rFonts w:hAnsi="宋体" w:hint="eastAsia"/>
          <w:lang w:val="zh-CN"/>
        </w:rPr>
        <w:t>厂稳定</w:t>
      </w:r>
      <w:proofErr w:type="gramEnd"/>
      <w:r w:rsidRPr="00CD4F39">
        <w:rPr>
          <w:rFonts w:hAnsi="宋体" w:hint="eastAsia"/>
          <w:lang w:val="zh-CN"/>
        </w:rPr>
        <w:t>运行、达标排放。随着环境综合整治方案的逐步实施，预计伊河水质将得到有效改善。</w:t>
      </w:r>
    </w:p>
    <w:p w:rsidR="00CE3342" w:rsidRPr="00CD4F39" w:rsidRDefault="00CE3342" w:rsidP="00CE3342">
      <w:pPr>
        <w:ind w:firstLine="482"/>
        <w:rPr>
          <w:b/>
          <w:kern w:val="0"/>
          <w:u w:val="single"/>
        </w:rPr>
      </w:pPr>
      <w:proofErr w:type="gramStart"/>
      <w:r w:rsidRPr="00CD4F39">
        <w:rPr>
          <w:rFonts w:hint="eastAsia"/>
          <w:b/>
          <w:kern w:val="0"/>
          <w:u w:val="single"/>
        </w:rPr>
        <w:t>浏</w:t>
      </w:r>
      <w:proofErr w:type="gramEnd"/>
      <w:r w:rsidRPr="00CD4F39">
        <w:rPr>
          <w:rFonts w:hint="eastAsia"/>
          <w:b/>
          <w:kern w:val="0"/>
          <w:u w:val="single"/>
        </w:rPr>
        <w:t>涧河监测因子均能满足《地表水环境质量标准》（</w:t>
      </w:r>
      <w:r w:rsidRPr="00CD4F39">
        <w:rPr>
          <w:rFonts w:hint="eastAsia"/>
          <w:b/>
          <w:kern w:val="0"/>
          <w:u w:val="single"/>
        </w:rPr>
        <w:t>GB3838-2002</w:t>
      </w:r>
      <w:r w:rsidRPr="00CD4F39">
        <w:rPr>
          <w:rFonts w:hint="eastAsia"/>
          <w:b/>
          <w:kern w:val="0"/>
          <w:u w:val="single"/>
        </w:rPr>
        <w:t>）中</w:t>
      </w:r>
      <w:r w:rsidRPr="00CD4F39">
        <w:rPr>
          <w:rFonts w:hint="eastAsia"/>
          <w:b/>
          <w:kern w:val="0"/>
          <w:u w:val="single"/>
        </w:rPr>
        <w:t>III</w:t>
      </w:r>
      <w:r w:rsidRPr="00CD4F39">
        <w:rPr>
          <w:rFonts w:hint="eastAsia"/>
          <w:b/>
          <w:kern w:val="0"/>
          <w:u w:val="single"/>
        </w:rPr>
        <w:t>类标准要求。</w:t>
      </w:r>
    </w:p>
    <w:p w:rsidR="007A18EC" w:rsidRPr="00CD4F39" w:rsidRDefault="00D53F9E" w:rsidP="004F3C0E">
      <w:pPr>
        <w:ind w:firstLine="480"/>
      </w:pPr>
      <w:r w:rsidRPr="00CD4F39">
        <w:rPr>
          <w:rFonts w:hint="eastAsia"/>
        </w:rPr>
        <w:t>（</w:t>
      </w:r>
      <w:r w:rsidRPr="00CD4F39">
        <w:rPr>
          <w:rFonts w:hint="eastAsia"/>
        </w:rPr>
        <w:t>3</w:t>
      </w:r>
      <w:r w:rsidRPr="00CD4F39">
        <w:rPr>
          <w:rFonts w:hint="eastAsia"/>
        </w:rPr>
        <w:t>）</w:t>
      </w:r>
      <w:r w:rsidR="007A18EC" w:rsidRPr="00CD4F39">
        <w:rPr>
          <w:rFonts w:hint="eastAsia"/>
        </w:rPr>
        <w:t>地下水环境</w:t>
      </w:r>
    </w:p>
    <w:p w:rsidR="007A18EC" w:rsidRPr="00CD4F39" w:rsidRDefault="004F3C0E" w:rsidP="005528EE">
      <w:pPr>
        <w:ind w:firstLine="480"/>
      </w:pPr>
      <w:r w:rsidRPr="00CD4F39">
        <w:rPr>
          <w:rFonts w:hint="eastAsia"/>
        </w:rPr>
        <w:t>3</w:t>
      </w:r>
      <w:r w:rsidRPr="00CD4F39">
        <w:rPr>
          <w:rFonts w:hint="eastAsia"/>
        </w:rPr>
        <w:t>个监测井各监测因子均满足《地下水质量标准》（</w:t>
      </w:r>
      <w:r w:rsidRPr="00CD4F39">
        <w:rPr>
          <w:rFonts w:hint="eastAsia"/>
        </w:rPr>
        <w:t>GB/T14848-2017</w:t>
      </w:r>
      <w:r w:rsidRPr="00CD4F39">
        <w:rPr>
          <w:rFonts w:hint="eastAsia"/>
        </w:rPr>
        <w:t>）Ⅲ类标准。</w:t>
      </w:r>
    </w:p>
    <w:p w:rsidR="007A18EC" w:rsidRPr="00CD4F39" w:rsidRDefault="00D53F9E" w:rsidP="004F3C0E">
      <w:pPr>
        <w:ind w:firstLine="480"/>
      </w:pPr>
      <w:r w:rsidRPr="00CD4F39">
        <w:rPr>
          <w:rFonts w:hint="eastAsia"/>
        </w:rPr>
        <w:t>（</w:t>
      </w:r>
      <w:r w:rsidRPr="00CD4F39">
        <w:rPr>
          <w:rFonts w:hint="eastAsia"/>
        </w:rPr>
        <w:t>4</w:t>
      </w:r>
      <w:r w:rsidRPr="00CD4F39">
        <w:rPr>
          <w:rFonts w:hint="eastAsia"/>
        </w:rPr>
        <w:t>）</w:t>
      </w:r>
      <w:r w:rsidR="007A18EC" w:rsidRPr="00CD4F39">
        <w:rPr>
          <w:rFonts w:hint="eastAsia"/>
        </w:rPr>
        <w:t>声环境</w:t>
      </w:r>
    </w:p>
    <w:p w:rsidR="00957450" w:rsidRPr="00CD4F39" w:rsidRDefault="00AC61D5" w:rsidP="004F3C0E">
      <w:pPr>
        <w:ind w:firstLine="480"/>
      </w:pPr>
      <w:r w:rsidRPr="00CD4F39">
        <w:rPr>
          <w:rFonts w:hint="eastAsia"/>
        </w:rPr>
        <w:t>监测期间项目所在区域能够满足《声环境质量标准》（</w:t>
      </w:r>
      <w:r w:rsidRPr="00CD4F39">
        <w:rPr>
          <w:rFonts w:hint="eastAsia"/>
        </w:rPr>
        <w:t>GB3096-2008</w:t>
      </w:r>
      <w:r w:rsidRPr="00CD4F39">
        <w:rPr>
          <w:rFonts w:hint="eastAsia"/>
        </w:rPr>
        <w:t>）</w:t>
      </w:r>
      <w:r w:rsidRPr="00CD4F39">
        <w:rPr>
          <w:rFonts w:hint="eastAsia"/>
        </w:rPr>
        <w:t>2</w:t>
      </w:r>
      <w:r w:rsidRPr="00CD4F39">
        <w:rPr>
          <w:rFonts w:hint="eastAsia"/>
        </w:rPr>
        <w:t>类区标准要求。</w:t>
      </w:r>
    </w:p>
    <w:p w:rsidR="004F3C0E" w:rsidRPr="00CD4F39" w:rsidRDefault="004F3C0E" w:rsidP="004F3C0E">
      <w:pPr>
        <w:pStyle w:val="3"/>
      </w:pPr>
      <w:r w:rsidRPr="00CD4F39">
        <w:rPr>
          <w:rFonts w:hint="eastAsia"/>
        </w:rPr>
        <w:t xml:space="preserve">9.1.4 </w:t>
      </w:r>
      <w:r w:rsidRPr="00CD4F39">
        <w:rPr>
          <w:rFonts w:hint="eastAsia"/>
        </w:rPr>
        <w:t>施工期环境影响分析结论</w:t>
      </w:r>
    </w:p>
    <w:p w:rsidR="004F3C0E" w:rsidRPr="00CD4F39" w:rsidRDefault="004F3C0E" w:rsidP="004F3C0E">
      <w:pPr>
        <w:ind w:firstLine="480"/>
      </w:pPr>
      <w:r w:rsidRPr="00CD4F39">
        <w:rPr>
          <w:rFonts w:hint="eastAsia"/>
        </w:rPr>
        <w:t>本项目施工内容主要为设备基础砌筑、设备安装，工程量小，施工现场距离敏感点较远，施工噪声和扬尘对周围敏感点影响较小；施工生活垃圾集中堆存，定期清运至垃圾填埋场，因此，施工期对周围环境及敏感点影响较小。</w:t>
      </w:r>
    </w:p>
    <w:p w:rsidR="004F3C0E" w:rsidRPr="00CD4F39" w:rsidRDefault="004F3C0E" w:rsidP="004F3C0E">
      <w:pPr>
        <w:pStyle w:val="3"/>
      </w:pPr>
      <w:r w:rsidRPr="00CD4F39">
        <w:rPr>
          <w:rFonts w:hint="eastAsia"/>
        </w:rPr>
        <w:t xml:space="preserve">9.1.5 </w:t>
      </w:r>
      <w:r w:rsidRPr="00CD4F39">
        <w:rPr>
          <w:rFonts w:hint="eastAsia"/>
        </w:rPr>
        <w:t>营运期环境影响分析结论</w:t>
      </w:r>
    </w:p>
    <w:p w:rsidR="004F3C0E" w:rsidRPr="00CD4F39" w:rsidRDefault="004F3C0E" w:rsidP="004F3C0E">
      <w:pPr>
        <w:ind w:firstLine="480"/>
      </w:pPr>
      <w:r w:rsidRPr="00CD4F39">
        <w:rPr>
          <w:rFonts w:hint="eastAsia"/>
        </w:rPr>
        <w:t>（</w:t>
      </w:r>
      <w:r w:rsidRPr="00CD4F39">
        <w:rPr>
          <w:rFonts w:hint="eastAsia"/>
        </w:rPr>
        <w:t>1</w:t>
      </w:r>
      <w:r w:rsidRPr="00CD4F39">
        <w:rPr>
          <w:rFonts w:hint="eastAsia"/>
        </w:rPr>
        <w:t>）大气环境影响评价结论</w:t>
      </w:r>
    </w:p>
    <w:p w:rsidR="00F07D63" w:rsidRPr="00CD4F39" w:rsidRDefault="00AC61D5" w:rsidP="00F07D63">
      <w:pPr>
        <w:ind w:firstLine="480"/>
      </w:pPr>
      <w:r w:rsidRPr="00CD4F39">
        <w:rPr>
          <w:rFonts w:hint="eastAsia"/>
        </w:rPr>
        <w:t>本项目产生的废气主要是粉尘、非甲烷总烃以及再生塑料异味。经预测，颗粒物及非甲烷总烃的预测浓度、预测速率满足</w:t>
      </w:r>
      <w:r w:rsidR="00F07D63" w:rsidRPr="00CD4F39">
        <w:rPr>
          <w:rFonts w:hint="eastAsia"/>
        </w:rPr>
        <w:t>《合成树脂工业污染物排放标准》（</w:t>
      </w:r>
      <w:r w:rsidR="00F07D63" w:rsidRPr="00CD4F39">
        <w:rPr>
          <w:rFonts w:hint="eastAsia"/>
        </w:rPr>
        <w:t>GB31572-2015</w:t>
      </w:r>
      <w:r w:rsidR="00F07D63" w:rsidRPr="00CD4F39">
        <w:rPr>
          <w:rFonts w:hint="eastAsia"/>
        </w:rPr>
        <w:t>）表</w:t>
      </w:r>
      <w:r w:rsidR="00F07D63" w:rsidRPr="00CD4F39">
        <w:rPr>
          <w:rFonts w:hint="eastAsia"/>
        </w:rPr>
        <w:t xml:space="preserve">5 </w:t>
      </w:r>
      <w:r w:rsidR="00F07D63" w:rsidRPr="00CD4F39">
        <w:rPr>
          <w:rFonts w:hint="eastAsia"/>
        </w:rPr>
        <w:t>大气污染</w:t>
      </w:r>
      <w:proofErr w:type="gramStart"/>
      <w:r w:rsidR="00F07D63" w:rsidRPr="00CD4F39">
        <w:rPr>
          <w:rFonts w:hint="eastAsia"/>
        </w:rPr>
        <w:t>物特别</w:t>
      </w:r>
      <w:proofErr w:type="gramEnd"/>
      <w:r w:rsidR="00F07D63" w:rsidRPr="00CD4F39">
        <w:rPr>
          <w:rFonts w:hint="eastAsia"/>
        </w:rPr>
        <w:t>排放限值，非甲烷总烃同时满足《河南省工业企业挥发性有机物排放建议值》（</w:t>
      </w:r>
      <w:proofErr w:type="gramStart"/>
      <w:r w:rsidR="00F07D63" w:rsidRPr="00CD4F39">
        <w:rPr>
          <w:rFonts w:hint="eastAsia"/>
        </w:rPr>
        <w:t>豫环攻坚办</w:t>
      </w:r>
      <w:proofErr w:type="gramEnd"/>
      <w:r w:rsidR="00F07D63" w:rsidRPr="00CD4F39">
        <w:rPr>
          <w:rFonts w:hint="eastAsia"/>
        </w:rPr>
        <w:t>〔</w:t>
      </w:r>
      <w:r w:rsidR="00F07D63" w:rsidRPr="00CD4F39">
        <w:rPr>
          <w:rFonts w:hint="eastAsia"/>
        </w:rPr>
        <w:t>2017</w:t>
      </w:r>
      <w:r w:rsidR="00F07D63" w:rsidRPr="00CD4F39">
        <w:rPr>
          <w:rFonts w:hint="eastAsia"/>
        </w:rPr>
        <w:t>〕</w:t>
      </w:r>
      <w:r w:rsidR="00F07D63" w:rsidRPr="00CD4F39">
        <w:rPr>
          <w:rFonts w:hint="eastAsia"/>
        </w:rPr>
        <w:t>162</w:t>
      </w:r>
      <w:r w:rsidR="00F07D63" w:rsidRPr="00CD4F39">
        <w:rPr>
          <w:rFonts w:hint="eastAsia"/>
        </w:rPr>
        <w:t>号）规定的行业排放建议值（非甲烷总烃</w:t>
      </w:r>
      <w:r w:rsidR="00F07D63" w:rsidRPr="00CD4F39">
        <w:rPr>
          <w:rFonts w:hint="eastAsia"/>
        </w:rPr>
        <w:t>80mg/m</w:t>
      </w:r>
      <w:r w:rsidR="00F07D63" w:rsidRPr="00CD4F39">
        <w:rPr>
          <w:rFonts w:hint="eastAsia"/>
          <w:vertAlign w:val="superscript"/>
        </w:rPr>
        <w:t>3</w:t>
      </w:r>
      <w:r w:rsidR="00F07D63" w:rsidRPr="00CD4F39">
        <w:rPr>
          <w:rFonts w:hint="eastAsia"/>
        </w:rPr>
        <w:t>，去除效率</w:t>
      </w:r>
      <w:r w:rsidR="00F07D63" w:rsidRPr="00CD4F39">
        <w:rPr>
          <w:rFonts w:hint="eastAsia"/>
        </w:rPr>
        <w:t>70%</w:t>
      </w:r>
      <w:r w:rsidR="00F07D63" w:rsidRPr="00CD4F39">
        <w:rPr>
          <w:rFonts w:hint="eastAsia"/>
        </w:rPr>
        <w:t>）要求。臭气浓度满足《恶臭污染物排放标准》（</w:t>
      </w:r>
      <w:r w:rsidR="00F07D63" w:rsidRPr="00CD4F39">
        <w:t>GB14554-93</w:t>
      </w:r>
      <w:r w:rsidR="00F07D63" w:rsidRPr="00CD4F39">
        <w:rPr>
          <w:rFonts w:hint="eastAsia"/>
        </w:rPr>
        <w:t>）二级标准</w:t>
      </w:r>
      <w:r w:rsidR="00F07D63" w:rsidRPr="00CD4F39">
        <w:rPr>
          <w:rFonts w:eastAsiaTheme="minorEastAsia" w:hint="eastAsia"/>
          <w:szCs w:val="21"/>
        </w:rPr>
        <w:t>；</w:t>
      </w:r>
      <w:r w:rsidR="00F07D63" w:rsidRPr="00CD4F39">
        <w:rPr>
          <w:rFonts w:hint="eastAsia"/>
        </w:rPr>
        <w:t>项目无组织排放颗粒物、非甲烷总烃对厂界预测的最大贡献值满足《合成树脂工业污染物排放标准》（</w:t>
      </w:r>
      <w:r w:rsidR="00F07D63" w:rsidRPr="00CD4F39">
        <w:rPr>
          <w:rFonts w:hint="eastAsia"/>
        </w:rPr>
        <w:t>GB31572-2015</w:t>
      </w:r>
      <w:r w:rsidR="00F07D63" w:rsidRPr="00CD4F39">
        <w:rPr>
          <w:rFonts w:hint="eastAsia"/>
        </w:rPr>
        <w:t>）表</w:t>
      </w:r>
      <w:r w:rsidR="00F07D63" w:rsidRPr="00CD4F39">
        <w:rPr>
          <w:rFonts w:hint="eastAsia"/>
        </w:rPr>
        <w:t>9</w:t>
      </w:r>
      <w:r w:rsidR="00F07D63" w:rsidRPr="00CD4F39">
        <w:rPr>
          <w:rFonts w:hint="eastAsia"/>
        </w:rPr>
        <w:t>企业边界大气污染物浓度限值（</w:t>
      </w:r>
      <w:r w:rsidR="00F07D63" w:rsidRPr="00CD4F39">
        <w:rPr>
          <w:rFonts w:hint="eastAsia"/>
        </w:rPr>
        <w:t>4</w:t>
      </w:r>
      <w:r w:rsidR="00F07D63" w:rsidRPr="00CD4F39">
        <w:t>.0mg/m</w:t>
      </w:r>
      <w:r w:rsidR="00F07D63" w:rsidRPr="00CD4F39">
        <w:rPr>
          <w:vertAlign w:val="superscript"/>
        </w:rPr>
        <w:t>3</w:t>
      </w:r>
      <w:r w:rsidR="00F07D63" w:rsidRPr="00CD4F39">
        <w:rPr>
          <w:rFonts w:hint="eastAsia"/>
        </w:rPr>
        <w:t>），同时</w:t>
      </w:r>
      <w:r w:rsidR="00F07D63" w:rsidRPr="00CD4F39">
        <w:t>能够</w:t>
      </w:r>
      <w:r w:rsidR="00F07D63" w:rsidRPr="00CD4F39">
        <w:rPr>
          <w:bCs/>
        </w:rPr>
        <w:t>满足</w:t>
      </w:r>
      <w:r w:rsidR="00F07D63" w:rsidRPr="00CD4F39">
        <w:t>《关于全省开展工业企业挥发性有机物专项治理工作中排放建议值的通知》（</w:t>
      </w:r>
      <w:proofErr w:type="gramStart"/>
      <w:r w:rsidR="00F07D63" w:rsidRPr="00CD4F39">
        <w:t>豫环攻坚办</w:t>
      </w:r>
      <w:proofErr w:type="gramEnd"/>
      <w:r w:rsidR="00F07D63" w:rsidRPr="00CD4F39">
        <w:t>〔</w:t>
      </w:r>
      <w:r w:rsidR="00F07D63" w:rsidRPr="00CD4F39">
        <w:t>2017</w:t>
      </w:r>
      <w:r w:rsidR="00F07D63" w:rsidRPr="00CD4F39">
        <w:t>〕</w:t>
      </w:r>
      <w:r w:rsidR="00F07D63" w:rsidRPr="00CD4F39">
        <w:t>162</w:t>
      </w:r>
      <w:r w:rsidR="00F07D63" w:rsidRPr="00CD4F39">
        <w:t>号）：其他行业，挥发性有机物排放建议值（企业边界挥发性有机物建议</w:t>
      </w:r>
      <w:proofErr w:type="gramStart"/>
      <w:r w:rsidR="00F07D63" w:rsidRPr="00CD4F39">
        <w:t>排放值</w:t>
      </w:r>
      <w:proofErr w:type="gramEnd"/>
      <w:r w:rsidR="00F07D63" w:rsidRPr="00CD4F39">
        <w:t>2.0mg/m</w:t>
      </w:r>
      <w:r w:rsidR="00F07D63" w:rsidRPr="00CD4F39">
        <w:rPr>
          <w:vertAlign w:val="superscript"/>
        </w:rPr>
        <w:t>3</w:t>
      </w:r>
      <w:r w:rsidR="00F07D63" w:rsidRPr="00CD4F39">
        <w:t>）的要求</w:t>
      </w:r>
      <w:r w:rsidR="00F07D63" w:rsidRPr="00CD4F39">
        <w:rPr>
          <w:rFonts w:hint="eastAsia"/>
        </w:rPr>
        <w:t>；项目无组织排</w:t>
      </w:r>
      <w:r w:rsidR="00F07D63" w:rsidRPr="00CD4F39">
        <w:rPr>
          <w:rFonts w:hint="eastAsia"/>
        </w:rPr>
        <w:lastRenderedPageBreak/>
        <w:t>放臭气浓度对厂界预测的最大贡献值满足《恶臭污染物排放标准》（</w:t>
      </w:r>
      <w:r w:rsidR="00F07D63" w:rsidRPr="00CD4F39">
        <w:t>GB14554-93</w:t>
      </w:r>
      <w:r w:rsidR="00F07D63" w:rsidRPr="00CD4F39">
        <w:rPr>
          <w:rFonts w:hint="eastAsia"/>
        </w:rPr>
        <w:t>）无组织排放浓度限值要求。</w:t>
      </w:r>
    </w:p>
    <w:p w:rsidR="004F3C0E" w:rsidRPr="00CD4F39" w:rsidRDefault="004F3C0E" w:rsidP="004F3C0E">
      <w:pPr>
        <w:ind w:firstLine="480"/>
        <w:rPr>
          <w:rFonts w:ascii="宋体" w:hAnsiTheme="minorHAnsi" w:cs="宋体"/>
          <w:kern w:val="0"/>
        </w:rPr>
      </w:pPr>
      <w:r w:rsidRPr="00CD4F39">
        <w:rPr>
          <w:rFonts w:hint="eastAsia"/>
        </w:rPr>
        <w:t>（</w:t>
      </w:r>
      <w:r w:rsidRPr="00CD4F39">
        <w:rPr>
          <w:rFonts w:hint="eastAsia"/>
        </w:rPr>
        <w:t>2</w:t>
      </w:r>
      <w:r w:rsidRPr="00CD4F39">
        <w:rPr>
          <w:rFonts w:hint="eastAsia"/>
        </w:rPr>
        <w:t>）</w:t>
      </w:r>
      <w:r w:rsidRPr="00CD4F39">
        <w:rPr>
          <w:rFonts w:ascii="宋体" w:hAnsiTheme="minorHAnsi" w:cs="宋体" w:hint="eastAsia"/>
          <w:kern w:val="0"/>
        </w:rPr>
        <w:t>水环境影响评价结论</w:t>
      </w:r>
    </w:p>
    <w:p w:rsidR="00244498" w:rsidRPr="00CD4F39" w:rsidRDefault="00244498" w:rsidP="00244498">
      <w:pPr>
        <w:widowControl/>
        <w:shd w:val="clear" w:color="auto" w:fill="FFFFFF"/>
        <w:wordWrap w:val="0"/>
        <w:spacing w:line="520" w:lineRule="exact"/>
        <w:ind w:firstLine="480"/>
      </w:pPr>
      <w:r w:rsidRPr="00CD4F39">
        <w:rPr>
          <w:bCs/>
        </w:rPr>
        <w:t>项目生产废水</w:t>
      </w:r>
      <w:r w:rsidRPr="00CD4F39">
        <w:t>经厂区污水处理站处理达到《污水综合排放标准》（</w:t>
      </w:r>
      <w:r w:rsidRPr="00CD4F39">
        <w:t>GB8978-1996</w:t>
      </w:r>
      <w:r w:rsidRPr="00CD4F39">
        <w:t>）表</w:t>
      </w:r>
      <w:r w:rsidRPr="00CD4F39">
        <w:t>4</w:t>
      </w:r>
      <w:r w:rsidRPr="00CD4F39">
        <w:t>一级标准后</w:t>
      </w:r>
      <w:r w:rsidR="00CE3342" w:rsidRPr="00CD4F39">
        <w:rPr>
          <w:rFonts w:hint="eastAsia"/>
        </w:rPr>
        <w:t>90%</w:t>
      </w:r>
      <w:r w:rsidR="00CE3342" w:rsidRPr="00CD4F39">
        <w:rPr>
          <w:rFonts w:hint="eastAsia"/>
        </w:rPr>
        <w:t>的废水回用于生产，</w:t>
      </w:r>
      <w:r w:rsidR="00CE3342" w:rsidRPr="00CD4F39">
        <w:rPr>
          <w:rFonts w:hint="eastAsia"/>
        </w:rPr>
        <w:t>1</w:t>
      </w:r>
      <w:r w:rsidR="00CE3342" w:rsidRPr="00CD4F39">
        <w:rPr>
          <w:rFonts w:hint="eastAsia"/>
          <w:b/>
          <w:u w:val="single"/>
        </w:rPr>
        <w:t>0%</w:t>
      </w:r>
      <w:r w:rsidR="00CE3342" w:rsidRPr="00CD4F39">
        <w:rPr>
          <w:rFonts w:hint="eastAsia"/>
          <w:b/>
          <w:u w:val="single"/>
        </w:rPr>
        <w:t>的废水</w:t>
      </w:r>
      <w:r w:rsidRPr="00CD4F39">
        <w:rPr>
          <w:b/>
          <w:u w:val="single"/>
        </w:rPr>
        <w:t>进入</w:t>
      </w:r>
      <w:r w:rsidR="00843B83" w:rsidRPr="00CD4F39">
        <w:rPr>
          <w:rFonts w:hint="eastAsia"/>
          <w:b/>
          <w:u w:val="single"/>
        </w:rPr>
        <w:t>缑氏镇政府铺设</w:t>
      </w:r>
      <w:r w:rsidRPr="00CD4F39">
        <w:rPr>
          <w:b/>
          <w:u w:val="single"/>
        </w:rPr>
        <w:t>的污水管网，排入</w:t>
      </w:r>
      <w:proofErr w:type="gramStart"/>
      <w:r w:rsidRPr="00CD4F39">
        <w:rPr>
          <w:rFonts w:hint="eastAsia"/>
          <w:b/>
          <w:u w:val="single"/>
        </w:rPr>
        <w:t>浏</w:t>
      </w:r>
      <w:proofErr w:type="gramEnd"/>
      <w:r w:rsidRPr="00CD4F39">
        <w:rPr>
          <w:rFonts w:hint="eastAsia"/>
          <w:b/>
          <w:u w:val="single"/>
        </w:rPr>
        <w:t>涧河</w:t>
      </w:r>
      <w:r w:rsidRPr="00CD4F39">
        <w:rPr>
          <w:b/>
          <w:u w:val="single"/>
        </w:rPr>
        <w:t>；</w:t>
      </w:r>
      <w:r w:rsidRPr="00CD4F39">
        <w:rPr>
          <w:bCs/>
        </w:rPr>
        <w:t>生活废水经化粪池处理后由附近村民拉走用于农田施肥</w:t>
      </w:r>
      <w:r w:rsidRPr="00CD4F39">
        <w:t>。项目废水对周边环境影响较小。</w:t>
      </w:r>
    </w:p>
    <w:p w:rsidR="00244498" w:rsidRPr="00CD4F39" w:rsidRDefault="00244498" w:rsidP="00244498">
      <w:pPr>
        <w:adjustRightInd w:val="0"/>
        <w:snapToGrid w:val="0"/>
        <w:spacing w:line="520" w:lineRule="exact"/>
        <w:ind w:firstLine="480"/>
      </w:pPr>
      <w:r w:rsidRPr="00CD4F39">
        <w:t>在非正常状况</w:t>
      </w:r>
      <w:proofErr w:type="gramStart"/>
      <w:r w:rsidRPr="00CD4F39">
        <w:t>下预测</w:t>
      </w:r>
      <w:proofErr w:type="gramEnd"/>
      <w:r w:rsidRPr="00CD4F39">
        <w:t>结果可知，</w:t>
      </w:r>
      <w:proofErr w:type="gramStart"/>
      <w:r w:rsidRPr="00CD4F39">
        <w:t>本状况</w:t>
      </w:r>
      <w:proofErr w:type="gramEnd"/>
      <w:r w:rsidRPr="00CD4F39">
        <w:t>对周边地下水的影响会在一定时间内有持续影响，在采取报告中提出的防渗、检漏、监控等地下水环境保护措施后，本项目对地下水环境的影响程度小。在强化管理、切实落实各项环保措施，确保全部污染物达标排放的前提下，本项目建设从地下水环境保护角度而言是可行的。</w:t>
      </w:r>
    </w:p>
    <w:p w:rsidR="004F3C0E" w:rsidRPr="00CD4F39" w:rsidRDefault="004F3C0E" w:rsidP="004F3C0E">
      <w:pPr>
        <w:ind w:firstLine="480"/>
        <w:rPr>
          <w:rFonts w:ascii="宋体" w:hAnsiTheme="minorHAnsi" w:cs="宋体"/>
          <w:kern w:val="0"/>
        </w:rPr>
      </w:pPr>
      <w:r w:rsidRPr="00CD4F39">
        <w:rPr>
          <w:rFonts w:hint="eastAsia"/>
        </w:rPr>
        <w:t>（</w:t>
      </w:r>
      <w:r w:rsidRPr="00CD4F39">
        <w:rPr>
          <w:rFonts w:hint="eastAsia"/>
        </w:rPr>
        <w:t>3</w:t>
      </w:r>
      <w:r w:rsidRPr="00CD4F39">
        <w:rPr>
          <w:rFonts w:hint="eastAsia"/>
        </w:rPr>
        <w:t>）</w:t>
      </w:r>
      <w:r w:rsidRPr="00CD4F39">
        <w:rPr>
          <w:rFonts w:ascii="宋体" w:hAnsiTheme="minorHAnsi" w:cs="宋体" w:hint="eastAsia"/>
          <w:kern w:val="0"/>
        </w:rPr>
        <w:t>声环境影响评价结论</w:t>
      </w:r>
    </w:p>
    <w:p w:rsidR="00244498" w:rsidRPr="00CD4F39" w:rsidRDefault="00244498" w:rsidP="00244498">
      <w:pPr>
        <w:adjustRightInd w:val="0"/>
        <w:snapToGrid w:val="0"/>
        <w:spacing w:line="520" w:lineRule="exact"/>
        <w:ind w:firstLine="480"/>
      </w:pPr>
      <w:r w:rsidRPr="00CD4F39">
        <w:t>项目噪声源主要来自</w:t>
      </w:r>
      <w:r w:rsidRPr="00CD4F39">
        <w:rPr>
          <w:rFonts w:hint="eastAsia"/>
        </w:rPr>
        <w:t>撕</w:t>
      </w:r>
      <w:r w:rsidRPr="00CD4F39">
        <w:t>碎清洗线、挤塑造粒生产线等设备，通过采取隔声、减振等的措施后能够满足《工业企业厂界环境噪声排放标准》（</w:t>
      </w:r>
      <w:r w:rsidRPr="00CD4F39">
        <w:t>GB12348-2008</w:t>
      </w:r>
      <w:r w:rsidRPr="00CD4F39">
        <w:t>）中</w:t>
      </w:r>
      <w:r w:rsidRPr="00CD4F39">
        <w:t>2</w:t>
      </w:r>
      <w:r w:rsidRPr="00CD4F39">
        <w:t>类</w:t>
      </w:r>
      <w:r w:rsidRPr="00CD4F39">
        <w:rPr>
          <w:rFonts w:hint="eastAsia"/>
        </w:rPr>
        <w:t>“</w:t>
      </w:r>
      <w:r w:rsidRPr="00CD4F39">
        <w:t>昼间</w:t>
      </w:r>
      <w:r w:rsidRPr="00CD4F39">
        <w:t>≤60dB(A)</w:t>
      </w:r>
      <w:r w:rsidRPr="00CD4F39">
        <w:rPr>
          <w:rFonts w:hint="eastAsia"/>
        </w:rPr>
        <w:t>”</w:t>
      </w:r>
      <w:r w:rsidRPr="00CD4F39">
        <w:t>的排放要求，</w:t>
      </w:r>
      <w:proofErr w:type="gramStart"/>
      <w:r w:rsidRPr="00CD4F39">
        <w:t>区域声</w:t>
      </w:r>
      <w:proofErr w:type="gramEnd"/>
      <w:r w:rsidRPr="00CD4F39">
        <w:t>环境质量满足《声环境质量标准》（</w:t>
      </w:r>
      <w:r w:rsidRPr="00CD4F39">
        <w:t>GB3096-2008</w:t>
      </w:r>
      <w:r w:rsidRPr="00CD4F39">
        <w:t>）</w:t>
      </w:r>
      <w:r w:rsidRPr="00CD4F39">
        <w:t>2</w:t>
      </w:r>
      <w:r w:rsidRPr="00CD4F39">
        <w:t>类要求，对环境影响较小。</w:t>
      </w:r>
    </w:p>
    <w:p w:rsidR="004F3C0E" w:rsidRPr="00CD4F39" w:rsidRDefault="004F3C0E" w:rsidP="004F3C0E">
      <w:pPr>
        <w:ind w:firstLine="480"/>
      </w:pPr>
      <w:r w:rsidRPr="00CD4F39">
        <w:rPr>
          <w:rFonts w:hint="eastAsia"/>
        </w:rPr>
        <w:t>（</w:t>
      </w:r>
      <w:r w:rsidRPr="00CD4F39">
        <w:rPr>
          <w:rFonts w:hint="eastAsia"/>
        </w:rPr>
        <w:t>4</w:t>
      </w:r>
      <w:r w:rsidRPr="00CD4F39">
        <w:rPr>
          <w:rFonts w:hint="eastAsia"/>
        </w:rPr>
        <w:t>）</w:t>
      </w:r>
      <w:r w:rsidRPr="00CD4F39">
        <w:rPr>
          <w:rFonts w:ascii="宋体" w:hAnsiTheme="minorHAnsi" w:cs="宋体" w:hint="eastAsia"/>
          <w:kern w:val="0"/>
        </w:rPr>
        <w:t>固体废弃物环境影响分析结论</w:t>
      </w:r>
    </w:p>
    <w:p w:rsidR="00244498" w:rsidRPr="00CD4F39" w:rsidRDefault="00244498" w:rsidP="00244498">
      <w:pPr>
        <w:ind w:firstLine="480"/>
      </w:pPr>
      <w:r w:rsidRPr="00CD4F39">
        <w:rPr>
          <w:rFonts w:hint="eastAsia"/>
        </w:rPr>
        <w:t>本项目在运营过程中产生的一般固体废物主要为原料分拣过程中产生的分拣杂质，分类收集，外售综合利用，不能利用的定期交由当地环卫部门处理；厂区污水处理</w:t>
      </w:r>
      <w:proofErr w:type="gramStart"/>
      <w:r w:rsidRPr="00CD4F39">
        <w:rPr>
          <w:rFonts w:hint="eastAsia"/>
        </w:rPr>
        <w:t>站产生</w:t>
      </w:r>
      <w:proofErr w:type="gramEnd"/>
      <w:r w:rsidRPr="00CD4F39">
        <w:rPr>
          <w:rFonts w:hint="eastAsia"/>
        </w:rPr>
        <w:t>的污泥，定期运送至当地垃圾填埋场处理；</w:t>
      </w:r>
      <w:r w:rsidR="00CE3342" w:rsidRPr="00CD4F39">
        <w:rPr>
          <w:rFonts w:hint="eastAsia"/>
          <w:b/>
          <w:u w:val="single"/>
        </w:rPr>
        <w:t>废滤网</w:t>
      </w:r>
      <w:r w:rsidR="00843B83" w:rsidRPr="00CD4F39">
        <w:rPr>
          <w:rFonts w:hint="eastAsia"/>
          <w:b/>
          <w:u w:val="single"/>
        </w:rPr>
        <w:t>经煅烧炉煅烧后能利用的继续使用，不能利用的由供货厂家回收；</w:t>
      </w:r>
      <w:r w:rsidR="00CE3342" w:rsidRPr="00CD4F39">
        <w:rPr>
          <w:rFonts w:hint="eastAsia"/>
          <w:b/>
          <w:u w:val="single"/>
        </w:rPr>
        <w:t>滤网再生熔渣在一般固废暂存区暂存收集后外售</w:t>
      </w:r>
      <w:r w:rsidRPr="00CD4F39">
        <w:rPr>
          <w:rFonts w:hint="eastAsia"/>
        </w:rPr>
        <w:t>。危险废物为熔融挤出废气治理产生的废活性炭、废过滤棉、废机油，</w:t>
      </w:r>
      <w:proofErr w:type="gramStart"/>
      <w:r w:rsidRPr="00CD4F39">
        <w:rPr>
          <w:rFonts w:hint="eastAsia"/>
        </w:rPr>
        <w:t>在危废暂存</w:t>
      </w:r>
      <w:proofErr w:type="gramEnd"/>
      <w:r w:rsidRPr="00CD4F39">
        <w:rPr>
          <w:rFonts w:hint="eastAsia"/>
        </w:rPr>
        <w:t>间暂存后</w:t>
      </w:r>
      <w:r w:rsidRPr="00CD4F39">
        <w:t>定期交由具有相关处理资质的单位处理</w:t>
      </w:r>
      <w:r w:rsidRPr="00CD4F39">
        <w:rPr>
          <w:rFonts w:hint="eastAsia"/>
        </w:rPr>
        <w:t>。职工日常</w:t>
      </w:r>
      <w:r w:rsidRPr="00CD4F39">
        <w:t>办公</w:t>
      </w:r>
      <w:r w:rsidRPr="00CD4F39">
        <w:rPr>
          <w:rFonts w:hint="eastAsia"/>
        </w:rPr>
        <w:t>产生</w:t>
      </w:r>
      <w:r w:rsidRPr="00CD4F39">
        <w:t>生活垃圾</w:t>
      </w:r>
      <w:r w:rsidRPr="00CD4F39">
        <w:rPr>
          <w:rFonts w:hint="eastAsia"/>
        </w:rPr>
        <w:t>交</w:t>
      </w:r>
      <w:r w:rsidRPr="00CD4F39">
        <w:t>环卫部门处理</w:t>
      </w:r>
      <w:r w:rsidRPr="00CD4F39">
        <w:rPr>
          <w:rFonts w:hint="eastAsia"/>
        </w:rPr>
        <w:t>处置。</w:t>
      </w:r>
    </w:p>
    <w:p w:rsidR="00D73859" w:rsidRPr="00CD4F39" w:rsidRDefault="00D73859" w:rsidP="00D73859">
      <w:pPr>
        <w:pStyle w:val="3"/>
      </w:pPr>
      <w:r w:rsidRPr="00CD4F39">
        <w:rPr>
          <w:rFonts w:hint="eastAsia"/>
        </w:rPr>
        <w:t xml:space="preserve">9.1.6 </w:t>
      </w:r>
      <w:r w:rsidRPr="00CD4F39">
        <w:rPr>
          <w:rFonts w:hint="eastAsia"/>
        </w:rPr>
        <w:t>污染防治措施分析结论</w:t>
      </w:r>
    </w:p>
    <w:p w:rsidR="00D73859" w:rsidRPr="00CD4F39" w:rsidRDefault="00D73859" w:rsidP="00D73859">
      <w:pPr>
        <w:pStyle w:val="4"/>
      </w:pPr>
      <w:r w:rsidRPr="00CD4F39">
        <w:rPr>
          <w:rFonts w:hint="eastAsia"/>
        </w:rPr>
        <w:t xml:space="preserve">9.1.6.1 </w:t>
      </w:r>
      <w:r w:rsidRPr="00CD4F39">
        <w:rPr>
          <w:rFonts w:hint="eastAsia"/>
        </w:rPr>
        <w:t>施工期污染防治措施</w:t>
      </w:r>
    </w:p>
    <w:p w:rsidR="00D73859" w:rsidRPr="00CD4F39" w:rsidRDefault="00D73859" w:rsidP="00D73859">
      <w:pPr>
        <w:ind w:firstLine="480"/>
      </w:pPr>
      <w:r w:rsidRPr="00CD4F39">
        <w:rPr>
          <w:rFonts w:hint="eastAsia"/>
        </w:rPr>
        <w:t>（</w:t>
      </w:r>
      <w:r w:rsidRPr="00CD4F39">
        <w:rPr>
          <w:rFonts w:hint="eastAsia"/>
        </w:rPr>
        <w:t>1</w:t>
      </w:r>
      <w:r w:rsidRPr="00CD4F39">
        <w:rPr>
          <w:rFonts w:hint="eastAsia"/>
        </w:rPr>
        <w:t>）施工场地定期洒水，防止浮尘，当天气干燥风力较大时，加大洒水量及洒水</w:t>
      </w:r>
      <w:r w:rsidRPr="00CD4F39">
        <w:rPr>
          <w:rFonts w:hint="eastAsia"/>
        </w:rPr>
        <w:lastRenderedPageBreak/>
        <w:t>次数。</w:t>
      </w:r>
    </w:p>
    <w:p w:rsidR="00D73859" w:rsidRPr="00CD4F39" w:rsidRDefault="00D73859" w:rsidP="00D73859">
      <w:pPr>
        <w:ind w:firstLine="480"/>
      </w:pPr>
      <w:r w:rsidRPr="00CD4F39">
        <w:rPr>
          <w:rFonts w:hint="eastAsia"/>
        </w:rPr>
        <w:t>（</w:t>
      </w:r>
      <w:r w:rsidRPr="00CD4F39">
        <w:rPr>
          <w:rFonts w:hint="eastAsia"/>
        </w:rPr>
        <w:t>2</w:t>
      </w:r>
      <w:r w:rsidRPr="00CD4F39">
        <w:rPr>
          <w:rFonts w:hint="eastAsia"/>
        </w:rPr>
        <w:t>）在天气干燥、有风等易产生扬尘的情况下，应对建设用砂、石、水泥等建筑材料临时堆存处采取覆盖篷布等防尘、降尘措施。</w:t>
      </w:r>
    </w:p>
    <w:p w:rsidR="00D73859" w:rsidRPr="00CD4F39" w:rsidRDefault="00D73859" w:rsidP="00D73859">
      <w:pPr>
        <w:ind w:firstLine="480"/>
      </w:pPr>
      <w:r w:rsidRPr="00CD4F39">
        <w:rPr>
          <w:rFonts w:hint="eastAsia"/>
        </w:rPr>
        <w:t>（</w:t>
      </w:r>
      <w:r w:rsidRPr="00CD4F39">
        <w:rPr>
          <w:rFonts w:hint="eastAsia"/>
        </w:rPr>
        <w:t>3</w:t>
      </w:r>
      <w:r w:rsidRPr="00CD4F39">
        <w:rPr>
          <w:rFonts w:hint="eastAsia"/>
        </w:rPr>
        <w:t>）优先选用低噪声的施工机械和施工方法，对施工机械经常维护，确保处于最佳运行状态，降低施工机械噪声源强。</w:t>
      </w:r>
    </w:p>
    <w:p w:rsidR="00D73859" w:rsidRPr="00CD4F39" w:rsidRDefault="00D73859" w:rsidP="00D73859">
      <w:pPr>
        <w:ind w:firstLine="480"/>
      </w:pPr>
      <w:r w:rsidRPr="00CD4F39">
        <w:rPr>
          <w:rFonts w:hint="eastAsia"/>
        </w:rPr>
        <w:t>（</w:t>
      </w:r>
      <w:r w:rsidRPr="00CD4F39">
        <w:rPr>
          <w:rFonts w:hint="eastAsia"/>
        </w:rPr>
        <w:t>4</w:t>
      </w:r>
      <w:r w:rsidRPr="00CD4F39">
        <w:rPr>
          <w:rFonts w:hint="eastAsia"/>
        </w:rPr>
        <w:t>）合理安排施工时间，尽量避免大量高噪声设备同时施工。</w:t>
      </w:r>
    </w:p>
    <w:p w:rsidR="00D73859" w:rsidRPr="00CD4F39" w:rsidRDefault="00D73859" w:rsidP="00D73859">
      <w:pPr>
        <w:ind w:firstLine="480"/>
      </w:pPr>
      <w:r w:rsidRPr="00CD4F39">
        <w:rPr>
          <w:rFonts w:hint="eastAsia"/>
        </w:rPr>
        <w:t>（</w:t>
      </w:r>
      <w:r w:rsidRPr="00CD4F39">
        <w:rPr>
          <w:rFonts w:hint="eastAsia"/>
        </w:rPr>
        <w:t>5</w:t>
      </w:r>
      <w:r w:rsidRPr="00CD4F39">
        <w:rPr>
          <w:rFonts w:hint="eastAsia"/>
        </w:rPr>
        <w:t>）合理安排施工场所，高噪声设备布设尽量远离敏感点，以减轻对周围近距离敏感点的影响。</w:t>
      </w:r>
    </w:p>
    <w:p w:rsidR="00D73859" w:rsidRPr="00CD4F39" w:rsidRDefault="00D73859" w:rsidP="00D73859">
      <w:pPr>
        <w:pStyle w:val="4"/>
      </w:pPr>
      <w:r w:rsidRPr="00CD4F39">
        <w:rPr>
          <w:rFonts w:hint="eastAsia"/>
        </w:rPr>
        <w:t xml:space="preserve">9.1.6.2 </w:t>
      </w:r>
      <w:r w:rsidRPr="00CD4F39">
        <w:rPr>
          <w:rFonts w:hint="eastAsia"/>
        </w:rPr>
        <w:t>营运</w:t>
      </w:r>
      <w:proofErr w:type="gramStart"/>
      <w:r w:rsidRPr="00CD4F39">
        <w:rPr>
          <w:rFonts w:hint="eastAsia"/>
        </w:rPr>
        <w:t>期污染</w:t>
      </w:r>
      <w:proofErr w:type="gramEnd"/>
      <w:r w:rsidRPr="00CD4F39">
        <w:rPr>
          <w:rFonts w:hint="eastAsia"/>
        </w:rPr>
        <w:t>防治措施</w:t>
      </w:r>
    </w:p>
    <w:p w:rsidR="00D73859" w:rsidRPr="00CD4F39" w:rsidRDefault="00D73859" w:rsidP="004F3C0E">
      <w:pPr>
        <w:ind w:firstLine="480"/>
      </w:pPr>
      <w:r w:rsidRPr="00CD4F39">
        <w:rPr>
          <w:rFonts w:hint="eastAsia"/>
        </w:rPr>
        <w:t>（</w:t>
      </w:r>
      <w:r w:rsidRPr="00CD4F39">
        <w:rPr>
          <w:rFonts w:hint="eastAsia"/>
        </w:rPr>
        <w:t>1</w:t>
      </w:r>
      <w:r w:rsidRPr="00CD4F39">
        <w:rPr>
          <w:rFonts w:hint="eastAsia"/>
        </w:rPr>
        <w:t>）</w:t>
      </w:r>
      <w:r w:rsidR="00824E19" w:rsidRPr="00CD4F39">
        <w:rPr>
          <w:rFonts w:hint="eastAsia"/>
        </w:rPr>
        <w:t>本项目</w:t>
      </w:r>
      <w:r w:rsidR="00244498" w:rsidRPr="00CD4F39">
        <w:rPr>
          <w:rFonts w:hint="eastAsia"/>
        </w:rPr>
        <w:t>三</w:t>
      </w:r>
      <w:r w:rsidR="00824E19" w:rsidRPr="00CD4F39">
        <w:rPr>
          <w:rFonts w:hint="eastAsia"/>
        </w:rPr>
        <w:t>条破碎生产线配置集气罩（</w:t>
      </w:r>
      <w:r w:rsidR="00244498" w:rsidRPr="00CD4F39">
        <w:rPr>
          <w:rFonts w:hint="eastAsia"/>
        </w:rPr>
        <w:t>3</w:t>
      </w:r>
      <w:r w:rsidR="00824E19" w:rsidRPr="00CD4F39">
        <w:rPr>
          <w:rFonts w:hint="eastAsia"/>
        </w:rPr>
        <w:t>套）</w:t>
      </w:r>
      <w:r w:rsidR="00824E19" w:rsidRPr="00CD4F39">
        <w:rPr>
          <w:rFonts w:hint="eastAsia"/>
        </w:rPr>
        <w:t>+</w:t>
      </w:r>
      <w:r w:rsidR="00824E19" w:rsidRPr="00CD4F39">
        <w:rPr>
          <w:rFonts w:hint="eastAsia"/>
        </w:rPr>
        <w:t>袋式除尘器（</w:t>
      </w:r>
      <w:r w:rsidR="00824E19" w:rsidRPr="00CD4F39">
        <w:rPr>
          <w:rFonts w:hint="eastAsia"/>
        </w:rPr>
        <w:t>1</w:t>
      </w:r>
      <w:r w:rsidR="00824E19" w:rsidRPr="00CD4F39">
        <w:rPr>
          <w:rFonts w:hint="eastAsia"/>
        </w:rPr>
        <w:t>套）</w:t>
      </w:r>
      <w:r w:rsidR="00824E19" w:rsidRPr="00CD4F39">
        <w:rPr>
          <w:rFonts w:hint="eastAsia"/>
        </w:rPr>
        <w:t>+15m</w:t>
      </w:r>
      <w:r w:rsidR="00824E19" w:rsidRPr="00CD4F39">
        <w:rPr>
          <w:rFonts w:hint="eastAsia"/>
        </w:rPr>
        <w:t>高排气筒（</w:t>
      </w:r>
      <w:r w:rsidR="00824E19" w:rsidRPr="00CD4F39">
        <w:rPr>
          <w:rFonts w:hint="eastAsia"/>
        </w:rPr>
        <w:t>1</w:t>
      </w:r>
      <w:r w:rsidR="00824E19" w:rsidRPr="00CD4F39">
        <w:rPr>
          <w:rFonts w:hint="eastAsia"/>
        </w:rPr>
        <w:t>根），</w:t>
      </w:r>
      <w:r w:rsidR="00244498" w:rsidRPr="00CD4F39">
        <w:rPr>
          <w:rFonts w:hint="eastAsia"/>
        </w:rPr>
        <w:t>撕</w:t>
      </w:r>
      <w:r w:rsidR="00824E19" w:rsidRPr="00CD4F39">
        <w:rPr>
          <w:rFonts w:hint="eastAsia"/>
        </w:rPr>
        <w:t>碎过程中喷淋洒水；</w:t>
      </w:r>
      <w:r w:rsidR="00244498" w:rsidRPr="00CD4F39">
        <w:rPr>
          <w:rFonts w:hint="eastAsia"/>
        </w:rPr>
        <w:t>六</w:t>
      </w:r>
      <w:r w:rsidR="00824E19" w:rsidRPr="00CD4F39">
        <w:rPr>
          <w:rFonts w:hint="eastAsia"/>
        </w:rPr>
        <w:t>条挤出造粒生产线</w:t>
      </w:r>
      <w:r w:rsidR="00244498" w:rsidRPr="00CD4F39">
        <w:rPr>
          <w:rFonts w:hint="eastAsia"/>
        </w:rPr>
        <w:t>每条挤出线上配套集气罩（</w:t>
      </w:r>
      <w:r w:rsidR="00244498" w:rsidRPr="00CD4F39">
        <w:rPr>
          <w:rFonts w:hint="eastAsia"/>
        </w:rPr>
        <w:t>6</w:t>
      </w:r>
      <w:r w:rsidR="00244498" w:rsidRPr="00CD4F39">
        <w:rPr>
          <w:rFonts w:hint="eastAsia"/>
        </w:rPr>
        <w:t>套），每两条线共用一套“油雾净化</w:t>
      </w:r>
      <w:r w:rsidR="00824E19" w:rsidRPr="00CD4F39">
        <w:rPr>
          <w:rFonts w:hint="eastAsia"/>
        </w:rPr>
        <w:t>+UV</w:t>
      </w:r>
      <w:r w:rsidR="00824E19" w:rsidRPr="00CD4F39">
        <w:rPr>
          <w:rFonts w:hint="eastAsia"/>
        </w:rPr>
        <w:t>光解</w:t>
      </w:r>
      <w:r w:rsidR="00824E19" w:rsidRPr="00CD4F39">
        <w:rPr>
          <w:rFonts w:hint="eastAsia"/>
        </w:rPr>
        <w:t>+</w:t>
      </w:r>
      <w:r w:rsidR="00824E19" w:rsidRPr="00CD4F39">
        <w:rPr>
          <w:rFonts w:hint="eastAsia"/>
        </w:rPr>
        <w:t>活性炭吸附装置</w:t>
      </w:r>
      <w:r w:rsidR="00244498" w:rsidRPr="00CD4F39">
        <w:rPr>
          <w:rFonts w:hint="eastAsia"/>
        </w:rPr>
        <w:t>”</w:t>
      </w:r>
      <w:r w:rsidR="00824E19" w:rsidRPr="00CD4F39">
        <w:rPr>
          <w:rFonts w:hint="eastAsia"/>
        </w:rPr>
        <w:t>（</w:t>
      </w:r>
      <w:r w:rsidR="00244498" w:rsidRPr="00CD4F39">
        <w:rPr>
          <w:rFonts w:hint="eastAsia"/>
        </w:rPr>
        <w:t>3</w:t>
      </w:r>
      <w:r w:rsidR="00824E19" w:rsidRPr="00CD4F39">
        <w:rPr>
          <w:rFonts w:hint="eastAsia"/>
        </w:rPr>
        <w:t>套）</w:t>
      </w:r>
      <w:r w:rsidR="00824E19" w:rsidRPr="00CD4F39">
        <w:rPr>
          <w:rFonts w:hint="eastAsia"/>
        </w:rPr>
        <w:t>+15m</w:t>
      </w:r>
      <w:r w:rsidR="00824E19" w:rsidRPr="00CD4F39">
        <w:rPr>
          <w:rFonts w:hint="eastAsia"/>
        </w:rPr>
        <w:t>高排气筒（</w:t>
      </w:r>
      <w:r w:rsidR="00824E19" w:rsidRPr="00CD4F39">
        <w:rPr>
          <w:rFonts w:hint="eastAsia"/>
        </w:rPr>
        <w:t>1</w:t>
      </w:r>
      <w:r w:rsidR="00824E19" w:rsidRPr="00CD4F39">
        <w:rPr>
          <w:rFonts w:hint="eastAsia"/>
        </w:rPr>
        <w:t>根）。废气均能达标排放，采取措施可行。</w:t>
      </w:r>
    </w:p>
    <w:p w:rsidR="00D73859" w:rsidRPr="00CD4F39" w:rsidRDefault="00D73859" w:rsidP="004F3C0E">
      <w:pPr>
        <w:ind w:firstLine="480"/>
      </w:pPr>
      <w:r w:rsidRPr="00CD4F39">
        <w:rPr>
          <w:rFonts w:hint="eastAsia"/>
        </w:rPr>
        <w:t>（</w:t>
      </w:r>
      <w:r w:rsidRPr="00CD4F39">
        <w:rPr>
          <w:rFonts w:hint="eastAsia"/>
        </w:rPr>
        <w:t>2</w:t>
      </w:r>
      <w:r w:rsidRPr="00CD4F39">
        <w:rPr>
          <w:rFonts w:hint="eastAsia"/>
        </w:rPr>
        <w:t>）</w:t>
      </w:r>
      <w:r w:rsidR="000629EE" w:rsidRPr="00CD4F39">
        <w:rPr>
          <w:rFonts w:hint="eastAsia"/>
        </w:rPr>
        <w:t>本项目生产线清洗废水经厂区内污水处理设施处理后，</w:t>
      </w:r>
      <w:r w:rsidR="000629EE" w:rsidRPr="00CD4F39">
        <w:rPr>
          <w:rFonts w:hint="eastAsia"/>
        </w:rPr>
        <w:t>90%</w:t>
      </w:r>
      <w:r w:rsidR="000629EE" w:rsidRPr="00CD4F39">
        <w:rPr>
          <w:rFonts w:hint="eastAsia"/>
        </w:rPr>
        <w:t>回用于生产，</w:t>
      </w:r>
      <w:r w:rsidR="000629EE" w:rsidRPr="00CD4F39">
        <w:rPr>
          <w:rFonts w:hint="eastAsia"/>
        </w:rPr>
        <w:t>10%</w:t>
      </w:r>
      <w:r w:rsidR="000629EE" w:rsidRPr="00CD4F39">
        <w:rPr>
          <w:rFonts w:hint="eastAsia"/>
        </w:rPr>
        <w:t>生产废水经厂区排口达标排入</w:t>
      </w:r>
      <w:proofErr w:type="gramStart"/>
      <w:r w:rsidR="00244498" w:rsidRPr="00CD4F39">
        <w:rPr>
          <w:rFonts w:hint="eastAsia"/>
        </w:rPr>
        <w:t>浏</w:t>
      </w:r>
      <w:proofErr w:type="gramEnd"/>
      <w:r w:rsidR="00244498" w:rsidRPr="00CD4F39">
        <w:rPr>
          <w:rFonts w:hint="eastAsia"/>
        </w:rPr>
        <w:t>涧河；生活污水经化粪池</w:t>
      </w:r>
      <w:r w:rsidR="00244498" w:rsidRPr="00CD4F39">
        <w:rPr>
          <w:rFonts w:hint="eastAsia"/>
        </w:rPr>
        <w:t>+</w:t>
      </w:r>
      <w:r w:rsidR="00244498" w:rsidRPr="00CD4F39">
        <w:rPr>
          <w:rFonts w:hint="eastAsia"/>
        </w:rPr>
        <w:t>收集池收集后定期清掏，不外排</w:t>
      </w:r>
      <w:r w:rsidR="000629EE" w:rsidRPr="00CD4F39">
        <w:rPr>
          <w:rFonts w:hint="eastAsia"/>
        </w:rPr>
        <w:t>。</w:t>
      </w:r>
    </w:p>
    <w:p w:rsidR="00D73859" w:rsidRPr="00CD4F39" w:rsidRDefault="00D73859" w:rsidP="004F3C0E">
      <w:pPr>
        <w:ind w:firstLine="480"/>
      </w:pPr>
      <w:r w:rsidRPr="00CD4F39">
        <w:rPr>
          <w:rFonts w:hint="eastAsia"/>
        </w:rPr>
        <w:t>（</w:t>
      </w:r>
      <w:r w:rsidRPr="00CD4F39">
        <w:rPr>
          <w:rFonts w:hint="eastAsia"/>
        </w:rPr>
        <w:t>3</w:t>
      </w:r>
      <w:r w:rsidRPr="00CD4F39">
        <w:rPr>
          <w:rFonts w:hint="eastAsia"/>
        </w:rPr>
        <w:t>）本项目高噪声设备均位于生产车间内部，通过车间厂房隔声后，噪声源强可降至</w:t>
      </w:r>
      <w:r w:rsidRPr="00CD4F39">
        <w:rPr>
          <w:rFonts w:hint="eastAsia"/>
        </w:rPr>
        <w:t>55-70dB(A)</w:t>
      </w:r>
      <w:r w:rsidRPr="00CD4F39">
        <w:rPr>
          <w:rFonts w:hint="eastAsia"/>
        </w:rPr>
        <w:t>。厂界噪声均可达标，噪声防治措施可行。</w:t>
      </w:r>
    </w:p>
    <w:p w:rsidR="00590DFB" w:rsidRPr="00CD4F39" w:rsidRDefault="00D73859" w:rsidP="00590DFB">
      <w:pPr>
        <w:ind w:firstLine="480"/>
      </w:pPr>
      <w:r w:rsidRPr="00CD4F39">
        <w:rPr>
          <w:rFonts w:hint="eastAsia"/>
        </w:rPr>
        <w:t>（</w:t>
      </w:r>
      <w:r w:rsidRPr="00CD4F39">
        <w:rPr>
          <w:rFonts w:hint="eastAsia"/>
        </w:rPr>
        <w:t>4</w:t>
      </w:r>
      <w:r w:rsidRPr="00CD4F39">
        <w:rPr>
          <w:rFonts w:hint="eastAsia"/>
        </w:rPr>
        <w:t>）</w:t>
      </w:r>
      <w:r w:rsidR="00590DFB" w:rsidRPr="00CD4F39">
        <w:rPr>
          <w:rFonts w:hint="eastAsia"/>
        </w:rPr>
        <w:t>项目对所产生的固体废物分别集中收集，按类别进行处理：废滤网收集后外售，污水处理站污泥及生活垃圾由环卫部门统一清运，运至垃圾填埋场填埋处理；废机油、废</w:t>
      </w:r>
      <w:r w:rsidR="00244498" w:rsidRPr="00CD4F39">
        <w:rPr>
          <w:rFonts w:hint="eastAsia"/>
        </w:rPr>
        <w:t>过滤棉</w:t>
      </w:r>
      <w:r w:rsidR="00590DFB" w:rsidRPr="00CD4F39">
        <w:rPr>
          <w:rFonts w:hint="eastAsia"/>
        </w:rPr>
        <w:t>及废活性炭等危险废物在</w:t>
      </w:r>
      <w:proofErr w:type="gramStart"/>
      <w:r w:rsidR="00590DFB" w:rsidRPr="00CD4F39">
        <w:rPr>
          <w:rFonts w:hint="eastAsia"/>
        </w:rPr>
        <w:t>厂区危废暂存</w:t>
      </w:r>
      <w:proofErr w:type="gramEnd"/>
      <w:r w:rsidR="00590DFB" w:rsidRPr="00CD4F39">
        <w:rPr>
          <w:rFonts w:hint="eastAsia"/>
        </w:rPr>
        <w:t>区内暂存，定期委托有处理资质单位进行处理处置。措施可行。</w:t>
      </w:r>
    </w:p>
    <w:p w:rsidR="00957450" w:rsidRPr="00CD4F39" w:rsidRDefault="00957450" w:rsidP="00650C14">
      <w:pPr>
        <w:pStyle w:val="3"/>
      </w:pPr>
      <w:r w:rsidRPr="00CD4F39">
        <w:rPr>
          <w:rFonts w:ascii="TimesNewRomanPSMT" w:eastAsia="TimesNewRomanPSMT" w:cs="TimesNewRomanPSMT"/>
        </w:rPr>
        <w:t>9.</w:t>
      </w:r>
      <w:r w:rsidR="004F3C0E" w:rsidRPr="00CD4F39">
        <w:rPr>
          <w:rFonts w:ascii="TimesNewRomanPSMT" w:eastAsiaTheme="minorEastAsia" w:cs="TimesNewRomanPSMT" w:hint="eastAsia"/>
        </w:rPr>
        <w:t>1.</w:t>
      </w:r>
      <w:r w:rsidR="00737A50" w:rsidRPr="00CD4F39">
        <w:rPr>
          <w:rFonts w:ascii="TimesNewRomanPSMT" w:eastAsiaTheme="minorEastAsia" w:cs="TimesNewRomanPSMT" w:hint="eastAsia"/>
        </w:rPr>
        <w:t>7</w:t>
      </w:r>
      <w:r w:rsidRPr="00CD4F39">
        <w:rPr>
          <w:rFonts w:ascii="TimesNewRomanPSMT" w:eastAsia="TimesNewRomanPSMT" w:cs="TimesNewRomanPSMT" w:hint="eastAsia"/>
        </w:rPr>
        <w:t xml:space="preserve"> </w:t>
      </w:r>
      <w:r w:rsidRPr="00CD4F39">
        <w:rPr>
          <w:rFonts w:hint="eastAsia"/>
        </w:rPr>
        <w:t>公众意见结论</w:t>
      </w:r>
    </w:p>
    <w:p w:rsidR="00957450" w:rsidRPr="00CD4F39" w:rsidRDefault="00244498" w:rsidP="000C3DFB">
      <w:pPr>
        <w:ind w:firstLine="480"/>
      </w:pPr>
      <w:r w:rsidRPr="00CD4F39">
        <w:rPr>
          <w:rFonts w:hint="eastAsia"/>
        </w:rPr>
        <w:t>建设单位在项目周边的村庄分别进行张榜公示，</w:t>
      </w:r>
      <w:r w:rsidR="00957450" w:rsidRPr="00CD4F39">
        <w:rPr>
          <w:rFonts w:hint="eastAsia"/>
        </w:rPr>
        <w:t>公示了项目相关内容的方式，共进行了</w:t>
      </w:r>
      <w:r w:rsidR="00957450" w:rsidRPr="00CD4F39">
        <w:rPr>
          <w:rFonts w:ascii="TimesNewRomanPSMT" w:eastAsia="TimesNewRomanPSMT" w:cs="TimesNewRomanPSMT"/>
        </w:rPr>
        <w:t xml:space="preserve">2 </w:t>
      </w:r>
      <w:r w:rsidR="00957450" w:rsidRPr="00CD4F39">
        <w:rPr>
          <w:rFonts w:hint="eastAsia"/>
        </w:rPr>
        <w:t>次公示，每次公示时间均为</w:t>
      </w:r>
      <w:r w:rsidR="00957450" w:rsidRPr="00CD4F39">
        <w:rPr>
          <w:rFonts w:ascii="TimesNewRomanPSMT" w:eastAsia="TimesNewRomanPSMT" w:cs="TimesNewRomanPSMT"/>
        </w:rPr>
        <w:t xml:space="preserve">10 </w:t>
      </w:r>
      <w:proofErr w:type="gramStart"/>
      <w:r w:rsidR="00957450" w:rsidRPr="00CD4F39">
        <w:rPr>
          <w:rFonts w:hint="eastAsia"/>
        </w:rPr>
        <w:t>个</w:t>
      </w:r>
      <w:proofErr w:type="gramEnd"/>
      <w:r w:rsidR="00957450" w:rsidRPr="00CD4F39">
        <w:rPr>
          <w:rFonts w:hint="eastAsia"/>
        </w:rPr>
        <w:t>工作日，公示过程中没有收到团体及个人对本工程建设的意见。另外，建设单位向调查对象发放了公众参与调查表，根据建设单位提供的公众参与调查表，公众调查的结果表明，在接受调查的公众中，从调查结果看，通过建设单位的介绍，项目所在区域的公众对于本项目在此建设均有一定了解，</w:t>
      </w:r>
      <w:r w:rsidR="00957450" w:rsidRPr="00CD4F39">
        <w:rPr>
          <w:rFonts w:hint="eastAsia"/>
        </w:rPr>
        <w:lastRenderedPageBreak/>
        <w:t>除了不表态的受访者，其他被调查人员均对本项目的建设持赞同态度，认为本项目选址合理、对当地的发展有必要，无人反对。因此要求项目在建设过程中及投产运行后，应重视环保工作，落实各项环保措施，加强环境管理。</w:t>
      </w:r>
    </w:p>
    <w:p w:rsidR="00957450" w:rsidRPr="00CD4F39" w:rsidRDefault="00957450" w:rsidP="00650C14">
      <w:pPr>
        <w:pStyle w:val="3"/>
      </w:pPr>
      <w:r w:rsidRPr="00CD4F39">
        <w:rPr>
          <w:rFonts w:ascii="TimesNewRomanPSMT" w:eastAsia="TimesNewRomanPSMT" w:cs="TimesNewRomanPSMT"/>
        </w:rPr>
        <w:t>9.</w:t>
      </w:r>
      <w:r w:rsidR="00650C14" w:rsidRPr="00CD4F39">
        <w:rPr>
          <w:rFonts w:ascii="TimesNewRomanPSMT" w:eastAsiaTheme="minorEastAsia" w:cs="TimesNewRomanPSMT" w:hint="eastAsia"/>
        </w:rPr>
        <w:t>1.</w:t>
      </w:r>
      <w:r w:rsidR="00737A50" w:rsidRPr="00CD4F39">
        <w:rPr>
          <w:rFonts w:ascii="TimesNewRomanPSMT" w:eastAsiaTheme="minorEastAsia" w:cs="TimesNewRomanPSMT" w:hint="eastAsia"/>
        </w:rPr>
        <w:t>8</w:t>
      </w:r>
      <w:r w:rsidRPr="00CD4F39">
        <w:rPr>
          <w:rFonts w:ascii="TimesNewRomanPSMT" w:eastAsia="TimesNewRomanPSMT" w:cs="TimesNewRomanPSMT"/>
        </w:rPr>
        <w:t xml:space="preserve"> </w:t>
      </w:r>
      <w:r w:rsidR="00737A50" w:rsidRPr="00CD4F39">
        <w:rPr>
          <w:rFonts w:hint="eastAsia"/>
        </w:rPr>
        <w:t>风险可接受程度结论</w:t>
      </w:r>
    </w:p>
    <w:p w:rsidR="007A18EC" w:rsidRPr="00CD4F39" w:rsidRDefault="00957450" w:rsidP="000C3DFB">
      <w:pPr>
        <w:ind w:firstLine="480"/>
      </w:pPr>
      <w:r w:rsidRPr="00CD4F39">
        <w:rPr>
          <w:rFonts w:hint="eastAsia"/>
        </w:rPr>
        <w:t>风险评价结果表明，在确保环境风险防范措施落实的基础上，在加强风险管理的条件下，项目的选址和建设从环境风险的角度考虑是可以接受的。</w:t>
      </w:r>
    </w:p>
    <w:p w:rsidR="00244498" w:rsidRPr="00CD4F39" w:rsidRDefault="00244498" w:rsidP="00244498">
      <w:pPr>
        <w:pStyle w:val="2"/>
      </w:pPr>
      <w:bookmarkStart w:id="67" w:name="_Toc535329544"/>
      <w:r w:rsidRPr="00CD4F39">
        <w:rPr>
          <w:rFonts w:hint="eastAsia"/>
        </w:rPr>
        <w:t xml:space="preserve">9.2 </w:t>
      </w:r>
      <w:r w:rsidRPr="00CD4F39">
        <w:rPr>
          <w:rFonts w:hint="eastAsia"/>
        </w:rPr>
        <w:t>总结论</w:t>
      </w:r>
      <w:bookmarkEnd w:id="67"/>
    </w:p>
    <w:p w:rsidR="00244498" w:rsidRPr="00CD4F39" w:rsidRDefault="00244498" w:rsidP="000C3DFB">
      <w:pPr>
        <w:ind w:firstLine="480"/>
      </w:pPr>
      <w:r w:rsidRPr="00CD4F39">
        <w:rPr>
          <w:rFonts w:hint="eastAsia"/>
        </w:rPr>
        <w:t>综上所述，建设项目选址合理，拟采取的各项环保设施可以保证各项污染物长期稳定达标排放，总体上对评价区域环境影响较小，风险水平在可接受范围以内，公众对建设项目的建设无反对意见。本报告书认为，从环保角度来讲，建设项目的建设是可行的。</w:t>
      </w:r>
    </w:p>
    <w:p w:rsidR="00650C14" w:rsidRPr="00CD4F39" w:rsidRDefault="00650C14" w:rsidP="00650C14">
      <w:pPr>
        <w:pStyle w:val="2"/>
      </w:pPr>
      <w:bookmarkStart w:id="68" w:name="_Toc535329545"/>
      <w:r w:rsidRPr="00CD4F39">
        <w:rPr>
          <w:rFonts w:hint="eastAsia"/>
        </w:rPr>
        <w:t>9.</w:t>
      </w:r>
      <w:r w:rsidR="00244498" w:rsidRPr="00CD4F39">
        <w:rPr>
          <w:rFonts w:hint="eastAsia"/>
        </w:rPr>
        <w:t>3</w:t>
      </w:r>
      <w:r w:rsidRPr="00CD4F39">
        <w:rPr>
          <w:rFonts w:hint="eastAsia"/>
        </w:rPr>
        <w:t>建议</w:t>
      </w:r>
      <w:bookmarkEnd w:id="68"/>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1</w:t>
      </w:r>
      <w:r w:rsidRPr="00CD4F39">
        <w:rPr>
          <w:rFonts w:ascii="TimesNewRomanPSMT" w:eastAsiaTheme="minorEastAsia" w:cs="TimesNewRomanPSMT" w:hint="eastAsia"/>
        </w:rPr>
        <w:t>）</w:t>
      </w:r>
      <w:r w:rsidR="00650C14" w:rsidRPr="00CD4F39">
        <w:rPr>
          <w:rFonts w:hint="eastAsia"/>
        </w:rPr>
        <w:t>加强环保设施的管理，确保其正常运行并</w:t>
      </w:r>
      <w:proofErr w:type="gramStart"/>
      <w:r w:rsidR="00650C14" w:rsidRPr="00CD4F39">
        <w:rPr>
          <w:rFonts w:hint="eastAsia"/>
        </w:rPr>
        <w:t>达设计</w:t>
      </w:r>
      <w:proofErr w:type="gramEnd"/>
      <w:r w:rsidR="00650C14" w:rsidRPr="00CD4F39">
        <w:rPr>
          <w:rFonts w:hint="eastAsia"/>
        </w:rPr>
        <w:t>处理效率，保证污染物达标排放。</w:t>
      </w:r>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2</w:t>
      </w:r>
      <w:r w:rsidRPr="00CD4F39">
        <w:rPr>
          <w:rFonts w:ascii="TimesNewRomanPSMT" w:eastAsiaTheme="minorEastAsia" w:cs="TimesNewRomanPSMT" w:hint="eastAsia"/>
        </w:rPr>
        <w:t>）</w:t>
      </w:r>
      <w:r w:rsidR="00650C14" w:rsidRPr="00CD4F39">
        <w:rPr>
          <w:rFonts w:hint="eastAsia"/>
        </w:rPr>
        <w:t>本项目在生产过程中会产生一定量的危险废物，应严格按照《危险废物贮存污染控制标准》（</w:t>
      </w:r>
      <w:r w:rsidR="00650C14" w:rsidRPr="00CD4F39">
        <w:rPr>
          <w:rFonts w:ascii="TimesNewRomanPSMT" w:eastAsia="TimesNewRomanPSMT" w:cs="TimesNewRomanPSMT"/>
        </w:rPr>
        <w:t>GB18597-2001</w:t>
      </w:r>
      <w:r w:rsidR="00650C14" w:rsidRPr="00CD4F39">
        <w:rPr>
          <w:rFonts w:hint="eastAsia"/>
        </w:rPr>
        <w:t>）中的要求进行暂存，并及时转运，委托有</w:t>
      </w:r>
      <w:proofErr w:type="gramStart"/>
      <w:r w:rsidR="00650C14" w:rsidRPr="00CD4F39">
        <w:rPr>
          <w:rFonts w:hint="eastAsia"/>
        </w:rPr>
        <w:t>危废处理</w:t>
      </w:r>
      <w:proofErr w:type="gramEnd"/>
      <w:r w:rsidR="00650C14" w:rsidRPr="00CD4F39">
        <w:rPr>
          <w:rFonts w:hint="eastAsia"/>
        </w:rPr>
        <w:t>资质的单位回收并进行处置。</w:t>
      </w:r>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3</w:t>
      </w:r>
      <w:r w:rsidRPr="00CD4F39">
        <w:rPr>
          <w:rFonts w:ascii="TimesNewRomanPSMT" w:eastAsiaTheme="minorEastAsia" w:cs="TimesNewRomanPSMT" w:hint="eastAsia"/>
        </w:rPr>
        <w:t>）</w:t>
      </w:r>
      <w:r w:rsidR="00650C14" w:rsidRPr="00CD4F39">
        <w:rPr>
          <w:rFonts w:hint="eastAsia"/>
        </w:rPr>
        <w:t>建设单位应认真贯彻执行有关建设项目环境保护管理文件的精神，建立健全各项环保规章制度，严格执行</w:t>
      </w:r>
      <w:r w:rsidR="00650C14" w:rsidRPr="00CD4F39">
        <w:rPr>
          <w:rFonts w:ascii="TimesNewRomanPSMT" w:eastAsia="TimesNewRomanPSMT" w:cs="TimesNewRomanPSMT" w:hint="eastAsia"/>
        </w:rPr>
        <w:t>“</w:t>
      </w:r>
      <w:r w:rsidR="00650C14" w:rsidRPr="00CD4F39">
        <w:rPr>
          <w:rFonts w:hint="eastAsia"/>
        </w:rPr>
        <w:t>三同时</w:t>
      </w:r>
      <w:r w:rsidR="00650C14" w:rsidRPr="00CD4F39">
        <w:rPr>
          <w:rFonts w:ascii="TimesNewRomanPSMT" w:eastAsia="TimesNewRomanPSMT" w:cs="TimesNewRomanPSMT" w:hint="eastAsia"/>
        </w:rPr>
        <w:t>”</w:t>
      </w:r>
      <w:r w:rsidR="00650C14" w:rsidRPr="00CD4F39">
        <w:rPr>
          <w:rFonts w:hint="eastAsia"/>
        </w:rPr>
        <w:t>制度，确保污染治理资金的落实和到位。</w:t>
      </w:r>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4</w:t>
      </w:r>
      <w:r w:rsidRPr="00CD4F39">
        <w:rPr>
          <w:rFonts w:ascii="TimesNewRomanPSMT" w:eastAsiaTheme="minorEastAsia" w:cs="TimesNewRomanPSMT" w:hint="eastAsia"/>
        </w:rPr>
        <w:t>）</w:t>
      </w:r>
      <w:r w:rsidR="00650C14" w:rsidRPr="00CD4F39">
        <w:rPr>
          <w:rFonts w:hint="eastAsia"/>
        </w:rPr>
        <w:t>加强管理，严格操作规程，杜绝环境污染事故，建立各污染源污染物排放、治理设施的运行档案，发现问题及时解决。</w:t>
      </w:r>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5</w:t>
      </w:r>
      <w:r w:rsidRPr="00CD4F39">
        <w:rPr>
          <w:rFonts w:ascii="TimesNewRomanPSMT" w:eastAsiaTheme="minorEastAsia" w:cs="TimesNewRomanPSMT" w:hint="eastAsia"/>
        </w:rPr>
        <w:t>）</w:t>
      </w:r>
      <w:r w:rsidR="00650C14" w:rsidRPr="00CD4F39">
        <w:rPr>
          <w:rFonts w:hint="eastAsia"/>
        </w:rPr>
        <w:t>加强环保设施的维护，保证各环保设施完好有效，处理效率达到既定要求，以确保污染物达标排放。</w:t>
      </w:r>
    </w:p>
    <w:p w:rsidR="00650C14" w:rsidRPr="00CD4F39" w:rsidRDefault="00A02D87" w:rsidP="00650C14">
      <w:pPr>
        <w:ind w:firstLine="480"/>
      </w:pPr>
      <w:r w:rsidRPr="00CD4F39">
        <w:rPr>
          <w:rFonts w:ascii="TimesNewRomanPSMT" w:eastAsiaTheme="minorEastAsia" w:cs="TimesNewRomanPSMT" w:hint="eastAsia"/>
        </w:rPr>
        <w:t>（</w:t>
      </w:r>
      <w:r w:rsidRPr="00CD4F39">
        <w:rPr>
          <w:rFonts w:ascii="TimesNewRomanPSMT" w:eastAsiaTheme="minorEastAsia" w:cs="TimesNewRomanPSMT" w:hint="eastAsia"/>
        </w:rPr>
        <w:t>6</w:t>
      </w:r>
      <w:r w:rsidRPr="00CD4F39">
        <w:rPr>
          <w:rFonts w:ascii="TimesNewRomanPSMT" w:eastAsiaTheme="minorEastAsia" w:cs="TimesNewRomanPSMT" w:hint="eastAsia"/>
        </w:rPr>
        <w:t>）</w:t>
      </w:r>
      <w:r w:rsidR="00650C14" w:rsidRPr="00CD4F39">
        <w:rPr>
          <w:rFonts w:hint="eastAsia"/>
        </w:rPr>
        <w:t>加强</w:t>
      </w:r>
      <w:proofErr w:type="gramStart"/>
      <w:r w:rsidR="00650C14" w:rsidRPr="00CD4F39">
        <w:rPr>
          <w:rFonts w:hint="eastAsia"/>
        </w:rPr>
        <w:t>对固废尤其是危废</w:t>
      </w:r>
      <w:proofErr w:type="gramEnd"/>
      <w:r w:rsidR="00650C14" w:rsidRPr="00CD4F39">
        <w:rPr>
          <w:rFonts w:hint="eastAsia"/>
        </w:rPr>
        <w:t>的管理，建立处置登记制度，危险废物的处置执行</w:t>
      </w:r>
      <w:r w:rsidR="00650C14" w:rsidRPr="00CD4F39">
        <w:rPr>
          <w:rFonts w:ascii="TimesNewRomanPSMT" w:eastAsia="TimesNewRomanPSMT" w:cs="TimesNewRomanPSMT" w:hint="eastAsia"/>
        </w:rPr>
        <w:t>“</w:t>
      </w:r>
      <w:r w:rsidR="00650C14" w:rsidRPr="00CD4F39">
        <w:rPr>
          <w:rFonts w:hint="eastAsia"/>
        </w:rPr>
        <w:t>五联单</w:t>
      </w:r>
      <w:r w:rsidR="00650C14" w:rsidRPr="00CD4F39">
        <w:rPr>
          <w:rFonts w:ascii="TimesNewRomanPSMT" w:eastAsia="TimesNewRomanPSMT" w:cs="TimesNewRomanPSMT" w:hint="eastAsia"/>
        </w:rPr>
        <w:t>”</w:t>
      </w:r>
      <w:r w:rsidR="00650C14" w:rsidRPr="00CD4F39">
        <w:rPr>
          <w:rFonts w:hint="eastAsia"/>
        </w:rPr>
        <w:t>制度，处置记录需保存完好。</w:t>
      </w:r>
    </w:p>
    <w:p w:rsidR="00957450" w:rsidRPr="00CD4F39" w:rsidRDefault="00957450" w:rsidP="00957450">
      <w:pPr>
        <w:autoSpaceDE w:val="0"/>
        <w:autoSpaceDN w:val="0"/>
        <w:adjustRightInd w:val="0"/>
        <w:spacing w:line="240" w:lineRule="auto"/>
        <w:ind w:firstLineChars="0" w:firstLine="0"/>
        <w:jc w:val="left"/>
        <w:rPr>
          <w:rFonts w:ascii="黑体" w:eastAsia="黑体" w:hAnsiTheme="minorHAnsi" w:cs="黑体"/>
          <w:kern w:val="0"/>
        </w:rPr>
      </w:pPr>
    </w:p>
    <w:p w:rsidR="00957450" w:rsidRPr="00CD4F39" w:rsidRDefault="00957450" w:rsidP="00957450">
      <w:pPr>
        <w:autoSpaceDE w:val="0"/>
        <w:autoSpaceDN w:val="0"/>
        <w:adjustRightInd w:val="0"/>
        <w:spacing w:line="240" w:lineRule="auto"/>
        <w:ind w:firstLineChars="0" w:firstLine="0"/>
        <w:jc w:val="left"/>
        <w:rPr>
          <w:rFonts w:ascii="黑体" w:eastAsia="黑体" w:hAnsiTheme="minorHAnsi" w:cs="黑体"/>
          <w:kern w:val="0"/>
        </w:rPr>
      </w:pPr>
    </w:p>
    <w:p w:rsidR="00405129" w:rsidRPr="00CD4F39" w:rsidRDefault="00405129" w:rsidP="00957450">
      <w:pPr>
        <w:autoSpaceDE w:val="0"/>
        <w:autoSpaceDN w:val="0"/>
        <w:adjustRightInd w:val="0"/>
        <w:spacing w:line="240" w:lineRule="auto"/>
        <w:ind w:firstLineChars="0" w:firstLine="0"/>
        <w:jc w:val="left"/>
        <w:rPr>
          <w:rFonts w:ascii="黑体" w:eastAsia="黑体" w:hAnsiTheme="minorHAnsi" w:cs="黑体"/>
          <w:kern w:val="0"/>
        </w:rPr>
      </w:pPr>
    </w:p>
    <w:p w:rsidR="00405129" w:rsidRPr="00CD4F39" w:rsidRDefault="00405129" w:rsidP="00957450">
      <w:pPr>
        <w:autoSpaceDE w:val="0"/>
        <w:autoSpaceDN w:val="0"/>
        <w:adjustRightInd w:val="0"/>
        <w:spacing w:line="240" w:lineRule="auto"/>
        <w:ind w:firstLineChars="0" w:firstLine="0"/>
        <w:jc w:val="left"/>
        <w:rPr>
          <w:rFonts w:ascii="黑体" w:eastAsia="黑体" w:hAnsiTheme="minorHAnsi" w:cs="黑体"/>
          <w:kern w:val="0"/>
        </w:rPr>
      </w:pPr>
    </w:p>
    <w:sectPr w:rsidR="00405129" w:rsidRPr="00CD4F39" w:rsidSect="000C3DFB">
      <w:headerReference w:type="default" r:id="rId92"/>
      <w:footerReference w:type="default" r:id="rId93"/>
      <w:pgSz w:w="11906" w:h="16838" w:code="9"/>
      <w:pgMar w:top="1440" w:right="1418" w:bottom="1440" w:left="1418" w:header="1134" w:footer="1077"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9A0" w:rsidRDefault="004369A0" w:rsidP="005528EE">
      <w:pPr>
        <w:spacing w:line="240" w:lineRule="auto"/>
        <w:ind w:firstLine="480"/>
      </w:pPr>
      <w:r>
        <w:separator/>
      </w:r>
    </w:p>
  </w:endnote>
  <w:endnote w:type="continuationSeparator" w:id="0">
    <w:p w:rsidR="004369A0" w:rsidRDefault="004369A0" w:rsidP="005528E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方正舒体"/>
    <w:panose1 w:val="00000000000000000000"/>
    <w:charset w:val="86"/>
    <w:family w:val="auto"/>
    <w:notTrueType/>
    <w:pitch w:val="default"/>
    <w:sig w:usb0="00000001" w:usb1="080E0000" w:usb2="00000010" w:usb3="00000000" w:csb0="00040000" w:csb1="00000000"/>
  </w:font>
  <w:font w:name="ˎ̥">
    <w:altName w:val="Times New Roman"/>
    <w:panose1 w:val="00000000000000000000"/>
    <w:charset w:val="00"/>
    <w:family w:val="roman"/>
    <w:notTrueType/>
    <w:pitch w:val="default"/>
  </w:font>
  <w:font w:name="楷体_GB2312">
    <w:altName w:val="楷体"/>
    <w:charset w:val="86"/>
    <w:family w:val="modern"/>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E6345F">
    <w:pPr>
      <w:pStyle w:val="a4"/>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65371"/>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5</w:t>
        </w:r>
        <w:r w:rsidRPr="000E5D1B">
          <w:t>-</w:t>
        </w:r>
        <w:r>
          <w:fldChar w:fldCharType="begin"/>
        </w:r>
        <w:r>
          <w:instrText>PAGE   \* MERGEFORMAT</w:instrText>
        </w:r>
        <w:r>
          <w:fldChar w:fldCharType="separate"/>
        </w:r>
        <w:r w:rsidR="00605C04" w:rsidRPr="00605C04">
          <w:rPr>
            <w:noProof/>
            <w:lang w:val="zh-CN"/>
          </w:rPr>
          <w:t>142</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066495"/>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6</w:t>
        </w:r>
        <w:r w:rsidRPr="000E5D1B">
          <w:t>-</w:t>
        </w:r>
        <w:r>
          <w:fldChar w:fldCharType="begin"/>
        </w:r>
        <w:r>
          <w:instrText>PAGE   \* MERGEFORMAT</w:instrText>
        </w:r>
        <w:r>
          <w:fldChar w:fldCharType="separate"/>
        </w:r>
        <w:r w:rsidR="00605C04" w:rsidRPr="00605C04">
          <w:rPr>
            <w:noProof/>
            <w:lang w:val="zh-CN"/>
          </w:rPr>
          <w:t>143</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800249"/>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7</w:t>
        </w:r>
        <w:r w:rsidRPr="000E5D1B">
          <w:t>-</w:t>
        </w:r>
        <w:r>
          <w:fldChar w:fldCharType="begin"/>
        </w:r>
        <w:r>
          <w:instrText>PAGE   \* MERGEFORMAT</w:instrText>
        </w:r>
        <w:r>
          <w:fldChar w:fldCharType="separate"/>
        </w:r>
        <w:r w:rsidR="00605C04" w:rsidRPr="00605C04">
          <w:rPr>
            <w:noProof/>
            <w:lang w:val="zh-CN"/>
          </w:rPr>
          <w:t>157</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033178"/>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8</w:t>
        </w:r>
        <w:r w:rsidRPr="000E5D1B">
          <w:t>-</w:t>
        </w:r>
        <w:r>
          <w:fldChar w:fldCharType="begin"/>
        </w:r>
        <w:r>
          <w:instrText>PAGE   \* MERGEFORMAT</w:instrText>
        </w:r>
        <w:r>
          <w:fldChar w:fldCharType="separate"/>
        </w:r>
        <w:r w:rsidR="00605C04" w:rsidRPr="00605C04">
          <w:rPr>
            <w:noProof/>
            <w:lang w:val="zh-CN"/>
          </w:rPr>
          <w:t>159</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15554"/>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9</w:t>
        </w:r>
        <w:r w:rsidRPr="000E5D1B">
          <w:t>-</w:t>
        </w:r>
        <w:r>
          <w:fldChar w:fldCharType="begin"/>
        </w:r>
        <w:r>
          <w:instrText>PAGE   \* MERGEFORMAT</w:instrText>
        </w:r>
        <w:r>
          <w:fldChar w:fldCharType="separate"/>
        </w:r>
        <w:r w:rsidR="00605C04" w:rsidRPr="00605C04">
          <w:rPr>
            <w:noProof/>
            <w:lang w:val="zh-CN"/>
          </w:rPr>
          <w:t>169</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926F10">
    <w:pPr>
      <w:pStyle w:val="a4"/>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E6345F">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595427"/>
      <w:docPartObj>
        <w:docPartGallery w:val="Page Numbers (Bottom of Page)"/>
        <w:docPartUnique/>
      </w:docPartObj>
    </w:sdtPr>
    <w:sdtEndPr/>
    <w:sdtContent>
      <w:p w:rsidR="00900714" w:rsidRPr="005528EE" w:rsidRDefault="00900714" w:rsidP="00926F10">
        <w:pPr>
          <w:pStyle w:val="a4"/>
          <w:ind w:firstLine="360"/>
          <w:jc w:val="center"/>
        </w:pPr>
        <w:r>
          <w:fldChar w:fldCharType="begin"/>
        </w:r>
        <w:r>
          <w:instrText>PAGE   \* MERGEFORMAT</w:instrText>
        </w:r>
        <w:r>
          <w:fldChar w:fldCharType="separate"/>
        </w:r>
        <w:r w:rsidR="00605C04" w:rsidRPr="00605C04">
          <w:rPr>
            <w:noProof/>
            <w:lang w:val="zh-CN"/>
          </w:rPr>
          <w:t>III</w:t>
        </w:r>
        <w:r>
          <w:rPr>
            <w:noProof/>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093621"/>
      <w:docPartObj>
        <w:docPartGallery w:val="Page Numbers (Bottom of Page)"/>
        <w:docPartUnique/>
      </w:docPartObj>
    </w:sdtPr>
    <w:sdtEndPr/>
    <w:sdtContent>
      <w:p w:rsidR="00900714" w:rsidRPr="000E5D1B" w:rsidRDefault="00900714" w:rsidP="00926F10">
        <w:pPr>
          <w:pStyle w:val="a4"/>
          <w:pBdr>
            <w:top w:val="single" w:sz="4" w:space="1" w:color="auto"/>
          </w:pBdr>
          <w:ind w:firstLine="360"/>
          <w:jc w:val="center"/>
        </w:pPr>
        <w:r w:rsidRPr="000E5D1B">
          <w:t>山西清源环境咨询有限公司</w:t>
        </w:r>
        <w:r w:rsidRPr="000E5D1B">
          <w:t xml:space="preserve">                    </w:t>
        </w:r>
        <w:r>
          <w:rPr>
            <w:rFonts w:hint="eastAsia"/>
          </w:rPr>
          <w:t xml:space="preserve">   </w:t>
        </w:r>
        <w:r>
          <w:fldChar w:fldCharType="begin"/>
        </w:r>
        <w:r>
          <w:instrText>PAGE   \* MERGEFORMAT</w:instrText>
        </w:r>
        <w:r>
          <w:fldChar w:fldCharType="separate"/>
        </w:r>
        <w:r w:rsidR="00605C04" w:rsidRPr="00605C04">
          <w:rPr>
            <w:noProof/>
            <w:lang w:val="zh-CN"/>
          </w:rPr>
          <w:t>5</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47020"/>
      <w:docPartObj>
        <w:docPartGallery w:val="Page Numbers (Bottom of Page)"/>
        <w:docPartUnique/>
      </w:docPartObj>
    </w:sdtPr>
    <w:sdtEndPr/>
    <w:sdtContent>
      <w:p w:rsidR="00900714" w:rsidRPr="000E5D1B" w:rsidRDefault="00900714" w:rsidP="000E08C3">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1</w:t>
        </w:r>
        <w:r w:rsidRPr="000E5D1B">
          <w:t>-</w:t>
        </w:r>
        <w:r>
          <w:fldChar w:fldCharType="begin"/>
        </w:r>
        <w:r>
          <w:instrText>PAGE   \* MERGEFORMAT</w:instrText>
        </w:r>
        <w:r>
          <w:fldChar w:fldCharType="separate"/>
        </w:r>
        <w:r w:rsidR="00605C04" w:rsidRPr="00605C04">
          <w:rPr>
            <w:noProof/>
            <w:lang w:val="zh-CN"/>
          </w:rPr>
          <w:t>25</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111409"/>
      <w:docPartObj>
        <w:docPartGallery w:val="Page Numbers (Bottom of Page)"/>
        <w:docPartUnique/>
      </w:docPartObj>
    </w:sdtPr>
    <w:sdtEndPr/>
    <w:sdtContent>
      <w:p w:rsidR="00900714" w:rsidRPr="000E5D1B" w:rsidRDefault="00900714" w:rsidP="005E50BF">
        <w:pPr>
          <w:pStyle w:val="a4"/>
          <w:pBdr>
            <w:top w:val="single" w:sz="4" w:space="1" w:color="auto"/>
          </w:pBdr>
          <w:ind w:firstLineChars="0" w:firstLine="0"/>
        </w:pPr>
        <w:r w:rsidRPr="000E5D1B">
          <w:t>山西清源环境咨询有限公司</w:t>
        </w:r>
        <w:r w:rsidRPr="000E5D1B">
          <w:t xml:space="preserve">                    </w:t>
        </w:r>
        <w:r>
          <w:rPr>
            <w:rFonts w:hint="eastAsia"/>
          </w:rPr>
          <w:t xml:space="preserve">    2</w:t>
        </w:r>
        <w:r w:rsidRPr="000E5D1B">
          <w:t>-</w:t>
        </w:r>
        <w:r>
          <w:fldChar w:fldCharType="begin"/>
        </w:r>
        <w:r>
          <w:instrText>PAGE   \* MERGEFORMAT</w:instrText>
        </w:r>
        <w:r>
          <w:fldChar w:fldCharType="separate"/>
        </w:r>
        <w:r w:rsidR="00605C04" w:rsidRPr="00605C04">
          <w:rPr>
            <w:noProof/>
            <w:lang w:val="zh-CN"/>
          </w:rPr>
          <w:t>63</w:t>
        </w:r>
        <w:r>
          <w:rPr>
            <w:noProof/>
            <w:lang w:val="zh-CN"/>
          </w:rPr>
          <w:fldChar w:fldCharType="end"/>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08587"/>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3</w:t>
        </w:r>
        <w:r w:rsidRPr="000E5D1B">
          <w:t>-</w:t>
        </w:r>
        <w:r>
          <w:fldChar w:fldCharType="begin"/>
        </w:r>
        <w:r>
          <w:instrText>PAGE   \* MERGEFORMAT</w:instrText>
        </w:r>
        <w:r>
          <w:fldChar w:fldCharType="separate"/>
        </w:r>
        <w:r w:rsidR="00605C04" w:rsidRPr="00605C04">
          <w:rPr>
            <w:noProof/>
            <w:lang w:val="zh-CN"/>
          </w:rPr>
          <w:t>77</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565085"/>
      <w:docPartObj>
        <w:docPartGallery w:val="Page Numbers (Bottom of Page)"/>
        <w:docPartUnique/>
      </w:docPartObj>
    </w:sdtPr>
    <w:sdtEndPr/>
    <w:sdtContent>
      <w:p w:rsidR="00900714" w:rsidRPr="000E5D1B" w:rsidRDefault="00900714" w:rsidP="00D83A4F">
        <w:pPr>
          <w:pStyle w:val="a4"/>
          <w:pBdr>
            <w:top w:val="single" w:sz="4" w:space="1" w:color="auto"/>
          </w:pBdr>
          <w:ind w:firstLineChars="0" w:firstLine="0"/>
          <w:jc w:val="both"/>
        </w:pPr>
        <w:r w:rsidRPr="000E5D1B">
          <w:t>山西清源环境咨询有限公司</w:t>
        </w:r>
        <w:r w:rsidRPr="000E5D1B">
          <w:t xml:space="preserve">                    </w:t>
        </w:r>
        <w:r>
          <w:rPr>
            <w:rFonts w:hint="eastAsia"/>
          </w:rPr>
          <w:t xml:space="preserve">   4</w:t>
        </w:r>
        <w:r w:rsidRPr="000E5D1B">
          <w:t>-</w:t>
        </w:r>
        <w:r>
          <w:fldChar w:fldCharType="begin"/>
        </w:r>
        <w:r>
          <w:instrText>PAGE   \* MERGEFORMAT</w:instrText>
        </w:r>
        <w:r>
          <w:fldChar w:fldCharType="separate"/>
        </w:r>
        <w:r w:rsidR="00605C04" w:rsidRPr="00605C04">
          <w:rPr>
            <w:noProof/>
            <w:lang w:val="zh-CN"/>
          </w:rPr>
          <w:t>125</w:t>
        </w:r>
        <w:r>
          <w:rPr>
            <w:noProof/>
            <w:lang w:val="zh-CN"/>
          </w:rPr>
          <w:fldChar w:fldCharType="end"/>
        </w:r>
        <w:r w:rsidRPr="000E5D1B">
          <w:t xml:space="preserve">                   </w:t>
        </w:r>
        <w:r>
          <w:rPr>
            <w:rFonts w:hint="eastAsia"/>
          </w:rPr>
          <w:t xml:space="preserve">   </w:t>
        </w:r>
        <w:r w:rsidRPr="000E5D1B">
          <w:t xml:space="preserve"> </w:t>
        </w:r>
        <w:r>
          <w:rPr>
            <w:rFonts w:hint="eastAsia"/>
          </w:rPr>
          <w:t xml:space="preserve">     </w:t>
        </w:r>
        <w:proofErr w:type="gramStart"/>
        <w:r w:rsidRPr="000E5D1B">
          <w:t>国环评证甲</w:t>
        </w:r>
        <w:proofErr w:type="gramEnd"/>
        <w:r w:rsidRPr="000E5D1B">
          <w:t>字第</w:t>
        </w:r>
        <w:r w:rsidRPr="000E5D1B">
          <w:t>1306</w:t>
        </w:r>
        <w:r w:rsidRPr="000E5D1B">
          <w:t>号</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9A0" w:rsidRDefault="004369A0" w:rsidP="005528EE">
      <w:pPr>
        <w:spacing w:line="240" w:lineRule="auto"/>
        <w:ind w:firstLine="480"/>
      </w:pPr>
      <w:r>
        <w:separator/>
      </w:r>
    </w:p>
  </w:footnote>
  <w:footnote w:type="continuationSeparator" w:id="0">
    <w:p w:rsidR="004369A0" w:rsidRDefault="004369A0" w:rsidP="005528E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926F10">
    <w:pPr>
      <w:pStyle w:val="a3"/>
      <w:pBdr>
        <w:bottom w:val="none" w:sz="0" w:space="0" w:color="auto"/>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6</w:t>
    </w:r>
    <w:r w:rsidRPr="001947C6">
      <w:t xml:space="preserve"> </w:t>
    </w:r>
    <w:r>
      <w:rPr>
        <w:rFonts w:hint="eastAsia"/>
      </w:rPr>
      <w:t xml:space="preserve"> </w:t>
    </w:r>
    <w:r w:rsidRPr="00F21DBA">
      <w:rPr>
        <w:rFonts w:hint="eastAsia"/>
      </w:rPr>
      <w:t>产业政策与选址合理性分析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7</w:t>
    </w:r>
    <w:r w:rsidRPr="001947C6">
      <w:t xml:space="preserve"> </w:t>
    </w:r>
    <w:r>
      <w:rPr>
        <w:rFonts w:hint="eastAsia"/>
      </w:rPr>
      <w:t xml:space="preserve"> </w:t>
    </w:r>
    <w:r>
      <w:rPr>
        <w:rFonts w:hint="eastAsia"/>
      </w:rPr>
      <w:t>环境影响经济损益分析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8</w:t>
    </w:r>
    <w:r w:rsidRPr="001947C6">
      <w:t xml:space="preserve"> </w:t>
    </w:r>
    <w:r>
      <w:rPr>
        <w:rFonts w:hint="eastAsia"/>
      </w:rPr>
      <w:t xml:space="preserve"> </w:t>
    </w:r>
    <w:r>
      <w:rPr>
        <w:rFonts w:hint="eastAsia"/>
      </w:rPr>
      <w:t>环境管理与监测计划</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9</w:t>
    </w:r>
    <w:r w:rsidRPr="001947C6">
      <w:t xml:space="preserve"> </w:t>
    </w:r>
    <w:r>
      <w:rPr>
        <w:rFonts w:hint="eastAsia"/>
      </w:rPr>
      <w:t xml:space="preserve"> </w:t>
    </w:r>
    <w:r>
      <w:rPr>
        <w:rFonts w:hint="eastAsia"/>
      </w:rPr>
      <w:t>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425610" w:rsidRDefault="00900714" w:rsidP="00425610">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E6345F">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Default="00900714" w:rsidP="00B112C5">
    <w:pPr>
      <w:pStyle w:val="a3"/>
      <w:pBdr>
        <w:bottom w:val="single" w:sz="4" w:space="1" w:color="auto"/>
      </w:pBdr>
      <w:spacing w:line="240" w:lineRule="auto"/>
      <w:ind w:firstLineChars="0" w:firstLine="0"/>
    </w:pPr>
    <w:r>
      <w:rPr>
        <w:rFonts w:hint="eastAsia"/>
      </w:rPr>
      <w:t>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F21535">
    <w:pPr>
      <w:pStyle w:val="a3"/>
      <w:pBdr>
        <w:bottom w:val="single" w:sz="4" w:space="1" w:color="auto"/>
      </w:pBdr>
      <w:spacing w:line="240" w:lineRule="auto"/>
      <w:ind w:firstLineChars="0" w:firstLine="0"/>
    </w:pPr>
    <w:r w:rsidRPr="001947C6">
      <w:t xml:space="preserve">1 </w:t>
    </w:r>
    <w:r w:rsidRPr="001947C6">
      <w:t>总则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F21535">
    <w:pPr>
      <w:pStyle w:val="a3"/>
      <w:pBdr>
        <w:bottom w:val="single" w:sz="4" w:space="1" w:color="auto"/>
      </w:pBdr>
      <w:spacing w:line="240" w:lineRule="auto"/>
      <w:ind w:firstLineChars="0" w:firstLine="0"/>
    </w:pPr>
    <w:r>
      <w:rPr>
        <w:rFonts w:hint="eastAsia"/>
      </w:rPr>
      <w:t xml:space="preserve">2 </w:t>
    </w:r>
    <w:r>
      <w:rPr>
        <w:rFonts w:hint="eastAsia"/>
      </w:rPr>
      <w:t>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3</w:t>
    </w:r>
    <w:r w:rsidRPr="001947C6">
      <w:t xml:space="preserve"> </w:t>
    </w:r>
    <w:r>
      <w:rPr>
        <w:rFonts w:hint="eastAsia"/>
      </w:rPr>
      <w:t xml:space="preserve"> </w:t>
    </w:r>
    <w:r>
      <w:rPr>
        <w:rFonts w:hint="eastAsia"/>
      </w:rPr>
      <w:t>环境现状调查与评价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4</w:t>
    </w:r>
    <w:r w:rsidRPr="001947C6">
      <w:t xml:space="preserve"> </w:t>
    </w:r>
    <w:r>
      <w:rPr>
        <w:rFonts w:hint="eastAsia"/>
      </w:rPr>
      <w:t xml:space="preserve"> </w:t>
    </w:r>
    <w:r>
      <w:rPr>
        <w:rFonts w:hint="eastAsia"/>
      </w:rPr>
      <w:t>环境影响预测与评价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714" w:rsidRPr="001947C6" w:rsidRDefault="00900714" w:rsidP="00D91AE9">
    <w:pPr>
      <w:pStyle w:val="a3"/>
      <w:pBdr>
        <w:bottom w:val="single" w:sz="4" w:space="1" w:color="auto"/>
      </w:pBdr>
      <w:spacing w:line="240" w:lineRule="auto"/>
      <w:ind w:firstLine="360"/>
    </w:pPr>
    <w:r>
      <w:rPr>
        <w:rFonts w:hint="eastAsia"/>
      </w:rPr>
      <w:t>5</w:t>
    </w:r>
    <w:r w:rsidRPr="001947C6">
      <w:t xml:space="preserve"> </w:t>
    </w:r>
    <w:r>
      <w:rPr>
        <w:rFonts w:hint="eastAsia"/>
      </w:rPr>
      <w:t xml:space="preserve"> </w:t>
    </w:r>
    <w:r>
      <w:rPr>
        <w:rFonts w:hint="eastAsia"/>
      </w:rPr>
      <w:t>环境保护措施及其可行性分析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B294E"/>
    <w:multiLevelType w:val="hybridMultilevel"/>
    <w:tmpl w:val="AC9C60F8"/>
    <w:lvl w:ilvl="0" w:tplc="7334F2C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nsid w:val="59CB2238"/>
    <w:multiLevelType w:val="singleLevel"/>
    <w:tmpl w:val="59CB2238"/>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BDC"/>
    <w:rsid w:val="0000105D"/>
    <w:rsid w:val="00001549"/>
    <w:rsid w:val="00002B20"/>
    <w:rsid w:val="000034D1"/>
    <w:rsid w:val="00003DB8"/>
    <w:rsid w:val="00004A72"/>
    <w:rsid w:val="00005184"/>
    <w:rsid w:val="00006BA5"/>
    <w:rsid w:val="00007401"/>
    <w:rsid w:val="0001045B"/>
    <w:rsid w:val="0001066B"/>
    <w:rsid w:val="00010B6D"/>
    <w:rsid w:val="00014E6A"/>
    <w:rsid w:val="00015532"/>
    <w:rsid w:val="00015A01"/>
    <w:rsid w:val="0001684F"/>
    <w:rsid w:val="00016D87"/>
    <w:rsid w:val="000170E2"/>
    <w:rsid w:val="0002175F"/>
    <w:rsid w:val="00024270"/>
    <w:rsid w:val="00024532"/>
    <w:rsid w:val="00024AF1"/>
    <w:rsid w:val="00025892"/>
    <w:rsid w:val="00025986"/>
    <w:rsid w:val="00025DDB"/>
    <w:rsid w:val="00030879"/>
    <w:rsid w:val="0003095E"/>
    <w:rsid w:val="00031555"/>
    <w:rsid w:val="000321DC"/>
    <w:rsid w:val="000323FD"/>
    <w:rsid w:val="00032D0A"/>
    <w:rsid w:val="0003382C"/>
    <w:rsid w:val="00034963"/>
    <w:rsid w:val="000351D0"/>
    <w:rsid w:val="00036967"/>
    <w:rsid w:val="000375FA"/>
    <w:rsid w:val="00037C1A"/>
    <w:rsid w:val="000400C2"/>
    <w:rsid w:val="00041DAB"/>
    <w:rsid w:val="00042A86"/>
    <w:rsid w:val="00043C63"/>
    <w:rsid w:val="00044A66"/>
    <w:rsid w:val="00044B2E"/>
    <w:rsid w:val="00045992"/>
    <w:rsid w:val="0004685F"/>
    <w:rsid w:val="00047090"/>
    <w:rsid w:val="00047F31"/>
    <w:rsid w:val="000500AD"/>
    <w:rsid w:val="00050151"/>
    <w:rsid w:val="000505CB"/>
    <w:rsid w:val="00051426"/>
    <w:rsid w:val="00051DF7"/>
    <w:rsid w:val="00052111"/>
    <w:rsid w:val="000539C2"/>
    <w:rsid w:val="000541D5"/>
    <w:rsid w:val="000548D6"/>
    <w:rsid w:val="00054A9E"/>
    <w:rsid w:val="00054E9B"/>
    <w:rsid w:val="000574D2"/>
    <w:rsid w:val="000576A7"/>
    <w:rsid w:val="000604B4"/>
    <w:rsid w:val="00060818"/>
    <w:rsid w:val="000616A4"/>
    <w:rsid w:val="00062425"/>
    <w:rsid w:val="000629EE"/>
    <w:rsid w:val="00064B0F"/>
    <w:rsid w:val="000650C3"/>
    <w:rsid w:val="0006572C"/>
    <w:rsid w:val="00066117"/>
    <w:rsid w:val="000674DE"/>
    <w:rsid w:val="00067FF4"/>
    <w:rsid w:val="000700AD"/>
    <w:rsid w:val="00070A83"/>
    <w:rsid w:val="00070ADF"/>
    <w:rsid w:val="0007159D"/>
    <w:rsid w:val="00072508"/>
    <w:rsid w:val="0007258C"/>
    <w:rsid w:val="00072BBF"/>
    <w:rsid w:val="00072E95"/>
    <w:rsid w:val="00074570"/>
    <w:rsid w:val="00074919"/>
    <w:rsid w:val="00076647"/>
    <w:rsid w:val="00076E45"/>
    <w:rsid w:val="00077640"/>
    <w:rsid w:val="000776E4"/>
    <w:rsid w:val="000777C8"/>
    <w:rsid w:val="00077A49"/>
    <w:rsid w:val="00077ED4"/>
    <w:rsid w:val="00080C3E"/>
    <w:rsid w:val="00082930"/>
    <w:rsid w:val="0008297A"/>
    <w:rsid w:val="00082D0A"/>
    <w:rsid w:val="00082EB2"/>
    <w:rsid w:val="00083B34"/>
    <w:rsid w:val="000840E7"/>
    <w:rsid w:val="000845FE"/>
    <w:rsid w:val="00084964"/>
    <w:rsid w:val="000851CD"/>
    <w:rsid w:val="00085712"/>
    <w:rsid w:val="00085D42"/>
    <w:rsid w:val="00085D54"/>
    <w:rsid w:val="00086487"/>
    <w:rsid w:val="00086746"/>
    <w:rsid w:val="00086C3E"/>
    <w:rsid w:val="00086ECD"/>
    <w:rsid w:val="000877E6"/>
    <w:rsid w:val="00087C70"/>
    <w:rsid w:val="00090079"/>
    <w:rsid w:val="000903FF"/>
    <w:rsid w:val="00090A28"/>
    <w:rsid w:val="0009166F"/>
    <w:rsid w:val="00091B99"/>
    <w:rsid w:val="00092169"/>
    <w:rsid w:val="000922F4"/>
    <w:rsid w:val="00092CFC"/>
    <w:rsid w:val="00092FFC"/>
    <w:rsid w:val="0009316C"/>
    <w:rsid w:val="00093559"/>
    <w:rsid w:val="00094ECA"/>
    <w:rsid w:val="000957B6"/>
    <w:rsid w:val="0009702D"/>
    <w:rsid w:val="0009771E"/>
    <w:rsid w:val="000A18CB"/>
    <w:rsid w:val="000A2001"/>
    <w:rsid w:val="000A2238"/>
    <w:rsid w:val="000A381E"/>
    <w:rsid w:val="000A3CE6"/>
    <w:rsid w:val="000A592E"/>
    <w:rsid w:val="000A6F61"/>
    <w:rsid w:val="000A6F99"/>
    <w:rsid w:val="000A7807"/>
    <w:rsid w:val="000A789F"/>
    <w:rsid w:val="000A7C2D"/>
    <w:rsid w:val="000A7C34"/>
    <w:rsid w:val="000A7C79"/>
    <w:rsid w:val="000B165A"/>
    <w:rsid w:val="000B17EF"/>
    <w:rsid w:val="000B3B9E"/>
    <w:rsid w:val="000B4418"/>
    <w:rsid w:val="000B55B1"/>
    <w:rsid w:val="000B6D59"/>
    <w:rsid w:val="000C1271"/>
    <w:rsid w:val="000C21FA"/>
    <w:rsid w:val="000C2784"/>
    <w:rsid w:val="000C2F66"/>
    <w:rsid w:val="000C3DFB"/>
    <w:rsid w:val="000C4BEA"/>
    <w:rsid w:val="000C5566"/>
    <w:rsid w:val="000C6255"/>
    <w:rsid w:val="000C73FA"/>
    <w:rsid w:val="000C7B89"/>
    <w:rsid w:val="000D0B04"/>
    <w:rsid w:val="000D0CA9"/>
    <w:rsid w:val="000D1828"/>
    <w:rsid w:val="000D1D49"/>
    <w:rsid w:val="000D36EA"/>
    <w:rsid w:val="000D3F87"/>
    <w:rsid w:val="000D3F88"/>
    <w:rsid w:val="000D4159"/>
    <w:rsid w:val="000D4C02"/>
    <w:rsid w:val="000D5202"/>
    <w:rsid w:val="000D5FC6"/>
    <w:rsid w:val="000D7E97"/>
    <w:rsid w:val="000E08C3"/>
    <w:rsid w:val="000E0E05"/>
    <w:rsid w:val="000E2415"/>
    <w:rsid w:val="000E25CA"/>
    <w:rsid w:val="000E50E2"/>
    <w:rsid w:val="000E5D1B"/>
    <w:rsid w:val="000E5EF4"/>
    <w:rsid w:val="000E793D"/>
    <w:rsid w:val="000E7CE2"/>
    <w:rsid w:val="000F0516"/>
    <w:rsid w:val="000F13A5"/>
    <w:rsid w:val="000F283F"/>
    <w:rsid w:val="000F2ACB"/>
    <w:rsid w:val="000F4678"/>
    <w:rsid w:val="000F525A"/>
    <w:rsid w:val="000F529F"/>
    <w:rsid w:val="000F646A"/>
    <w:rsid w:val="000F6CCC"/>
    <w:rsid w:val="000F6DBA"/>
    <w:rsid w:val="000F6EF5"/>
    <w:rsid w:val="000F71D0"/>
    <w:rsid w:val="000F7A1B"/>
    <w:rsid w:val="001000A0"/>
    <w:rsid w:val="0010109D"/>
    <w:rsid w:val="001017BA"/>
    <w:rsid w:val="00102278"/>
    <w:rsid w:val="001022B2"/>
    <w:rsid w:val="00102C1E"/>
    <w:rsid w:val="00102E88"/>
    <w:rsid w:val="001032E7"/>
    <w:rsid w:val="00103FA0"/>
    <w:rsid w:val="0010448C"/>
    <w:rsid w:val="00106121"/>
    <w:rsid w:val="00106998"/>
    <w:rsid w:val="00107527"/>
    <w:rsid w:val="0011075F"/>
    <w:rsid w:val="0011185C"/>
    <w:rsid w:val="00112217"/>
    <w:rsid w:val="001129B1"/>
    <w:rsid w:val="0011305D"/>
    <w:rsid w:val="00113C64"/>
    <w:rsid w:val="001141A3"/>
    <w:rsid w:val="001150F3"/>
    <w:rsid w:val="00116BB1"/>
    <w:rsid w:val="001171F1"/>
    <w:rsid w:val="00117B7E"/>
    <w:rsid w:val="0012078D"/>
    <w:rsid w:val="00121D5A"/>
    <w:rsid w:val="001221A5"/>
    <w:rsid w:val="00122337"/>
    <w:rsid w:val="00122526"/>
    <w:rsid w:val="00123109"/>
    <w:rsid w:val="001234AD"/>
    <w:rsid w:val="001235E0"/>
    <w:rsid w:val="00123A8A"/>
    <w:rsid w:val="001258C3"/>
    <w:rsid w:val="00125C9B"/>
    <w:rsid w:val="001265A2"/>
    <w:rsid w:val="001266DA"/>
    <w:rsid w:val="00126D8E"/>
    <w:rsid w:val="00127E6F"/>
    <w:rsid w:val="00130CF6"/>
    <w:rsid w:val="00131A0D"/>
    <w:rsid w:val="001328FC"/>
    <w:rsid w:val="00132EAC"/>
    <w:rsid w:val="001355A6"/>
    <w:rsid w:val="00135D75"/>
    <w:rsid w:val="00136DA3"/>
    <w:rsid w:val="00137438"/>
    <w:rsid w:val="00137C76"/>
    <w:rsid w:val="00140562"/>
    <w:rsid w:val="00141BB4"/>
    <w:rsid w:val="00141C4D"/>
    <w:rsid w:val="00141E17"/>
    <w:rsid w:val="00142B47"/>
    <w:rsid w:val="0014313C"/>
    <w:rsid w:val="00144485"/>
    <w:rsid w:val="001455B0"/>
    <w:rsid w:val="001457EE"/>
    <w:rsid w:val="00147B46"/>
    <w:rsid w:val="0015106E"/>
    <w:rsid w:val="00151109"/>
    <w:rsid w:val="001535A8"/>
    <w:rsid w:val="00153E39"/>
    <w:rsid w:val="00155326"/>
    <w:rsid w:val="001575C3"/>
    <w:rsid w:val="001602BD"/>
    <w:rsid w:val="001610CE"/>
    <w:rsid w:val="001612B2"/>
    <w:rsid w:val="00161E7C"/>
    <w:rsid w:val="00162FD9"/>
    <w:rsid w:val="001648E0"/>
    <w:rsid w:val="001650EF"/>
    <w:rsid w:val="0016584B"/>
    <w:rsid w:val="00165BE6"/>
    <w:rsid w:val="0016697D"/>
    <w:rsid w:val="00167F27"/>
    <w:rsid w:val="00170B7B"/>
    <w:rsid w:val="00171EE1"/>
    <w:rsid w:val="00171FC5"/>
    <w:rsid w:val="00172E7C"/>
    <w:rsid w:val="001742F2"/>
    <w:rsid w:val="00174657"/>
    <w:rsid w:val="00174B1C"/>
    <w:rsid w:val="00176242"/>
    <w:rsid w:val="001765CC"/>
    <w:rsid w:val="001766E6"/>
    <w:rsid w:val="00176A51"/>
    <w:rsid w:val="00177043"/>
    <w:rsid w:val="001770B0"/>
    <w:rsid w:val="00177109"/>
    <w:rsid w:val="001771DC"/>
    <w:rsid w:val="0017724B"/>
    <w:rsid w:val="00177962"/>
    <w:rsid w:val="001804BE"/>
    <w:rsid w:val="00180784"/>
    <w:rsid w:val="001809AC"/>
    <w:rsid w:val="00181468"/>
    <w:rsid w:val="00182287"/>
    <w:rsid w:val="00182E65"/>
    <w:rsid w:val="0018357E"/>
    <w:rsid w:val="0018573E"/>
    <w:rsid w:val="00185AE7"/>
    <w:rsid w:val="001868BB"/>
    <w:rsid w:val="00186CF4"/>
    <w:rsid w:val="0018708C"/>
    <w:rsid w:val="0019077E"/>
    <w:rsid w:val="0019391D"/>
    <w:rsid w:val="00194246"/>
    <w:rsid w:val="001947C6"/>
    <w:rsid w:val="00194EB6"/>
    <w:rsid w:val="0019550E"/>
    <w:rsid w:val="0019643E"/>
    <w:rsid w:val="00196956"/>
    <w:rsid w:val="001A0676"/>
    <w:rsid w:val="001A0BB2"/>
    <w:rsid w:val="001A2A22"/>
    <w:rsid w:val="001A2D73"/>
    <w:rsid w:val="001A32C1"/>
    <w:rsid w:val="001A4143"/>
    <w:rsid w:val="001A4C65"/>
    <w:rsid w:val="001A4ECC"/>
    <w:rsid w:val="001A6188"/>
    <w:rsid w:val="001A6B69"/>
    <w:rsid w:val="001B0B96"/>
    <w:rsid w:val="001B1C82"/>
    <w:rsid w:val="001B1E1C"/>
    <w:rsid w:val="001B3192"/>
    <w:rsid w:val="001B3FA4"/>
    <w:rsid w:val="001B426B"/>
    <w:rsid w:val="001B4285"/>
    <w:rsid w:val="001B4358"/>
    <w:rsid w:val="001B51D0"/>
    <w:rsid w:val="001B5741"/>
    <w:rsid w:val="001B6CB4"/>
    <w:rsid w:val="001C0484"/>
    <w:rsid w:val="001C0CD7"/>
    <w:rsid w:val="001C2031"/>
    <w:rsid w:val="001C2079"/>
    <w:rsid w:val="001C214E"/>
    <w:rsid w:val="001C4A4B"/>
    <w:rsid w:val="001C6013"/>
    <w:rsid w:val="001D15D4"/>
    <w:rsid w:val="001D191D"/>
    <w:rsid w:val="001D2034"/>
    <w:rsid w:val="001D2853"/>
    <w:rsid w:val="001D2A5A"/>
    <w:rsid w:val="001D2B0C"/>
    <w:rsid w:val="001D2EC1"/>
    <w:rsid w:val="001D3F89"/>
    <w:rsid w:val="001D3FB8"/>
    <w:rsid w:val="001D4126"/>
    <w:rsid w:val="001D4BAF"/>
    <w:rsid w:val="001D7409"/>
    <w:rsid w:val="001E0508"/>
    <w:rsid w:val="001E0D7F"/>
    <w:rsid w:val="001E0F1F"/>
    <w:rsid w:val="001E17E3"/>
    <w:rsid w:val="001E1874"/>
    <w:rsid w:val="001E22D1"/>
    <w:rsid w:val="001E3A0F"/>
    <w:rsid w:val="001E3B76"/>
    <w:rsid w:val="001E3ED4"/>
    <w:rsid w:val="001E5B4D"/>
    <w:rsid w:val="001E60C7"/>
    <w:rsid w:val="001E6381"/>
    <w:rsid w:val="001E71A0"/>
    <w:rsid w:val="001E7486"/>
    <w:rsid w:val="001F3085"/>
    <w:rsid w:val="001F3C39"/>
    <w:rsid w:val="001F3D76"/>
    <w:rsid w:val="001F3F8F"/>
    <w:rsid w:val="001F47E0"/>
    <w:rsid w:val="001F5D93"/>
    <w:rsid w:val="001F64A5"/>
    <w:rsid w:val="001F70E6"/>
    <w:rsid w:val="001F73CA"/>
    <w:rsid w:val="001F7DF3"/>
    <w:rsid w:val="00200147"/>
    <w:rsid w:val="00200854"/>
    <w:rsid w:val="002013CE"/>
    <w:rsid w:val="00201ACC"/>
    <w:rsid w:val="00201B81"/>
    <w:rsid w:val="00202F32"/>
    <w:rsid w:val="0020626F"/>
    <w:rsid w:val="00206A25"/>
    <w:rsid w:val="002072AA"/>
    <w:rsid w:val="00207BB9"/>
    <w:rsid w:val="0021285F"/>
    <w:rsid w:val="00213277"/>
    <w:rsid w:val="0021387A"/>
    <w:rsid w:val="00213D04"/>
    <w:rsid w:val="0021412B"/>
    <w:rsid w:val="00215804"/>
    <w:rsid w:val="002158AB"/>
    <w:rsid w:val="00216352"/>
    <w:rsid w:val="002172CB"/>
    <w:rsid w:val="00220D3C"/>
    <w:rsid w:val="00220D66"/>
    <w:rsid w:val="0022219C"/>
    <w:rsid w:val="00222620"/>
    <w:rsid w:val="0022399C"/>
    <w:rsid w:val="00226F04"/>
    <w:rsid w:val="0022708B"/>
    <w:rsid w:val="00227271"/>
    <w:rsid w:val="0023004E"/>
    <w:rsid w:val="00230C89"/>
    <w:rsid w:val="00231ADB"/>
    <w:rsid w:val="00231BAB"/>
    <w:rsid w:val="00231BBB"/>
    <w:rsid w:val="00231F2E"/>
    <w:rsid w:val="00232F8B"/>
    <w:rsid w:val="00234AB4"/>
    <w:rsid w:val="002359D6"/>
    <w:rsid w:val="00236F77"/>
    <w:rsid w:val="002376D9"/>
    <w:rsid w:val="0023799E"/>
    <w:rsid w:val="00237EA8"/>
    <w:rsid w:val="002409DD"/>
    <w:rsid w:val="00244498"/>
    <w:rsid w:val="002464A7"/>
    <w:rsid w:val="00246854"/>
    <w:rsid w:val="00247485"/>
    <w:rsid w:val="0025038C"/>
    <w:rsid w:val="0025202F"/>
    <w:rsid w:val="00252444"/>
    <w:rsid w:val="00252C07"/>
    <w:rsid w:val="00252E85"/>
    <w:rsid w:val="00253280"/>
    <w:rsid w:val="00255818"/>
    <w:rsid w:val="00255823"/>
    <w:rsid w:val="00255FC3"/>
    <w:rsid w:val="00256547"/>
    <w:rsid w:val="0025745F"/>
    <w:rsid w:val="00257F42"/>
    <w:rsid w:val="002610AD"/>
    <w:rsid w:val="00261156"/>
    <w:rsid w:val="0026204B"/>
    <w:rsid w:val="0026340C"/>
    <w:rsid w:val="00263722"/>
    <w:rsid w:val="002640E2"/>
    <w:rsid w:val="002642DE"/>
    <w:rsid w:val="00264629"/>
    <w:rsid w:val="002646EF"/>
    <w:rsid w:val="002655DF"/>
    <w:rsid w:val="00265F7A"/>
    <w:rsid w:val="00266432"/>
    <w:rsid w:val="00267464"/>
    <w:rsid w:val="00267C94"/>
    <w:rsid w:val="00267CFE"/>
    <w:rsid w:val="002701E3"/>
    <w:rsid w:val="00270681"/>
    <w:rsid w:val="00271539"/>
    <w:rsid w:val="00271D5D"/>
    <w:rsid w:val="00272331"/>
    <w:rsid w:val="00272AE6"/>
    <w:rsid w:val="00273037"/>
    <w:rsid w:val="00273348"/>
    <w:rsid w:val="00274324"/>
    <w:rsid w:val="00275142"/>
    <w:rsid w:val="00277028"/>
    <w:rsid w:val="002773B8"/>
    <w:rsid w:val="00277799"/>
    <w:rsid w:val="00280EE5"/>
    <w:rsid w:val="00281DD1"/>
    <w:rsid w:val="002822A6"/>
    <w:rsid w:val="002822BD"/>
    <w:rsid w:val="00283663"/>
    <w:rsid w:val="002837F6"/>
    <w:rsid w:val="00284268"/>
    <w:rsid w:val="00284948"/>
    <w:rsid w:val="00285ABF"/>
    <w:rsid w:val="00285AFF"/>
    <w:rsid w:val="00286213"/>
    <w:rsid w:val="00290995"/>
    <w:rsid w:val="00291622"/>
    <w:rsid w:val="00292251"/>
    <w:rsid w:val="00292C6E"/>
    <w:rsid w:val="00292E41"/>
    <w:rsid w:val="00293623"/>
    <w:rsid w:val="00293CFA"/>
    <w:rsid w:val="002949C0"/>
    <w:rsid w:val="00294C49"/>
    <w:rsid w:val="002953F3"/>
    <w:rsid w:val="00296692"/>
    <w:rsid w:val="00296A4F"/>
    <w:rsid w:val="00296C2B"/>
    <w:rsid w:val="00297080"/>
    <w:rsid w:val="00297119"/>
    <w:rsid w:val="00297893"/>
    <w:rsid w:val="002979DB"/>
    <w:rsid w:val="00297F2C"/>
    <w:rsid w:val="002A09A3"/>
    <w:rsid w:val="002A22C5"/>
    <w:rsid w:val="002A3D53"/>
    <w:rsid w:val="002A441D"/>
    <w:rsid w:val="002A4814"/>
    <w:rsid w:val="002A54A6"/>
    <w:rsid w:val="002A5A10"/>
    <w:rsid w:val="002A5C9F"/>
    <w:rsid w:val="002A7B5B"/>
    <w:rsid w:val="002B0422"/>
    <w:rsid w:val="002B0E8F"/>
    <w:rsid w:val="002B0FDD"/>
    <w:rsid w:val="002B1967"/>
    <w:rsid w:val="002B27C2"/>
    <w:rsid w:val="002B49DE"/>
    <w:rsid w:val="002B534D"/>
    <w:rsid w:val="002B5539"/>
    <w:rsid w:val="002B5ABC"/>
    <w:rsid w:val="002B5B1E"/>
    <w:rsid w:val="002B5FE7"/>
    <w:rsid w:val="002B6636"/>
    <w:rsid w:val="002B6D31"/>
    <w:rsid w:val="002B72CD"/>
    <w:rsid w:val="002C178B"/>
    <w:rsid w:val="002C3518"/>
    <w:rsid w:val="002C387B"/>
    <w:rsid w:val="002C60AD"/>
    <w:rsid w:val="002C7826"/>
    <w:rsid w:val="002C7830"/>
    <w:rsid w:val="002C7DA0"/>
    <w:rsid w:val="002D0345"/>
    <w:rsid w:val="002D1034"/>
    <w:rsid w:val="002D131E"/>
    <w:rsid w:val="002D17F0"/>
    <w:rsid w:val="002D1A73"/>
    <w:rsid w:val="002D268F"/>
    <w:rsid w:val="002D27E6"/>
    <w:rsid w:val="002D3628"/>
    <w:rsid w:val="002D38FC"/>
    <w:rsid w:val="002D3D04"/>
    <w:rsid w:val="002D43C0"/>
    <w:rsid w:val="002D447A"/>
    <w:rsid w:val="002D469D"/>
    <w:rsid w:val="002D6200"/>
    <w:rsid w:val="002D6411"/>
    <w:rsid w:val="002D64C1"/>
    <w:rsid w:val="002E0777"/>
    <w:rsid w:val="002E2418"/>
    <w:rsid w:val="002E2BDE"/>
    <w:rsid w:val="002E3999"/>
    <w:rsid w:val="002E420C"/>
    <w:rsid w:val="002E46A3"/>
    <w:rsid w:val="002E5392"/>
    <w:rsid w:val="002E7DFE"/>
    <w:rsid w:val="002F03D3"/>
    <w:rsid w:val="002F0432"/>
    <w:rsid w:val="002F0B9E"/>
    <w:rsid w:val="002F1B81"/>
    <w:rsid w:val="002F277B"/>
    <w:rsid w:val="002F28CF"/>
    <w:rsid w:val="002F340B"/>
    <w:rsid w:val="002F403F"/>
    <w:rsid w:val="002F5587"/>
    <w:rsid w:val="002F591E"/>
    <w:rsid w:val="002F6559"/>
    <w:rsid w:val="0030010F"/>
    <w:rsid w:val="003004D8"/>
    <w:rsid w:val="0030065E"/>
    <w:rsid w:val="00300C97"/>
    <w:rsid w:val="00301D28"/>
    <w:rsid w:val="00302346"/>
    <w:rsid w:val="003023DD"/>
    <w:rsid w:val="00302F93"/>
    <w:rsid w:val="00303301"/>
    <w:rsid w:val="00303751"/>
    <w:rsid w:val="00303F0E"/>
    <w:rsid w:val="0030438D"/>
    <w:rsid w:val="00305629"/>
    <w:rsid w:val="00305D10"/>
    <w:rsid w:val="0030634E"/>
    <w:rsid w:val="003077E5"/>
    <w:rsid w:val="00307D74"/>
    <w:rsid w:val="00307E21"/>
    <w:rsid w:val="0031031D"/>
    <w:rsid w:val="00310602"/>
    <w:rsid w:val="00310A88"/>
    <w:rsid w:val="00310D6E"/>
    <w:rsid w:val="00311068"/>
    <w:rsid w:val="003111DD"/>
    <w:rsid w:val="00312ABB"/>
    <w:rsid w:val="00313048"/>
    <w:rsid w:val="0031325C"/>
    <w:rsid w:val="00313BD0"/>
    <w:rsid w:val="00316D17"/>
    <w:rsid w:val="00317185"/>
    <w:rsid w:val="00317CA9"/>
    <w:rsid w:val="00320A34"/>
    <w:rsid w:val="00320B9B"/>
    <w:rsid w:val="003223E9"/>
    <w:rsid w:val="00323702"/>
    <w:rsid w:val="00323A82"/>
    <w:rsid w:val="00323C6C"/>
    <w:rsid w:val="00324E2E"/>
    <w:rsid w:val="00325F13"/>
    <w:rsid w:val="00326877"/>
    <w:rsid w:val="00326DA2"/>
    <w:rsid w:val="00330D39"/>
    <w:rsid w:val="0033389F"/>
    <w:rsid w:val="003361AE"/>
    <w:rsid w:val="00337883"/>
    <w:rsid w:val="00337BF6"/>
    <w:rsid w:val="0034064D"/>
    <w:rsid w:val="003409A1"/>
    <w:rsid w:val="00340F8F"/>
    <w:rsid w:val="0034143C"/>
    <w:rsid w:val="00341B7F"/>
    <w:rsid w:val="003428BB"/>
    <w:rsid w:val="00343A02"/>
    <w:rsid w:val="00344442"/>
    <w:rsid w:val="00345BD9"/>
    <w:rsid w:val="00345E93"/>
    <w:rsid w:val="00346B6C"/>
    <w:rsid w:val="00346C32"/>
    <w:rsid w:val="00347549"/>
    <w:rsid w:val="00347C04"/>
    <w:rsid w:val="00347FB3"/>
    <w:rsid w:val="003503CB"/>
    <w:rsid w:val="00350B31"/>
    <w:rsid w:val="00351A01"/>
    <w:rsid w:val="003520FA"/>
    <w:rsid w:val="003534B5"/>
    <w:rsid w:val="00353A8B"/>
    <w:rsid w:val="00354346"/>
    <w:rsid w:val="003549C9"/>
    <w:rsid w:val="003559E8"/>
    <w:rsid w:val="003611DC"/>
    <w:rsid w:val="00364101"/>
    <w:rsid w:val="00364BC1"/>
    <w:rsid w:val="00365282"/>
    <w:rsid w:val="00365AF3"/>
    <w:rsid w:val="00365E94"/>
    <w:rsid w:val="00366713"/>
    <w:rsid w:val="00366A65"/>
    <w:rsid w:val="00367853"/>
    <w:rsid w:val="00367892"/>
    <w:rsid w:val="0037176F"/>
    <w:rsid w:val="00371D73"/>
    <w:rsid w:val="00371DD8"/>
    <w:rsid w:val="003720C6"/>
    <w:rsid w:val="003726FB"/>
    <w:rsid w:val="00374082"/>
    <w:rsid w:val="00374A7D"/>
    <w:rsid w:val="003751BA"/>
    <w:rsid w:val="003756FE"/>
    <w:rsid w:val="00376376"/>
    <w:rsid w:val="00376876"/>
    <w:rsid w:val="00376D41"/>
    <w:rsid w:val="003776AC"/>
    <w:rsid w:val="00377712"/>
    <w:rsid w:val="0037789A"/>
    <w:rsid w:val="00380DAD"/>
    <w:rsid w:val="003825EF"/>
    <w:rsid w:val="00382840"/>
    <w:rsid w:val="00382D70"/>
    <w:rsid w:val="0038332D"/>
    <w:rsid w:val="00385A00"/>
    <w:rsid w:val="00386496"/>
    <w:rsid w:val="00386656"/>
    <w:rsid w:val="003869FC"/>
    <w:rsid w:val="00390386"/>
    <w:rsid w:val="003911A0"/>
    <w:rsid w:val="00393414"/>
    <w:rsid w:val="003949DD"/>
    <w:rsid w:val="00394F3F"/>
    <w:rsid w:val="003952F3"/>
    <w:rsid w:val="00395E44"/>
    <w:rsid w:val="0039675A"/>
    <w:rsid w:val="003974F7"/>
    <w:rsid w:val="003A08D4"/>
    <w:rsid w:val="003A0B25"/>
    <w:rsid w:val="003A0FD6"/>
    <w:rsid w:val="003A17C0"/>
    <w:rsid w:val="003A2533"/>
    <w:rsid w:val="003A2B49"/>
    <w:rsid w:val="003A3116"/>
    <w:rsid w:val="003A3985"/>
    <w:rsid w:val="003A4746"/>
    <w:rsid w:val="003A6A89"/>
    <w:rsid w:val="003A6C6E"/>
    <w:rsid w:val="003A77AB"/>
    <w:rsid w:val="003A7DBF"/>
    <w:rsid w:val="003B03EA"/>
    <w:rsid w:val="003B05A2"/>
    <w:rsid w:val="003B0CEE"/>
    <w:rsid w:val="003B143F"/>
    <w:rsid w:val="003B1A1E"/>
    <w:rsid w:val="003B3C67"/>
    <w:rsid w:val="003B4135"/>
    <w:rsid w:val="003B47F5"/>
    <w:rsid w:val="003B5458"/>
    <w:rsid w:val="003B6552"/>
    <w:rsid w:val="003B7D26"/>
    <w:rsid w:val="003B7E72"/>
    <w:rsid w:val="003C0309"/>
    <w:rsid w:val="003C06AD"/>
    <w:rsid w:val="003C1147"/>
    <w:rsid w:val="003C129D"/>
    <w:rsid w:val="003C266E"/>
    <w:rsid w:val="003C2FEC"/>
    <w:rsid w:val="003C41B5"/>
    <w:rsid w:val="003C4EBF"/>
    <w:rsid w:val="003C5452"/>
    <w:rsid w:val="003C55FB"/>
    <w:rsid w:val="003C5F06"/>
    <w:rsid w:val="003C6E33"/>
    <w:rsid w:val="003C7234"/>
    <w:rsid w:val="003C7822"/>
    <w:rsid w:val="003C78B9"/>
    <w:rsid w:val="003D119C"/>
    <w:rsid w:val="003D2148"/>
    <w:rsid w:val="003D258F"/>
    <w:rsid w:val="003D4060"/>
    <w:rsid w:val="003D4235"/>
    <w:rsid w:val="003D46F0"/>
    <w:rsid w:val="003D4814"/>
    <w:rsid w:val="003D4B8E"/>
    <w:rsid w:val="003D6404"/>
    <w:rsid w:val="003D76DB"/>
    <w:rsid w:val="003E2541"/>
    <w:rsid w:val="003E259C"/>
    <w:rsid w:val="003E3409"/>
    <w:rsid w:val="003E352D"/>
    <w:rsid w:val="003E3E28"/>
    <w:rsid w:val="003E3F78"/>
    <w:rsid w:val="003E489A"/>
    <w:rsid w:val="003F01A2"/>
    <w:rsid w:val="003F0A73"/>
    <w:rsid w:val="003F0E86"/>
    <w:rsid w:val="003F2BD0"/>
    <w:rsid w:val="003F40AC"/>
    <w:rsid w:val="003F4DE1"/>
    <w:rsid w:val="003F6AF0"/>
    <w:rsid w:val="003F77EF"/>
    <w:rsid w:val="00400C1C"/>
    <w:rsid w:val="00401CC9"/>
    <w:rsid w:val="004027AB"/>
    <w:rsid w:val="00403367"/>
    <w:rsid w:val="00404D95"/>
    <w:rsid w:val="00405129"/>
    <w:rsid w:val="004114E9"/>
    <w:rsid w:val="0041182D"/>
    <w:rsid w:val="004128B6"/>
    <w:rsid w:val="00412CD4"/>
    <w:rsid w:val="0041436A"/>
    <w:rsid w:val="004144D5"/>
    <w:rsid w:val="00414639"/>
    <w:rsid w:val="00416803"/>
    <w:rsid w:val="00416DF0"/>
    <w:rsid w:val="0041717E"/>
    <w:rsid w:val="004171A4"/>
    <w:rsid w:val="004175B3"/>
    <w:rsid w:val="00417CC7"/>
    <w:rsid w:val="0042092F"/>
    <w:rsid w:val="00420DEA"/>
    <w:rsid w:val="00421190"/>
    <w:rsid w:val="00422312"/>
    <w:rsid w:val="00422551"/>
    <w:rsid w:val="00422828"/>
    <w:rsid w:val="00423342"/>
    <w:rsid w:val="00423BBE"/>
    <w:rsid w:val="00423C0C"/>
    <w:rsid w:val="00425610"/>
    <w:rsid w:val="004271E7"/>
    <w:rsid w:val="00430DF5"/>
    <w:rsid w:val="004312B4"/>
    <w:rsid w:val="00431BFB"/>
    <w:rsid w:val="00431FAA"/>
    <w:rsid w:val="004322E9"/>
    <w:rsid w:val="00432382"/>
    <w:rsid w:val="004323F9"/>
    <w:rsid w:val="00434567"/>
    <w:rsid w:val="00435BA7"/>
    <w:rsid w:val="00435D26"/>
    <w:rsid w:val="004362CB"/>
    <w:rsid w:val="004369A0"/>
    <w:rsid w:val="00436C77"/>
    <w:rsid w:val="0043734B"/>
    <w:rsid w:val="00442209"/>
    <w:rsid w:val="00443034"/>
    <w:rsid w:val="00443BC3"/>
    <w:rsid w:val="0044445A"/>
    <w:rsid w:val="004454E0"/>
    <w:rsid w:val="00446D60"/>
    <w:rsid w:val="004473C9"/>
    <w:rsid w:val="004508AB"/>
    <w:rsid w:val="0045170F"/>
    <w:rsid w:val="0045200B"/>
    <w:rsid w:val="004520BE"/>
    <w:rsid w:val="00453C6B"/>
    <w:rsid w:val="00454DF2"/>
    <w:rsid w:val="00455C5F"/>
    <w:rsid w:val="0045663B"/>
    <w:rsid w:val="00456706"/>
    <w:rsid w:val="0045689F"/>
    <w:rsid w:val="00460039"/>
    <w:rsid w:val="00462131"/>
    <w:rsid w:val="00462C9F"/>
    <w:rsid w:val="004633F7"/>
    <w:rsid w:val="00465201"/>
    <w:rsid w:val="004658D8"/>
    <w:rsid w:val="00470217"/>
    <w:rsid w:val="004708A2"/>
    <w:rsid w:val="004715E0"/>
    <w:rsid w:val="00472ACF"/>
    <w:rsid w:val="00473A08"/>
    <w:rsid w:val="00473AAD"/>
    <w:rsid w:val="00473AB2"/>
    <w:rsid w:val="00474EC3"/>
    <w:rsid w:val="00475680"/>
    <w:rsid w:val="00476421"/>
    <w:rsid w:val="00480861"/>
    <w:rsid w:val="00481EA7"/>
    <w:rsid w:val="00482844"/>
    <w:rsid w:val="004845D1"/>
    <w:rsid w:val="00484622"/>
    <w:rsid w:val="0048471C"/>
    <w:rsid w:val="00485E10"/>
    <w:rsid w:val="0048747F"/>
    <w:rsid w:val="00487D22"/>
    <w:rsid w:val="0049016E"/>
    <w:rsid w:val="004905B9"/>
    <w:rsid w:val="004930E4"/>
    <w:rsid w:val="00494894"/>
    <w:rsid w:val="004948F9"/>
    <w:rsid w:val="00496B70"/>
    <w:rsid w:val="00497915"/>
    <w:rsid w:val="00497A0B"/>
    <w:rsid w:val="004A037B"/>
    <w:rsid w:val="004A0A19"/>
    <w:rsid w:val="004A0AD5"/>
    <w:rsid w:val="004A0C33"/>
    <w:rsid w:val="004A1B70"/>
    <w:rsid w:val="004A3BC9"/>
    <w:rsid w:val="004A4076"/>
    <w:rsid w:val="004A4D3B"/>
    <w:rsid w:val="004A55D3"/>
    <w:rsid w:val="004A5ACA"/>
    <w:rsid w:val="004A5F41"/>
    <w:rsid w:val="004A635C"/>
    <w:rsid w:val="004B2E79"/>
    <w:rsid w:val="004B31D4"/>
    <w:rsid w:val="004B41FB"/>
    <w:rsid w:val="004B4392"/>
    <w:rsid w:val="004B49DC"/>
    <w:rsid w:val="004B6F1C"/>
    <w:rsid w:val="004B727F"/>
    <w:rsid w:val="004B77DD"/>
    <w:rsid w:val="004C1258"/>
    <w:rsid w:val="004C1596"/>
    <w:rsid w:val="004C1BFA"/>
    <w:rsid w:val="004C2959"/>
    <w:rsid w:val="004C2ECB"/>
    <w:rsid w:val="004C4261"/>
    <w:rsid w:val="004C426E"/>
    <w:rsid w:val="004C495E"/>
    <w:rsid w:val="004C49D4"/>
    <w:rsid w:val="004C4B9F"/>
    <w:rsid w:val="004C63C1"/>
    <w:rsid w:val="004D104D"/>
    <w:rsid w:val="004D1AF0"/>
    <w:rsid w:val="004D3122"/>
    <w:rsid w:val="004D4220"/>
    <w:rsid w:val="004D455B"/>
    <w:rsid w:val="004D4BAA"/>
    <w:rsid w:val="004D5339"/>
    <w:rsid w:val="004D5EA7"/>
    <w:rsid w:val="004D6925"/>
    <w:rsid w:val="004D6E05"/>
    <w:rsid w:val="004E01CA"/>
    <w:rsid w:val="004E023C"/>
    <w:rsid w:val="004E181A"/>
    <w:rsid w:val="004E1841"/>
    <w:rsid w:val="004E26F9"/>
    <w:rsid w:val="004E2AF2"/>
    <w:rsid w:val="004E2BD4"/>
    <w:rsid w:val="004E2C26"/>
    <w:rsid w:val="004E39C7"/>
    <w:rsid w:val="004E5395"/>
    <w:rsid w:val="004E7154"/>
    <w:rsid w:val="004E7627"/>
    <w:rsid w:val="004E7D28"/>
    <w:rsid w:val="004E7F65"/>
    <w:rsid w:val="004F01C8"/>
    <w:rsid w:val="004F0437"/>
    <w:rsid w:val="004F1745"/>
    <w:rsid w:val="004F2C2A"/>
    <w:rsid w:val="004F3193"/>
    <w:rsid w:val="004F3416"/>
    <w:rsid w:val="004F381E"/>
    <w:rsid w:val="004F3C0E"/>
    <w:rsid w:val="004F3E7E"/>
    <w:rsid w:val="004F3EBE"/>
    <w:rsid w:val="004F48E7"/>
    <w:rsid w:val="004F4D69"/>
    <w:rsid w:val="004F51C5"/>
    <w:rsid w:val="004F52B8"/>
    <w:rsid w:val="004F6B82"/>
    <w:rsid w:val="004F729E"/>
    <w:rsid w:val="004F7C25"/>
    <w:rsid w:val="005008CD"/>
    <w:rsid w:val="00501609"/>
    <w:rsid w:val="00501FA6"/>
    <w:rsid w:val="00502751"/>
    <w:rsid w:val="005029E9"/>
    <w:rsid w:val="00503312"/>
    <w:rsid w:val="005038CB"/>
    <w:rsid w:val="00504027"/>
    <w:rsid w:val="00505B6E"/>
    <w:rsid w:val="005063E2"/>
    <w:rsid w:val="00507F5E"/>
    <w:rsid w:val="00512481"/>
    <w:rsid w:val="00513B33"/>
    <w:rsid w:val="005146AC"/>
    <w:rsid w:val="00515322"/>
    <w:rsid w:val="005153E3"/>
    <w:rsid w:val="00516196"/>
    <w:rsid w:val="005166AA"/>
    <w:rsid w:val="00516FC2"/>
    <w:rsid w:val="00517548"/>
    <w:rsid w:val="0051776A"/>
    <w:rsid w:val="005208DC"/>
    <w:rsid w:val="00521DFB"/>
    <w:rsid w:val="0052396F"/>
    <w:rsid w:val="00524BAC"/>
    <w:rsid w:val="005253D3"/>
    <w:rsid w:val="00525417"/>
    <w:rsid w:val="00525ACE"/>
    <w:rsid w:val="00525B5B"/>
    <w:rsid w:val="005266C7"/>
    <w:rsid w:val="0052692B"/>
    <w:rsid w:val="00526FDF"/>
    <w:rsid w:val="00527B9D"/>
    <w:rsid w:val="00530D5E"/>
    <w:rsid w:val="005313D4"/>
    <w:rsid w:val="00532034"/>
    <w:rsid w:val="0053269D"/>
    <w:rsid w:val="00532813"/>
    <w:rsid w:val="00534E9F"/>
    <w:rsid w:val="005355C2"/>
    <w:rsid w:val="00535998"/>
    <w:rsid w:val="00537D05"/>
    <w:rsid w:val="00541C14"/>
    <w:rsid w:val="00541EF7"/>
    <w:rsid w:val="00542196"/>
    <w:rsid w:val="005421C9"/>
    <w:rsid w:val="00542356"/>
    <w:rsid w:val="00543413"/>
    <w:rsid w:val="00543915"/>
    <w:rsid w:val="00543DC4"/>
    <w:rsid w:val="005443D1"/>
    <w:rsid w:val="00544A41"/>
    <w:rsid w:val="00544A43"/>
    <w:rsid w:val="00545454"/>
    <w:rsid w:val="00545643"/>
    <w:rsid w:val="005466CD"/>
    <w:rsid w:val="00546960"/>
    <w:rsid w:val="00547B93"/>
    <w:rsid w:val="005504FC"/>
    <w:rsid w:val="00551092"/>
    <w:rsid w:val="0055118B"/>
    <w:rsid w:val="005518BA"/>
    <w:rsid w:val="005528EE"/>
    <w:rsid w:val="005534E8"/>
    <w:rsid w:val="005536A4"/>
    <w:rsid w:val="00553919"/>
    <w:rsid w:val="00553A0C"/>
    <w:rsid w:val="0055444A"/>
    <w:rsid w:val="00555483"/>
    <w:rsid w:val="00556561"/>
    <w:rsid w:val="00556BE3"/>
    <w:rsid w:val="0055790A"/>
    <w:rsid w:val="005607EF"/>
    <w:rsid w:val="00560A9A"/>
    <w:rsid w:val="00561708"/>
    <w:rsid w:val="00561B0B"/>
    <w:rsid w:val="00561E40"/>
    <w:rsid w:val="0056234C"/>
    <w:rsid w:val="00563CC6"/>
    <w:rsid w:val="00564301"/>
    <w:rsid w:val="00564CC0"/>
    <w:rsid w:val="0056582A"/>
    <w:rsid w:val="00566415"/>
    <w:rsid w:val="00566528"/>
    <w:rsid w:val="00570235"/>
    <w:rsid w:val="00570630"/>
    <w:rsid w:val="005709A6"/>
    <w:rsid w:val="005710A3"/>
    <w:rsid w:val="005719D3"/>
    <w:rsid w:val="00572A15"/>
    <w:rsid w:val="00573102"/>
    <w:rsid w:val="005740B1"/>
    <w:rsid w:val="00574186"/>
    <w:rsid w:val="005772D3"/>
    <w:rsid w:val="00580239"/>
    <w:rsid w:val="005807B7"/>
    <w:rsid w:val="00580981"/>
    <w:rsid w:val="005839A6"/>
    <w:rsid w:val="0058430A"/>
    <w:rsid w:val="0058567F"/>
    <w:rsid w:val="00590AD9"/>
    <w:rsid w:val="00590DFB"/>
    <w:rsid w:val="00591754"/>
    <w:rsid w:val="005920AA"/>
    <w:rsid w:val="00592B32"/>
    <w:rsid w:val="00592FFF"/>
    <w:rsid w:val="005930A9"/>
    <w:rsid w:val="005931AA"/>
    <w:rsid w:val="00593256"/>
    <w:rsid w:val="00594217"/>
    <w:rsid w:val="00594835"/>
    <w:rsid w:val="005963EA"/>
    <w:rsid w:val="00596BDE"/>
    <w:rsid w:val="0059750C"/>
    <w:rsid w:val="005A01FD"/>
    <w:rsid w:val="005A0ADD"/>
    <w:rsid w:val="005A0D49"/>
    <w:rsid w:val="005A287D"/>
    <w:rsid w:val="005A3C9C"/>
    <w:rsid w:val="005A410E"/>
    <w:rsid w:val="005A52B3"/>
    <w:rsid w:val="005A6679"/>
    <w:rsid w:val="005A6E46"/>
    <w:rsid w:val="005B00E4"/>
    <w:rsid w:val="005B25A3"/>
    <w:rsid w:val="005B5B8F"/>
    <w:rsid w:val="005B7F14"/>
    <w:rsid w:val="005C0C03"/>
    <w:rsid w:val="005C17E2"/>
    <w:rsid w:val="005C1D82"/>
    <w:rsid w:val="005C2273"/>
    <w:rsid w:val="005C2E1A"/>
    <w:rsid w:val="005C2E3A"/>
    <w:rsid w:val="005C3146"/>
    <w:rsid w:val="005C3E7F"/>
    <w:rsid w:val="005C4229"/>
    <w:rsid w:val="005C4343"/>
    <w:rsid w:val="005C4613"/>
    <w:rsid w:val="005C5F25"/>
    <w:rsid w:val="005C62E7"/>
    <w:rsid w:val="005C7104"/>
    <w:rsid w:val="005D041E"/>
    <w:rsid w:val="005D0525"/>
    <w:rsid w:val="005D1761"/>
    <w:rsid w:val="005D17A9"/>
    <w:rsid w:val="005D299A"/>
    <w:rsid w:val="005D3C32"/>
    <w:rsid w:val="005D539C"/>
    <w:rsid w:val="005D5F87"/>
    <w:rsid w:val="005D716D"/>
    <w:rsid w:val="005D733B"/>
    <w:rsid w:val="005E001C"/>
    <w:rsid w:val="005E0584"/>
    <w:rsid w:val="005E27BA"/>
    <w:rsid w:val="005E29CC"/>
    <w:rsid w:val="005E2CC4"/>
    <w:rsid w:val="005E322C"/>
    <w:rsid w:val="005E4394"/>
    <w:rsid w:val="005E494E"/>
    <w:rsid w:val="005E50BF"/>
    <w:rsid w:val="005E5BF1"/>
    <w:rsid w:val="005E6BD5"/>
    <w:rsid w:val="005E72B5"/>
    <w:rsid w:val="005E7AAC"/>
    <w:rsid w:val="005F1FA9"/>
    <w:rsid w:val="005F2A2D"/>
    <w:rsid w:val="005F4346"/>
    <w:rsid w:val="005F46D9"/>
    <w:rsid w:val="005F4DC3"/>
    <w:rsid w:val="005F503D"/>
    <w:rsid w:val="005F568C"/>
    <w:rsid w:val="005F594A"/>
    <w:rsid w:val="005F621F"/>
    <w:rsid w:val="005F645A"/>
    <w:rsid w:val="005F6B05"/>
    <w:rsid w:val="005F744A"/>
    <w:rsid w:val="006018E5"/>
    <w:rsid w:val="006024F6"/>
    <w:rsid w:val="00602D9C"/>
    <w:rsid w:val="00602DB2"/>
    <w:rsid w:val="00603264"/>
    <w:rsid w:val="00603952"/>
    <w:rsid w:val="00603C33"/>
    <w:rsid w:val="00604AFA"/>
    <w:rsid w:val="00605191"/>
    <w:rsid w:val="00605375"/>
    <w:rsid w:val="0060550B"/>
    <w:rsid w:val="0060561F"/>
    <w:rsid w:val="00605C04"/>
    <w:rsid w:val="00606912"/>
    <w:rsid w:val="006069A6"/>
    <w:rsid w:val="00610326"/>
    <w:rsid w:val="0061084B"/>
    <w:rsid w:val="006116F6"/>
    <w:rsid w:val="0061270F"/>
    <w:rsid w:val="006135B1"/>
    <w:rsid w:val="00613FE9"/>
    <w:rsid w:val="00614484"/>
    <w:rsid w:val="006146D0"/>
    <w:rsid w:val="00614DCA"/>
    <w:rsid w:val="00615128"/>
    <w:rsid w:val="006167A4"/>
    <w:rsid w:val="00616BB5"/>
    <w:rsid w:val="00617B4A"/>
    <w:rsid w:val="00617E6B"/>
    <w:rsid w:val="00617F05"/>
    <w:rsid w:val="0062040B"/>
    <w:rsid w:val="0062043D"/>
    <w:rsid w:val="00620CBE"/>
    <w:rsid w:val="00621482"/>
    <w:rsid w:val="00621D36"/>
    <w:rsid w:val="006222CC"/>
    <w:rsid w:val="00623937"/>
    <w:rsid w:val="00623CA6"/>
    <w:rsid w:val="00624B15"/>
    <w:rsid w:val="00625B59"/>
    <w:rsid w:val="00627690"/>
    <w:rsid w:val="00630E80"/>
    <w:rsid w:val="006319A7"/>
    <w:rsid w:val="00631D59"/>
    <w:rsid w:val="006330F9"/>
    <w:rsid w:val="00633228"/>
    <w:rsid w:val="00634921"/>
    <w:rsid w:val="00634E85"/>
    <w:rsid w:val="00635670"/>
    <w:rsid w:val="006359A1"/>
    <w:rsid w:val="00635FA5"/>
    <w:rsid w:val="00636B25"/>
    <w:rsid w:val="00637443"/>
    <w:rsid w:val="00637658"/>
    <w:rsid w:val="00637F43"/>
    <w:rsid w:val="00640E72"/>
    <w:rsid w:val="00641674"/>
    <w:rsid w:val="006416F9"/>
    <w:rsid w:val="00641B8E"/>
    <w:rsid w:val="00642DCC"/>
    <w:rsid w:val="006438AD"/>
    <w:rsid w:val="006443C3"/>
    <w:rsid w:val="00644FED"/>
    <w:rsid w:val="006451D7"/>
    <w:rsid w:val="00645690"/>
    <w:rsid w:val="00645E04"/>
    <w:rsid w:val="006474B9"/>
    <w:rsid w:val="00647DCC"/>
    <w:rsid w:val="006509D7"/>
    <w:rsid w:val="00650BB4"/>
    <w:rsid w:val="00650C14"/>
    <w:rsid w:val="006515A4"/>
    <w:rsid w:val="006519BF"/>
    <w:rsid w:val="006522A7"/>
    <w:rsid w:val="006525A9"/>
    <w:rsid w:val="0065262A"/>
    <w:rsid w:val="00653486"/>
    <w:rsid w:val="00653FB7"/>
    <w:rsid w:val="00653FC8"/>
    <w:rsid w:val="00654253"/>
    <w:rsid w:val="00654503"/>
    <w:rsid w:val="006545AE"/>
    <w:rsid w:val="006553C6"/>
    <w:rsid w:val="0065593C"/>
    <w:rsid w:val="00657290"/>
    <w:rsid w:val="00657696"/>
    <w:rsid w:val="0066003E"/>
    <w:rsid w:val="0066099B"/>
    <w:rsid w:val="00660E1C"/>
    <w:rsid w:val="00662473"/>
    <w:rsid w:val="00664434"/>
    <w:rsid w:val="0066449A"/>
    <w:rsid w:val="006645EF"/>
    <w:rsid w:val="00664A5D"/>
    <w:rsid w:val="00665277"/>
    <w:rsid w:val="006666EB"/>
    <w:rsid w:val="006679A7"/>
    <w:rsid w:val="00667D1A"/>
    <w:rsid w:val="006726A0"/>
    <w:rsid w:val="00672FBC"/>
    <w:rsid w:val="006733DD"/>
    <w:rsid w:val="00673A7C"/>
    <w:rsid w:val="00674ADB"/>
    <w:rsid w:val="006751C4"/>
    <w:rsid w:val="0067580F"/>
    <w:rsid w:val="00675A19"/>
    <w:rsid w:val="00676BDD"/>
    <w:rsid w:val="00676C21"/>
    <w:rsid w:val="0067785C"/>
    <w:rsid w:val="006800FF"/>
    <w:rsid w:val="00680279"/>
    <w:rsid w:val="006814D5"/>
    <w:rsid w:val="0068275C"/>
    <w:rsid w:val="0068384F"/>
    <w:rsid w:val="00683AC8"/>
    <w:rsid w:val="00685E5B"/>
    <w:rsid w:val="006862CC"/>
    <w:rsid w:val="006874CA"/>
    <w:rsid w:val="00687CF8"/>
    <w:rsid w:val="00690968"/>
    <w:rsid w:val="00690E21"/>
    <w:rsid w:val="0069275C"/>
    <w:rsid w:val="006942D2"/>
    <w:rsid w:val="006948E5"/>
    <w:rsid w:val="006968E1"/>
    <w:rsid w:val="006A1411"/>
    <w:rsid w:val="006A2678"/>
    <w:rsid w:val="006A2B4C"/>
    <w:rsid w:val="006A3439"/>
    <w:rsid w:val="006A649C"/>
    <w:rsid w:val="006A756E"/>
    <w:rsid w:val="006A7B28"/>
    <w:rsid w:val="006B121D"/>
    <w:rsid w:val="006B169F"/>
    <w:rsid w:val="006B34DA"/>
    <w:rsid w:val="006B3793"/>
    <w:rsid w:val="006B3F55"/>
    <w:rsid w:val="006B44A4"/>
    <w:rsid w:val="006B49E9"/>
    <w:rsid w:val="006B6501"/>
    <w:rsid w:val="006B6963"/>
    <w:rsid w:val="006B7B60"/>
    <w:rsid w:val="006C2274"/>
    <w:rsid w:val="006C5551"/>
    <w:rsid w:val="006C72C8"/>
    <w:rsid w:val="006C7867"/>
    <w:rsid w:val="006D0AB4"/>
    <w:rsid w:val="006D0B8A"/>
    <w:rsid w:val="006D3456"/>
    <w:rsid w:val="006D3CFC"/>
    <w:rsid w:val="006D45FD"/>
    <w:rsid w:val="006D48F8"/>
    <w:rsid w:val="006D5739"/>
    <w:rsid w:val="006D5D42"/>
    <w:rsid w:val="006D78B4"/>
    <w:rsid w:val="006D7E7E"/>
    <w:rsid w:val="006E05F4"/>
    <w:rsid w:val="006E182A"/>
    <w:rsid w:val="006E2744"/>
    <w:rsid w:val="006E313B"/>
    <w:rsid w:val="006E32D0"/>
    <w:rsid w:val="006E47D1"/>
    <w:rsid w:val="006E5545"/>
    <w:rsid w:val="006E5B9D"/>
    <w:rsid w:val="006E641F"/>
    <w:rsid w:val="006F06F7"/>
    <w:rsid w:val="006F1BCA"/>
    <w:rsid w:val="006F23F3"/>
    <w:rsid w:val="006F30AF"/>
    <w:rsid w:val="006F3416"/>
    <w:rsid w:val="006F34E9"/>
    <w:rsid w:val="006F409A"/>
    <w:rsid w:val="006F4651"/>
    <w:rsid w:val="006F4DEE"/>
    <w:rsid w:val="006F66A7"/>
    <w:rsid w:val="006F7642"/>
    <w:rsid w:val="00700208"/>
    <w:rsid w:val="0070098F"/>
    <w:rsid w:val="00700B1F"/>
    <w:rsid w:val="00700B65"/>
    <w:rsid w:val="0070127D"/>
    <w:rsid w:val="00701D53"/>
    <w:rsid w:val="00701E5A"/>
    <w:rsid w:val="0070234D"/>
    <w:rsid w:val="00703B61"/>
    <w:rsid w:val="007049A5"/>
    <w:rsid w:val="0070590E"/>
    <w:rsid w:val="00706832"/>
    <w:rsid w:val="00707ABE"/>
    <w:rsid w:val="00707E88"/>
    <w:rsid w:val="0071025A"/>
    <w:rsid w:val="00710306"/>
    <w:rsid w:val="00710938"/>
    <w:rsid w:val="00710EF5"/>
    <w:rsid w:val="00712E11"/>
    <w:rsid w:val="007138FE"/>
    <w:rsid w:val="00713FC4"/>
    <w:rsid w:val="007142E8"/>
    <w:rsid w:val="00716032"/>
    <w:rsid w:val="007169B9"/>
    <w:rsid w:val="00716D99"/>
    <w:rsid w:val="007179A1"/>
    <w:rsid w:val="0072047C"/>
    <w:rsid w:val="00720700"/>
    <w:rsid w:val="00720AAA"/>
    <w:rsid w:val="00720B1D"/>
    <w:rsid w:val="00720E04"/>
    <w:rsid w:val="00721ED7"/>
    <w:rsid w:val="0072241A"/>
    <w:rsid w:val="007228B9"/>
    <w:rsid w:val="00722B58"/>
    <w:rsid w:val="00722FB6"/>
    <w:rsid w:val="00723CAA"/>
    <w:rsid w:val="00723CD9"/>
    <w:rsid w:val="00723F8D"/>
    <w:rsid w:val="0072406C"/>
    <w:rsid w:val="00724C87"/>
    <w:rsid w:val="00727290"/>
    <w:rsid w:val="00731B65"/>
    <w:rsid w:val="00731D8A"/>
    <w:rsid w:val="00732972"/>
    <w:rsid w:val="00733466"/>
    <w:rsid w:val="00733EE9"/>
    <w:rsid w:val="00734A8D"/>
    <w:rsid w:val="00734FE6"/>
    <w:rsid w:val="00736AF1"/>
    <w:rsid w:val="007374BB"/>
    <w:rsid w:val="00737723"/>
    <w:rsid w:val="00737A50"/>
    <w:rsid w:val="00737E3F"/>
    <w:rsid w:val="00737F8B"/>
    <w:rsid w:val="007402C4"/>
    <w:rsid w:val="00740351"/>
    <w:rsid w:val="007408A5"/>
    <w:rsid w:val="007410A8"/>
    <w:rsid w:val="00742551"/>
    <w:rsid w:val="00742A01"/>
    <w:rsid w:val="00742EAD"/>
    <w:rsid w:val="007432EB"/>
    <w:rsid w:val="007438B7"/>
    <w:rsid w:val="0074398C"/>
    <w:rsid w:val="00743ECF"/>
    <w:rsid w:val="0074425D"/>
    <w:rsid w:val="00744C50"/>
    <w:rsid w:val="00745D86"/>
    <w:rsid w:val="00746EA4"/>
    <w:rsid w:val="0075018D"/>
    <w:rsid w:val="00750554"/>
    <w:rsid w:val="0075077D"/>
    <w:rsid w:val="00751160"/>
    <w:rsid w:val="007524FA"/>
    <w:rsid w:val="0075428B"/>
    <w:rsid w:val="00754397"/>
    <w:rsid w:val="007557D7"/>
    <w:rsid w:val="007566AF"/>
    <w:rsid w:val="00756BA6"/>
    <w:rsid w:val="00756D38"/>
    <w:rsid w:val="007607F2"/>
    <w:rsid w:val="00761CB8"/>
    <w:rsid w:val="007622C6"/>
    <w:rsid w:val="00762E59"/>
    <w:rsid w:val="00763461"/>
    <w:rsid w:val="00763967"/>
    <w:rsid w:val="0076445E"/>
    <w:rsid w:val="007644BB"/>
    <w:rsid w:val="00764DF1"/>
    <w:rsid w:val="00764F43"/>
    <w:rsid w:val="007652D4"/>
    <w:rsid w:val="0076553A"/>
    <w:rsid w:val="007659A1"/>
    <w:rsid w:val="00766419"/>
    <w:rsid w:val="00767751"/>
    <w:rsid w:val="007700C0"/>
    <w:rsid w:val="00770C0A"/>
    <w:rsid w:val="0077110E"/>
    <w:rsid w:val="0077176C"/>
    <w:rsid w:val="0077308A"/>
    <w:rsid w:val="00773A22"/>
    <w:rsid w:val="00774B99"/>
    <w:rsid w:val="007757AD"/>
    <w:rsid w:val="007769DF"/>
    <w:rsid w:val="00776B28"/>
    <w:rsid w:val="00776DB3"/>
    <w:rsid w:val="0077708D"/>
    <w:rsid w:val="00777230"/>
    <w:rsid w:val="007778DF"/>
    <w:rsid w:val="00780C0F"/>
    <w:rsid w:val="0078236D"/>
    <w:rsid w:val="00782A04"/>
    <w:rsid w:val="00783019"/>
    <w:rsid w:val="00783148"/>
    <w:rsid w:val="007841FE"/>
    <w:rsid w:val="00784493"/>
    <w:rsid w:val="00784499"/>
    <w:rsid w:val="00785A0F"/>
    <w:rsid w:val="0078668C"/>
    <w:rsid w:val="00786BC2"/>
    <w:rsid w:val="0079184D"/>
    <w:rsid w:val="00792584"/>
    <w:rsid w:val="00793F6D"/>
    <w:rsid w:val="00796316"/>
    <w:rsid w:val="007966B5"/>
    <w:rsid w:val="00797612"/>
    <w:rsid w:val="007979BA"/>
    <w:rsid w:val="007A18EC"/>
    <w:rsid w:val="007A2429"/>
    <w:rsid w:val="007A35BC"/>
    <w:rsid w:val="007A48D6"/>
    <w:rsid w:val="007A4C74"/>
    <w:rsid w:val="007A4FD9"/>
    <w:rsid w:val="007A5236"/>
    <w:rsid w:val="007A6D3A"/>
    <w:rsid w:val="007A73D7"/>
    <w:rsid w:val="007A7443"/>
    <w:rsid w:val="007A778C"/>
    <w:rsid w:val="007A77D9"/>
    <w:rsid w:val="007B049A"/>
    <w:rsid w:val="007B088F"/>
    <w:rsid w:val="007B149F"/>
    <w:rsid w:val="007B35FF"/>
    <w:rsid w:val="007B3800"/>
    <w:rsid w:val="007B381A"/>
    <w:rsid w:val="007B41B4"/>
    <w:rsid w:val="007B44C8"/>
    <w:rsid w:val="007B5D8E"/>
    <w:rsid w:val="007B609A"/>
    <w:rsid w:val="007C13DE"/>
    <w:rsid w:val="007C175D"/>
    <w:rsid w:val="007C2037"/>
    <w:rsid w:val="007C2467"/>
    <w:rsid w:val="007C2AA3"/>
    <w:rsid w:val="007C3AAC"/>
    <w:rsid w:val="007C44DA"/>
    <w:rsid w:val="007C4818"/>
    <w:rsid w:val="007C4BAF"/>
    <w:rsid w:val="007C68F0"/>
    <w:rsid w:val="007C752F"/>
    <w:rsid w:val="007D0980"/>
    <w:rsid w:val="007D3D7F"/>
    <w:rsid w:val="007D40C6"/>
    <w:rsid w:val="007D4D65"/>
    <w:rsid w:val="007D516A"/>
    <w:rsid w:val="007D5532"/>
    <w:rsid w:val="007D566D"/>
    <w:rsid w:val="007D5A00"/>
    <w:rsid w:val="007D5BD0"/>
    <w:rsid w:val="007D64FB"/>
    <w:rsid w:val="007D7563"/>
    <w:rsid w:val="007E0006"/>
    <w:rsid w:val="007E17CE"/>
    <w:rsid w:val="007E1CAC"/>
    <w:rsid w:val="007E2254"/>
    <w:rsid w:val="007E244B"/>
    <w:rsid w:val="007E3715"/>
    <w:rsid w:val="007E45A1"/>
    <w:rsid w:val="007E4C9A"/>
    <w:rsid w:val="007E581F"/>
    <w:rsid w:val="007E5AEE"/>
    <w:rsid w:val="007E5F34"/>
    <w:rsid w:val="007F1200"/>
    <w:rsid w:val="007F1B89"/>
    <w:rsid w:val="007F300D"/>
    <w:rsid w:val="007F3150"/>
    <w:rsid w:val="007F340D"/>
    <w:rsid w:val="007F3572"/>
    <w:rsid w:val="007F399B"/>
    <w:rsid w:val="007F442E"/>
    <w:rsid w:val="007F474C"/>
    <w:rsid w:val="007F47E3"/>
    <w:rsid w:val="007F48DE"/>
    <w:rsid w:val="007F51E2"/>
    <w:rsid w:val="007F5E45"/>
    <w:rsid w:val="007F752F"/>
    <w:rsid w:val="007F7653"/>
    <w:rsid w:val="007F78E0"/>
    <w:rsid w:val="008003B3"/>
    <w:rsid w:val="00801DCC"/>
    <w:rsid w:val="0080286C"/>
    <w:rsid w:val="00802956"/>
    <w:rsid w:val="00802ABD"/>
    <w:rsid w:val="008034E8"/>
    <w:rsid w:val="00804748"/>
    <w:rsid w:val="00804788"/>
    <w:rsid w:val="00805A9B"/>
    <w:rsid w:val="00805D7F"/>
    <w:rsid w:val="008064C6"/>
    <w:rsid w:val="008068CC"/>
    <w:rsid w:val="0080786A"/>
    <w:rsid w:val="00807B51"/>
    <w:rsid w:val="00810D57"/>
    <w:rsid w:val="00811B8D"/>
    <w:rsid w:val="00811BA4"/>
    <w:rsid w:val="00812946"/>
    <w:rsid w:val="00812BDE"/>
    <w:rsid w:val="008131B8"/>
    <w:rsid w:val="008138EF"/>
    <w:rsid w:val="0081393F"/>
    <w:rsid w:val="0081425F"/>
    <w:rsid w:val="0081719D"/>
    <w:rsid w:val="00817E75"/>
    <w:rsid w:val="008210A7"/>
    <w:rsid w:val="00821755"/>
    <w:rsid w:val="00823800"/>
    <w:rsid w:val="008238E6"/>
    <w:rsid w:val="00823F3B"/>
    <w:rsid w:val="00824E19"/>
    <w:rsid w:val="008254E5"/>
    <w:rsid w:val="00827F3A"/>
    <w:rsid w:val="0083153C"/>
    <w:rsid w:val="008341EB"/>
    <w:rsid w:val="00834998"/>
    <w:rsid w:val="00834B7A"/>
    <w:rsid w:val="0084084B"/>
    <w:rsid w:val="008408DF"/>
    <w:rsid w:val="00841455"/>
    <w:rsid w:val="00841E9D"/>
    <w:rsid w:val="00843B83"/>
    <w:rsid w:val="00843F3C"/>
    <w:rsid w:val="008447C0"/>
    <w:rsid w:val="00844CAB"/>
    <w:rsid w:val="00844F99"/>
    <w:rsid w:val="00845CC4"/>
    <w:rsid w:val="0084634D"/>
    <w:rsid w:val="00846380"/>
    <w:rsid w:val="00846EE6"/>
    <w:rsid w:val="00850E22"/>
    <w:rsid w:val="00851305"/>
    <w:rsid w:val="00851635"/>
    <w:rsid w:val="00852346"/>
    <w:rsid w:val="00853580"/>
    <w:rsid w:val="00853704"/>
    <w:rsid w:val="00854B69"/>
    <w:rsid w:val="00854FBB"/>
    <w:rsid w:val="00856733"/>
    <w:rsid w:val="00856813"/>
    <w:rsid w:val="00860BB2"/>
    <w:rsid w:val="008626D1"/>
    <w:rsid w:val="00862AD3"/>
    <w:rsid w:val="008632C2"/>
    <w:rsid w:val="00863327"/>
    <w:rsid w:val="0086360A"/>
    <w:rsid w:val="00863A04"/>
    <w:rsid w:val="0086463B"/>
    <w:rsid w:val="00866A4D"/>
    <w:rsid w:val="00867C43"/>
    <w:rsid w:val="0087042C"/>
    <w:rsid w:val="00871280"/>
    <w:rsid w:val="008713F6"/>
    <w:rsid w:val="008720F0"/>
    <w:rsid w:val="00875B22"/>
    <w:rsid w:val="00875DAB"/>
    <w:rsid w:val="008771ED"/>
    <w:rsid w:val="0088166B"/>
    <w:rsid w:val="00881F21"/>
    <w:rsid w:val="00883026"/>
    <w:rsid w:val="00884452"/>
    <w:rsid w:val="00884CFC"/>
    <w:rsid w:val="00886D66"/>
    <w:rsid w:val="00886E06"/>
    <w:rsid w:val="00887678"/>
    <w:rsid w:val="0088795A"/>
    <w:rsid w:val="008906D3"/>
    <w:rsid w:val="00890C40"/>
    <w:rsid w:val="00892967"/>
    <w:rsid w:val="008956FB"/>
    <w:rsid w:val="00897B73"/>
    <w:rsid w:val="00897D43"/>
    <w:rsid w:val="00897EAA"/>
    <w:rsid w:val="00897FDD"/>
    <w:rsid w:val="008A0424"/>
    <w:rsid w:val="008A055F"/>
    <w:rsid w:val="008A1A0E"/>
    <w:rsid w:val="008A1D7C"/>
    <w:rsid w:val="008A3331"/>
    <w:rsid w:val="008A412D"/>
    <w:rsid w:val="008A4785"/>
    <w:rsid w:val="008A49A2"/>
    <w:rsid w:val="008A4B43"/>
    <w:rsid w:val="008A5225"/>
    <w:rsid w:val="008A7F22"/>
    <w:rsid w:val="008B0CE0"/>
    <w:rsid w:val="008B0D35"/>
    <w:rsid w:val="008B0F0E"/>
    <w:rsid w:val="008B14CA"/>
    <w:rsid w:val="008B2424"/>
    <w:rsid w:val="008B4AF7"/>
    <w:rsid w:val="008B4DED"/>
    <w:rsid w:val="008B4F88"/>
    <w:rsid w:val="008B6671"/>
    <w:rsid w:val="008B6849"/>
    <w:rsid w:val="008B6EDA"/>
    <w:rsid w:val="008C0171"/>
    <w:rsid w:val="008C0B41"/>
    <w:rsid w:val="008C104C"/>
    <w:rsid w:val="008C1243"/>
    <w:rsid w:val="008C1F33"/>
    <w:rsid w:val="008C2825"/>
    <w:rsid w:val="008C2D1B"/>
    <w:rsid w:val="008C381A"/>
    <w:rsid w:val="008C389A"/>
    <w:rsid w:val="008C41A0"/>
    <w:rsid w:val="008C5CA5"/>
    <w:rsid w:val="008C76AD"/>
    <w:rsid w:val="008D04CD"/>
    <w:rsid w:val="008D0728"/>
    <w:rsid w:val="008D12DA"/>
    <w:rsid w:val="008D142C"/>
    <w:rsid w:val="008D1AF8"/>
    <w:rsid w:val="008D20E5"/>
    <w:rsid w:val="008D212E"/>
    <w:rsid w:val="008D2311"/>
    <w:rsid w:val="008D2D8F"/>
    <w:rsid w:val="008D30DE"/>
    <w:rsid w:val="008D31F3"/>
    <w:rsid w:val="008D37A3"/>
    <w:rsid w:val="008D507D"/>
    <w:rsid w:val="008D5748"/>
    <w:rsid w:val="008D5E1A"/>
    <w:rsid w:val="008D6216"/>
    <w:rsid w:val="008D78C7"/>
    <w:rsid w:val="008D7B1B"/>
    <w:rsid w:val="008E02D5"/>
    <w:rsid w:val="008E0365"/>
    <w:rsid w:val="008E0E64"/>
    <w:rsid w:val="008E18EE"/>
    <w:rsid w:val="008E19A9"/>
    <w:rsid w:val="008E2278"/>
    <w:rsid w:val="008E22D2"/>
    <w:rsid w:val="008E2895"/>
    <w:rsid w:val="008E3595"/>
    <w:rsid w:val="008E3F95"/>
    <w:rsid w:val="008E406E"/>
    <w:rsid w:val="008E4881"/>
    <w:rsid w:val="008E4A7B"/>
    <w:rsid w:val="008E4D2C"/>
    <w:rsid w:val="008E57AC"/>
    <w:rsid w:val="008E6913"/>
    <w:rsid w:val="008E6A8D"/>
    <w:rsid w:val="008E7A9F"/>
    <w:rsid w:val="008E7C17"/>
    <w:rsid w:val="008F009F"/>
    <w:rsid w:val="008F0221"/>
    <w:rsid w:val="008F0227"/>
    <w:rsid w:val="008F0873"/>
    <w:rsid w:val="008F2276"/>
    <w:rsid w:val="008F26CB"/>
    <w:rsid w:val="008F2E7E"/>
    <w:rsid w:val="008F4130"/>
    <w:rsid w:val="008F42E9"/>
    <w:rsid w:val="008F46E4"/>
    <w:rsid w:val="008F47DE"/>
    <w:rsid w:val="008F4CC3"/>
    <w:rsid w:val="008F607C"/>
    <w:rsid w:val="008F6801"/>
    <w:rsid w:val="008F6A71"/>
    <w:rsid w:val="008F71DC"/>
    <w:rsid w:val="008F73EA"/>
    <w:rsid w:val="00900714"/>
    <w:rsid w:val="009009E6"/>
    <w:rsid w:val="00900AE3"/>
    <w:rsid w:val="00901AFF"/>
    <w:rsid w:val="00902EC2"/>
    <w:rsid w:val="009037CE"/>
    <w:rsid w:val="00903837"/>
    <w:rsid w:val="00905EA4"/>
    <w:rsid w:val="00906300"/>
    <w:rsid w:val="0090692A"/>
    <w:rsid w:val="009078F6"/>
    <w:rsid w:val="00907B04"/>
    <w:rsid w:val="009107CC"/>
    <w:rsid w:val="00910ADC"/>
    <w:rsid w:val="00912B64"/>
    <w:rsid w:val="00912D34"/>
    <w:rsid w:val="009136B9"/>
    <w:rsid w:val="00913EAF"/>
    <w:rsid w:val="00914129"/>
    <w:rsid w:val="009141C2"/>
    <w:rsid w:val="009143A3"/>
    <w:rsid w:val="009158A0"/>
    <w:rsid w:val="009158D4"/>
    <w:rsid w:val="00916031"/>
    <w:rsid w:val="0091613F"/>
    <w:rsid w:val="00916A03"/>
    <w:rsid w:val="00917372"/>
    <w:rsid w:val="00917B21"/>
    <w:rsid w:val="00920647"/>
    <w:rsid w:val="00920DA9"/>
    <w:rsid w:val="00921C77"/>
    <w:rsid w:val="009230EA"/>
    <w:rsid w:val="00924433"/>
    <w:rsid w:val="00925DDD"/>
    <w:rsid w:val="00926018"/>
    <w:rsid w:val="00926BA0"/>
    <w:rsid w:val="00926DA5"/>
    <w:rsid w:val="00926F10"/>
    <w:rsid w:val="009320D3"/>
    <w:rsid w:val="00933662"/>
    <w:rsid w:val="00934EC4"/>
    <w:rsid w:val="009358F9"/>
    <w:rsid w:val="009368FC"/>
    <w:rsid w:val="0093700D"/>
    <w:rsid w:val="0093723B"/>
    <w:rsid w:val="00937C70"/>
    <w:rsid w:val="00941C96"/>
    <w:rsid w:val="00942D5C"/>
    <w:rsid w:val="00943884"/>
    <w:rsid w:val="009440D6"/>
    <w:rsid w:val="0094415C"/>
    <w:rsid w:val="009445CD"/>
    <w:rsid w:val="009447FB"/>
    <w:rsid w:val="009449B1"/>
    <w:rsid w:val="0094543F"/>
    <w:rsid w:val="00947B54"/>
    <w:rsid w:val="0095041C"/>
    <w:rsid w:val="0095046C"/>
    <w:rsid w:val="009528DB"/>
    <w:rsid w:val="0095350D"/>
    <w:rsid w:val="009553D5"/>
    <w:rsid w:val="009566E3"/>
    <w:rsid w:val="00957450"/>
    <w:rsid w:val="009604AF"/>
    <w:rsid w:val="00960912"/>
    <w:rsid w:val="00960AB8"/>
    <w:rsid w:val="00960FC4"/>
    <w:rsid w:val="009635B2"/>
    <w:rsid w:val="00963810"/>
    <w:rsid w:val="00963A36"/>
    <w:rsid w:val="00963BA4"/>
    <w:rsid w:val="00964181"/>
    <w:rsid w:val="0096431D"/>
    <w:rsid w:val="0096473E"/>
    <w:rsid w:val="0096486D"/>
    <w:rsid w:val="00964F01"/>
    <w:rsid w:val="00965358"/>
    <w:rsid w:val="00965CFD"/>
    <w:rsid w:val="009660F0"/>
    <w:rsid w:val="00966A11"/>
    <w:rsid w:val="00970CDD"/>
    <w:rsid w:val="0097173F"/>
    <w:rsid w:val="00971B82"/>
    <w:rsid w:val="009721C1"/>
    <w:rsid w:val="00972509"/>
    <w:rsid w:val="00973FF0"/>
    <w:rsid w:val="00974099"/>
    <w:rsid w:val="0097529E"/>
    <w:rsid w:val="00975AD4"/>
    <w:rsid w:val="00976FAF"/>
    <w:rsid w:val="009800B2"/>
    <w:rsid w:val="009800CB"/>
    <w:rsid w:val="009802C9"/>
    <w:rsid w:val="0098071C"/>
    <w:rsid w:val="0098082A"/>
    <w:rsid w:val="00981A12"/>
    <w:rsid w:val="00983369"/>
    <w:rsid w:val="0098358D"/>
    <w:rsid w:val="00983F64"/>
    <w:rsid w:val="00984051"/>
    <w:rsid w:val="00984B72"/>
    <w:rsid w:val="0098599F"/>
    <w:rsid w:val="00985AFF"/>
    <w:rsid w:val="009864AF"/>
    <w:rsid w:val="00990B0F"/>
    <w:rsid w:val="009917C9"/>
    <w:rsid w:val="00991BAA"/>
    <w:rsid w:val="00991C84"/>
    <w:rsid w:val="0099243E"/>
    <w:rsid w:val="00992508"/>
    <w:rsid w:val="00992EFF"/>
    <w:rsid w:val="009945DF"/>
    <w:rsid w:val="009948BE"/>
    <w:rsid w:val="00994BDC"/>
    <w:rsid w:val="00995A92"/>
    <w:rsid w:val="00996B05"/>
    <w:rsid w:val="00997C78"/>
    <w:rsid w:val="00997FF9"/>
    <w:rsid w:val="009A028D"/>
    <w:rsid w:val="009A1A62"/>
    <w:rsid w:val="009A1BE4"/>
    <w:rsid w:val="009A2200"/>
    <w:rsid w:val="009A2AEC"/>
    <w:rsid w:val="009A3F5E"/>
    <w:rsid w:val="009A43A2"/>
    <w:rsid w:val="009A4EF9"/>
    <w:rsid w:val="009A50E8"/>
    <w:rsid w:val="009A5CBC"/>
    <w:rsid w:val="009A65C1"/>
    <w:rsid w:val="009A7279"/>
    <w:rsid w:val="009A76CC"/>
    <w:rsid w:val="009A7EF5"/>
    <w:rsid w:val="009B0109"/>
    <w:rsid w:val="009B12A3"/>
    <w:rsid w:val="009B28DC"/>
    <w:rsid w:val="009B2DCA"/>
    <w:rsid w:val="009B41A0"/>
    <w:rsid w:val="009B5162"/>
    <w:rsid w:val="009B5E7C"/>
    <w:rsid w:val="009B6E0D"/>
    <w:rsid w:val="009C262C"/>
    <w:rsid w:val="009C2F1B"/>
    <w:rsid w:val="009C3126"/>
    <w:rsid w:val="009C33B2"/>
    <w:rsid w:val="009C39DD"/>
    <w:rsid w:val="009C4845"/>
    <w:rsid w:val="009C5C5C"/>
    <w:rsid w:val="009C5F02"/>
    <w:rsid w:val="009D03CC"/>
    <w:rsid w:val="009D056C"/>
    <w:rsid w:val="009D0FB3"/>
    <w:rsid w:val="009D14BB"/>
    <w:rsid w:val="009D1AEC"/>
    <w:rsid w:val="009D1E9B"/>
    <w:rsid w:val="009D2293"/>
    <w:rsid w:val="009D407D"/>
    <w:rsid w:val="009D4112"/>
    <w:rsid w:val="009D5A22"/>
    <w:rsid w:val="009D6863"/>
    <w:rsid w:val="009D77C7"/>
    <w:rsid w:val="009D7D0D"/>
    <w:rsid w:val="009E117E"/>
    <w:rsid w:val="009E18B5"/>
    <w:rsid w:val="009E1D13"/>
    <w:rsid w:val="009E1DC4"/>
    <w:rsid w:val="009E1E1D"/>
    <w:rsid w:val="009E1F04"/>
    <w:rsid w:val="009E23DC"/>
    <w:rsid w:val="009E3760"/>
    <w:rsid w:val="009E424D"/>
    <w:rsid w:val="009E64D5"/>
    <w:rsid w:val="009E6743"/>
    <w:rsid w:val="009E7C51"/>
    <w:rsid w:val="009F0031"/>
    <w:rsid w:val="009F0104"/>
    <w:rsid w:val="009F26C2"/>
    <w:rsid w:val="009F327E"/>
    <w:rsid w:val="009F33FA"/>
    <w:rsid w:val="009F400A"/>
    <w:rsid w:val="009F4F05"/>
    <w:rsid w:val="009F5B3C"/>
    <w:rsid w:val="009F5F06"/>
    <w:rsid w:val="009F5FBB"/>
    <w:rsid w:val="009F6019"/>
    <w:rsid w:val="009F6D49"/>
    <w:rsid w:val="009F76D4"/>
    <w:rsid w:val="009F77A4"/>
    <w:rsid w:val="00A017BC"/>
    <w:rsid w:val="00A028EE"/>
    <w:rsid w:val="00A02D87"/>
    <w:rsid w:val="00A037CB"/>
    <w:rsid w:val="00A06FB1"/>
    <w:rsid w:val="00A07968"/>
    <w:rsid w:val="00A10227"/>
    <w:rsid w:val="00A1078C"/>
    <w:rsid w:val="00A10B3E"/>
    <w:rsid w:val="00A110B6"/>
    <w:rsid w:val="00A11113"/>
    <w:rsid w:val="00A1195D"/>
    <w:rsid w:val="00A131BF"/>
    <w:rsid w:val="00A13A7B"/>
    <w:rsid w:val="00A1488D"/>
    <w:rsid w:val="00A1502E"/>
    <w:rsid w:val="00A15486"/>
    <w:rsid w:val="00A15FBE"/>
    <w:rsid w:val="00A169D8"/>
    <w:rsid w:val="00A16C9E"/>
    <w:rsid w:val="00A17D21"/>
    <w:rsid w:val="00A17D83"/>
    <w:rsid w:val="00A20860"/>
    <w:rsid w:val="00A220A5"/>
    <w:rsid w:val="00A227CA"/>
    <w:rsid w:val="00A22D5C"/>
    <w:rsid w:val="00A24539"/>
    <w:rsid w:val="00A24903"/>
    <w:rsid w:val="00A24B01"/>
    <w:rsid w:val="00A2503A"/>
    <w:rsid w:val="00A25D3C"/>
    <w:rsid w:val="00A25FD6"/>
    <w:rsid w:val="00A260AF"/>
    <w:rsid w:val="00A26659"/>
    <w:rsid w:val="00A26808"/>
    <w:rsid w:val="00A274BD"/>
    <w:rsid w:val="00A27C3D"/>
    <w:rsid w:val="00A30900"/>
    <w:rsid w:val="00A315D2"/>
    <w:rsid w:val="00A3163C"/>
    <w:rsid w:val="00A31B00"/>
    <w:rsid w:val="00A341FA"/>
    <w:rsid w:val="00A3525F"/>
    <w:rsid w:val="00A35A49"/>
    <w:rsid w:val="00A36B8C"/>
    <w:rsid w:val="00A371E7"/>
    <w:rsid w:val="00A40235"/>
    <w:rsid w:val="00A4053A"/>
    <w:rsid w:val="00A40B08"/>
    <w:rsid w:val="00A42937"/>
    <w:rsid w:val="00A42CE4"/>
    <w:rsid w:val="00A42CF5"/>
    <w:rsid w:val="00A43056"/>
    <w:rsid w:val="00A43E1B"/>
    <w:rsid w:val="00A43E4D"/>
    <w:rsid w:val="00A44FAB"/>
    <w:rsid w:val="00A4559B"/>
    <w:rsid w:val="00A45A70"/>
    <w:rsid w:val="00A45FC3"/>
    <w:rsid w:val="00A46669"/>
    <w:rsid w:val="00A46823"/>
    <w:rsid w:val="00A4771D"/>
    <w:rsid w:val="00A477D7"/>
    <w:rsid w:val="00A500F1"/>
    <w:rsid w:val="00A5027C"/>
    <w:rsid w:val="00A51726"/>
    <w:rsid w:val="00A51E21"/>
    <w:rsid w:val="00A528AD"/>
    <w:rsid w:val="00A53BDE"/>
    <w:rsid w:val="00A545E2"/>
    <w:rsid w:val="00A54A79"/>
    <w:rsid w:val="00A55500"/>
    <w:rsid w:val="00A5650E"/>
    <w:rsid w:val="00A60054"/>
    <w:rsid w:val="00A60B90"/>
    <w:rsid w:val="00A62601"/>
    <w:rsid w:val="00A63A00"/>
    <w:rsid w:val="00A63EE0"/>
    <w:rsid w:val="00A64328"/>
    <w:rsid w:val="00A64777"/>
    <w:rsid w:val="00A65210"/>
    <w:rsid w:val="00A65B78"/>
    <w:rsid w:val="00A6679A"/>
    <w:rsid w:val="00A67517"/>
    <w:rsid w:val="00A705FC"/>
    <w:rsid w:val="00A70F2C"/>
    <w:rsid w:val="00A7109C"/>
    <w:rsid w:val="00A7293E"/>
    <w:rsid w:val="00A73334"/>
    <w:rsid w:val="00A7389E"/>
    <w:rsid w:val="00A73E3C"/>
    <w:rsid w:val="00A741F8"/>
    <w:rsid w:val="00A7449E"/>
    <w:rsid w:val="00A75D2F"/>
    <w:rsid w:val="00A75D93"/>
    <w:rsid w:val="00A7674F"/>
    <w:rsid w:val="00A76A0C"/>
    <w:rsid w:val="00A77E84"/>
    <w:rsid w:val="00A803E8"/>
    <w:rsid w:val="00A80616"/>
    <w:rsid w:val="00A80B66"/>
    <w:rsid w:val="00A81770"/>
    <w:rsid w:val="00A819C8"/>
    <w:rsid w:val="00A81CE2"/>
    <w:rsid w:val="00A8296A"/>
    <w:rsid w:val="00A82F3A"/>
    <w:rsid w:val="00A8416B"/>
    <w:rsid w:val="00A848F8"/>
    <w:rsid w:val="00A84D87"/>
    <w:rsid w:val="00A84F23"/>
    <w:rsid w:val="00A8502B"/>
    <w:rsid w:val="00A85DF5"/>
    <w:rsid w:val="00A8617D"/>
    <w:rsid w:val="00A91008"/>
    <w:rsid w:val="00A92646"/>
    <w:rsid w:val="00A93FE4"/>
    <w:rsid w:val="00A94775"/>
    <w:rsid w:val="00A948CB"/>
    <w:rsid w:val="00A9501F"/>
    <w:rsid w:val="00A9536B"/>
    <w:rsid w:val="00AA1914"/>
    <w:rsid w:val="00AA2C88"/>
    <w:rsid w:val="00AA55E7"/>
    <w:rsid w:val="00AA5F29"/>
    <w:rsid w:val="00AA6118"/>
    <w:rsid w:val="00AA638B"/>
    <w:rsid w:val="00AA7141"/>
    <w:rsid w:val="00AB0286"/>
    <w:rsid w:val="00AB0FBA"/>
    <w:rsid w:val="00AB1528"/>
    <w:rsid w:val="00AB1548"/>
    <w:rsid w:val="00AB32EA"/>
    <w:rsid w:val="00AB3798"/>
    <w:rsid w:val="00AB3B4D"/>
    <w:rsid w:val="00AB42D5"/>
    <w:rsid w:val="00AB48C8"/>
    <w:rsid w:val="00AB4A01"/>
    <w:rsid w:val="00AB5779"/>
    <w:rsid w:val="00AB5F59"/>
    <w:rsid w:val="00AB690D"/>
    <w:rsid w:val="00AB6E90"/>
    <w:rsid w:val="00AC162B"/>
    <w:rsid w:val="00AC1AD6"/>
    <w:rsid w:val="00AC20A9"/>
    <w:rsid w:val="00AC26D7"/>
    <w:rsid w:val="00AC33E8"/>
    <w:rsid w:val="00AC374A"/>
    <w:rsid w:val="00AC43F2"/>
    <w:rsid w:val="00AC61D5"/>
    <w:rsid w:val="00AC6295"/>
    <w:rsid w:val="00AC72A2"/>
    <w:rsid w:val="00AC7945"/>
    <w:rsid w:val="00AC7CE0"/>
    <w:rsid w:val="00AD0220"/>
    <w:rsid w:val="00AD029C"/>
    <w:rsid w:val="00AD05BB"/>
    <w:rsid w:val="00AD095A"/>
    <w:rsid w:val="00AD152D"/>
    <w:rsid w:val="00AD1672"/>
    <w:rsid w:val="00AD2F3C"/>
    <w:rsid w:val="00AD32D5"/>
    <w:rsid w:val="00AD3659"/>
    <w:rsid w:val="00AD43E8"/>
    <w:rsid w:val="00AD4B4E"/>
    <w:rsid w:val="00AD4C39"/>
    <w:rsid w:val="00AD4F43"/>
    <w:rsid w:val="00AD594C"/>
    <w:rsid w:val="00AE0D3F"/>
    <w:rsid w:val="00AE1522"/>
    <w:rsid w:val="00AE192C"/>
    <w:rsid w:val="00AE1BA8"/>
    <w:rsid w:val="00AE201C"/>
    <w:rsid w:val="00AE2FA3"/>
    <w:rsid w:val="00AE3619"/>
    <w:rsid w:val="00AE36F9"/>
    <w:rsid w:val="00AE4249"/>
    <w:rsid w:val="00AE4DAD"/>
    <w:rsid w:val="00AE7C81"/>
    <w:rsid w:val="00AF07D4"/>
    <w:rsid w:val="00AF0E87"/>
    <w:rsid w:val="00AF14B9"/>
    <w:rsid w:val="00AF1A19"/>
    <w:rsid w:val="00AF33FC"/>
    <w:rsid w:val="00AF49DD"/>
    <w:rsid w:val="00AF4EC3"/>
    <w:rsid w:val="00AF4F76"/>
    <w:rsid w:val="00AF63A0"/>
    <w:rsid w:val="00AF6C95"/>
    <w:rsid w:val="00AF76F0"/>
    <w:rsid w:val="00AF78BA"/>
    <w:rsid w:val="00B00116"/>
    <w:rsid w:val="00B00913"/>
    <w:rsid w:val="00B00EEF"/>
    <w:rsid w:val="00B0207C"/>
    <w:rsid w:val="00B04B97"/>
    <w:rsid w:val="00B04BB9"/>
    <w:rsid w:val="00B04E8D"/>
    <w:rsid w:val="00B056BE"/>
    <w:rsid w:val="00B05FDB"/>
    <w:rsid w:val="00B06876"/>
    <w:rsid w:val="00B1067E"/>
    <w:rsid w:val="00B112C5"/>
    <w:rsid w:val="00B1221C"/>
    <w:rsid w:val="00B129EC"/>
    <w:rsid w:val="00B12A3E"/>
    <w:rsid w:val="00B12C09"/>
    <w:rsid w:val="00B13FE2"/>
    <w:rsid w:val="00B14108"/>
    <w:rsid w:val="00B146AC"/>
    <w:rsid w:val="00B15E62"/>
    <w:rsid w:val="00B17777"/>
    <w:rsid w:val="00B17956"/>
    <w:rsid w:val="00B17B72"/>
    <w:rsid w:val="00B17EBA"/>
    <w:rsid w:val="00B20CE2"/>
    <w:rsid w:val="00B20D09"/>
    <w:rsid w:val="00B20DA7"/>
    <w:rsid w:val="00B2106E"/>
    <w:rsid w:val="00B21ABA"/>
    <w:rsid w:val="00B23BDA"/>
    <w:rsid w:val="00B24212"/>
    <w:rsid w:val="00B245C9"/>
    <w:rsid w:val="00B24E6C"/>
    <w:rsid w:val="00B255F9"/>
    <w:rsid w:val="00B308BE"/>
    <w:rsid w:val="00B31634"/>
    <w:rsid w:val="00B31E25"/>
    <w:rsid w:val="00B32F79"/>
    <w:rsid w:val="00B3378F"/>
    <w:rsid w:val="00B34E2F"/>
    <w:rsid w:val="00B355EE"/>
    <w:rsid w:val="00B36268"/>
    <w:rsid w:val="00B37894"/>
    <w:rsid w:val="00B4111A"/>
    <w:rsid w:val="00B415F4"/>
    <w:rsid w:val="00B424A8"/>
    <w:rsid w:val="00B44A28"/>
    <w:rsid w:val="00B45E1E"/>
    <w:rsid w:val="00B4600D"/>
    <w:rsid w:val="00B468DE"/>
    <w:rsid w:val="00B468DF"/>
    <w:rsid w:val="00B46AE2"/>
    <w:rsid w:val="00B479A2"/>
    <w:rsid w:val="00B51314"/>
    <w:rsid w:val="00B52AA3"/>
    <w:rsid w:val="00B53542"/>
    <w:rsid w:val="00B5386D"/>
    <w:rsid w:val="00B53CA5"/>
    <w:rsid w:val="00B55037"/>
    <w:rsid w:val="00B556AB"/>
    <w:rsid w:val="00B55EBD"/>
    <w:rsid w:val="00B5687E"/>
    <w:rsid w:val="00B57596"/>
    <w:rsid w:val="00B62A79"/>
    <w:rsid w:val="00B62DBE"/>
    <w:rsid w:val="00B63061"/>
    <w:rsid w:val="00B63116"/>
    <w:rsid w:val="00B631AB"/>
    <w:rsid w:val="00B63758"/>
    <w:rsid w:val="00B64921"/>
    <w:rsid w:val="00B6516F"/>
    <w:rsid w:val="00B653AB"/>
    <w:rsid w:val="00B65EAA"/>
    <w:rsid w:val="00B6775F"/>
    <w:rsid w:val="00B7015C"/>
    <w:rsid w:val="00B70DFA"/>
    <w:rsid w:val="00B72AE8"/>
    <w:rsid w:val="00B7493A"/>
    <w:rsid w:val="00B7521F"/>
    <w:rsid w:val="00B75602"/>
    <w:rsid w:val="00B759D9"/>
    <w:rsid w:val="00B75E57"/>
    <w:rsid w:val="00B7637B"/>
    <w:rsid w:val="00B76B91"/>
    <w:rsid w:val="00B7773C"/>
    <w:rsid w:val="00B77B4D"/>
    <w:rsid w:val="00B8010F"/>
    <w:rsid w:val="00B803A6"/>
    <w:rsid w:val="00B804B5"/>
    <w:rsid w:val="00B82A83"/>
    <w:rsid w:val="00B83B47"/>
    <w:rsid w:val="00B84615"/>
    <w:rsid w:val="00B84CF0"/>
    <w:rsid w:val="00B85DD0"/>
    <w:rsid w:val="00B869A9"/>
    <w:rsid w:val="00B869E7"/>
    <w:rsid w:val="00B86F73"/>
    <w:rsid w:val="00B87713"/>
    <w:rsid w:val="00B9037C"/>
    <w:rsid w:val="00B92575"/>
    <w:rsid w:val="00B926A5"/>
    <w:rsid w:val="00B93238"/>
    <w:rsid w:val="00B9453B"/>
    <w:rsid w:val="00B96245"/>
    <w:rsid w:val="00B96247"/>
    <w:rsid w:val="00B96C24"/>
    <w:rsid w:val="00B9721E"/>
    <w:rsid w:val="00BA027A"/>
    <w:rsid w:val="00BA143A"/>
    <w:rsid w:val="00BA1864"/>
    <w:rsid w:val="00BA1CB9"/>
    <w:rsid w:val="00BA236C"/>
    <w:rsid w:val="00BA2A52"/>
    <w:rsid w:val="00BA464A"/>
    <w:rsid w:val="00BA5951"/>
    <w:rsid w:val="00BA7637"/>
    <w:rsid w:val="00BA782E"/>
    <w:rsid w:val="00BB012A"/>
    <w:rsid w:val="00BB14AE"/>
    <w:rsid w:val="00BB1BAF"/>
    <w:rsid w:val="00BB2982"/>
    <w:rsid w:val="00BB3326"/>
    <w:rsid w:val="00BB464C"/>
    <w:rsid w:val="00BB5519"/>
    <w:rsid w:val="00BB7281"/>
    <w:rsid w:val="00BB74B5"/>
    <w:rsid w:val="00BB7F67"/>
    <w:rsid w:val="00BC1836"/>
    <w:rsid w:val="00BC23AF"/>
    <w:rsid w:val="00BC30CD"/>
    <w:rsid w:val="00BC3410"/>
    <w:rsid w:val="00BC36E8"/>
    <w:rsid w:val="00BC4378"/>
    <w:rsid w:val="00BC738D"/>
    <w:rsid w:val="00BD1129"/>
    <w:rsid w:val="00BD1EA7"/>
    <w:rsid w:val="00BD25A4"/>
    <w:rsid w:val="00BD291A"/>
    <w:rsid w:val="00BD3491"/>
    <w:rsid w:val="00BD358F"/>
    <w:rsid w:val="00BD3D96"/>
    <w:rsid w:val="00BD3F0A"/>
    <w:rsid w:val="00BD4001"/>
    <w:rsid w:val="00BD437F"/>
    <w:rsid w:val="00BD46F5"/>
    <w:rsid w:val="00BD4896"/>
    <w:rsid w:val="00BD5A17"/>
    <w:rsid w:val="00BD64C7"/>
    <w:rsid w:val="00BE1DD1"/>
    <w:rsid w:val="00BE3E95"/>
    <w:rsid w:val="00BE4A19"/>
    <w:rsid w:val="00BE58C8"/>
    <w:rsid w:val="00BE60C2"/>
    <w:rsid w:val="00BE657C"/>
    <w:rsid w:val="00BE6BCF"/>
    <w:rsid w:val="00BE6CAD"/>
    <w:rsid w:val="00BE7AE6"/>
    <w:rsid w:val="00BF032E"/>
    <w:rsid w:val="00BF1612"/>
    <w:rsid w:val="00BF165C"/>
    <w:rsid w:val="00BF16FB"/>
    <w:rsid w:val="00BF196A"/>
    <w:rsid w:val="00BF19E0"/>
    <w:rsid w:val="00BF1A75"/>
    <w:rsid w:val="00BF3465"/>
    <w:rsid w:val="00BF42E9"/>
    <w:rsid w:val="00BF50C7"/>
    <w:rsid w:val="00BF5572"/>
    <w:rsid w:val="00BF5A64"/>
    <w:rsid w:val="00BF5BA5"/>
    <w:rsid w:val="00BF5E9B"/>
    <w:rsid w:val="00BF6ECD"/>
    <w:rsid w:val="00C00EBF"/>
    <w:rsid w:val="00C0140B"/>
    <w:rsid w:val="00C02699"/>
    <w:rsid w:val="00C02964"/>
    <w:rsid w:val="00C04B30"/>
    <w:rsid w:val="00C05085"/>
    <w:rsid w:val="00C050BE"/>
    <w:rsid w:val="00C10709"/>
    <w:rsid w:val="00C113C0"/>
    <w:rsid w:val="00C12C12"/>
    <w:rsid w:val="00C13D4A"/>
    <w:rsid w:val="00C1440A"/>
    <w:rsid w:val="00C14474"/>
    <w:rsid w:val="00C17071"/>
    <w:rsid w:val="00C172DF"/>
    <w:rsid w:val="00C17FA6"/>
    <w:rsid w:val="00C20B08"/>
    <w:rsid w:val="00C20F46"/>
    <w:rsid w:val="00C21E07"/>
    <w:rsid w:val="00C22430"/>
    <w:rsid w:val="00C22A33"/>
    <w:rsid w:val="00C230B4"/>
    <w:rsid w:val="00C23C61"/>
    <w:rsid w:val="00C2423B"/>
    <w:rsid w:val="00C2474D"/>
    <w:rsid w:val="00C24A94"/>
    <w:rsid w:val="00C24CCB"/>
    <w:rsid w:val="00C2504C"/>
    <w:rsid w:val="00C25495"/>
    <w:rsid w:val="00C259B0"/>
    <w:rsid w:val="00C25A4A"/>
    <w:rsid w:val="00C26300"/>
    <w:rsid w:val="00C2688C"/>
    <w:rsid w:val="00C274E9"/>
    <w:rsid w:val="00C277BF"/>
    <w:rsid w:val="00C30204"/>
    <w:rsid w:val="00C312BB"/>
    <w:rsid w:val="00C31CF1"/>
    <w:rsid w:val="00C3211F"/>
    <w:rsid w:val="00C32487"/>
    <w:rsid w:val="00C32D69"/>
    <w:rsid w:val="00C3329D"/>
    <w:rsid w:val="00C33C18"/>
    <w:rsid w:val="00C36279"/>
    <w:rsid w:val="00C36E58"/>
    <w:rsid w:val="00C3711A"/>
    <w:rsid w:val="00C4197C"/>
    <w:rsid w:val="00C41E79"/>
    <w:rsid w:val="00C42431"/>
    <w:rsid w:val="00C429D8"/>
    <w:rsid w:val="00C42B54"/>
    <w:rsid w:val="00C43743"/>
    <w:rsid w:val="00C43CF4"/>
    <w:rsid w:val="00C443AE"/>
    <w:rsid w:val="00C46FE5"/>
    <w:rsid w:val="00C477EA"/>
    <w:rsid w:val="00C50877"/>
    <w:rsid w:val="00C50A97"/>
    <w:rsid w:val="00C527A7"/>
    <w:rsid w:val="00C53A41"/>
    <w:rsid w:val="00C55466"/>
    <w:rsid w:val="00C55577"/>
    <w:rsid w:val="00C555F2"/>
    <w:rsid w:val="00C55617"/>
    <w:rsid w:val="00C55DC0"/>
    <w:rsid w:val="00C60792"/>
    <w:rsid w:val="00C60EE6"/>
    <w:rsid w:val="00C61ECB"/>
    <w:rsid w:val="00C62391"/>
    <w:rsid w:val="00C63555"/>
    <w:rsid w:val="00C635B2"/>
    <w:rsid w:val="00C63A20"/>
    <w:rsid w:val="00C65D7B"/>
    <w:rsid w:val="00C669CE"/>
    <w:rsid w:val="00C674B4"/>
    <w:rsid w:val="00C70468"/>
    <w:rsid w:val="00C70A10"/>
    <w:rsid w:val="00C70A82"/>
    <w:rsid w:val="00C725A5"/>
    <w:rsid w:val="00C7292C"/>
    <w:rsid w:val="00C72FD4"/>
    <w:rsid w:val="00C747E0"/>
    <w:rsid w:val="00C76EED"/>
    <w:rsid w:val="00C7772D"/>
    <w:rsid w:val="00C77F74"/>
    <w:rsid w:val="00C8031B"/>
    <w:rsid w:val="00C80F89"/>
    <w:rsid w:val="00C810AB"/>
    <w:rsid w:val="00C81C48"/>
    <w:rsid w:val="00C81E68"/>
    <w:rsid w:val="00C82806"/>
    <w:rsid w:val="00C82B88"/>
    <w:rsid w:val="00C83716"/>
    <w:rsid w:val="00C8493C"/>
    <w:rsid w:val="00C84B21"/>
    <w:rsid w:val="00C84F9F"/>
    <w:rsid w:val="00C85700"/>
    <w:rsid w:val="00C8708F"/>
    <w:rsid w:val="00C87531"/>
    <w:rsid w:val="00C900C6"/>
    <w:rsid w:val="00C92F59"/>
    <w:rsid w:val="00C93537"/>
    <w:rsid w:val="00C936AD"/>
    <w:rsid w:val="00C937E8"/>
    <w:rsid w:val="00C9462E"/>
    <w:rsid w:val="00C94894"/>
    <w:rsid w:val="00C957AB"/>
    <w:rsid w:val="00C95A6A"/>
    <w:rsid w:val="00C95A89"/>
    <w:rsid w:val="00C9648A"/>
    <w:rsid w:val="00C97A67"/>
    <w:rsid w:val="00CA0E92"/>
    <w:rsid w:val="00CA0F40"/>
    <w:rsid w:val="00CA2B1F"/>
    <w:rsid w:val="00CA3508"/>
    <w:rsid w:val="00CA36F9"/>
    <w:rsid w:val="00CA3A5E"/>
    <w:rsid w:val="00CA3C7D"/>
    <w:rsid w:val="00CA3CE2"/>
    <w:rsid w:val="00CA4632"/>
    <w:rsid w:val="00CA4CBD"/>
    <w:rsid w:val="00CA5E89"/>
    <w:rsid w:val="00CA640D"/>
    <w:rsid w:val="00CA6F67"/>
    <w:rsid w:val="00CA7B18"/>
    <w:rsid w:val="00CB0E65"/>
    <w:rsid w:val="00CB1033"/>
    <w:rsid w:val="00CB2423"/>
    <w:rsid w:val="00CB2969"/>
    <w:rsid w:val="00CB2FD7"/>
    <w:rsid w:val="00CB4FB8"/>
    <w:rsid w:val="00CB553C"/>
    <w:rsid w:val="00CB5745"/>
    <w:rsid w:val="00CB6D9A"/>
    <w:rsid w:val="00CC0519"/>
    <w:rsid w:val="00CC0D44"/>
    <w:rsid w:val="00CC1251"/>
    <w:rsid w:val="00CC17CE"/>
    <w:rsid w:val="00CC208B"/>
    <w:rsid w:val="00CC2E4B"/>
    <w:rsid w:val="00CC4A61"/>
    <w:rsid w:val="00CC51ED"/>
    <w:rsid w:val="00CC57FA"/>
    <w:rsid w:val="00CC7755"/>
    <w:rsid w:val="00CD06CB"/>
    <w:rsid w:val="00CD1EF2"/>
    <w:rsid w:val="00CD24C5"/>
    <w:rsid w:val="00CD276B"/>
    <w:rsid w:val="00CD2DCF"/>
    <w:rsid w:val="00CD40A1"/>
    <w:rsid w:val="00CD4F39"/>
    <w:rsid w:val="00CD5489"/>
    <w:rsid w:val="00CE032A"/>
    <w:rsid w:val="00CE0CC3"/>
    <w:rsid w:val="00CE1EE7"/>
    <w:rsid w:val="00CE31B7"/>
    <w:rsid w:val="00CE3342"/>
    <w:rsid w:val="00CE5276"/>
    <w:rsid w:val="00CE58C1"/>
    <w:rsid w:val="00CE65C8"/>
    <w:rsid w:val="00CE6E16"/>
    <w:rsid w:val="00CE6FE1"/>
    <w:rsid w:val="00CF0501"/>
    <w:rsid w:val="00CF18E6"/>
    <w:rsid w:val="00CF351E"/>
    <w:rsid w:val="00CF3A43"/>
    <w:rsid w:val="00CF42D7"/>
    <w:rsid w:val="00CF474D"/>
    <w:rsid w:val="00CF4777"/>
    <w:rsid w:val="00CF4F86"/>
    <w:rsid w:val="00CF5538"/>
    <w:rsid w:val="00CF59DF"/>
    <w:rsid w:val="00CF6416"/>
    <w:rsid w:val="00CF701F"/>
    <w:rsid w:val="00CF7AF0"/>
    <w:rsid w:val="00D008C5"/>
    <w:rsid w:val="00D00D34"/>
    <w:rsid w:val="00D023B7"/>
    <w:rsid w:val="00D02DFA"/>
    <w:rsid w:val="00D03A0A"/>
    <w:rsid w:val="00D04D8F"/>
    <w:rsid w:val="00D05094"/>
    <w:rsid w:val="00D05124"/>
    <w:rsid w:val="00D05337"/>
    <w:rsid w:val="00D06BB0"/>
    <w:rsid w:val="00D07B9F"/>
    <w:rsid w:val="00D10138"/>
    <w:rsid w:val="00D11709"/>
    <w:rsid w:val="00D12432"/>
    <w:rsid w:val="00D129C2"/>
    <w:rsid w:val="00D12D05"/>
    <w:rsid w:val="00D12E3C"/>
    <w:rsid w:val="00D155B2"/>
    <w:rsid w:val="00D159C7"/>
    <w:rsid w:val="00D15CA4"/>
    <w:rsid w:val="00D16F71"/>
    <w:rsid w:val="00D17DC4"/>
    <w:rsid w:val="00D20868"/>
    <w:rsid w:val="00D211DC"/>
    <w:rsid w:val="00D2189D"/>
    <w:rsid w:val="00D23481"/>
    <w:rsid w:val="00D23B33"/>
    <w:rsid w:val="00D24191"/>
    <w:rsid w:val="00D2704A"/>
    <w:rsid w:val="00D30942"/>
    <w:rsid w:val="00D30CC5"/>
    <w:rsid w:val="00D3392B"/>
    <w:rsid w:val="00D33F8A"/>
    <w:rsid w:val="00D33FB8"/>
    <w:rsid w:val="00D3507B"/>
    <w:rsid w:val="00D3534C"/>
    <w:rsid w:val="00D35DA0"/>
    <w:rsid w:val="00D360EA"/>
    <w:rsid w:val="00D36ADA"/>
    <w:rsid w:val="00D400ED"/>
    <w:rsid w:val="00D40707"/>
    <w:rsid w:val="00D408C1"/>
    <w:rsid w:val="00D417E6"/>
    <w:rsid w:val="00D41A2C"/>
    <w:rsid w:val="00D41E03"/>
    <w:rsid w:val="00D42D4C"/>
    <w:rsid w:val="00D43101"/>
    <w:rsid w:val="00D43A87"/>
    <w:rsid w:val="00D43E5C"/>
    <w:rsid w:val="00D44100"/>
    <w:rsid w:val="00D443B6"/>
    <w:rsid w:val="00D44CAE"/>
    <w:rsid w:val="00D45B68"/>
    <w:rsid w:val="00D45CEC"/>
    <w:rsid w:val="00D467D7"/>
    <w:rsid w:val="00D468B5"/>
    <w:rsid w:val="00D46A58"/>
    <w:rsid w:val="00D46B3D"/>
    <w:rsid w:val="00D5020B"/>
    <w:rsid w:val="00D50DC4"/>
    <w:rsid w:val="00D5129B"/>
    <w:rsid w:val="00D53F9E"/>
    <w:rsid w:val="00D5518C"/>
    <w:rsid w:val="00D553A2"/>
    <w:rsid w:val="00D55FF3"/>
    <w:rsid w:val="00D56058"/>
    <w:rsid w:val="00D56190"/>
    <w:rsid w:val="00D5656D"/>
    <w:rsid w:val="00D56DF8"/>
    <w:rsid w:val="00D5724D"/>
    <w:rsid w:val="00D604CC"/>
    <w:rsid w:val="00D607E8"/>
    <w:rsid w:val="00D60C7D"/>
    <w:rsid w:val="00D61F16"/>
    <w:rsid w:val="00D636A0"/>
    <w:rsid w:val="00D63DE1"/>
    <w:rsid w:val="00D645C7"/>
    <w:rsid w:val="00D65443"/>
    <w:rsid w:val="00D65D32"/>
    <w:rsid w:val="00D67321"/>
    <w:rsid w:val="00D7040B"/>
    <w:rsid w:val="00D707BD"/>
    <w:rsid w:val="00D71099"/>
    <w:rsid w:val="00D71101"/>
    <w:rsid w:val="00D72015"/>
    <w:rsid w:val="00D7221C"/>
    <w:rsid w:val="00D72436"/>
    <w:rsid w:val="00D7270F"/>
    <w:rsid w:val="00D732AF"/>
    <w:rsid w:val="00D7353B"/>
    <w:rsid w:val="00D73859"/>
    <w:rsid w:val="00D74183"/>
    <w:rsid w:val="00D74390"/>
    <w:rsid w:val="00D75305"/>
    <w:rsid w:val="00D75D69"/>
    <w:rsid w:val="00D76D3D"/>
    <w:rsid w:val="00D77D61"/>
    <w:rsid w:val="00D77FE4"/>
    <w:rsid w:val="00D80596"/>
    <w:rsid w:val="00D8165B"/>
    <w:rsid w:val="00D81D9E"/>
    <w:rsid w:val="00D81FD7"/>
    <w:rsid w:val="00D8288A"/>
    <w:rsid w:val="00D83A4F"/>
    <w:rsid w:val="00D8423F"/>
    <w:rsid w:val="00D84942"/>
    <w:rsid w:val="00D85246"/>
    <w:rsid w:val="00D86C40"/>
    <w:rsid w:val="00D872B0"/>
    <w:rsid w:val="00D90130"/>
    <w:rsid w:val="00D904C1"/>
    <w:rsid w:val="00D905AF"/>
    <w:rsid w:val="00D90A5C"/>
    <w:rsid w:val="00D90AE4"/>
    <w:rsid w:val="00D90BFF"/>
    <w:rsid w:val="00D91AE9"/>
    <w:rsid w:val="00D923DA"/>
    <w:rsid w:val="00D9393B"/>
    <w:rsid w:val="00D943E8"/>
    <w:rsid w:val="00D94AA6"/>
    <w:rsid w:val="00D94B68"/>
    <w:rsid w:val="00D95347"/>
    <w:rsid w:val="00D95A15"/>
    <w:rsid w:val="00D95DFA"/>
    <w:rsid w:val="00D9681A"/>
    <w:rsid w:val="00D97983"/>
    <w:rsid w:val="00DA0B18"/>
    <w:rsid w:val="00DA2C17"/>
    <w:rsid w:val="00DA2D44"/>
    <w:rsid w:val="00DA4818"/>
    <w:rsid w:val="00DA4922"/>
    <w:rsid w:val="00DA5103"/>
    <w:rsid w:val="00DA5E2D"/>
    <w:rsid w:val="00DA671F"/>
    <w:rsid w:val="00DA6A1E"/>
    <w:rsid w:val="00DA713E"/>
    <w:rsid w:val="00DA7838"/>
    <w:rsid w:val="00DB083D"/>
    <w:rsid w:val="00DB1BD2"/>
    <w:rsid w:val="00DB1F03"/>
    <w:rsid w:val="00DB214B"/>
    <w:rsid w:val="00DB26BC"/>
    <w:rsid w:val="00DB313F"/>
    <w:rsid w:val="00DB3759"/>
    <w:rsid w:val="00DB3A6F"/>
    <w:rsid w:val="00DB457E"/>
    <w:rsid w:val="00DB5462"/>
    <w:rsid w:val="00DB6A3C"/>
    <w:rsid w:val="00DB6EB7"/>
    <w:rsid w:val="00DB71FB"/>
    <w:rsid w:val="00DC09EA"/>
    <w:rsid w:val="00DC09FE"/>
    <w:rsid w:val="00DC14BC"/>
    <w:rsid w:val="00DC1523"/>
    <w:rsid w:val="00DC1B4B"/>
    <w:rsid w:val="00DC2992"/>
    <w:rsid w:val="00DC3167"/>
    <w:rsid w:val="00DC3643"/>
    <w:rsid w:val="00DC4944"/>
    <w:rsid w:val="00DC4EB5"/>
    <w:rsid w:val="00DC72A7"/>
    <w:rsid w:val="00DC7BFF"/>
    <w:rsid w:val="00DC7C32"/>
    <w:rsid w:val="00DD040B"/>
    <w:rsid w:val="00DD1CA4"/>
    <w:rsid w:val="00DD1DA2"/>
    <w:rsid w:val="00DD2670"/>
    <w:rsid w:val="00DD2F14"/>
    <w:rsid w:val="00DD40E3"/>
    <w:rsid w:val="00DD4D55"/>
    <w:rsid w:val="00DD4E2C"/>
    <w:rsid w:val="00DD5419"/>
    <w:rsid w:val="00DD555F"/>
    <w:rsid w:val="00DD7012"/>
    <w:rsid w:val="00DD748D"/>
    <w:rsid w:val="00DD76A2"/>
    <w:rsid w:val="00DE0026"/>
    <w:rsid w:val="00DE0D8E"/>
    <w:rsid w:val="00DE119A"/>
    <w:rsid w:val="00DE1FE3"/>
    <w:rsid w:val="00DE4B22"/>
    <w:rsid w:val="00DE4DB3"/>
    <w:rsid w:val="00DE564F"/>
    <w:rsid w:val="00DE6451"/>
    <w:rsid w:val="00DF0727"/>
    <w:rsid w:val="00DF1C47"/>
    <w:rsid w:val="00DF23CF"/>
    <w:rsid w:val="00DF4D86"/>
    <w:rsid w:val="00DF7B1D"/>
    <w:rsid w:val="00E01953"/>
    <w:rsid w:val="00E022A4"/>
    <w:rsid w:val="00E02316"/>
    <w:rsid w:val="00E028A6"/>
    <w:rsid w:val="00E0322F"/>
    <w:rsid w:val="00E032B6"/>
    <w:rsid w:val="00E0364C"/>
    <w:rsid w:val="00E038E8"/>
    <w:rsid w:val="00E04109"/>
    <w:rsid w:val="00E049E9"/>
    <w:rsid w:val="00E04E84"/>
    <w:rsid w:val="00E052BA"/>
    <w:rsid w:val="00E0570C"/>
    <w:rsid w:val="00E05EDE"/>
    <w:rsid w:val="00E069C1"/>
    <w:rsid w:val="00E10181"/>
    <w:rsid w:val="00E116A5"/>
    <w:rsid w:val="00E11CAC"/>
    <w:rsid w:val="00E1285E"/>
    <w:rsid w:val="00E1294B"/>
    <w:rsid w:val="00E13C03"/>
    <w:rsid w:val="00E149FE"/>
    <w:rsid w:val="00E14B3F"/>
    <w:rsid w:val="00E1726D"/>
    <w:rsid w:val="00E175F8"/>
    <w:rsid w:val="00E17AC6"/>
    <w:rsid w:val="00E17EF1"/>
    <w:rsid w:val="00E206EB"/>
    <w:rsid w:val="00E21AE0"/>
    <w:rsid w:val="00E21FD6"/>
    <w:rsid w:val="00E2320C"/>
    <w:rsid w:val="00E235DC"/>
    <w:rsid w:val="00E23E62"/>
    <w:rsid w:val="00E242B7"/>
    <w:rsid w:val="00E27154"/>
    <w:rsid w:val="00E3052D"/>
    <w:rsid w:val="00E30B55"/>
    <w:rsid w:val="00E31021"/>
    <w:rsid w:val="00E3157A"/>
    <w:rsid w:val="00E31C7B"/>
    <w:rsid w:val="00E3278D"/>
    <w:rsid w:val="00E33487"/>
    <w:rsid w:val="00E338CC"/>
    <w:rsid w:val="00E35E9E"/>
    <w:rsid w:val="00E36307"/>
    <w:rsid w:val="00E375A3"/>
    <w:rsid w:val="00E37AC7"/>
    <w:rsid w:val="00E37E3D"/>
    <w:rsid w:val="00E4030C"/>
    <w:rsid w:val="00E40A5E"/>
    <w:rsid w:val="00E41A3E"/>
    <w:rsid w:val="00E425FC"/>
    <w:rsid w:val="00E427E2"/>
    <w:rsid w:val="00E4341E"/>
    <w:rsid w:val="00E43B62"/>
    <w:rsid w:val="00E44736"/>
    <w:rsid w:val="00E45CEF"/>
    <w:rsid w:val="00E46723"/>
    <w:rsid w:val="00E46C91"/>
    <w:rsid w:val="00E46FB1"/>
    <w:rsid w:val="00E47103"/>
    <w:rsid w:val="00E4712D"/>
    <w:rsid w:val="00E47352"/>
    <w:rsid w:val="00E47D52"/>
    <w:rsid w:val="00E5034B"/>
    <w:rsid w:val="00E503C0"/>
    <w:rsid w:val="00E50415"/>
    <w:rsid w:val="00E51EC6"/>
    <w:rsid w:val="00E521C4"/>
    <w:rsid w:val="00E54325"/>
    <w:rsid w:val="00E54FC1"/>
    <w:rsid w:val="00E55B79"/>
    <w:rsid w:val="00E56D89"/>
    <w:rsid w:val="00E57C8A"/>
    <w:rsid w:val="00E617BF"/>
    <w:rsid w:val="00E6209A"/>
    <w:rsid w:val="00E62ACD"/>
    <w:rsid w:val="00E62D3E"/>
    <w:rsid w:val="00E6345F"/>
    <w:rsid w:val="00E63F01"/>
    <w:rsid w:val="00E66816"/>
    <w:rsid w:val="00E67DE5"/>
    <w:rsid w:val="00E71340"/>
    <w:rsid w:val="00E7220A"/>
    <w:rsid w:val="00E7285C"/>
    <w:rsid w:val="00E72940"/>
    <w:rsid w:val="00E729C6"/>
    <w:rsid w:val="00E72B54"/>
    <w:rsid w:val="00E74034"/>
    <w:rsid w:val="00E74103"/>
    <w:rsid w:val="00E76D02"/>
    <w:rsid w:val="00E77012"/>
    <w:rsid w:val="00E77375"/>
    <w:rsid w:val="00E773B2"/>
    <w:rsid w:val="00E77E22"/>
    <w:rsid w:val="00E8071C"/>
    <w:rsid w:val="00E81F0E"/>
    <w:rsid w:val="00E82663"/>
    <w:rsid w:val="00E82C68"/>
    <w:rsid w:val="00E83136"/>
    <w:rsid w:val="00E84FAD"/>
    <w:rsid w:val="00E85C9F"/>
    <w:rsid w:val="00E87CCF"/>
    <w:rsid w:val="00E914BE"/>
    <w:rsid w:val="00E93722"/>
    <w:rsid w:val="00E9418A"/>
    <w:rsid w:val="00E95272"/>
    <w:rsid w:val="00E957A2"/>
    <w:rsid w:val="00E95B63"/>
    <w:rsid w:val="00E969CE"/>
    <w:rsid w:val="00E9722B"/>
    <w:rsid w:val="00EA02CD"/>
    <w:rsid w:val="00EA07FC"/>
    <w:rsid w:val="00EA0B3A"/>
    <w:rsid w:val="00EA11F0"/>
    <w:rsid w:val="00EA1BCA"/>
    <w:rsid w:val="00EA1DAE"/>
    <w:rsid w:val="00EA2812"/>
    <w:rsid w:val="00EA457C"/>
    <w:rsid w:val="00EA46EE"/>
    <w:rsid w:val="00EA4A51"/>
    <w:rsid w:val="00EA61FB"/>
    <w:rsid w:val="00EA6894"/>
    <w:rsid w:val="00EA7AA6"/>
    <w:rsid w:val="00EB12A1"/>
    <w:rsid w:val="00EB1C98"/>
    <w:rsid w:val="00EB3259"/>
    <w:rsid w:val="00EB409E"/>
    <w:rsid w:val="00EB480C"/>
    <w:rsid w:val="00EB58F3"/>
    <w:rsid w:val="00EB5B5C"/>
    <w:rsid w:val="00EB669E"/>
    <w:rsid w:val="00EB687D"/>
    <w:rsid w:val="00EB6B4E"/>
    <w:rsid w:val="00EB6B68"/>
    <w:rsid w:val="00EB7C49"/>
    <w:rsid w:val="00EC0E2E"/>
    <w:rsid w:val="00EC24FF"/>
    <w:rsid w:val="00EC26C6"/>
    <w:rsid w:val="00EC3648"/>
    <w:rsid w:val="00EC37FE"/>
    <w:rsid w:val="00EC40C0"/>
    <w:rsid w:val="00EC4A50"/>
    <w:rsid w:val="00EC4F0C"/>
    <w:rsid w:val="00EC5653"/>
    <w:rsid w:val="00EC56F4"/>
    <w:rsid w:val="00EC6CC5"/>
    <w:rsid w:val="00EC79E9"/>
    <w:rsid w:val="00ED0530"/>
    <w:rsid w:val="00ED0C20"/>
    <w:rsid w:val="00ED102C"/>
    <w:rsid w:val="00ED117A"/>
    <w:rsid w:val="00ED254D"/>
    <w:rsid w:val="00ED30EB"/>
    <w:rsid w:val="00ED436D"/>
    <w:rsid w:val="00ED5810"/>
    <w:rsid w:val="00ED6683"/>
    <w:rsid w:val="00ED7900"/>
    <w:rsid w:val="00EE089C"/>
    <w:rsid w:val="00EE0B7E"/>
    <w:rsid w:val="00EE0EEC"/>
    <w:rsid w:val="00EE1326"/>
    <w:rsid w:val="00EE1388"/>
    <w:rsid w:val="00EE16D4"/>
    <w:rsid w:val="00EE1815"/>
    <w:rsid w:val="00EE1CB3"/>
    <w:rsid w:val="00EE1D1A"/>
    <w:rsid w:val="00EE337E"/>
    <w:rsid w:val="00EE362C"/>
    <w:rsid w:val="00EE3738"/>
    <w:rsid w:val="00EE390D"/>
    <w:rsid w:val="00EE3BE9"/>
    <w:rsid w:val="00EE4AFF"/>
    <w:rsid w:val="00EE4BB8"/>
    <w:rsid w:val="00EE58EF"/>
    <w:rsid w:val="00EE624E"/>
    <w:rsid w:val="00EE6A8A"/>
    <w:rsid w:val="00EE6B8B"/>
    <w:rsid w:val="00EE7057"/>
    <w:rsid w:val="00EE752E"/>
    <w:rsid w:val="00EE7823"/>
    <w:rsid w:val="00EF0556"/>
    <w:rsid w:val="00EF0EC2"/>
    <w:rsid w:val="00EF1330"/>
    <w:rsid w:val="00EF1F0E"/>
    <w:rsid w:val="00EF2700"/>
    <w:rsid w:val="00EF30DA"/>
    <w:rsid w:val="00EF3C23"/>
    <w:rsid w:val="00EF43A8"/>
    <w:rsid w:val="00EF4674"/>
    <w:rsid w:val="00EF5E54"/>
    <w:rsid w:val="00EF75F3"/>
    <w:rsid w:val="00EF773C"/>
    <w:rsid w:val="00EF7973"/>
    <w:rsid w:val="00F002BF"/>
    <w:rsid w:val="00F003FA"/>
    <w:rsid w:val="00F0049C"/>
    <w:rsid w:val="00F00A7F"/>
    <w:rsid w:val="00F013BE"/>
    <w:rsid w:val="00F01637"/>
    <w:rsid w:val="00F01862"/>
    <w:rsid w:val="00F01C03"/>
    <w:rsid w:val="00F02625"/>
    <w:rsid w:val="00F0298E"/>
    <w:rsid w:val="00F02FC1"/>
    <w:rsid w:val="00F03D07"/>
    <w:rsid w:val="00F045E8"/>
    <w:rsid w:val="00F07895"/>
    <w:rsid w:val="00F07D63"/>
    <w:rsid w:val="00F10606"/>
    <w:rsid w:val="00F125EF"/>
    <w:rsid w:val="00F128C7"/>
    <w:rsid w:val="00F12AE0"/>
    <w:rsid w:val="00F139AC"/>
    <w:rsid w:val="00F144F3"/>
    <w:rsid w:val="00F145F3"/>
    <w:rsid w:val="00F14B0F"/>
    <w:rsid w:val="00F15D17"/>
    <w:rsid w:val="00F1638C"/>
    <w:rsid w:val="00F16A56"/>
    <w:rsid w:val="00F20058"/>
    <w:rsid w:val="00F201B5"/>
    <w:rsid w:val="00F21494"/>
    <w:rsid w:val="00F21535"/>
    <w:rsid w:val="00F21DBA"/>
    <w:rsid w:val="00F21F9D"/>
    <w:rsid w:val="00F22541"/>
    <w:rsid w:val="00F22D64"/>
    <w:rsid w:val="00F22E9A"/>
    <w:rsid w:val="00F22F47"/>
    <w:rsid w:val="00F242B9"/>
    <w:rsid w:val="00F24BC3"/>
    <w:rsid w:val="00F24BC4"/>
    <w:rsid w:val="00F24F2A"/>
    <w:rsid w:val="00F25B04"/>
    <w:rsid w:val="00F25FC7"/>
    <w:rsid w:val="00F26747"/>
    <w:rsid w:val="00F26AB7"/>
    <w:rsid w:val="00F273C3"/>
    <w:rsid w:val="00F273E7"/>
    <w:rsid w:val="00F306A1"/>
    <w:rsid w:val="00F312B7"/>
    <w:rsid w:val="00F31903"/>
    <w:rsid w:val="00F31930"/>
    <w:rsid w:val="00F347E6"/>
    <w:rsid w:val="00F35BE8"/>
    <w:rsid w:val="00F35BF5"/>
    <w:rsid w:val="00F36419"/>
    <w:rsid w:val="00F3655E"/>
    <w:rsid w:val="00F36775"/>
    <w:rsid w:val="00F3696F"/>
    <w:rsid w:val="00F37C1F"/>
    <w:rsid w:val="00F4063B"/>
    <w:rsid w:val="00F4187C"/>
    <w:rsid w:val="00F42DF6"/>
    <w:rsid w:val="00F432C5"/>
    <w:rsid w:val="00F43CE1"/>
    <w:rsid w:val="00F45044"/>
    <w:rsid w:val="00F45332"/>
    <w:rsid w:val="00F45962"/>
    <w:rsid w:val="00F50A41"/>
    <w:rsid w:val="00F519B8"/>
    <w:rsid w:val="00F51C78"/>
    <w:rsid w:val="00F52D74"/>
    <w:rsid w:val="00F5306B"/>
    <w:rsid w:val="00F538C0"/>
    <w:rsid w:val="00F54076"/>
    <w:rsid w:val="00F54138"/>
    <w:rsid w:val="00F54BBB"/>
    <w:rsid w:val="00F551A4"/>
    <w:rsid w:val="00F5597E"/>
    <w:rsid w:val="00F61D71"/>
    <w:rsid w:val="00F62047"/>
    <w:rsid w:val="00F62E47"/>
    <w:rsid w:val="00F658D3"/>
    <w:rsid w:val="00F66C40"/>
    <w:rsid w:val="00F67273"/>
    <w:rsid w:val="00F677BE"/>
    <w:rsid w:val="00F701A9"/>
    <w:rsid w:val="00F70406"/>
    <w:rsid w:val="00F70861"/>
    <w:rsid w:val="00F70B2A"/>
    <w:rsid w:val="00F70D3B"/>
    <w:rsid w:val="00F72179"/>
    <w:rsid w:val="00F725D5"/>
    <w:rsid w:val="00F72987"/>
    <w:rsid w:val="00F72B17"/>
    <w:rsid w:val="00F75398"/>
    <w:rsid w:val="00F7648C"/>
    <w:rsid w:val="00F77A00"/>
    <w:rsid w:val="00F816C9"/>
    <w:rsid w:val="00F8205B"/>
    <w:rsid w:val="00F820C1"/>
    <w:rsid w:val="00F82401"/>
    <w:rsid w:val="00F8309A"/>
    <w:rsid w:val="00F8350D"/>
    <w:rsid w:val="00F83772"/>
    <w:rsid w:val="00F83AFA"/>
    <w:rsid w:val="00F843F0"/>
    <w:rsid w:val="00F862F7"/>
    <w:rsid w:val="00F86808"/>
    <w:rsid w:val="00F870BB"/>
    <w:rsid w:val="00F87CD8"/>
    <w:rsid w:val="00F90068"/>
    <w:rsid w:val="00F90C6D"/>
    <w:rsid w:val="00F9133E"/>
    <w:rsid w:val="00F919A9"/>
    <w:rsid w:val="00F919E7"/>
    <w:rsid w:val="00F9239F"/>
    <w:rsid w:val="00F94571"/>
    <w:rsid w:val="00F9502B"/>
    <w:rsid w:val="00F9517E"/>
    <w:rsid w:val="00F951CE"/>
    <w:rsid w:val="00F95677"/>
    <w:rsid w:val="00F965AD"/>
    <w:rsid w:val="00F9676D"/>
    <w:rsid w:val="00F969DE"/>
    <w:rsid w:val="00F977FA"/>
    <w:rsid w:val="00FA02BE"/>
    <w:rsid w:val="00FA0442"/>
    <w:rsid w:val="00FA0553"/>
    <w:rsid w:val="00FA0934"/>
    <w:rsid w:val="00FA0FC1"/>
    <w:rsid w:val="00FA19AA"/>
    <w:rsid w:val="00FA1A27"/>
    <w:rsid w:val="00FA2E72"/>
    <w:rsid w:val="00FA440E"/>
    <w:rsid w:val="00FA545B"/>
    <w:rsid w:val="00FA570B"/>
    <w:rsid w:val="00FA5C6F"/>
    <w:rsid w:val="00FA61C3"/>
    <w:rsid w:val="00FA6539"/>
    <w:rsid w:val="00FA6E5F"/>
    <w:rsid w:val="00FA72A5"/>
    <w:rsid w:val="00FA7D7E"/>
    <w:rsid w:val="00FB0100"/>
    <w:rsid w:val="00FB10DE"/>
    <w:rsid w:val="00FB11E2"/>
    <w:rsid w:val="00FB135B"/>
    <w:rsid w:val="00FB1B9C"/>
    <w:rsid w:val="00FB275C"/>
    <w:rsid w:val="00FB2CD4"/>
    <w:rsid w:val="00FB37FE"/>
    <w:rsid w:val="00FB3C1B"/>
    <w:rsid w:val="00FB4460"/>
    <w:rsid w:val="00FB4707"/>
    <w:rsid w:val="00FB63D1"/>
    <w:rsid w:val="00FB7593"/>
    <w:rsid w:val="00FC15DC"/>
    <w:rsid w:val="00FC2276"/>
    <w:rsid w:val="00FC28E4"/>
    <w:rsid w:val="00FC3811"/>
    <w:rsid w:val="00FC6440"/>
    <w:rsid w:val="00FC69AB"/>
    <w:rsid w:val="00FC6D82"/>
    <w:rsid w:val="00FC7011"/>
    <w:rsid w:val="00FC77B4"/>
    <w:rsid w:val="00FD22EB"/>
    <w:rsid w:val="00FD3277"/>
    <w:rsid w:val="00FD3423"/>
    <w:rsid w:val="00FD4255"/>
    <w:rsid w:val="00FD51DB"/>
    <w:rsid w:val="00FD71FF"/>
    <w:rsid w:val="00FE1812"/>
    <w:rsid w:val="00FE2776"/>
    <w:rsid w:val="00FE294A"/>
    <w:rsid w:val="00FE3EB0"/>
    <w:rsid w:val="00FE46CE"/>
    <w:rsid w:val="00FE4AD5"/>
    <w:rsid w:val="00FE5042"/>
    <w:rsid w:val="00FE57F1"/>
    <w:rsid w:val="00FE5850"/>
    <w:rsid w:val="00FE72CC"/>
    <w:rsid w:val="00FE743D"/>
    <w:rsid w:val="00FE7DB8"/>
    <w:rsid w:val="00FE7E8D"/>
    <w:rsid w:val="00FF09A9"/>
    <w:rsid w:val="00FF0E2F"/>
    <w:rsid w:val="00FF13A8"/>
    <w:rsid w:val="00FF1A49"/>
    <w:rsid w:val="00FF3347"/>
    <w:rsid w:val="00FF3AB4"/>
    <w:rsid w:val="00FF3E53"/>
    <w:rsid w:val="00FF6009"/>
    <w:rsid w:val="00FF634B"/>
    <w:rsid w:val="00FF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lsdException w:name="Plai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1770B0"/>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BE4A19"/>
    <w:pPr>
      <w:keepNext/>
      <w:keepLines/>
      <w:spacing w:beforeLines="50" w:afterLines="50"/>
      <w:ind w:firstLineChars="0" w:firstLine="0"/>
      <w:jc w:val="center"/>
      <w:outlineLvl w:val="0"/>
    </w:pPr>
    <w:rPr>
      <w:rFonts w:eastAsia="Times New Roman"/>
      <w:b/>
      <w:bCs/>
      <w:kern w:val="44"/>
      <w:sz w:val="36"/>
      <w:szCs w:val="44"/>
    </w:rPr>
  </w:style>
  <w:style w:type="paragraph" w:styleId="2">
    <w:name w:val="heading 2"/>
    <w:basedOn w:val="a"/>
    <w:next w:val="a"/>
    <w:link w:val="2Char"/>
    <w:uiPriority w:val="9"/>
    <w:unhideWhenUsed/>
    <w:qFormat/>
    <w:rsid w:val="00BE4A19"/>
    <w:pPr>
      <w:keepNext/>
      <w:keepLines/>
      <w:ind w:firstLineChars="0" w:firstLine="0"/>
      <w:outlineLvl w:val="1"/>
    </w:pPr>
    <w:rPr>
      <w:rFonts w:eastAsiaTheme="majorEastAsia" w:cstheme="majorBidi"/>
      <w:b/>
      <w:bCs/>
      <w:sz w:val="28"/>
      <w:szCs w:val="32"/>
    </w:rPr>
  </w:style>
  <w:style w:type="paragraph" w:styleId="3">
    <w:name w:val="heading 3"/>
    <w:basedOn w:val="a"/>
    <w:next w:val="a"/>
    <w:link w:val="3Char"/>
    <w:uiPriority w:val="9"/>
    <w:unhideWhenUsed/>
    <w:qFormat/>
    <w:rsid w:val="000D5202"/>
    <w:pPr>
      <w:keepNext/>
      <w:keepLines/>
      <w:ind w:firstLineChars="0" w:firstLine="0"/>
      <w:outlineLvl w:val="2"/>
    </w:pPr>
    <w:rPr>
      <w:b/>
      <w:bCs/>
      <w:szCs w:val="32"/>
    </w:rPr>
  </w:style>
  <w:style w:type="paragraph" w:styleId="4">
    <w:name w:val="heading 4"/>
    <w:basedOn w:val="a"/>
    <w:next w:val="a"/>
    <w:link w:val="4Char"/>
    <w:uiPriority w:val="9"/>
    <w:unhideWhenUsed/>
    <w:qFormat/>
    <w:rsid w:val="00603264"/>
    <w:pPr>
      <w:keepNext/>
      <w:keepLines/>
      <w:ind w:firstLineChars="0" w:firstLine="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E4A19"/>
    <w:rPr>
      <w:rFonts w:ascii="Times New Roman" w:eastAsia="Times New Roman" w:hAnsi="Times New Roman" w:cs="Times New Roman"/>
      <w:b/>
      <w:bCs/>
      <w:kern w:val="44"/>
      <w:sz w:val="36"/>
      <w:szCs w:val="44"/>
    </w:rPr>
  </w:style>
  <w:style w:type="character" w:customStyle="1" w:styleId="2Char">
    <w:name w:val="标题 2 Char"/>
    <w:basedOn w:val="a0"/>
    <w:link w:val="2"/>
    <w:uiPriority w:val="9"/>
    <w:rsid w:val="00BE4A19"/>
    <w:rPr>
      <w:rFonts w:ascii="Times New Roman" w:eastAsiaTheme="majorEastAsia" w:hAnsi="Times New Roman" w:cstheme="majorBidi"/>
      <w:b/>
      <w:bCs/>
      <w:sz w:val="28"/>
      <w:szCs w:val="32"/>
    </w:rPr>
  </w:style>
  <w:style w:type="character" w:customStyle="1" w:styleId="3Char">
    <w:name w:val="标题 3 Char"/>
    <w:basedOn w:val="a0"/>
    <w:link w:val="3"/>
    <w:uiPriority w:val="9"/>
    <w:rsid w:val="000D5202"/>
    <w:rPr>
      <w:rFonts w:ascii="Times New Roman" w:eastAsia="宋体" w:hAnsi="Times New Roman" w:cs="Times New Roman"/>
      <w:b/>
      <w:bCs/>
      <w:sz w:val="24"/>
      <w:szCs w:val="32"/>
    </w:rPr>
  </w:style>
  <w:style w:type="character" w:customStyle="1" w:styleId="4Char">
    <w:name w:val="标题 4 Char"/>
    <w:basedOn w:val="a0"/>
    <w:link w:val="4"/>
    <w:uiPriority w:val="9"/>
    <w:rsid w:val="00603264"/>
    <w:rPr>
      <w:rFonts w:ascii="Times New Roman" w:eastAsia="宋体" w:hAnsi="Times New Roman" w:cstheme="majorBidi"/>
      <w:b/>
      <w:bCs/>
      <w:sz w:val="24"/>
      <w:szCs w:val="28"/>
    </w:rPr>
  </w:style>
  <w:style w:type="paragraph" w:styleId="a3">
    <w:name w:val="header"/>
    <w:basedOn w:val="a"/>
    <w:link w:val="Char"/>
    <w:uiPriority w:val="99"/>
    <w:unhideWhenUsed/>
    <w:rsid w:val="00340F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0F8F"/>
    <w:rPr>
      <w:sz w:val="18"/>
      <w:szCs w:val="18"/>
    </w:rPr>
  </w:style>
  <w:style w:type="paragraph" w:styleId="a4">
    <w:name w:val="footer"/>
    <w:basedOn w:val="a"/>
    <w:link w:val="Char0"/>
    <w:uiPriority w:val="99"/>
    <w:unhideWhenUsed/>
    <w:rsid w:val="00340F8F"/>
    <w:pPr>
      <w:tabs>
        <w:tab w:val="center" w:pos="4153"/>
        <w:tab w:val="right" w:pos="8306"/>
      </w:tabs>
      <w:snapToGrid w:val="0"/>
      <w:jc w:val="left"/>
    </w:pPr>
    <w:rPr>
      <w:sz w:val="18"/>
      <w:szCs w:val="18"/>
    </w:rPr>
  </w:style>
  <w:style w:type="character" w:customStyle="1" w:styleId="Char0">
    <w:name w:val="页脚 Char"/>
    <w:basedOn w:val="a0"/>
    <w:link w:val="a4"/>
    <w:uiPriority w:val="99"/>
    <w:rsid w:val="00340F8F"/>
    <w:rPr>
      <w:sz w:val="18"/>
      <w:szCs w:val="18"/>
    </w:rPr>
  </w:style>
  <w:style w:type="paragraph" w:styleId="a5">
    <w:name w:val="Balloon Text"/>
    <w:basedOn w:val="a"/>
    <w:link w:val="Char1"/>
    <w:uiPriority w:val="99"/>
    <w:semiHidden/>
    <w:unhideWhenUsed/>
    <w:rsid w:val="005528EE"/>
    <w:pPr>
      <w:spacing w:line="240" w:lineRule="auto"/>
    </w:pPr>
    <w:rPr>
      <w:sz w:val="18"/>
      <w:szCs w:val="18"/>
    </w:rPr>
  </w:style>
  <w:style w:type="character" w:customStyle="1" w:styleId="Char1">
    <w:name w:val="批注框文本 Char"/>
    <w:basedOn w:val="a0"/>
    <w:link w:val="a5"/>
    <w:uiPriority w:val="99"/>
    <w:semiHidden/>
    <w:rsid w:val="005528EE"/>
    <w:rPr>
      <w:rFonts w:ascii="Times New Roman" w:eastAsia="宋体" w:hAnsi="Times New Roman" w:cs="Times New Roman"/>
      <w:sz w:val="18"/>
      <w:szCs w:val="18"/>
    </w:rPr>
  </w:style>
  <w:style w:type="character" w:customStyle="1" w:styleId="11">
    <w:name w:val="新正文11 字符"/>
    <w:link w:val="110"/>
    <w:rsid w:val="008D507D"/>
    <w:rPr>
      <w:rFonts w:ascii="Times New Roman" w:hAnsi="宋体"/>
      <w:sz w:val="24"/>
      <w:szCs w:val="24"/>
    </w:rPr>
  </w:style>
  <w:style w:type="paragraph" w:customStyle="1" w:styleId="110">
    <w:name w:val="新正文11"/>
    <w:basedOn w:val="a"/>
    <w:link w:val="11"/>
    <w:qFormat/>
    <w:rsid w:val="008D507D"/>
    <w:pPr>
      <w:autoSpaceDE w:val="0"/>
      <w:autoSpaceDN w:val="0"/>
      <w:adjustRightInd w:val="0"/>
      <w:spacing w:line="480" w:lineRule="exact"/>
      <w:jc w:val="left"/>
    </w:pPr>
    <w:rPr>
      <w:rFonts w:eastAsiaTheme="minorEastAsia" w:hAnsi="宋体" w:cstheme="minorBidi"/>
    </w:rPr>
  </w:style>
  <w:style w:type="character" w:customStyle="1" w:styleId="a6">
    <w:name w:val="新正文 字符"/>
    <w:link w:val="a7"/>
    <w:rsid w:val="00345E93"/>
    <w:rPr>
      <w:rFonts w:ascii="Times New Roman" w:hAnsi="Times New Roman"/>
      <w:sz w:val="24"/>
    </w:rPr>
  </w:style>
  <w:style w:type="paragraph" w:customStyle="1" w:styleId="a7">
    <w:name w:val="新正文"/>
    <w:basedOn w:val="a"/>
    <w:link w:val="a6"/>
    <w:rsid w:val="00345E93"/>
    <w:pPr>
      <w:spacing w:before="60" w:line="460" w:lineRule="exact"/>
    </w:pPr>
    <w:rPr>
      <w:rFonts w:eastAsiaTheme="minorEastAsia" w:cstheme="minorBidi"/>
      <w:szCs w:val="22"/>
    </w:rPr>
  </w:style>
  <w:style w:type="character" w:customStyle="1" w:styleId="Char2">
    <w:name w:val="正文缩进 Char"/>
    <w:aliases w:val="正文2 Char,正文（首行缩进两字） Char Char,表格 Char,正文缩进1 Char,正文（首行缩进两字） Char1 Char,正文缩进2 Char Char Char Char Char Char1,正文缩进2 Char Char Char Char,正文缩进3 Char,正文（首行缩进两字）1 Char,正文缩进2 Char Char1 Char Char,正文缩进2 Char Char Char1,正文缩进2 Char Char1 Char1,s4 Char"/>
    <w:link w:val="a8"/>
    <w:qFormat/>
    <w:rsid w:val="004F381E"/>
    <w:rPr>
      <w:rFonts w:ascii="Times New Roman" w:hAnsi="Times New Roman"/>
      <w:szCs w:val="24"/>
    </w:rPr>
  </w:style>
  <w:style w:type="paragraph" w:styleId="a8">
    <w:name w:val="Normal Indent"/>
    <w:aliases w:val="正文2,正文（首行缩进两字） Char,表格,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缩进2 Char Char1,s4,正文不缩进"/>
    <w:basedOn w:val="a"/>
    <w:link w:val="Char2"/>
    <w:qFormat/>
    <w:rsid w:val="004F381E"/>
    <w:pPr>
      <w:ind w:firstLine="420"/>
      <w:jc w:val="left"/>
    </w:pPr>
    <w:rPr>
      <w:rFonts w:eastAsiaTheme="minorEastAsia" w:cstheme="minorBidi"/>
      <w:sz w:val="21"/>
    </w:rPr>
  </w:style>
  <w:style w:type="character" w:customStyle="1" w:styleId="10">
    <w:name w:val="表格标题1 字符"/>
    <w:link w:val="12"/>
    <w:rsid w:val="006F66A7"/>
    <w:rPr>
      <w:rFonts w:ascii="Times New Roman" w:eastAsia="黑体" w:hAnsi="Times New Roman"/>
      <w:b/>
      <w:sz w:val="24"/>
      <w:szCs w:val="21"/>
    </w:rPr>
  </w:style>
  <w:style w:type="paragraph" w:customStyle="1" w:styleId="12">
    <w:name w:val="表格标题1"/>
    <w:basedOn w:val="a"/>
    <w:link w:val="10"/>
    <w:qFormat/>
    <w:rsid w:val="006F66A7"/>
    <w:pPr>
      <w:adjustRightInd w:val="0"/>
      <w:snapToGrid w:val="0"/>
      <w:spacing w:line="240" w:lineRule="auto"/>
      <w:ind w:firstLineChars="0" w:firstLine="0"/>
      <w:jc w:val="center"/>
    </w:pPr>
    <w:rPr>
      <w:rFonts w:eastAsia="黑体" w:cstheme="minorBidi"/>
      <w:b/>
      <w:szCs w:val="21"/>
    </w:rPr>
  </w:style>
  <w:style w:type="paragraph" w:customStyle="1" w:styleId="6">
    <w:name w:val="6表内文字 居中"/>
    <w:basedOn w:val="a"/>
    <w:qFormat/>
    <w:rsid w:val="00A24903"/>
    <w:pPr>
      <w:adjustRightInd w:val="0"/>
      <w:spacing w:line="400" w:lineRule="exact"/>
      <w:ind w:firstLineChars="0" w:firstLine="0"/>
      <w:jc w:val="center"/>
      <w:textAlignment w:val="baseline"/>
    </w:pPr>
    <w:rPr>
      <w:snapToGrid w:val="0"/>
      <w:kern w:val="0"/>
      <w:sz w:val="21"/>
    </w:rPr>
  </w:style>
  <w:style w:type="paragraph" w:customStyle="1" w:styleId="a9">
    <w:name w:val="正文修改"/>
    <w:basedOn w:val="a"/>
    <w:link w:val="Char3"/>
    <w:autoRedefine/>
    <w:rsid w:val="00A9536B"/>
    <w:pPr>
      <w:spacing w:line="440" w:lineRule="exact"/>
      <w:ind w:firstLine="480"/>
    </w:pPr>
  </w:style>
  <w:style w:type="character" w:customStyle="1" w:styleId="Char3">
    <w:name w:val="正文修改 Char"/>
    <w:link w:val="a9"/>
    <w:rsid w:val="00A9536B"/>
    <w:rPr>
      <w:rFonts w:ascii="Times New Roman" w:eastAsia="宋体" w:hAnsi="Times New Roman" w:cs="Times New Roman"/>
      <w:sz w:val="24"/>
      <w:szCs w:val="24"/>
    </w:rPr>
  </w:style>
  <w:style w:type="table" w:styleId="aa">
    <w:name w:val="Table Grid"/>
    <w:aliases w:val="网格型（pxg）,网格型c"/>
    <w:basedOn w:val="a1"/>
    <w:uiPriority w:val="59"/>
    <w:qFormat/>
    <w:rsid w:val="00FC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表格文字"/>
    <w:basedOn w:val="a"/>
    <w:next w:val="a"/>
    <w:qFormat/>
    <w:rsid w:val="00B63116"/>
    <w:pPr>
      <w:adjustRightInd w:val="0"/>
      <w:snapToGrid w:val="0"/>
      <w:spacing w:line="240" w:lineRule="auto"/>
      <w:ind w:firstLineChars="0" w:firstLine="0"/>
      <w:jc w:val="center"/>
    </w:pPr>
    <w:rPr>
      <w:sz w:val="21"/>
      <w:szCs w:val="20"/>
    </w:rPr>
  </w:style>
  <w:style w:type="character" w:customStyle="1" w:styleId="CharChar">
    <w:name w:val="我的正文 Char Char"/>
    <w:link w:val="ac"/>
    <w:qFormat/>
    <w:rsid w:val="00EE58EF"/>
    <w:rPr>
      <w:rFonts w:ascii="Times New Roman" w:hAnsi="Times New Roman"/>
      <w:sz w:val="24"/>
      <w:szCs w:val="24"/>
    </w:rPr>
  </w:style>
  <w:style w:type="paragraph" w:customStyle="1" w:styleId="ac">
    <w:name w:val="我的正文"/>
    <w:basedOn w:val="a"/>
    <w:link w:val="CharChar"/>
    <w:qFormat/>
    <w:rsid w:val="00EE58EF"/>
    <w:pPr>
      <w:spacing w:line="460" w:lineRule="exact"/>
      <w:ind w:firstLineChars="0" w:firstLine="482"/>
    </w:pPr>
    <w:rPr>
      <w:rFonts w:eastAsiaTheme="minorEastAsia" w:cstheme="minorBidi"/>
    </w:rPr>
  </w:style>
  <w:style w:type="character" w:customStyle="1" w:styleId="1Char0">
    <w:name w:val="正文1 Char"/>
    <w:link w:val="13"/>
    <w:rsid w:val="00EE58EF"/>
    <w:rPr>
      <w:sz w:val="24"/>
    </w:rPr>
  </w:style>
  <w:style w:type="paragraph" w:customStyle="1" w:styleId="13">
    <w:name w:val="正文1"/>
    <w:basedOn w:val="a"/>
    <w:link w:val="1Char0"/>
    <w:qFormat/>
    <w:rsid w:val="00EE58EF"/>
    <w:rPr>
      <w:rFonts w:asciiTheme="minorHAnsi" w:eastAsiaTheme="minorEastAsia" w:hAnsiTheme="minorHAnsi" w:cstheme="minorBidi"/>
      <w:szCs w:val="22"/>
    </w:rPr>
  </w:style>
  <w:style w:type="character" w:customStyle="1" w:styleId="Char4">
    <w:name w:val="正文内容 Char"/>
    <w:link w:val="ad"/>
    <w:rsid w:val="00525ACE"/>
    <w:rPr>
      <w:rFonts w:ascii="Times New Roman" w:hAnsi="Times New Roman"/>
      <w:sz w:val="24"/>
      <w:szCs w:val="24"/>
    </w:rPr>
  </w:style>
  <w:style w:type="paragraph" w:customStyle="1" w:styleId="ad">
    <w:name w:val="正文内容"/>
    <w:link w:val="Char4"/>
    <w:rsid w:val="00525ACE"/>
    <w:pPr>
      <w:widowControl w:val="0"/>
      <w:snapToGrid w:val="0"/>
      <w:spacing w:before="60" w:after="60" w:line="440" w:lineRule="exact"/>
      <w:ind w:firstLineChars="200" w:firstLine="200"/>
      <w:jc w:val="both"/>
    </w:pPr>
    <w:rPr>
      <w:rFonts w:ascii="Times New Roman" w:hAnsi="Times New Roman"/>
      <w:sz w:val="24"/>
      <w:szCs w:val="24"/>
    </w:rPr>
  </w:style>
  <w:style w:type="character" w:customStyle="1" w:styleId="CharChar0">
    <w:name w:val="表头 Char Char"/>
    <w:link w:val="ae"/>
    <w:rsid w:val="00525ACE"/>
    <w:rPr>
      <w:rFonts w:ascii="Times New Roman" w:hAnsi="Times New Roman"/>
      <w:b/>
      <w:kern w:val="22"/>
      <w:sz w:val="24"/>
    </w:rPr>
  </w:style>
  <w:style w:type="paragraph" w:customStyle="1" w:styleId="ae">
    <w:name w:val="表头"/>
    <w:basedOn w:val="a"/>
    <w:next w:val="a"/>
    <w:link w:val="CharChar0"/>
    <w:rsid w:val="00525ACE"/>
    <w:pPr>
      <w:snapToGrid w:val="0"/>
      <w:spacing w:before="120" w:after="120" w:line="360" w:lineRule="exact"/>
      <w:ind w:firstLineChars="0" w:firstLine="0"/>
      <w:jc w:val="center"/>
    </w:pPr>
    <w:rPr>
      <w:rFonts w:eastAsiaTheme="minorEastAsia" w:cstheme="minorBidi"/>
      <w:b/>
      <w:kern w:val="22"/>
      <w:szCs w:val="22"/>
    </w:rPr>
  </w:style>
  <w:style w:type="character" w:customStyle="1" w:styleId="5Char">
    <w:name w:val="表格内容5号 Char"/>
    <w:link w:val="5"/>
    <w:rsid w:val="00525ACE"/>
    <w:rPr>
      <w:rFonts w:ascii="Times New Roman" w:hAnsi="Times New Roman"/>
      <w:szCs w:val="24"/>
    </w:rPr>
  </w:style>
  <w:style w:type="paragraph" w:customStyle="1" w:styleId="5">
    <w:name w:val="表格内容5号"/>
    <w:link w:val="5Char"/>
    <w:rsid w:val="00525ACE"/>
    <w:pPr>
      <w:widowControl w:val="0"/>
      <w:snapToGrid w:val="0"/>
      <w:spacing w:line="240" w:lineRule="atLeast"/>
      <w:jc w:val="center"/>
    </w:pPr>
    <w:rPr>
      <w:rFonts w:ascii="Times New Roman" w:hAnsi="Times New Roman"/>
      <w:szCs w:val="24"/>
    </w:rPr>
  </w:style>
  <w:style w:type="paragraph" w:styleId="af">
    <w:name w:val="Normal (Web)"/>
    <w:basedOn w:val="a"/>
    <w:uiPriority w:val="99"/>
    <w:semiHidden/>
    <w:unhideWhenUsed/>
    <w:rsid w:val="00E521C4"/>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111">
    <w:name w:val="表格文字11 字符"/>
    <w:link w:val="112"/>
    <w:rsid w:val="00737723"/>
    <w:rPr>
      <w:rFonts w:ascii="Times New Roman" w:hAnsi="Times New Roman"/>
      <w:spacing w:val="6"/>
      <w:szCs w:val="21"/>
    </w:rPr>
  </w:style>
  <w:style w:type="paragraph" w:customStyle="1" w:styleId="112">
    <w:name w:val="表格文字11"/>
    <w:basedOn w:val="a"/>
    <w:link w:val="111"/>
    <w:qFormat/>
    <w:rsid w:val="00737723"/>
    <w:pPr>
      <w:snapToGrid w:val="0"/>
      <w:spacing w:line="400" w:lineRule="exact"/>
      <w:ind w:firstLineChars="0" w:firstLine="0"/>
      <w:jc w:val="center"/>
    </w:pPr>
    <w:rPr>
      <w:rFonts w:eastAsiaTheme="minorEastAsia" w:cstheme="minorBidi"/>
      <w:spacing w:val="6"/>
      <w:sz w:val="21"/>
      <w:szCs w:val="21"/>
    </w:rPr>
  </w:style>
  <w:style w:type="character" w:customStyle="1" w:styleId="Af0">
    <w:name w:val="A正文文本 字符"/>
    <w:link w:val="Af1"/>
    <w:rsid w:val="00737723"/>
    <w:rPr>
      <w:rFonts w:ascii="宋体" w:hAnsi="宋体"/>
      <w:color w:val="000000"/>
      <w:spacing w:val="4"/>
      <w:sz w:val="24"/>
      <w:szCs w:val="24"/>
    </w:rPr>
  </w:style>
  <w:style w:type="paragraph" w:customStyle="1" w:styleId="Af1">
    <w:name w:val="A正文文本"/>
    <w:basedOn w:val="13"/>
    <w:link w:val="Af0"/>
    <w:rsid w:val="00737723"/>
    <w:pPr>
      <w:widowControl/>
      <w:spacing w:line="480" w:lineRule="exact"/>
      <w:ind w:firstLine="496"/>
      <w:jc w:val="left"/>
    </w:pPr>
    <w:rPr>
      <w:rFonts w:ascii="宋体" w:hAnsi="宋体"/>
      <w:color w:val="000000"/>
      <w:spacing w:val="4"/>
      <w:szCs w:val="24"/>
    </w:rPr>
  </w:style>
  <w:style w:type="character" w:customStyle="1" w:styleId="Char10">
    <w:name w:val="纯文本 Char1"/>
    <w:link w:val="af2"/>
    <w:rsid w:val="00971B82"/>
    <w:rPr>
      <w:rFonts w:ascii="宋体" w:eastAsia="Times New Roman" w:hAnsi="Courier New"/>
    </w:rPr>
  </w:style>
  <w:style w:type="paragraph" w:styleId="af2">
    <w:name w:val="Plain Text"/>
    <w:basedOn w:val="a"/>
    <w:link w:val="Char10"/>
    <w:qFormat/>
    <w:rsid w:val="00971B82"/>
    <w:pPr>
      <w:spacing w:line="320" w:lineRule="exact"/>
      <w:ind w:firstLineChars="0" w:firstLine="0"/>
    </w:pPr>
    <w:rPr>
      <w:rFonts w:ascii="宋体" w:eastAsia="Times New Roman" w:hAnsi="Courier New" w:cstheme="minorBidi"/>
      <w:sz w:val="21"/>
      <w:szCs w:val="22"/>
    </w:rPr>
  </w:style>
  <w:style w:type="character" w:customStyle="1" w:styleId="Char5">
    <w:name w:val="纯文本 Char"/>
    <w:basedOn w:val="a0"/>
    <w:qFormat/>
    <w:rsid w:val="00971B82"/>
    <w:rPr>
      <w:rFonts w:ascii="宋体" w:eastAsia="宋体" w:hAnsi="Courier New" w:cs="Courier New"/>
      <w:szCs w:val="21"/>
    </w:rPr>
  </w:style>
  <w:style w:type="character" w:customStyle="1" w:styleId="14">
    <w:name w:val="表头文字1 字符"/>
    <w:link w:val="15"/>
    <w:rsid w:val="004B77DD"/>
    <w:rPr>
      <w:rFonts w:ascii="Times New Roman" w:hAnsi="宋体"/>
      <w:b/>
      <w:szCs w:val="21"/>
    </w:rPr>
  </w:style>
  <w:style w:type="paragraph" w:customStyle="1" w:styleId="15">
    <w:name w:val="表头文字1"/>
    <w:basedOn w:val="a"/>
    <w:link w:val="14"/>
    <w:qFormat/>
    <w:rsid w:val="004B77DD"/>
    <w:pPr>
      <w:spacing w:line="480" w:lineRule="exact"/>
      <w:ind w:firstLineChars="0" w:firstLine="0"/>
      <w:jc w:val="center"/>
    </w:pPr>
    <w:rPr>
      <w:rFonts w:eastAsiaTheme="minorEastAsia" w:hAnsi="宋体" w:cstheme="minorBidi"/>
      <w:b/>
      <w:sz w:val="21"/>
      <w:szCs w:val="21"/>
    </w:rPr>
  </w:style>
  <w:style w:type="character" w:customStyle="1" w:styleId="Char30">
    <w:name w:val="正文缩进 Char3"/>
    <w:rsid w:val="0009166F"/>
    <w:rPr>
      <w:rFonts w:ascii="Times New Roman" w:hAnsi="Times New Roman"/>
      <w:kern w:val="2"/>
      <w:sz w:val="21"/>
      <w:szCs w:val="24"/>
    </w:rPr>
  </w:style>
  <w:style w:type="paragraph" w:styleId="af3">
    <w:name w:val="Date"/>
    <w:basedOn w:val="a"/>
    <w:next w:val="a"/>
    <w:link w:val="Char6"/>
    <w:uiPriority w:val="99"/>
    <w:semiHidden/>
    <w:unhideWhenUsed/>
    <w:rsid w:val="0021285F"/>
    <w:pPr>
      <w:ind w:leftChars="2500" w:left="100"/>
    </w:pPr>
  </w:style>
  <w:style w:type="character" w:customStyle="1" w:styleId="Char6">
    <w:name w:val="日期 Char"/>
    <w:basedOn w:val="a0"/>
    <w:link w:val="af3"/>
    <w:uiPriority w:val="99"/>
    <w:semiHidden/>
    <w:rsid w:val="0021285F"/>
    <w:rPr>
      <w:rFonts w:ascii="Times New Roman" w:eastAsia="宋体" w:hAnsi="Times New Roman" w:cs="Times New Roman"/>
      <w:sz w:val="24"/>
      <w:szCs w:val="24"/>
    </w:rPr>
  </w:style>
  <w:style w:type="paragraph" w:styleId="af4">
    <w:name w:val="List Paragraph"/>
    <w:basedOn w:val="a"/>
    <w:uiPriority w:val="34"/>
    <w:qFormat/>
    <w:rsid w:val="002646EF"/>
    <w:pPr>
      <w:ind w:firstLine="420"/>
    </w:pPr>
  </w:style>
  <w:style w:type="character" w:customStyle="1" w:styleId="Char31">
    <w:name w:val="纯文本 Char3"/>
    <w:rsid w:val="00A500F1"/>
    <w:rPr>
      <w:rFonts w:ascii="宋体" w:eastAsia="Times New Roman" w:hAnsi="Courier New"/>
      <w:kern w:val="2"/>
      <w:sz w:val="21"/>
    </w:rPr>
  </w:style>
  <w:style w:type="paragraph" w:customStyle="1" w:styleId="af5">
    <w:name w:val="表格，宋五"/>
    <w:rsid w:val="00A500F1"/>
    <w:pPr>
      <w:jc w:val="center"/>
    </w:pPr>
    <w:rPr>
      <w:rFonts w:ascii="Times New Roman" w:eastAsia="宋体" w:hAnsi="Times New Roman" w:cs="Times New Roman"/>
      <w:kern w:val="0"/>
      <w:szCs w:val="20"/>
    </w:rPr>
  </w:style>
  <w:style w:type="paragraph" w:customStyle="1" w:styleId="16">
    <w:name w:val="1表格"/>
    <w:basedOn w:val="a"/>
    <w:rsid w:val="00A500F1"/>
    <w:pPr>
      <w:snapToGrid w:val="0"/>
      <w:spacing w:line="240" w:lineRule="auto"/>
      <w:ind w:firstLineChars="0" w:firstLine="0"/>
      <w:jc w:val="center"/>
      <w:outlineLvl w:val="4"/>
    </w:pPr>
    <w:rPr>
      <w:spacing w:val="4"/>
      <w:sz w:val="21"/>
    </w:rPr>
  </w:style>
  <w:style w:type="paragraph" w:customStyle="1" w:styleId="af6">
    <w:name w:val="报告书表格"/>
    <w:basedOn w:val="a"/>
    <w:rsid w:val="00A500F1"/>
    <w:pPr>
      <w:adjustRightInd w:val="0"/>
      <w:spacing w:before="60" w:after="60" w:line="240" w:lineRule="atLeast"/>
      <w:ind w:firstLineChars="0" w:firstLine="0"/>
      <w:jc w:val="center"/>
      <w:textAlignment w:val="baseline"/>
    </w:pPr>
    <w:rPr>
      <w:kern w:val="0"/>
      <w:sz w:val="21"/>
      <w:szCs w:val="21"/>
    </w:rPr>
  </w:style>
  <w:style w:type="paragraph" w:customStyle="1" w:styleId="ParaCharCharCharChar">
    <w:name w:val="默认段落字体 Para Char Char Char Char"/>
    <w:basedOn w:val="a"/>
    <w:rsid w:val="005253D3"/>
    <w:pPr>
      <w:spacing w:line="240" w:lineRule="auto"/>
      <w:ind w:firstLineChars="0" w:firstLine="0"/>
    </w:pPr>
    <w:rPr>
      <w:sz w:val="21"/>
      <w:szCs w:val="20"/>
    </w:rPr>
  </w:style>
  <w:style w:type="paragraph" w:customStyle="1" w:styleId="af7">
    <w:name w:val="东方工业区表"/>
    <w:basedOn w:val="a"/>
    <w:autoRedefine/>
    <w:rsid w:val="00AC33E8"/>
    <w:pPr>
      <w:snapToGrid w:val="0"/>
      <w:jc w:val="center"/>
    </w:pPr>
    <w:rPr>
      <w:rFonts w:ascii="宋体" w:hAnsi="宋体"/>
      <w:kern w:val="0"/>
      <w:szCs w:val="21"/>
      <w:lang w:val="it-IT"/>
    </w:rPr>
  </w:style>
  <w:style w:type="character" w:customStyle="1" w:styleId="0Char">
    <w:name w:val="0正文 Char"/>
    <w:link w:val="0"/>
    <w:qFormat/>
    <w:rsid w:val="009136B9"/>
    <w:rPr>
      <w:rFonts w:ascii="Times New Roman" w:hAnsi="Times New Roman" w:cs="宋体"/>
      <w:sz w:val="24"/>
    </w:rPr>
  </w:style>
  <w:style w:type="paragraph" w:customStyle="1" w:styleId="0">
    <w:name w:val="0正文"/>
    <w:basedOn w:val="af8"/>
    <w:link w:val="0Char"/>
    <w:qFormat/>
    <w:rsid w:val="009136B9"/>
    <w:pPr>
      <w:spacing w:after="0" w:line="300" w:lineRule="auto"/>
      <w:ind w:leftChars="0" w:left="0" w:firstLine="480"/>
    </w:pPr>
    <w:rPr>
      <w:rFonts w:eastAsiaTheme="minorEastAsia" w:cs="宋体"/>
      <w:szCs w:val="22"/>
    </w:rPr>
  </w:style>
  <w:style w:type="paragraph" w:styleId="af8">
    <w:name w:val="Body Text Indent"/>
    <w:basedOn w:val="a"/>
    <w:link w:val="Char7"/>
    <w:uiPriority w:val="99"/>
    <w:semiHidden/>
    <w:unhideWhenUsed/>
    <w:rsid w:val="009136B9"/>
    <w:pPr>
      <w:spacing w:after="120"/>
      <w:ind w:leftChars="200" w:left="420"/>
    </w:pPr>
  </w:style>
  <w:style w:type="character" w:customStyle="1" w:styleId="Char7">
    <w:name w:val="正文文本缩进 Char"/>
    <w:basedOn w:val="a0"/>
    <w:link w:val="af8"/>
    <w:uiPriority w:val="99"/>
    <w:semiHidden/>
    <w:rsid w:val="009136B9"/>
    <w:rPr>
      <w:rFonts w:ascii="Times New Roman" w:eastAsia="宋体" w:hAnsi="Times New Roman" w:cs="Times New Roman"/>
      <w:sz w:val="24"/>
      <w:szCs w:val="24"/>
    </w:rPr>
  </w:style>
  <w:style w:type="character" w:customStyle="1" w:styleId="Char8">
    <w:name w:val="文本块 Char"/>
    <w:link w:val="af9"/>
    <w:rsid w:val="0002175F"/>
    <w:rPr>
      <w:rFonts w:ascii="Times New Roman" w:hAnsi="Times New Roman"/>
      <w:szCs w:val="24"/>
    </w:rPr>
  </w:style>
  <w:style w:type="paragraph" w:styleId="af9">
    <w:name w:val="Block Text"/>
    <w:basedOn w:val="a"/>
    <w:link w:val="Char8"/>
    <w:rsid w:val="0002175F"/>
    <w:pPr>
      <w:snapToGrid w:val="0"/>
      <w:spacing w:line="420" w:lineRule="exact"/>
      <w:ind w:leftChars="48" w:left="101" w:rightChars="71" w:right="149" w:firstLineChars="203" w:firstLine="426"/>
    </w:pPr>
    <w:rPr>
      <w:rFonts w:eastAsiaTheme="minorEastAsia" w:cstheme="minorBidi"/>
      <w:sz w:val="21"/>
    </w:rPr>
  </w:style>
  <w:style w:type="character" w:customStyle="1" w:styleId="000">
    <w:name w:val="正文000 字符"/>
    <w:link w:val="0000"/>
    <w:rsid w:val="000D3F87"/>
    <w:rPr>
      <w:rFonts w:ascii="Times New Roman" w:hAnsi="Times New Roman"/>
      <w:color w:val="000000"/>
      <w:sz w:val="24"/>
      <w:szCs w:val="24"/>
    </w:rPr>
  </w:style>
  <w:style w:type="paragraph" w:customStyle="1" w:styleId="0000">
    <w:name w:val="正文000"/>
    <w:basedOn w:val="13"/>
    <w:link w:val="000"/>
    <w:rsid w:val="000D3F87"/>
    <w:pPr>
      <w:spacing w:line="480" w:lineRule="exact"/>
    </w:pPr>
    <w:rPr>
      <w:rFonts w:ascii="Times New Roman" w:hAnsi="Times New Roman"/>
      <w:color w:val="000000"/>
      <w:szCs w:val="24"/>
    </w:rPr>
  </w:style>
  <w:style w:type="character" w:customStyle="1" w:styleId="rckf1">
    <w:name w:val="rckf1"/>
    <w:rsid w:val="000D3F87"/>
    <w:rPr>
      <w:i w:val="0"/>
      <w:iCs w:val="0"/>
      <w:color w:val="000000"/>
      <w:sz w:val="20"/>
      <w:szCs w:val="20"/>
    </w:rPr>
  </w:style>
  <w:style w:type="character" w:customStyle="1" w:styleId="Char11">
    <w:name w:val="报告书正文 Char1"/>
    <w:link w:val="afa"/>
    <w:qFormat/>
    <w:rsid w:val="00D16F71"/>
    <w:rPr>
      <w:sz w:val="28"/>
      <w:szCs w:val="28"/>
    </w:rPr>
  </w:style>
  <w:style w:type="paragraph" w:customStyle="1" w:styleId="afa">
    <w:name w:val="报告书正文"/>
    <w:basedOn w:val="a"/>
    <w:link w:val="Char11"/>
    <w:qFormat/>
    <w:rsid w:val="00D16F71"/>
    <w:pPr>
      <w:autoSpaceDE w:val="0"/>
      <w:autoSpaceDN w:val="0"/>
      <w:spacing w:line="520" w:lineRule="exact"/>
    </w:pPr>
    <w:rPr>
      <w:rFonts w:asciiTheme="minorHAnsi" w:eastAsiaTheme="minorEastAsia" w:hAnsiTheme="minorHAnsi" w:cstheme="minorBidi"/>
      <w:sz w:val="28"/>
      <w:szCs w:val="28"/>
    </w:rPr>
  </w:style>
  <w:style w:type="character" w:styleId="afb">
    <w:name w:val="Strong"/>
    <w:basedOn w:val="a0"/>
    <w:uiPriority w:val="22"/>
    <w:qFormat/>
    <w:rsid w:val="00F86808"/>
    <w:rPr>
      <w:b/>
      <w:bCs/>
    </w:rPr>
  </w:style>
  <w:style w:type="paragraph" w:styleId="17">
    <w:name w:val="toc 1"/>
    <w:basedOn w:val="a"/>
    <w:next w:val="a"/>
    <w:autoRedefine/>
    <w:uiPriority w:val="39"/>
    <w:unhideWhenUsed/>
    <w:rsid w:val="00194EB6"/>
    <w:pPr>
      <w:tabs>
        <w:tab w:val="right" w:leader="dot" w:pos="8296"/>
      </w:tabs>
      <w:ind w:firstLineChars="0" w:firstLine="0"/>
    </w:pPr>
    <w:rPr>
      <w:sz w:val="21"/>
    </w:rPr>
  </w:style>
  <w:style w:type="paragraph" w:styleId="20">
    <w:name w:val="toc 2"/>
    <w:basedOn w:val="a"/>
    <w:next w:val="a"/>
    <w:autoRedefine/>
    <w:uiPriority w:val="39"/>
    <w:unhideWhenUsed/>
    <w:rsid w:val="00EF3C23"/>
    <w:pPr>
      <w:tabs>
        <w:tab w:val="right" w:leader="dot" w:pos="8296"/>
      </w:tabs>
      <w:ind w:firstLineChars="270" w:firstLine="567"/>
    </w:pPr>
    <w:rPr>
      <w:sz w:val="21"/>
    </w:rPr>
  </w:style>
  <w:style w:type="paragraph" w:styleId="30">
    <w:name w:val="toc 3"/>
    <w:basedOn w:val="a"/>
    <w:next w:val="a"/>
    <w:autoRedefine/>
    <w:uiPriority w:val="39"/>
    <w:unhideWhenUsed/>
    <w:rsid w:val="00EF3C23"/>
    <w:pPr>
      <w:tabs>
        <w:tab w:val="right" w:leader="dot" w:pos="8296"/>
      </w:tabs>
      <w:ind w:leftChars="236" w:left="566" w:firstLine="420"/>
    </w:pPr>
    <w:rPr>
      <w:sz w:val="21"/>
    </w:rPr>
  </w:style>
  <w:style w:type="character" w:styleId="afc">
    <w:name w:val="Hyperlink"/>
    <w:basedOn w:val="a0"/>
    <w:uiPriority w:val="99"/>
    <w:unhideWhenUsed/>
    <w:rsid w:val="005D733B"/>
    <w:rPr>
      <w:color w:val="0000FF" w:themeColor="hyperlink"/>
      <w:u w:val="single"/>
    </w:rPr>
  </w:style>
  <w:style w:type="paragraph" w:customStyle="1" w:styleId="afd">
    <w:name w:val="表中文字"/>
    <w:autoRedefine/>
    <w:rsid w:val="00664434"/>
    <w:pPr>
      <w:widowControl w:val="0"/>
      <w:spacing w:line="320" w:lineRule="exact"/>
      <w:ind w:rightChars="50" w:right="105"/>
      <w:jc w:val="center"/>
    </w:pPr>
    <w:rPr>
      <w:rFonts w:ascii="Times New Roman" w:eastAsia="宋体" w:hAnsi="Times New Roman" w:cs="Times New Roman"/>
      <w:bCs/>
      <w:kern w:val="0"/>
      <w:szCs w:val="24"/>
    </w:rPr>
  </w:style>
  <w:style w:type="paragraph" w:customStyle="1" w:styleId="31">
    <w:name w:val="3级标题"/>
    <w:basedOn w:val="a"/>
    <w:next w:val="a"/>
    <w:link w:val="3Char0"/>
    <w:qFormat/>
    <w:rsid w:val="00252444"/>
    <w:pPr>
      <w:spacing w:beforeLines="50" w:afterLines="50" w:line="520" w:lineRule="exact"/>
      <w:ind w:firstLineChars="0" w:firstLine="0"/>
      <w:outlineLvl w:val="2"/>
    </w:pPr>
    <w:rPr>
      <w:rFonts w:eastAsia="楷体"/>
      <w:sz w:val="28"/>
      <w:szCs w:val="22"/>
    </w:rPr>
  </w:style>
  <w:style w:type="paragraph" w:customStyle="1" w:styleId="50">
    <w:name w:val="5正文"/>
    <w:basedOn w:val="a"/>
    <w:link w:val="5Char0"/>
    <w:qFormat/>
    <w:rsid w:val="00252444"/>
    <w:pPr>
      <w:spacing w:line="520" w:lineRule="exact"/>
    </w:pPr>
    <w:rPr>
      <w:szCs w:val="22"/>
    </w:rPr>
  </w:style>
  <w:style w:type="paragraph" w:customStyle="1" w:styleId="60">
    <w:name w:val="6表头"/>
    <w:basedOn w:val="a"/>
    <w:link w:val="6CharChar"/>
    <w:qFormat/>
    <w:rsid w:val="00252444"/>
    <w:pPr>
      <w:spacing w:line="520" w:lineRule="exact"/>
    </w:pPr>
    <w:rPr>
      <w:rFonts w:eastAsia="黑体"/>
      <w:szCs w:val="22"/>
    </w:rPr>
  </w:style>
  <w:style w:type="paragraph" w:customStyle="1" w:styleId="7">
    <w:name w:val="7表格内容"/>
    <w:basedOn w:val="a"/>
    <w:link w:val="7CharChar"/>
    <w:qFormat/>
    <w:rsid w:val="00252444"/>
    <w:pPr>
      <w:spacing w:line="400" w:lineRule="exact"/>
      <w:ind w:firstLineChars="0" w:firstLine="0"/>
      <w:jc w:val="center"/>
    </w:pPr>
    <w:rPr>
      <w:sz w:val="21"/>
      <w:szCs w:val="22"/>
    </w:rPr>
  </w:style>
  <w:style w:type="character" w:customStyle="1" w:styleId="7CharChar">
    <w:name w:val="7表格内容 Char Char"/>
    <w:basedOn w:val="a0"/>
    <w:link w:val="7"/>
    <w:rsid w:val="00252444"/>
    <w:rPr>
      <w:rFonts w:ascii="Times New Roman" w:eastAsia="宋体" w:hAnsi="Times New Roman" w:cs="Times New Roman"/>
    </w:rPr>
  </w:style>
  <w:style w:type="character" w:customStyle="1" w:styleId="5Char0">
    <w:name w:val="5正文 Char"/>
    <w:basedOn w:val="a0"/>
    <w:link w:val="50"/>
    <w:rsid w:val="00252444"/>
    <w:rPr>
      <w:rFonts w:ascii="Times New Roman" w:eastAsia="宋体" w:hAnsi="Times New Roman" w:cs="Times New Roman"/>
      <w:sz w:val="24"/>
    </w:rPr>
  </w:style>
  <w:style w:type="character" w:customStyle="1" w:styleId="6CharChar">
    <w:name w:val="6表头 Char Char"/>
    <w:basedOn w:val="a0"/>
    <w:link w:val="60"/>
    <w:rsid w:val="00252444"/>
    <w:rPr>
      <w:rFonts w:ascii="Times New Roman" w:eastAsia="黑体" w:hAnsi="Times New Roman" w:cs="Times New Roman"/>
      <w:sz w:val="24"/>
    </w:rPr>
  </w:style>
  <w:style w:type="character" w:customStyle="1" w:styleId="3Char0">
    <w:name w:val="3级标题 Char"/>
    <w:link w:val="31"/>
    <w:rsid w:val="00252444"/>
    <w:rPr>
      <w:rFonts w:ascii="Times New Roman" w:eastAsia="楷体" w:hAnsi="Times New Roman" w:cs="Times New Roman"/>
      <w:sz w:val="28"/>
    </w:rPr>
  </w:style>
  <w:style w:type="paragraph" w:customStyle="1" w:styleId="afe">
    <w:name w:val="表格内容"/>
    <w:basedOn w:val="a"/>
    <w:qFormat/>
    <w:rsid w:val="00B23BDA"/>
    <w:pPr>
      <w:overflowPunct w:val="0"/>
      <w:adjustRightInd w:val="0"/>
      <w:spacing w:before="40" w:after="60" w:line="200" w:lineRule="atLeast"/>
      <w:ind w:firstLineChars="0" w:firstLine="0"/>
    </w:pPr>
    <w:rPr>
      <w:rFonts w:ascii="Arial" w:eastAsia="仿宋_GB2312" w:hAnsi="Arial"/>
      <w:kern w:val="0"/>
      <w:szCs w:val="20"/>
    </w:rPr>
  </w:style>
  <w:style w:type="paragraph" w:styleId="TOC">
    <w:name w:val="TOC Heading"/>
    <w:basedOn w:val="1"/>
    <w:next w:val="a"/>
    <w:uiPriority w:val="39"/>
    <w:semiHidden/>
    <w:unhideWhenUsed/>
    <w:qFormat/>
    <w:rsid w:val="00844F99"/>
    <w:pPr>
      <w:widowControl/>
      <w:spacing w:beforeLines="0" w:afterLines="0" w:line="276" w:lineRule="auto"/>
      <w:jc w:val="left"/>
      <w:outlineLvl w:val="9"/>
    </w:pPr>
    <w:rPr>
      <w:rFonts w:ascii="Cambria" w:eastAsia="宋体" w:hAnsi="Cambria"/>
      <w:color w:val="365F91"/>
      <w:kern w:val="0"/>
      <w:sz w:val="28"/>
      <w:szCs w:val="28"/>
    </w:rPr>
  </w:style>
  <w:style w:type="paragraph" w:customStyle="1" w:styleId="Default">
    <w:name w:val="Default"/>
    <w:rsid w:val="003A2B49"/>
    <w:pPr>
      <w:widowControl w:val="0"/>
      <w:autoSpaceDE w:val="0"/>
      <w:autoSpaceDN w:val="0"/>
      <w:adjustRightInd w:val="0"/>
    </w:pPr>
    <w:rPr>
      <w:rFonts w:ascii="宋体" w:eastAsia="宋体" w:hAnsi="宋体" w:cs="宋体"/>
      <w:color w:val="000000"/>
      <w:kern w:val="0"/>
      <w:sz w:val="24"/>
      <w:szCs w:val="24"/>
    </w:rPr>
  </w:style>
  <w:style w:type="character" w:styleId="aff">
    <w:name w:val="annotation reference"/>
    <w:basedOn w:val="a0"/>
    <w:uiPriority w:val="99"/>
    <w:semiHidden/>
    <w:unhideWhenUsed/>
    <w:rsid w:val="00BD64C7"/>
    <w:rPr>
      <w:sz w:val="21"/>
      <w:szCs w:val="21"/>
    </w:rPr>
  </w:style>
  <w:style w:type="paragraph" w:styleId="aff0">
    <w:name w:val="annotation text"/>
    <w:basedOn w:val="a"/>
    <w:link w:val="Char9"/>
    <w:uiPriority w:val="99"/>
    <w:semiHidden/>
    <w:unhideWhenUsed/>
    <w:rsid w:val="00BD64C7"/>
    <w:pPr>
      <w:jc w:val="left"/>
    </w:pPr>
  </w:style>
  <w:style w:type="character" w:customStyle="1" w:styleId="Char9">
    <w:name w:val="批注文字 Char"/>
    <w:basedOn w:val="a0"/>
    <w:link w:val="aff0"/>
    <w:uiPriority w:val="99"/>
    <w:semiHidden/>
    <w:rsid w:val="00BD64C7"/>
    <w:rPr>
      <w:rFonts w:ascii="Times New Roman" w:eastAsia="宋体" w:hAnsi="Times New Roman" w:cs="Times New Roman"/>
      <w:sz w:val="24"/>
      <w:szCs w:val="24"/>
    </w:rPr>
  </w:style>
  <w:style w:type="paragraph" w:styleId="aff1">
    <w:name w:val="annotation subject"/>
    <w:basedOn w:val="aff0"/>
    <w:next w:val="aff0"/>
    <w:link w:val="Chara"/>
    <w:uiPriority w:val="99"/>
    <w:semiHidden/>
    <w:unhideWhenUsed/>
    <w:rsid w:val="00BD64C7"/>
    <w:rPr>
      <w:b/>
      <w:bCs/>
    </w:rPr>
  </w:style>
  <w:style w:type="character" w:customStyle="1" w:styleId="Chara">
    <w:name w:val="批注主题 Char"/>
    <w:basedOn w:val="Char9"/>
    <w:link w:val="aff1"/>
    <w:uiPriority w:val="99"/>
    <w:semiHidden/>
    <w:rsid w:val="00BD64C7"/>
    <w:rPr>
      <w:rFonts w:ascii="Times New Roman" w:eastAsia="宋体" w:hAnsi="Times New Roman" w:cs="Times New Roman"/>
      <w:b/>
      <w:bCs/>
      <w:sz w:val="24"/>
      <w:szCs w:val="24"/>
    </w:rPr>
  </w:style>
  <w:style w:type="paragraph" w:customStyle="1" w:styleId="00">
    <w:name w:val="表格0"/>
    <w:next w:val="a"/>
    <w:rsid w:val="008F6A71"/>
    <w:pPr>
      <w:adjustRightInd w:val="0"/>
      <w:snapToGrid w:val="0"/>
      <w:jc w:val="center"/>
    </w:pPr>
    <w:rPr>
      <w:rFonts w:ascii="Times New Roman" w:eastAsia="宋体" w:hAnsi="Times New Roman" w:cs="Times New Roman"/>
      <w:kern w:val="0"/>
      <w:szCs w:val="20"/>
    </w:rPr>
  </w:style>
  <w:style w:type="paragraph" w:styleId="32">
    <w:name w:val="Body Text Indent 3"/>
    <w:basedOn w:val="a"/>
    <w:link w:val="3Char1"/>
    <w:uiPriority w:val="99"/>
    <w:semiHidden/>
    <w:unhideWhenUsed/>
    <w:rsid w:val="001B0B96"/>
    <w:pPr>
      <w:spacing w:after="120"/>
      <w:ind w:leftChars="200" w:left="420"/>
    </w:pPr>
    <w:rPr>
      <w:sz w:val="16"/>
      <w:szCs w:val="16"/>
    </w:rPr>
  </w:style>
  <w:style w:type="character" w:customStyle="1" w:styleId="3Char1">
    <w:name w:val="正文文本缩进 3 Char"/>
    <w:basedOn w:val="a0"/>
    <w:link w:val="32"/>
    <w:uiPriority w:val="99"/>
    <w:semiHidden/>
    <w:rsid w:val="001B0B96"/>
    <w:rPr>
      <w:rFonts w:ascii="Times New Roman" w:eastAsia="宋体" w:hAnsi="Times New Roman" w:cs="Times New Roman"/>
      <w:sz w:val="16"/>
      <w:szCs w:val="16"/>
    </w:rPr>
  </w:style>
  <w:style w:type="paragraph" w:customStyle="1" w:styleId="18">
    <w:name w:val="1正文段落"/>
    <w:basedOn w:val="a"/>
    <w:rsid w:val="00015A01"/>
    <w:pPr>
      <w:ind w:firstLine="480"/>
      <w:jc w:val="left"/>
    </w:pPr>
    <w:rPr>
      <w:snapToGrid w:val="0"/>
      <w:kern w:val="0"/>
    </w:rPr>
  </w:style>
  <w:style w:type="table" w:customStyle="1" w:styleId="c1">
    <w:name w:val="网格型c1"/>
    <w:basedOn w:val="a1"/>
    <w:next w:val="aa"/>
    <w:uiPriority w:val="59"/>
    <w:qFormat/>
    <w:rsid w:val="00177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a1"/>
    <w:next w:val="aa"/>
    <w:qFormat/>
    <w:rsid w:val="00257F4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0"/>
    <w:uiPriority w:val="99"/>
    <w:semiHidden/>
    <w:rsid w:val="00700B1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lsdException w:name="Plai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1770B0"/>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BE4A19"/>
    <w:pPr>
      <w:keepNext/>
      <w:keepLines/>
      <w:spacing w:beforeLines="50" w:afterLines="50"/>
      <w:ind w:firstLineChars="0" w:firstLine="0"/>
      <w:jc w:val="center"/>
      <w:outlineLvl w:val="0"/>
    </w:pPr>
    <w:rPr>
      <w:rFonts w:eastAsia="Times New Roman"/>
      <w:b/>
      <w:bCs/>
      <w:kern w:val="44"/>
      <w:sz w:val="36"/>
      <w:szCs w:val="44"/>
    </w:rPr>
  </w:style>
  <w:style w:type="paragraph" w:styleId="2">
    <w:name w:val="heading 2"/>
    <w:basedOn w:val="a"/>
    <w:next w:val="a"/>
    <w:link w:val="2Char"/>
    <w:uiPriority w:val="9"/>
    <w:unhideWhenUsed/>
    <w:qFormat/>
    <w:rsid w:val="00BE4A19"/>
    <w:pPr>
      <w:keepNext/>
      <w:keepLines/>
      <w:ind w:firstLineChars="0" w:firstLine="0"/>
      <w:outlineLvl w:val="1"/>
    </w:pPr>
    <w:rPr>
      <w:rFonts w:eastAsiaTheme="majorEastAsia" w:cstheme="majorBidi"/>
      <w:b/>
      <w:bCs/>
      <w:sz w:val="28"/>
      <w:szCs w:val="32"/>
    </w:rPr>
  </w:style>
  <w:style w:type="paragraph" w:styleId="3">
    <w:name w:val="heading 3"/>
    <w:basedOn w:val="a"/>
    <w:next w:val="a"/>
    <w:link w:val="3Char"/>
    <w:uiPriority w:val="9"/>
    <w:unhideWhenUsed/>
    <w:qFormat/>
    <w:rsid w:val="000D5202"/>
    <w:pPr>
      <w:keepNext/>
      <w:keepLines/>
      <w:ind w:firstLineChars="0" w:firstLine="0"/>
      <w:outlineLvl w:val="2"/>
    </w:pPr>
    <w:rPr>
      <w:b/>
      <w:bCs/>
      <w:szCs w:val="32"/>
    </w:rPr>
  </w:style>
  <w:style w:type="paragraph" w:styleId="4">
    <w:name w:val="heading 4"/>
    <w:basedOn w:val="a"/>
    <w:next w:val="a"/>
    <w:link w:val="4Char"/>
    <w:uiPriority w:val="9"/>
    <w:unhideWhenUsed/>
    <w:qFormat/>
    <w:rsid w:val="00603264"/>
    <w:pPr>
      <w:keepNext/>
      <w:keepLines/>
      <w:ind w:firstLineChars="0" w:firstLine="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E4A19"/>
    <w:rPr>
      <w:rFonts w:ascii="Times New Roman" w:eastAsia="Times New Roman" w:hAnsi="Times New Roman" w:cs="Times New Roman"/>
      <w:b/>
      <w:bCs/>
      <w:kern w:val="44"/>
      <w:sz w:val="36"/>
      <w:szCs w:val="44"/>
    </w:rPr>
  </w:style>
  <w:style w:type="character" w:customStyle="1" w:styleId="2Char">
    <w:name w:val="标题 2 Char"/>
    <w:basedOn w:val="a0"/>
    <w:link w:val="2"/>
    <w:uiPriority w:val="9"/>
    <w:rsid w:val="00BE4A19"/>
    <w:rPr>
      <w:rFonts w:ascii="Times New Roman" w:eastAsiaTheme="majorEastAsia" w:hAnsi="Times New Roman" w:cstheme="majorBidi"/>
      <w:b/>
      <w:bCs/>
      <w:sz w:val="28"/>
      <w:szCs w:val="32"/>
    </w:rPr>
  </w:style>
  <w:style w:type="character" w:customStyle="1" w:styleId="3Char">
    <w:name w:val="标题 3 Char"/>
    <w:basedOn w:val="a0"/>
    <w:link w:val="3"/>
    <w:uiPriority w:val="9"/>
    <w:rsid w:val="000D5202"/>
    <w:rPr>
      <w:rFonts w:ascii="Times New Roman" w:eastAsia="宋体" w:hAnsi="Times New Roman" w:cs="Times New Roman"/>
      <w:b/>
      <w:bCs/>
      <w:sz w:val="24"/>
      <w:szCs w:val="32"/>
    </w:rPr>
  </w:style>
  <w:style w:type="character" w:customStyle="1" w:styleId="4Char">
    <w:name w:val="标题 4 Char"/>
    <w:basedOn w:val="a0"/>
    <w:link w:val="4"/>
    <w:uiPriority w:val="9"/>
    <w:rsid w:val="00603264"/>
    <w:rPr>
      <w:rFonts w:ascii="Times New Roman" w:eastAsia="宋体" w:hAnsi="Times New Roman" w:cstheme="majorBidi"/>
      <w:b/>
      <w:bCs/>
      <w:sz w:val="24"/>
      <w:szCs w:val="28"/>
    </w:rPr>
  </w:style>
  <w:style w:type="paragraph" w:styleId="a3">
    <w:name w:val="header"/>
    <w:basedOn w:val="a"/>
    <w:link w:val="Char"/>
    <w:uiPriority w:val="99"/>
    <w:unhideWhenUsed/>
    <w:rsid w:val="00340F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0F8F"/>
    <w:rPr>
      <w:sz w:val="18"/>
      <w:szCs w:val="18"/>
    </w:rPr>
  </w:style>
  <w:style w:type="paragraph" w:styleId="a4">
    <w:name w:val="footer"/>
    <w:basedOn w:val="a"/>
    <w:link w:val="Char0"/>
    <w:uiPriority w:val="99"/>
    <w:unhideWhenUsed/>
    <w:rsid w:val="00340F8F"/>
    <w:pPr>
      <w:tabs>
        <w:tab w:val="center" w:pos="4153"/>
        <w:tab w:val="right" w:pos="8306"/>
      </w:tabs>
      <w:snapToGrid w:val="0"/>
      <w:jc w:val="left"/>
    </w:pPr>
    <w:rPr>
      <w:sz w:val="18"/>
      <w:szCs w:val="18"/>
    </w:rPr>
  </w:style>
  <w:style w:type="character" w:customStyle="1" w:styleId="Char0">
    <w:name w:val="页脚 Char"/>
    <w:basedOn w:val="a0"/>
    <w:link w:val="a4"/>
    <w:uiPriority w:val="99"/>
    <w:rsid w:val="00340F8F"/>
    <w:rPr>
      <w:sz w:val="18"/>
      <w:szCs w:val="18"/>
    </w:rPr>
  </w:style>
  <w:style w:type="paragraph" w:styleId="a5">
    <w:name w:val="Balloon Text"/>
    <w:basedOn w:val="a"/>
    <w:link w:val="Char1"/>
    <w:uiPriority w:val="99"/>
    <w:semiHidden/>
    <w:unhideWhenUsed/>
    <w:rsid w:val="005528EE"/>
    <w:pPr>
      <w:spacing w:line="240" w:lineRule="auto"/>
    </w:pPr>
    <w:rPr>
      <w:sz w:val="18"/>
      <w:szCs w:val="18"/>
    </w:rPr>
  </w:style>
  <w:style w:type="character" w:customStyle="1" w:styleId="Char1">
    <w:name w:val="批注框文本 Char"/>
    <w:basedOn w:val="a0"/>
    <w:link w:val="a5"/>
    <w:uiPriority w:val="99"/>
    <w:semiHidden/>
    <w:rsid w:val="005528EE"/>
    <w:rPr>
      <w:rFonts w:ascii="Times New Roman" w:eastAsia="宋体" w:hAnsi="Times New Roman" w:cs="Times New Roman"/>
      <w:sz w:val="18"/>
      <w:szCs w:val="18"/>
    </w:rPr>
  </w:style>
  <w:style w:type="character" w:customStyle="1" w:styleId="11">
    <w:name w:val="新正文11 字符"/>
    <w:link w:val="110"/>
    <w:rsid w:val="008D507D"/>
    <w:rPr>
      <w:rFonts w:ascii="Times New Roman" w:hAnsi="宋体"/>
      <w:sz w:val="24"/>
      <w:szCs w:val="24"/>
    </w:rPr>
  </w:style>
  <w:style w:type="paragraph" w:customStyle="1" w:styleId="110">
    <w:name w:val="新正文11"/>
    <w:basedOn w:val="a"/>
    <w:link w:val="11"/>
    <w:qFormat/>
    <w:rsid w:val="008D507D"/>
    <w:pPr>
      <w:autoSpaceDE w:val="0"/>
      <w:autoSpaceDN w:val="0"/>
      <w:adjustRightInd w:val="0"/>
      <w:spacing w:line="480" w:lineRule="exact"/>
      <w:jc w:val="left"/>
    </w:pPr>
    <w:rPr>
      <w:rFonts w:eastAsiaTheme="minorEastAsia" w:hAnsi="宋体" w:cstheme="minorBidi"/>
    </w:rPr>
  </w:style>
  <w:style w:type="character" w:customStyle="1" w:styleId="a6">
    <w:name w:val="新正文 字符"/>
    <w:link w:val="a7"/>
    <w:rsid w:val="00345E93"/>
    <w:rPr>
      <w:rFonts w:ascii="Times New Roman" w:hAnsi="Times New Roman"/>
      <w:sz w:val="24"/>
    </w:rPr>
  </w:style>
  <w:style w:type="paragraph" w:customStyle="1" w:styleId="a7">
    <w:name w:val="新正文"/>
    <w:basedOn w:val="a"/>
    <w:link w:val="a6"/>
    <w:rsid w:val="00345E93"/>
    <w:pPr>
      <w:spacing w:before="60" w:line="460" w:lineRule="exact"/>
    </w:pPr>
    <w:rPr>
      <w:rFonts w:eastAsiaTheme="minorEastAsia" w:cstheme="minorBidi"/>
      <w:szCs w:val="22"/>
    </w:rPr>
  </w:style>
  <w:style w:type="character" w:customStyle="1" w:styleId="Char2">
    <w:name w:val="正文缩进 Char"/>
    <w:aliases w:val="正文2 Char,正文（首行缩进两字） Char Char,表格 Char,正文缩进1 Char,正文（首行缩进两字） Char1 Char,正文缩进2 Char Char Char Char Char Char1,正文缩进2 Char Char Char Char,正文缩进3 Char,正文（首行缩进两字）1 Char,正文缩进2 Char Char1 Char Char,正文缩进2 Char Char Char1,正文缩进2 Char Char1 Char1,s4 Char"/>
    <w:link w:val="a8"/>
    <w:qFormat/>
    <w:rsid w:val="004F381E"/>
    <w:rPr>
      <w:rFonts w:ascii="Times New Roman" w:hAnsi="Times New Roman"/>
      <w:szCs w:val="24"/>
    </w:rPr>
  </w:style>
  <w:style w:type="paragraph" w:styleId="a8">
    <w:name w:val="Normal Indent"/>
    <w:aliases w:val="正文2,正文（首行缩进两字） Char,表格,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缩进2 Char Char1,s4,正文不缩进"/>
    <w:basedOn w:val="a"/>
    <w:link w:val="Char2"/>
    <w:qFormat/>
    <w:rsid w:val="004F381E"/>
    <w:pPr>
      <w:ind w:firstLine="420"/>
      <w:jc w:val="left"/>
    </w:pPr>
    <w:rPr>
      <w:rFonts w:eastAsiaTheme="minorEastAsia" w:cstheme="minorBidi"/>
      <w:sz w:val="21"/>
    </w:rPr>
  </w:style>
  <w:style w:type="character" w:customStyle="1" w:styleId="10">
    <w:name w:val="表格标题1 字符"/>
    <w:link w:val="12"/>
    <w:rsid w:val="006F66A7"/>
    <w:rPr>
      <w:rFonts w:ascii="Times New Roman" w:eastAsia="黑体" w:hAnsi="Times New Roman"/>
      <w:b/>
      <w:sz w:val="24"/>
      <w:szCs w:val="21"/>
    </w:rPr>
  </w:style>
  <w:style w:type="paragraph" w:customStyle="1" w:styleId="12">
    <w:name w:val="表格标题1"/>
    <w:basedOn w:val="a"/>
    <w:link w:val="10"/>
    <w:qFormat/>
    <w:rsid w:val="006F66A7"/>
    <w:pPr>
      <w:adjustRightInd w:val="0"/>
      <w:snapToGrid w:val="0"/>
      <w:spacing w:line="240" w:lineRule="auto"/>
      <w:ind w:firstLineChars="0" w:firstLine="0"/>
      <w:jc w:val="center"/>
    </w:pPr>
    <w:rPr>
      <w:rFonts w:eastAsia="黑体" w:cstheme="minorBidi"/>
      <w:b/>
      <w:szCs w:val="21"/>
    </w:rPr>
  </w:style>
  <w:style w:type="paragraph" w:customStyle="1" w:styleId="6">
    <w:name w:val="6表内文字 居中"/>
    <w:basedOn w:val="a"/>
    <w:qFormat/>
    <w:rsid w:val="00A24903"/>
    <w:pPr>
      <w:adjustRightInd w:val="0"/>
      <w:spacing w:line="400" w:lineRule="exact"/>
      <w:ind w:firstLineChars="0" w:firstLine="0"/>
      <w:jc w:val="center"/>
      <w:textAlignment w:val="baseline"/>
    </w:pPr>
    <w:rPr>
      <w:snapToGrid w:val="0"/>
      <w:kern w:val="0"/>
      <w:sz w:val="21"/>
    </w:rPr>
  </w:style>
  <w:style w:type="paragraph" w:customStyle="1" w:styleId="a9">
    <w:name w:val="正文修改"/>
    <w:basedOn w:val="a"/>
    <w:link w:val="Char3"/>
    <w:autoRedefine/>
    <w:rsid w:val="00A9536B"/>
    <w:pPr>
      <w:spacing w:line="440" w:lineRule="exact"/>
      <w:ind w:firstLine="480"/>
    </w:pPr>
  </w:style>
  <w:style w:type="character" w:customStyle="1" w:styleId="Char3">
    <w:name w:val="正文修改 Char"/>
    <w:link w:val="a9"/>
    <w:rsid w:val="00A9536B"/>
    <w:rPr>
      <w:rFonts w:ascii="Times New Roman" w:eastAsia="宋体" w:hAnsi="Times New Roman" w:cs="Times New Roman"/>
      <w:sz w:val="24"/>
      <w:szCs w:val="24"/>
    </w:rPr>
  </w:style>
  <w:style w:type="table" w:styleId="aa">
    <w:name w:val="Table Grid"/>
    <w:aliases w:val="网格型（pxg）,网格型c"/>
    <w:basedOn w:val="a1"/>
    <w:uiPriority w:val="59"/>
    <w:qFormat/>
    <w:rsid w:val="00FC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表格文字"/>
    <w:basedOn w:val="a"/>
    <w:next w:val="a"/>
    <w:qFormat/>
    <w:rsid w:val="00B63116"/>
    <w:pPr>
      <w:adjustRightInd w:val="0"/>
      <w:snapToGrid w:val="0"/>
      <w:spacing w:line="240" w:lineRule="auto"/>
      <w:ind w:firstLineChars="0" w:firstLine="0"/>
      <w:jc w:val="center"/>
    </w:pPr>
    <w:rPr>
      <w:sz w:val="21"/>
      <w:szCs w:val="20"/>
    </w:rPr>
  </w:style>
  <w:style w:type="character" w:customStyle="1" w:styleId="CharChar">
    <w:name w:val="我的正文 Char Char"/>
    <w:link w:val="ac"/>
    <w:qFormat/>
    <w:rsid w:val="00EE58EF"/>
    <w:rPr>
      <w:rFonts w:ascii="Times New Roman" w:hAnsi="Times New Roman"/>
      <w:sz w:val="24"/>
      <w:szCs w:val="24"/>
    </w:rPr>
  </w:style>
  <w:style w:type="paragraph" w:customStyle="1" w:styleId="ac">
    <w:name w:val="我的正文"/>
    <w:basedOn w:val="a"/>
    <w:link w:val="CharChar"/>
    <w:qFormat/>
    <w:rsid w:val="00EE58EF"/>
    <w:pPr>
      <w:spacing w:line="460" w:lineRule="exact"/>
      <w:ind w:firstLineChars="0" w:firstLine="482"/>
    </w:pPr>
    <w:rPr>
      <w:rFonts w:eastAsiaTheme="minorEastAsia" w:cstheme="minorBidi"/>
    </w:rPr>
  </w:style>
  <w:style w:type="character" w:customStyle="1" w:styleId="1Char0">
    <w:name w:val="正文1 Char"/>
    <w:link w:val="13"/>
    <w:rsid w:val="00EE58EF"/>
    <w:rPr>
      <w:sz w:val="24"/>
    </w:rPr>
  </w:style>
  <w:style w:type="paragraph" w:customStyle="1" w:styleId="13">
    <w:name w:val="正文1"/>
    <w:basedOn w:val="a"/>
    <w:link w:val="1Char0"/>
    <w:qFormat/>
    <w:rsid w:val="00EE58EF"/>
    <w:rPr>
      <w:rFonts w:asciiTheme="minorHAnsi" w:eastAsiaTheme="minorEastAsia" w:hAnsiTheme="minorHAnsi" w:cstheme="minorBidi"/>
      <w:szCs w:val="22"/>
    </w:rPr>
  </w:style>
  <w:style w:type="character" w:customStyle="1" w:styleId="Char4">
    <w:name w:val="正文内容 Char"/>
    <w:link w:val="ad"/>
    <w:rsid w:val="00525ACE"/>
    <w:rPr>
      <w:rFonts w:ascii="Times New Roman" w:hAnsi="Times New Roman"/>
      <w:sz w:val="24"/>
      <w:szCs w:val="24"/>
    </w:rPr>
  </w:style>
  <w:style w:type="paragraph" w:customStyle="1" w:styleId="ad">
    <w:name w:val="正文内容"/>
    <w:link w:val="Char4"/>
    <w:rsid w:val="00525ACE"/>
    <w:pPr>
      <w:widowControl w:val="0"/>
      <w:snapToGrid w:val="0"/>
      <w:spacing w:before="60" w:after="60" w:line="440" w:lineRule="exact"/>
      <w:ind w:firstLineChars="200" w:firstLine="200"/>
      <w:jc w:val="both"/>
    </w:pPr>
    <w:rPr>
      <w:rFonts w:ascii="Times New Roman" w:hAnsi="Times New Roman"/>
      <w:sz w:val="24"/>
      <w:szCs w:val="24"/>
    </w:rPr>
  </w:style>
  <w:style w:type="character" w:customStyle="1" w:styleId="CharChar0">
    <w:name w:val="表头 Char Char"/>
    <w:link w:val="ae"/>
    <w:rsid w:val="00525ACE"/>
    <w:rPr>
      <w:rFonts w:ascii="Times New Roman" w:hAnsi="Times New Roman"/>
      <w:b/>
      <w:kern w:val="22"/>
      <w:sz w:val="24"/>
    </w:rPr>
  </w:style>
  <w:style w:type="paragraph" w:customStyle="1" w:styleId="ae">
    <w:name w:val="表头"/>
    <w:basedOn w:val="a"/>
    <w:next w:val="a"/>
    <w:link w:val="CharChar0"/>
    <w:rsid w:val="00525ACE"/>
    <w:pPr>
      <w:snapToGrid w:val="0"/>
      <w:spacing w:before="120" w:after="120" w:line="360" w:lineRule="exact"/>
      <w:ind w:firstLineChars="0" w:firstLine="0"/>
      <w:jc w:val="center"/>
    </w:pPr>
    <w:rPr>
      <w:rFonts w:eastAsiaTheme="minorEastAsia" w:cstheme="minorBidi"/>
      <w:b/>
      <w:kern w:val="22"/>
      <w:szCs w:val="22"/>
    </w:rPr>
  </w:style>
  <w:style w:type="character" w:customStyle="1" w:styleId="5Char">
    <w:name w:val="表格内容5号 Char"/>
    <w:link w:val="5"/>
    <w:rsid w:val="00525ACE"/>
    <w:rPr>
      <w:rFonts w:ascii="Times New Roman" w:hAnsi="Times New Roman"/>
      <w:szCs w:val="24"/>
    </w:rPr>
  </w:style>
  <w:style w:type="paragraph" w:customStyle="1" w:styleId="5">
    <w:name w:val="表格内容5号"/>
    <w:link w:val="5Char"/>
    <w:rsid w:val="00525ACE"/>
    <w:pPr>
      <w:widowControl w:val="0"/>
      <w:snapToGrid w:val="0"/>
      <w:spacing w:line="240" w:lineRule="atLeast"/>
      <w:jc w:val="center"/>
    </w:pPr>
    <w:rPr>
      <w:rFonts w:ascii="Times New Roman" w:hAnsi="Times New Roman"/>
      <w:szCs w:val="24"/>
    </w:rPr>
  </w:style>
  <w:style w:type="paragraph" w:styleId="af">
    <w:name w:val="Normal (Web)"/>
    <w:basedOn w:val="a"/>
    <w:uiPriority w:val="99"/>
    <w:semiHidden/>
    <w:unhideWhenUsed/>
    <w:rsid w:val="00E521C4"/>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111">
    <w:name w:val="表格文字11 字符"/>
    <w:link w:val="112"/>
    <w:rsid w:val="00737723"/>
    <w:rPr>
      <w:rFonts w:ascii="Times New Roman" w:hAnsi="Times New Roman"/>
      <w:spacing w:val="6"/>
      <w:szCs w:val="21"/>
    </w:rPr>
  </w:style>
  <w:style w:type="paragraph" w:customStyle="1" w:styleId="112">
    <w:name w:val="表格文字11"/>
    <w:basedOn w:val="a"/>
    <w:link w:val="111"/>
    <w:qFormat/>
    <w:rsid w:val="00737723"/>
    <w:pPr>
      <w:snapToGrid w:val="0"/>
      <w:spacing w:line="400" w:lineRule="exact"/>
      <w:ind w:firstLineChars="0" w:firstLine="0"/>
      <w:jc w:val="center"/>
    </w:pPr>
    <w:rPr>
      <w:rFonts w:eastAsiaTheme="minorEastAsia" w:cstheme="minorBidi"/>
      <w:spacing w:val="6"/>
      <w:sz w:val="21"/>
      <w:szCs w:val="21"/>
    </w:rPr>
  </w:style>
  <w:style w:type="character" w:customStyle="1" w:styleId="Af0">
    <w:name w:val="A正文文本 字符"/>
    <w:link w:val="Af1"/>
    <w:rsid w:val="00737723"/>
    <w:rPr>
      <w:rFonts w:ascii="宋体" w:hAnsi="宋体"/>
      <w:color w:val="000000"/>
      <w:spacing w:val="4"/>
      <w:sz w:val="24"/>
      <w:szCs w:val="24"/>
    </w:rPr>
  </w:style>
  <w:style w:type="paragraph" w:customStyle="1" w:styleId="Af1">
    <w:name w:val="A正文文本"/>
    <w:basedOn w:val="13"/>
    <w:link w:val="Af0"/>
    <w:rsid w:val="00737723"/>
    <w:pPr>
      <w:widowControl/>
      <w:spacing w:line="480" w:lineRule="exact"/>
      <w:ind w:firstLine="496"/>
      <w:jc w:val="left"/>
    </w:pPr>
    <w:rPr>
      <w:rFonts w:ascii="宋体" w:hAnsi="宋体"/>
      <w:color w:val="000000"/>
      <w:spacing w:val="4"/>
      <w:szCs w:val="24"/>
    </w:rPr>
  </w:style>
  <w:style w:type="character" w:customStyle="1" w:styleId="Char10">
    <w:name w:val="纯文本 Char1"/>
    <w:link w:val="af2"/>
    <w:rsid w:val="00971B82"/>
    <w:rPr>
      <w:rFonts w:ascii="宋体" w:eastAsia="Times New Roman" w:hAnsi="Courier New"/>
    </w:rPr>
  </w:style>
  <w:style w:type="paragraph" w:styleId="af2">
    <w:name w:val="Plain Text"/>
    <w:basedOn w:val="a"/>
    <w:link w:val="Char10"/>
    <w:qFormat/>
    <w:rsid w:val="00971B82"/>
    <w:pPr>
      <w:spacing w:line="320" w:lineRule="exact"/>
      <w:ind w:firstLineChars="0" w:firstLine="0"/>
    </w:pPr>
    <w:rPr>
      <w:rFonts w:ascii="宋体" w:eastAsia="Times New Roman" w:hAnsi="Courier New" w:cstheme="minorBidi"/>
      <w:sz w:val="21"/>
      <w:szCs w:val="22"/>
    </w:rPr>
  </w:style>
  <w:style w:type="character" w:customStyle="1" w:styleId="Char5">
    <w:name w:val="纯文本 Char"/>
    <w:basedOn w:val="a0"/>
    <w:qFormat/>
    <w:rsid w:val="00971B82"/>
    <w:rPr>
      <w:rFonts w:ascii="宋体" w:eastAsia="宋体" w:hAnsi="Courier New" w:cs="Courier New"/>
      <w:szCs w:val="21"/>
    </w:rPr>
  </w:style>
  <w:style w:type="character" w:customStyle="1" w:styleId="14">
    <w:name w:val="表头文字1 字符"/>
    <w:link w:val="15"/>
    <w:rsid w:val="004B77DD"/>
    <w:rPr>
      <w:rFonts w:ascii="Times New Roman" w:hAnsi="宋体"/>
      <w:b/>
      <w:szCs w:val="21"/>
    </w:rPr>
  </w:style>
  <w:style w:type="paragraph" w:customStyle="1" w:styleId="15">
    <w:name w:val="表头文字1"/>
    <w:basedOn w:val="a"/>
    <w:link w:val="14"/>
    <w:qFormat/>
    <w:rsid w:val="004B77DD"/>
    <w:pPr>
      <w:spacing w:line="480" w:lineRule="exact"/>
      <w:ind w:firstLineChars="0" w:firstLine="0"/>
      <w:jc w:val="center"/>
    </w:pPr>
    <w:rPr>
      <w:rFonts w:eastAsiaTheme="minorEastAsia" w:hAnsi="宋体" w:cstheme="minorBidi"/>
      <w:b/>
      <w:sz w:val="21"/>
      <w:szCs w:val="21"/>
    </w:rPr>
  </w:style>
  <w:style w:type="character" w:customStyle="1" w:styleId="Char30">
    <w:name w:val="正文缩进 Char3"/>
    <w:rsid w:val="0009166F"/>
    <w:rPr>
      <w:rFonts w:ascii="Times New Roman" w:hAnsi="Times New Roman"/>
      <w:kern w:val="2"/>
      <w:sz w:val="21"/>
      <w:szCs w:val="24"/>
    </w:rPr>
  </w:style>
  <w:style w:type="paragraph" w:styleId="af3">
    <w:name w:val="Date"/>
    <w:basedOn w:val="a"/>
    <w:next w:val="a"/>
    <w:link w:val="Char6"/>
    <w:uiPriority w:val="99"/>
    <w:semiHidden/>
    <w:unhideWhenUsed/>
    <w:rsid w:val="0021285F"/>
    <w:pPr>
      <w:ind w:leftChars="2500" w:left="100"/>
    </w:pPr>
  </w:style>
  <w:style w:type="character" w:customStyle="1" w:styleId="Char6">
    <w:name w:val="日期 Char"/>
    <w:basedOn w:val="a0"/>
    <w:link w:val="af3"/>
    <w:uiPriority w:val="99"/>
    <w:semiHidden/>
    <w:rsid w:val="0021285F"/>
    <w:rPr>
      <w:rFonts w:ascii="Times New Roman" w:eastAsia="宋体" w:hAnsi="Times New Roman" w:cs="Times New Roman"/>
      <w:sz w:val="24"/>
      <w:szCs w:val="24"/>
    </w:rPr>
  </w:style>
  <w:style w:type="paragraph" w:styleId="af4">
    <w:name w:val="List Paragraph"/>
    <w:basedOn w:val="a"/>
    <w:uiPriority w:val="34"/>
    <w:qFormat/>
    <w:rsid w:val="002646EF"/>
    <w:pPr>
      <w:ind w:firstLine="420"/>
    </w:pPr>
  </w:style>
  <w:style w:type="character" w:customStyle="1" w:styleId="Char31">
    <w:name w:val="纯文本 Char3"/>
    <w:rsid w:val="00A500F1"/>
    <w:rPr>
      <w:rFonts w:ascii="宋体" w:eastAsia="Times New Roman" w:hAnsi="Courier New"/>
      <w:kern w:val="2"/>
      <w:sz w:val="21"/>
    </w:rPr>
  </w:style>
  <w:style w:type="paragraph" w:customStyle="1" w:styleId="af5">
    <w:name w:val="表格，宋五"/>
    <w:rsid w:val="00A500F1"/>
    <w:pPr>
      <w:jc w:val="center"/>
    </w:pPr>
    <w:rPr>
      <w:rFonts w:ascii="Times New Roman" w:eastAsia="宋体" w:hAnsi="Times New Roman" w:cs="Times New Roman"/>
      <w:kern w:val="0"/>
      <w:szCs w:val="20"/>
    </w:rPr>
  </w:style>
  <w:style w:type="paragraph" w:customStyle="1" w:styleId="16">
    <w:name w:val="1表格"/>
    <w:basedOn w:val="a"/>
    <w:rsid w:val="00A500F1"/>
    <w:pPr>
      <w:snapToGrid w:val="0"/>
      <w:spacing w:line="240" w:lineRule="auto"/>
      <w:ind w:firstLineChars="0" w:firstLine="0"/>
      <w:jc w:val="center"/>
      <w:outlineLvl w:val="4"/>
    </w:pPr>
    <w:rPr>
      <w:spacing w:val="4"/>
      <w:sz w:val="21"/>
    </w:rPr>
  </w:style>
  <w:style w:type="paragraph" w:customStyle="1" w:styleId="af6">
    <w:name w:val="报告书表格"/>
    <w:basedOn w:val="a"/>
    <w:rsid w:val="00A500F1"/>
    <w:pPr>
      <w:adjustRightInd w:val="0"/>
      <w:spacing w:before="60" w:after="60" w:line="240" w:lineRule="atLeast"/>
      <w:ind w:firstLineChars="0" w:firstLine="0"/>
      <w:jc w:val="center"/>
      <w:textAlignment w:val="baseline"/>
    </w:pPr>
    <w:rPr>
      <w:kern w:val="0"/>
      <w:sz w:val="21"/>
      <w:szCs w:val="21"/>
    </w:rPr>
  </w:style>
  <w:style w:type="paragraph" w:customStyle="1" w:styleId="ParaCharCharCharChar">
    <w:name w:val="默认段落字体 Para Char Char Char Char"/>
    <w:basedOn w:val="a"/>
    <w:rsid w:val="005253D3"/>
    <w:pPr>
      <w:spacing w:line="240" w:lineRule="auto"/>
      <w:ind w:firstLineChars="0" w:firstLine="0"/>
    </w:pPr>
    <w:rPr>
      <w:sz w:val="21"/>
      <w:szCs w:val="20"/>
    </w:rPr>
  </w:style>
  <w:style w:type="paragraph" w:customStyle="1" w:styleId="af7">
    <w:name w:val="东方工业区表"/>
    <w:basedOn w:val="a"/>
    <w:autoRedefine/>
    <w:rsid w:val="00AC33E8"/>
    <w:pPr>
      <w:snapToGrid w:val="0"/>
      <w:jc w:val="center"/>
    </w:pPr>
    <w:rPr>
      <w:rFonts w:ascii="宋体" w:hAnsi="宋体"/>
      <w:kern w:val="0"/>
      <w:szCs w:val="21"/>
      <w:lang w:val="it-IT"/>
    </w:rPr>
  </w:style>
  <w:style w:type="character" w:customStyle="1" w:styleId="0Char">
    <w:name w:val="0正文 Char"/>
    <w:link w:val="0"/>
    <w:qFormat/>
    <w:rsid w:val="009136B9"/>
    <w:rPr>
      <w:rFonts w:ascii="Times New Roman" w:hAnsi="Times New Roman" w:cs="宋体"/>
      <w:sz w:val="24"/>
    </w:rPr>
  </w:style>
  <w:style w:type="paragraph" w:customStyle="1" w:styleId="0">
    <w:name w:val="0正文"/>
    <w:basedOn w:val="af8"/>
    <w:link w:val="0Char"/>
    <w:qFormat/>
    <w:rsid w:val="009136B9"/>
    <w:pPr>
      <w:spacing w:after="0" w:line="300" w:lineRule="auto"/>
      <w:ind w:leftChars="0" w:left="0" w:firstLine="480"/>
    </w:pPr>
    <w:rPr>
      <w:rFonts w:eastAsiaTheme="minorEastAsia" w:cs="宋体"/>
      <w:szCs w:val="22"/>
    </w:rPr>
  </w:style>
  <w:style w:type="paragraph" w:styleId="af8">
    <w:name w:val="Body Text Indent"/>
    <w:basedOn w:val="a"/>
    <w:link w:val="Char7"/>
    <w:uiPriority w:val="99"/>
    <w:semiHidden/>
    <w:unhideWhenUsed/>
    <w:rsid w:val="009136B9"/>
    <w:pPr>
      <w:spacing w:after="120"/>
      <w:ind w:leftChars="200" w:left="420"/>
    </w:pPr>
  </w:style>
  <w:style w:type="character" w:customStyle="1" w:styleId="Char7">
    <w:name w:val="正文文本缩进 Char"/>
    <w:basedOn w:val="a0"/>
    <w:link w:val="af8"/>
    <w:uiPriority w:val="99"/>
    <w:semiHidden/>
    <w:rsid w:val="009136B9"/>
    <w:rPr>
      <w:rFonts w:ascii="Times New Roman" w:eastAsia="宋体" w:hAnsi="Times New Roman" w:cs="Times New Roman"/>
      <w:sz w:val="24"/>
      <w:szCs w:val="24"/>
    </w:rPr>
  </w:style>
  <w:style w:type="character" w:customStyle="1" w:styleId="Char8">
    <w:name w:val="文本块 Char"/>
    <w:link w:val="af9"/>
    <w:rsid w:val="0002175F"/>
    <w:rPr>
      <w:rFonts w:ascii="Times New Roman" w:hAnsi="Times New Roman"/>
      <w:szCs w:val="24"/>
    </w:rPr>
  </w:style>
  <w:style w:type="paragraph" w:styleId="af9">
    <w:name w:val="Block Text"/>
    <w:basedOn w:val="a"/>
    <w:link w:val="Char8"/>
    <w:rsid w:val="0002175F"/>
    <w:pPr>
      <w:snapToGrid w:val="0"/>
      <w:spacing w:line="420" w:lineRule="exact"/>
      <w:ind w:leftChars="48" w:left="101" w:rightChars="71" w:right="149" w:firstLineChars="203" w:firstLine="426"/>
    </w:pPr>
    <w:rPr>
      <w:rFonts w:eastAsiaTheme="minorEastAsia" w:cstheme="minorBidi"/>
      <w:sz w:val="21"/>
    </w:rPr>
  </w:style>
  <w:style w:type="character" w:customStyle="1" w:styleId="000">
    <w:name w:val="正文000 字符"/>
    <w:link w:val="0000"/>
    <w:rsid w:val="000D3F87"/>
    <w:rPr>
      <w:rFonts w:ascii="Times New Roman" w:hAnsi="Times New Roman"/>
      <w:color w:val="000000"/>
      <w:sz w:val="24"/>
      <w:szCs w:val="24"/>
    </w:rPr>
  </w:style>
  <w:style w:type="paragraph" w:customStyle="1" w:styleId="0000">
    <w:name w:val="正文000"/>
    <w:basedOn w:val="13"/>
    <w:link w:val="000"/>
    <w:rsid w:val="000D3F87"/>
    <w:pPr>
      <w:spacing w:line="480" w:lineRule="exact"/>
    </w:pPr>
    <w:rPr>
      <w:rFonts w:ascii="Times New Roman" w:hAnsi="Times New Roman"/>
      <w:color w:val="000000"/>
      <w:szCs w:val="24"/>
    </w:rPr>
  </w:style>
  <w:style w:type="character" w:customStyle="1" w:styleId="rckf1">
    <w:name w:val="rckf1"/>
    <w:rsid w:val="000D3F87"/>
    <w:rPr>
      <w:i w:val="0"/>
      <w:iCs w:val="0"/>
      <w:color w:val="000000"/>
      <w:sz w:val="20"/>
      <w:szCs w:val="20"/>
    </w:rPr>
  </w:style>
  <w:style w:type="character" w:customStyle="1" w:styleId="Char11">
    <w:name w:val="报告书正文 Char1"/>
    <w:link w:val="afa"/>
    <w:qFormat/>
    <w:rsid w:val="00D16F71"/>
    <w:rPr>
      <w:sz w:val="28"/>
      <w:szCs w:val="28"/>
    </w:rPr>
  </w:style>
  <w:style w:type="paragraph" w:customStyle="1" w:styleId="afa">
    <w:name w:val="报告书正文"/>
    <w:basedOn w:val="a"/>
    <w:link w:val="Char11"/>
    <w:qFormat/>
    <w:rsid w:val="00D16F71"/>
    <w:pPr>
      <w:autoSpaceDE w:val="0"/>
      <w:autoSpaceDN w:val="0"/>
      <w:spacing w:line="520" w:lineRule="exact"/>
    </w:pPr>
    <w:rPr>
      <w:rFonts w:asciiTheme="minorHAnsi" w:eastAsiaTheme="minorEastAsia" w:hAnsiTheme="minorHAnsi" w:cstheme="minorBidi"/>
      <w:sz w:val="28"/>
      <w:szCs w:val="28"/>
    </w:rPr>
  </w:style>
  <w:style w:type="character" w:styleId="afb">
    <w:name w:val="Strong"/>
    <w:basedOn w:val="a0"/>
    <w:uiPriority w:val="22"/>
    <w:qFormat/>
    <w:rsid w:val="00F86808"/>
    <w:rPr>
      <w:b/>
      <w:bCs/>
    </w:rPr>
  </w:style>
  <w:style w:type="paragraph" w:styleId="17">
    <w:name w:val="toc 1"/>
    <w:basedOn w:val="a"/>
    <w:next w:val="a"/>
    <w:autoRedefine/>
    <w:uiPriority w:val="39"/>
    <w:unhideWhenUsed/>
    <w:rsid w:val="00194EB6"/>
    <w:pPr>
      <w:tabs>
        <w:tab w:val="right" w:leader="dot" w:pos="8296"/>
      </w:tabs>
      <w:ind w:firstLineChars="0" w:firstLine="0"/>
    </w:pPr>
    <w:rPr>
      <w:sz w:val="21"/>
    </w:rPr>
  </w:style>
  <w:style w:type="paragraph" w:styleId="20">
    <w:name w:val="toc 2"/>
    <w:basedOn w:val="a"/>
    <w:next w:val="a"/>
    <w:autoRedefine/>
    <w:uiPriority w:val="39"/>
    <w:unhideWhenUsed/>
    <w:rsid w:val="00EF3C23"/>
    <w:pPr>
      <w:tabs>
        <w:tab w:val="right" w:leader="dot" w:pos="8296"/>
      </w:tabs>
      <w:ind w:firstLineChars="270" w:firstLine="567"/>
    </w:pPr>
    <w:rPr>
      <w:sz w:val="21"/>
    </w:rPr>
  </w:style>
  <w:style w:type="paragraph" w:styleId="30">
    <w:name w:val="toc 3"/>
    <w:basedOn w:val="a"/>
    <w:next w:val="a"/>
    <w:autoRedefine/>
    <w:uiPriority w:val="39"/>
    <w:unhideWhenUsed/>
    <w:rsid w:val="00EF3C23"/>
    <w:pPr>
      <w:tabs>
        <w:tab w:val="right" w:leader="dot" w:pos="8296"/>
      </w:tabs>
      <w:ind w:leftChars="236" w:left="566" w:firstLine="420"/>
    </w:pPr>
    <w:rPr>
      <w:sz w:val="21"/>
    </w:rPr>
  </w:style>
  <w:style w:type="character" w:styleId="afc">
    <w:name w:val="Hyperlink"/>
    <w:basedOn w:val="a0"/>
    <w:uiPriority w:val="99"/>
    <w:unhideWhenUsed/>
    <w:rsid w:val="005D733B"/>
    <w:rPr>
      <w:color w:val="0000FF" w:themeColor="hyperlink"/>
      <w:u w:val="single"/>
    </w:rPr>
  </w:style>
  <w:style w:type="paragraph" w:customStyle="1" w:styleId="afd">
    <w:name w:val="表中文字"/>
    <w:autoRedefine/>
    <w:rsid w:val="00664434"/>
    <w:pPr>
      <w:widowControl w:val="0"/>
      <w:spacing w:line="320" w:lineRule="exact"/>
      <w:ind w:rightChars="50" w:right="105"/>
      <w:jc w:val="center"/>
    </w:pPr>
    <w:rPr>
      <w:rFonts w:ascii="Times New Roman" w:eastAsia="宋体" w:hAnsi="Times New Roman" w:cs="Times New Roman"/>
      <w:bCs/>
      <w:kern w:val="0"/>
      <w:szCs w:val="24"/>
    </w:rPr>
  </w:style>
  <w:style w:type="paragraph" w:customStyle="1" w:styleId="31">
    <w:name w:val="3级标题"/>
    <w:basedOn w:val="a"/>
    <w:next w:val="a"/>
    <w:link w:val="3Char0"/>
    <w:qFormat/>
    <w:rsid w:val="00252444"/>
    <w:pPr>
      <w:spacing w:beforeLines="50" w:afterLines="50" w:line="520" w:lineRule="exact"/>
      <w:ind w:firstLineChars="0" w:firstLine="0"/>
      <w:outlineLvl w:val="2"/>
    </w:pPr>
    <w:rPr>
      <w:rFonts w:eastAsia="楷体"/>
      <w:sz w:val="28"/>
      <w:szCs w:val="22"/>
    </w:rPr>
  </w:style>
  <w:style w:type="paragraph" w:customStyle="1" w:styleId="50">
    <w:name w:val="5正文"/>
    <w:basedOn w:val="a"/>
    <w:link w:val="5Char0"/>
    <w:qFormat/>
    <w:rsid w:val="00252444"/>
    <w:pPr>
      <w:spacing w:line="520" w:lineRule="exact"/>
    </w:pPr>
    <w:rPr>
      <w:szCs w:val="22"/>
    </w:rPr>
  </w:style>
  <w:style w:type="paragraph" w:customStyle="1" w:styleId="60">
    <w:name w:val="6表头"/>
    <w:basedOn w:val="a"/>
    <w:link w:val="6CharChar"/>
    <w:qFormat/>
    <w:rsid w:val="00252444"/>
    <w:pPr>
      <w:spacing w:line="520" w:lineRule="exact"/>
    </w:pPr>
    <w:rPr>
      <w:rFonts w:eastAsia="黑体"/>
      <w:szCs w:val="22"/>
    </w:rPr>
  </w:style>
  <w:style w:type="paragraph" w:customStyle="1" w:styleId="7">
    <w:name w:val="7表格内容"/>
    <w:basedOn w:val="a"/>
    <w:link w:val="7CharChar"/>
    <w:qFormat/>
    <w:rsid w:val="00252444"/>
    <w:pPr>
      <w:spacing w:line="400" w:lineRule="exact"/>
      <w:ind w:firstLineChars="0" w:firstLine="0"/>
      <w:jc w:val="center"/>
    </w:pPr>
    <w:rPr>
      <w:sz w:val="21"/>
      <w:szCs w:val="22"/>
    </w:rPr>
  </w:style>
  <w:style w:type="character" w:customStyle="1" w:styleId="7CharChar">
    <w:name w:val="7表格内容 Char Char"/>
    <w:basedOn w:val="a0"/>
    <w:link w:val="7"/>
    <w:rsid w:val="00252444"/>
    <w:rPr>
      <w:rFonts w:ascii="Times New Roman" w:eastAsia="宋体" w:hAnsi="Times New Roman" w:cs="Times New Roman"/>
    </w:rPr>
  </w:style>
  <w:style w:type="character" w:customStyle="1" w:styleId="5Char0">
    <w:name w:val="5正文 Char"/>
    <w:basedOn w:val="a0"/>
    <w:link w:val="50"/>
    <w:rsid w:val="00252444"/>
    <w:rPr>
      <w:rFonts w:ascii="Times New Roman" w:eastAsia="宋体" w:hAnsi="Times New Roman" w:cs="Times New Roman"/>
      <w:sz w:val="24"/>
    </w:rPr>
  </w:style>
  <w:style w:type="character" w:customStyle="1" w:styleId="6CharChar">
    <w:name w:val="6表头 Char Char"/>
    <w:basedOn w:val="a0"/>
    <w:link w:val="60"/>
    <w:rsid w:val="00252444"/>
    <w:rPr>
      <w:rFonts w:ascii="Times New Roman" w:eastAsia="黑体" w:hAnsi="Times New Roman" w:cs="Times New Roman"/>
      <w:sz w:val="24"/>
    </w:rPr>
  </w:style>
  <w:style w:type="character" w:customStyle="1" w:styleId="3Char0">
    <w:name w:val="3级标题 Char"/>
    <w:link w:val="31"/>
    <w:rsid w:val="00252444"/>
    <w:rPr>
      <w:rFonts w:ascii="Times New Roman" w:eastAsia="楷体" w:hAnsi="Times New Roman" w:cs="Times New Roman"/>
      <w:sz w:val="28"/>
    </w:rPr>
  </w:style>
  <w:style w:type="paragraph" w:customStyle="1" w:styleId="afe">
    <w:name w:val="表格内容"/>
    <w:basedOn w:val="a"/>
    <w:qFormat/>
    <w:rsid w:val="00B23BDA"/>
    <w:pPr>
      <w:overflowPunct w:val="0"/>
      <w:adjustRightInd w:val="0"/>
      <w:spacing w:before="40" w:after="60" w:line="200" w:lineRule="atLeast"/>
      <w:ind w:firstLineChars="0" w:firstLine="0"/>
    </w:pPr>
    <w:rPr>
      <w:rFonts w:ascii="Arial" w:eastAsia="仿宋_GB2312" w:hAnsi="Arial"/>
      <w:kern w:val="0"/>
      <w:szCs w:val="20"/>
    </w:rPr>
  </w:style>
  <w:style w:type="paragraph" w:styleId="TOC">
    <w:name w:val="TOC Heading"/>
    <w:basedOn w:val="1"/>
    <w:next w:val="a"/>
    <w:uiPriority w:val="39"/>
    <w:semiHidden/>
    <w:unhideWhenUsed/>
    <w:qFormat/>
    <w:rsid w:val="00844F99"/>
    <w:pPr>
      <w:widowControl/>
      <w:spacing w:beforeLines="0" w:afterLines="0" w:line="276" w:lineRule="auto"/>
      <w:jc w:val="left"/>
      <w:outlineLvl w:val="9"/>
    </w:pPr>
    <w:rPr>
      <w:rFonts w:ascii="Cambria" w:eastAsia="宋体" w:hAnsi="Cambria"/>
      <w:color w:val="365F91"/>
      <w:kern w:val="0"/>
      <w:sz w:val="28"/>
      <w:szCs w:val="28"/>
    </w:rPr>
  </w:style>
  <w:style w:type="paragraph" w:customStyle="1" w:styleId="Default">
    <w:name w:val="Default"/>
    <w:rsid w:val="003A2B49"/>
    <w:pPr>
      <w:widowControl w:val="0"/>
      <w:autoSpaceDE w:val="0"/>
      <w:autoSpaceDN w:val="0"/>
      <w:adjustRightInd w:val="0"/>
    </w:pPr>
    <w:rPr>
      <w:rFonts w:ascii="宋体" w:eastAsia="宋体" w:hAnsi="宋体" w:cs="宋体"/>
      <w:color w:val="000000"/>
      <w:kern w:val="0"/>
      <w:sz w:val="24"/>
      <w:szCs w:val="24"/>
    </w:rPr>
  </w:style>
  <w:style w:type="character" w:styleId="aff">
    <w:name w:val="annotation reference"/>
    <w:basedOn w:val="a0"/>
    <w:uiPriority w:val="99"/>
    <w:semiHidden/>
    <w:unhideWhenUsed/>
    <w:rsid w:val="00BD64C7"/>
    <w:rPr>
      <w:sz w:val="21"/>
      <w:szCs w:val="21"/>
    </w:rPr>
  </w:style>
  <w:style w:type="paragraph" w:styleId="aff0">
    <w:name w:val="annotation text"/>
    <w:basedOn w:val="a"/>
    <w:link w:val="Char9"/>
    <w:uiPriority w:val="99"/>
    <w:semiHidden/>
    <w:unhideWhenUsed/>
    <w:rsid w:val="00BD64C7"/>
    <w:pPr>
      <w:jc w:val="left"/>
    </w:pPr>
  </w:style>
  <w:style w:type="character" w:customStyle="1" w:styleId="Char9">
    <w:name w:val="批注文字 Char"/>
    <w:basedOn w:val="a0"/>
    <w:link w:val="aff0"/>
    <w:uiPriority w:val="99"/>
    <w:semiHidden/>
    <w:rsid w:val="00BD64C7"/>
    <w:rPr>
      <w:rFonts w:ascii="Times New Roman" w:eastAsia="宋体" w:hAnsi="Times New Roman" w:cs="Times New Roman"/>
      <w:sz w:val="24"/>
      <w:szCs w:val="24"/>
    </w:rPr>
  </w:style>
  <w:style w:type="paragraph" w:styleId="aff1">
    <w:name w:val="annotation subject"/>
    <w:basedOn w:val="aff0"/>
    <w:next w:val="aff0"/>
    <w:link w:val="Chara"/>
    <w:uiPriority w:val="99"/>
    <w:semiHidden/>
    <w:unhideWhenUsed/>
    <w:rsid w:val="00BD64C7"/>
    <w:rPr>
      <w:b/>
      <w:bCs/>
    </w:rPr>
  </w:style>
  <w:style w:type="character" w:customStyle="1" w:styleId="Chara">
    <w:name w:val="批注主题 Char"/>
    <w:basedOn w:val="Char9"/>
    <w:link w:val="aff1"/>
    <w:uiPriority w:val="99"/>
    <w:semiHidden/>
    <w:rsid w:val="00BD64C7"/>
    <w:rPr>
      <w:rFonts w:ascii="Times New Roman" w:eastAsia="宋体" w:hAnsi="Times New Roman" w:cs="Times New Roman"/>
      <w:b/>
      <w:bCs/>
      <w:sz w:val="24"/>
      <w:szCs w:val="24"/>
    </w:rPr>
  </w:style>
  <w:style w:type="paragraph" w:customStyle="1" w:styleId="00">
    <w:name w:val="表格0"/>
    <w:next w:val="a"/>
    <w:rsid w:val="008F6A71"/>
    <w:pPr>
      <w:adjustRightInd w:val="0"/>
      <w:snapToGrid w:val="0"/>
      <w:jc w:val="center"/>
    </w:pPr>
    <w:rPr>
      <w:rFonts w:ascii="Times New Roman" w:eastAsia="宋体" w:hAnsi="Times New Roman" w:cs="Times New Roman"/>
      <w:kern w:val="0"/>
      <w:szCs w:val="20"/>
    </w:rPr>
  </w:style>
  <w:style w:type="paragraph" w:styleId="32">
    <w:name w:val="Body Text Indent 3"/>
    <w:basedOn w:val="a"/>
    <w:link w:val="3Char1"/>
    <w:uiPriority w:val="99"/>
    <w:semiHidden/>
    <w:unhideWhenUsed/>
    <w:rsid w:val="001B0B96"/>
    <w:pPr>
      <w:spacing w:after="120"/>
      <w:ind w:leftChars="200" w:left="420"/>
    </w:pPr>
    <w:rPr>
      <w:sz w:val="16"/>
      <w:szCs w:val="16"/>
    </w:rPr>
  </w:style>
  <w:style w:type="character" w:customStyle="1" w:styleId="3Char1">
    <w:name w:val="正文文本缩进 3 Char"/>
    <w:basedOn w:val="a0"/>
    <w:link w:val="32"/>
    <w:uiPriority w:val="99"/>
    <w:semiHidden/>
    <w:rsid w:val="001B0B96"/>
    <w:rPr>
      <w:rFonts w:ascii="Times New Roman" w:eastAsia="宋体" w:hAnsi="Times New Roman" w:cs="Times New Roman"/>
      <w:sz w:val="16"/>
      <w:szCs w:val="16"/>
    </w:rPr>
  </w:style>
  <w:style w:type="paragraph" w:customStyle="1" w:styleId="18">
    <w:name w:val="1正文段落"/>
    <w:basedOn w:val="a"/>
    <w:rsid w:val="00015A01"/>
    <w:pPr>
      <w:ind w:firstLine="480"/>
      <w:jc w:val="left"/>
    </w:pPr>
    <w:rPr>
      <w:snapToGrid w:val="0"/>
      <w:kern w:val="0"/>
    </w:rPr>
  </w:style>
  <w:style w:type="table" w:customStyle="1" w:styleId="c1">
    <w:name w:val="网格型c1"/>
    <w:basedOn w:val="a1"/>
    <w:next w:val="aa"/>
    <w:uiPriority w:val="59"/>
    <w:qFormat/>
    <w:rsid w:val="00177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a1"/>
    <w:next w:val="aa"/>
    <w:qFormat/>
    <w:rsid w:val="00257F4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0"/>
    <w:uiPriority w:val="99"/>
    <w:semiHidden/>
    <w:rsid w:val="00700B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7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image" Target="media/image4.png"/><Relationship Id="rId34" Type="http://schemas.openxmlformats.org/officeDocument/2006/relationships/oleObject" Target="embeddings/oleObject5.bin"/><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header" Target="header7.xml"/><Relationship Id="rId55" Type="http://schemas.openxmlformats.org/officeDocument/2006/relationships/image" Target="media/image16.png"/><Relationship Id="rId63" Type="http://schemas.openxmlformats.org/officeDocument/2006/relationships/header" Target="header8.xml"/><Relationship Id="rId68" Type="http://schemas.openxmlformats.org/officeDocument/2006/relationships/hyperlink" Target="https://baike.baidu.com/item/%E6%82%AC%E6%B5%AE%E7%89%A9" TargetMode="External"/><Relationship Id="rId76" Type="http://schemas.openxmlformats.org/officeDocument/2006/relationships/footer" Target="footer10.xml"/><Relationship Id="rId84" Type="http://schemas.openxmlformats.org/officeDocument/2006/relationships/image" Target="media/image23.jpeg"/><Relationship Id="rId89"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yperlink" Target="https://baike.baidu.com/item/%E6%82%AC%E6%B5%AE%E7%89%A9/7679918" TargetMode="External"/><Relationship Id="rId92"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8.wmf"/><Relationship Id="rId37" Type="http://schemas.openxmlformats.org/officeDocument/2006/relationships/oleObject" Target="embeddings/oleObject7.bin"/><Relationship Id="rId40" Type="http://schemas.openxmlformats.org/officeDocument/2006/relationships/image" Target="media/image10.wmf"/><Relationship Id="rId45" Type="http://schemas.openxmlformats.org/officeDocument/2006/relationships/oleObject" Target="embeddings/oleObject13.bin"/><Relationship Id="rId53" Type="http://schemas.openxmlformats.org/officeDocument/2006/relationships/image" Target="media/image15.wmf"/><Relationship Id="rId58" Type="http://schemas.openxmlformats.org/officeDocument/2006/relationships/image" Target="media/image18.emf"/><Relationship Id="rId66" Type="http://schemas.openxmlformats.org/officeDocument/2006/relationships/hyperlink" Target="http://www.baidu.com/s?wd=%E8%A2%8B%E5%BC%8F%E9%99%A4%E5%B0%98%E5%99%A8&amp;tn=44039180_cpr&amp;fenlei=mv6quAkxTZn0IZRqIHckPjm4nH00T1dWrAn3PymzrAFbm1P-mvcv0ZwV5Hcvrjm3rH6sPfKWUMw85HfYnjn4nH6sgvPsT6KdThsqpZwYTjCEQLGCpyw9Uz4Bmy-bIi4WUvYETgN-TLwGUv3EPj0YPHT4P1c4" TargetMode="External"/><Relationship Id="rId74" Type="http://schemas.openxmlformats.org/officeDocument/2006/relationships/hyperlink" Target="https://baike.baidu.com/item/%E5%8E%8C%E6%B0%A7%E4%BB%A3%E8%B0%A2/8596701" TargetMode="External"/><Relationship Id="rId79" Type="http://schemas.openxmlformats.org/officeDocument/2006/relationships/header" Target="header11.xml"/><Relationship Id="rId87" Type="http://schemas.openxmlformats.org/officeDocument/2006/relationships/image" Target="media/image26.jpeg"/><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footer" Target="footer13.xml"/><Relationship Id="rId90" Type="http://schemas.openxmlformats.org/officeDocument/2006/relationships/image" Target="media/image29.jpeg"/><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oleObject" Target="embeddings/oleObject1.bin"/><Relationship Id="rId30" Type="http://schemas.openxmlformats.org/officeDocument/2006/relationships/image" Target="media/image7.wmf"/><Relationship Id="rId35" Type="http://schemas.openxmlformats.org/officeDocument/2006/relationships/image" Target="media/image9.wmf"/><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png"/><Relationship Id="rId64" Type="http://schemas.openxmlformats.org/officeDocument/2006/relationships/footer" Target="footer9.xml"/><Relationship Id="rId69" Type="http://schemas.openxmlformats.org/officeDocument/2006/relationships/hyperlink" Target="https://baike.baidu.com/item/%E5%88%86%E5%AD%90%E5%8A%9B" TargetMode="External"/><Relationship Id="rId7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yperlink" Target="https://baike.baidu.com/item/%E6%9B%9D%E6%B0%94" TargetMode="External"/><Relationship Id="rId80" Type="http://schemas.openxmlformats.org/officeDocument/2006/relationships/footer" Target="footer12.xml"/><Relationship Id="rId85" Type="http://schemas.openxmlformats.org/officeDocument/2006/relationships/image" Target="media/image24.jpeg"/><Relationship Id="rId93"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7.xml"/><Relationship Id="rId33" Type="http://schemas.openxmlformats.org/officeDocument/2006/relationships/oleObject" Target="embeddings/oleObject4.bin"/><Relationship Id="rId38" Type="http://schemas.openxmlformats.org/officeDocument/2006/relationships/oleObject" Target="embeddings/oleObject8.bin"/><Relationship Id="rId46" Type="http://schemas.openxmlformats.org/officeDocument/2006/relationships/image" Target="media/image12.wmf"/><Relationship Id="rId59" Type="http://schemas.openxmlformats.org/officeDocument/2006/relationships/image" Target="media/image19.emf"/><Relationship Id="rId67" Type="http://schemas.openxmlformats.org/officeDocument/2006/relationships/hyperlink" Target="https://baike.baidu.com/item/%E6%B7%B7%E5%87%9D%E5%89%82" TargetMode="External"/><Relationship Id="rId20" Type="http://schemas.openxmlformats.org/officeDocument/2006/relationships/image" Target="media/image3.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image" Target="media/image21.png"/><Relationship Id="rId70" Type="http://schemas.openxmlformats.org/officeDocument/2006/relationships/hyperlink" Target="https://baike.baidu.com/item/%E6%B2%89%E9%80%9F" TargetMode="External"/><Relationship Id="rId75" Type="http://schemas.openxmlformats.org/officeDocument/2006/relationships/header" Target="header9.xml"/><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6.wmf"/><Relationship Id="rId36" Type="http://schemas.openxmlformats.org/officeDocument/2006/relationships/oleObject" Target="embeddings/oleObject6.bin"/><Relationship Id="rId49" Type="http://schemas.openxmlformats.org/officeDocument/2006/relationships/oleObject" Target="embeddings/oleObject15.bin"/><Relationship Id="rId57" Type="http://schemas.openxmlformats.org/officeDocument/2006/relationships/oleObject" Target="embeddings/oleObject17.bin"/><Relationship Id="rId10" Type="http://schemas.openxmlformats.org/officeDocument/2006/relationships/header" Target="header1.xml"/><Relationship Id="rId31" Type="http://schemas.openxmlformats.org/officeDocument/2006/relationships/oleObject" Target="embeddings/oleObject3.bin"/><Relationship Id="rId44" Type="http://schemas.openxmlformats.org/officeDocument/2006/relationships/oleObject" Target="embeddings/oleObject12.bin"/><Relationship Id="rId52" Type="http://schemas.openxmlformats.org/officeDocument/2006/relationships/image" Target="media/image14.emf"/><Relationship Id="rId60" Type="http://schemas.openxmlformats.org/officeDocument/2006/relationships/image" Target="media/image20.wmf"/><Relationship Id="rId65" Type="http://schemas.openxmlformats.org/officeDocument/2006/relationships/hyperlink" Target="http://www.baidu.com/s?wd=%E8%A2%8B%E5%BC%8F%E9%99%A4%E5%B0%98%E5%99%A8&amp;tn=44039180_cpr&amp;fenlei=mv6quAkxTZn0IZRqIHckPjm4nH00T1dWrAn3PymzrAFbm1P-mvcv0ZwV5Hcvrjm3rH6sPfKWUMw85HfYnjn4nH6sgvPsT6KdThsqpZwYTjCEQLGCpyw9Uz4Bmy-bIi4WUvYETgN-TLwGUv3EPj0YPHT4P1c4" TargetMode="External"/><Relationship Id="rId73" Type="http://schemas.openxmlformats.org/officeDocument/2006/relationships/hyperlink" Target="https://baike.baidu.com/item/%E7%94%9F%E7%89%A9%E6%8E%A5%E8%A7%A6%E6%B0%A7%E5%8C%96%E6%B1%A0/2874020" TargetMode="External"/><Relationship Id="rId78" Type="http://schemas.openxmlformats.org/officeDocument/2006/relationships/footer" Target="footer11.xml"/><Relationship Id="rId81" Type="http://schemas.openxmlformats.org/officeDocument/2006/relationships/header" Target="header12.xml"/><Relationship Id="rId86" Type="http://schemas.openxmlformats.org/officeDocument/2006/relationships/image" Target="media/image25.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B5CEE-72DC-42DB-B592-680BBF53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177</Pages>
  <Words>21834</Words>
  <Characters>124455</Characters>
  <Application>Microsoft Office Word</Application>
  <DocSecurity>0</DocSecurity>
  <Lines>1037</Lines>
  <Paragraphs>291</Paragraphs>
  <ScaleCrop>false</ScaleCrop>
  <Company>微软中国</Company>
  <LinksUpToDate>false</LinksUpToDate>
  <CharactersWithSpaces>145998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微软用户</cp:lastModifiedBy>
  <cp:revision>95</cp:revision>
  <dcterms:created xsi:type="dcterms:W3CDTF">2019-01-22T04:16:00Z</dcterms:created>
  <dcterms:modified xsi:type="dcterms:W3CDTF">2019-01-28T06:40:00Z</dcterms:modified>
</cp:coreProperties>
</file>