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Bdr>
          <w:top w:val="none" w:color="auto" w:sz="0" w:space="1"/>
          <w:left w:val="none" w:color="auto" w:sz="0" w:space="4"/>
          <w:bottom w:val="none" w:color="auto" w:sz="0" w:space="1"/>
          <w:right w:val="none" w:color="auto" w:sz="0" w:space="4"/>
          <w:between w:val="none" w:color="auto" w:sz="0" w:space="0"/>
        </w:pBdr>
        <w:shd w:val="clear" w:color="auto" w:fill="auto"/>
        <w:wordWrap w:val="0"/>
        <w:spacing w:before="0" w:after="0" w:line="590" w:lineRule="exact"/>
        <w:ind w:left="0" w:leftChars="0" w:right="0" w:firstLine="0" w:firstLineChars="0"/>
        <w:jc w:val="right"/>
        <w:rPr>
          <w:rFonts w:hint="eastAsia" w:ascii="仿宋_GB2312" w:hAnsi="仿宋_GB2312" w:eastAsia="仿宋_GB2312" w:cs="仿宋_GB2312"/>
          <w:b w:val="0"/>
          <w:snapToGrid w:val="0"/>
          <w:color w:val="000000"/>
          <w:w w:val="100"/>
          <w:kern w:val="0"/>
          <w:sz w:val="32"/>
          <w:szCs w:val="32"/>
          <w:shd w:val="clear" w:color="auto" w:fill="auto"/>
          <w:lang w:eastAsia="zh-CN"/>
        </w:rPr>
      </w:pPr>
      <w:r>
        <w:rPr>
          <w:rFonts w:hint="eastAsia" w:ascii="仿宋_GB2312" w:hAnsi="仿宋_GB2312" w:eastAsia="仿宋_GB2312" w:cs="仿宋_GB2312"/>
          <w:color w:val="000000"/>
          <w:sz w:val="32"/>
          <w:szCs w:val="32"/>
          <w:shd w:val="clear" w:color="auto" w:fill="auto"/>
          <w:lang w:val="en-US" w:eastAsia="zh-CN"/>
        </w:rPr>
        <w:t xml:space="preserve"> </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before="0" w:after="0" w:line="592" w:lineRule="exact"/>
        <w:ind w:left="1590" w:leftChars="300" w:right="0" w:hanging="960" w:hangingChars="300"/>
        <w:jc w:val="both"/>
        <w:textAlignment w:val="auto"/>
        <w:rPr>
          <w:rFonts w:hint="eastAsia" w:ascii="仿宋_GB2312" w:hAnsi="仿宋_GB2312" w:eastAsia="仿宋_GB2312" w:cs="仿宋_GB2312"/>
          <w:snapToGrid w:val="0"/>
          <w:color w:val="000000"/>
          <w:w w:val="100"/>
          <w:kern w:val="0"/>
          <w:sz w:val="32"/>
          <w:szCs w:val="44"/>
          <w:shd w:val="clear" w:color="auto" w:fill="auto"/>
          <w:lang w:eastAsia="zh-CN"/>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before="0" w:after="0" w:line="592" w:lineRule="exact"/>
        <w:ind w:left="2080" w:leftChars="0" w:right="0" w:hanging="1440" w:firstLineChars="0"/>
        <w:jc w:val="both"/>
        <w:textAlignment w:val="auto"/>
        <w:rPr>
          <w:rFonts w:hint="eastAsia" w:ascii="仿宋_GB2312" w:hAnsi="仿宋_GB2312" w:eastAsia="仿宋_GB2312" w:cs="仿宋_GB2312"/>
          <w:snapToGrid w:val="0"/>
          <w:color w:val="000000"/>
          <w:w w:val="100"/>
          <w:kern w:val="0"/>
          <w:sz w:val="32"/>
          <w:szCs w:val="44"/>
          <w:shd w:val="clear" w:color="auto" w:fill="auto"/>
          <w:lang w:eastAsia="zh-CN"/>
        </w:rPr>
      </w:pPr>
    </w:p>
    <w:p>
      <w:pPr>
        <w:pStyle w:val="2"/>
        <w:pBdr>
          <w:top w:val="none" w:color="auto" w:sz="0" w:space="1"/>
          <w:left w:val="none" w:color="auto" w:sz="0" w:space="4"/>
          <w:bottom w:val="none" w:color="auto" w:sz="0" w:space="1"/>
          <w:right w:val="none" w:color="auto" w:sz="0" w:space="4"/>
          <w:between w:val="none" w:color="auto" w:sz="0" w:space="0"/>
        </w:pBdr>
        <w:shd w:val="clear" w:color="auto" w:fill="auto"/>
        <w:spacing w:before="0" w:after="0"/>
        <w:ind w:right="0"/>
        <w:rPr>
          <w:rFonts w:hint="eastAsia" w:ascii="仿宋_GB2312" w:hAnsi="仿宋_GB2312" w:eastAsia="仿宋_GB2312" w:cs="仿宋_GB2312"/>
          <w:snapToGrid w:val="0"/>
          <w:color w:val="000000"/>
          <w:w w:val="100"/>
          <w:kern w:val="0"/>
          <w:sz w:val="32"/>
          <w:szCs w:val="44"/>
          <w:shd w:val="clear" w:color="auto" w:fill="auto"/>
          <w:lang w:eastAsia="zh-CN"/>
        </w:rPr>
      </w:pPr>
    </w:p>
    <w:p>
      <w:pPr>
        <w:pStyle w:val="2"/>
        <w:pBdr>
          <w:top w:val="none" w:color="auto" w:sz="0" w:space="1"/>
          <w:left w:val="none" w:color="auto" w:sz="0" w:space="4"/>
          <w:bottom w:val="none" w:color="auto" w:sz="0" w:space="1"/>
          <w:right w:val="none" w:color="auto" w:sz="0" w:space="4"/>
          <w:between w:val="none" w:color="auto" w:sz="0" w:space="0"/>
        </w:pBdr>
        <w:shd w:val="clear" w:color="auto" w:fill="auto"/>
        <w:spacing w:before="0" w:after="0"/>
        <w:ind w:right="0"/>
        <w:rPr>
          <w:rFonts w:hint="eastAsia" w:ascii="仿宋_GB2312" w:hAnsi="仿宋_GB2312" w:eastAsia="仿宋_GB2312" w:cs="仿宋_GB2312"/>
          <w:snapToGrid w:val="0"/>
          <w:color w:val="000000"/>
          <w:w w:val="100"/>
          <w:kern w:val="0"/>
          <w:sz w:val="32"/>
          <w:szCs w:val="44"/>
          <w:shd w:val="clear" w:color="auto" w:fill="auto"/>
          <w:lang w:eastAsia="zh-CN"/>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before="0" w:after="0" w:line="592" w:lineRule="exact"/>
        <w:ind w:leftChars="0" w:right="0" w:firstLine="640" w:firstLineChars="200"/>
        <w:jc w:val="both"/>
        <w:textAlignment w:val="auto"/>
        <w:rPr>
          <w:rFonts w:hint="eastAsia" w:ascii="仿宋_GB2312" w:hAnsi="仿宋_GB2312" w:eastAsia="仿宋_GB2312" w:cs="仿宋_GB2312"/>
          <w:snapToGrid w:val="0"/>
          <w:color w:val="000000"/>
          <w:w w:val="100"/>
          <w:kern w:val="0"/>
          <w:sz w:val="32"/>
          <w:szCs w:val="44"/>
          <w:shd w:val="clear" w:color="auto" w:fill="auto"/>
          <w:lang w:eastAsia="zh-CN"/>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before="0" w:after="0" w:line="652" w:lineRule="exact"/>
        <w:ind w:leftChars="0" w:right="0" w:firstLine="640" w:firstLineChars="200"/>
        <w:jc w:val="both"/>
        <w:textAlignment w:val="auto"/>
        <w:rPr>
          <w:rFonts w:hint="eastAsia" w:ascii="仿宋_GB2312" w:hAnsi="仿宋_GB2312" w:eastAsia="仿宋_GB2312" w:cs="仿宋_GB2312"/>
          <w:snapToGrid w:val="0"/>
          <w:color w:val="000000"/>
          <w:w w:val="100"/>
          <w:kern w:val="0"/>
          <w:sz w:val="32"/>
          <w:szCs w:val="44"/>
          <w:shd w:val="clear" w:color="auto" w:fill="auto"/>
          <w:lang w:eastAsia="zh-CN"/>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before="0" w:after="0" w:line="502" w:lineRule="exact"/>
        <w:ind w:left="0" w:leftChars="0" w:right="0" w:firstLine="0" w:firstLineChars="0"/>
        <w:jc w:val="center"/>
        <w:textAlignment w:val="auto"/>
        <w:outlineLvl w:val="9"/>
        <w:rPr>
          <w:rFonts w:hint="eastAsia" w:ascii="Times New Roman" w:hAnsi="Times New Roman" w:eastAsia="仿宋_GB2312" w:cs="仿宋_GB2312"/>
          <w:snapToGrid w:val="0"/>
          <w:color w:val="000000"/>
          <w:w w:val="100"/>
          <w:kern w:val="0"/>
          <w:sz w:val="32"/>
          <w:szCs w:val="32"/>
          <w:shd w:val="clear" w:color="auto" w:fill="auto"/>
        </w:rPr>
      </w:pPr>
      <w:r>
        <w:rPr>
          <w:rFonts w:hint="eastAsia" w:ascii="Times New Roman" w:hAnsi="Times New Roman" w:eastAsia="仿宋_GB2312" w:cs="仿宋_GB2312"/>
          <w:snapToGrid w:val="0"/>
          <w:color w:val="000000"/>
          <w:w w:val="100"/>
          <w:kern w:val="0"/>
          <w:sz w:val="32"/>
          <w:szCs w:val="32"/>
          <w:shd w:val="clear" w:color="auto" w:fill="auto"/>
        </w:rPr>
        <w:t>偃政</w:t>
      </w:r>
      <w:r>
        <w:rPr>
          <w:rFonts w:hint="eastAsia" w:ascii="Times New Roman" w:hAnsi="Times New Roman" w:eastAsia="仿宋_GB2312" w:cs="仿宋_GB2312"/>
          <w:snapToGrid w:val="0"/>
          <w:color w:val="000000"/>
          <w:w w:val="100"/>
          <w:kern w:val="0"/>
          <w:sz w:val="32"/>
          <w:szCs w:val="32"/>
          <w:shd w:val="clear" w:color="auto" w:fill="auto"/>
          <w:lang w:val="en-US" w:eastAsia="zh-CN"/>
        </w:rPr>
        <w:t>办</w:t>
      </w:r>
      <w:r>
        <w:rPr>
          <w:rFonts w:hint="eastAsia" w:ascii="Times New Roman" w:hAnsi="Times New Roman" w:eastAsia="仿宋_GB2312" w:cs="仿宋_GB2312"/>
          <w:snapToGrid w:val="0"/>
          <w:color w:val="000000"/>
          <w:w w:val="100"/>
          <w:kern w:val="0"/>
          <w:sz w:val="32"/>
          <w:szCs w:val="32"/>
          <w:shd w:val="clear" w:color="auto" w:fill="auto"/>
        </w:rPr>
        <w:t>〔</w:t>
      </w:r>
      <w:r>
        <w:rPr>
          <w:rFonts w:hint="eastAsia" w:ascii="仿宋_GB2312" w:hAnsi="仿宋_GB2312" w:eastAsia="仿宋_GB2312" w:cs="仿宋_GB2312"/>
          <w:snapToGrid w:val="0"/>
          <w:color w:val="000000"/>
          <w:w w:val="100"/>
          <w:kern w:val="0"/>
          <w:sz w:val="32"/>
          <w:szCs w:val="32"/>
          <w:shd w:val="clear" w:color="auto" w:fill="auto"/>
        </w:rPr>
        <w:t>20</w:t>
      </w:r>
      <w:r>
        <w:rPr>
          <w:rFonts w:hint="eastAsia" w:ascii="仿宋_GB2312" w:hAnsi="仿宋_GB2312" w:eastAsia="仿宋_GB2312" w:cs="仿宋_GB2312"/>
          <w:snapToGrid w:val="0"/>
          <w:color w:val="000000"/>
          <w:w w:val="100"/>
          <w:kern w:val="0"/>
          <w:sz w:val="32"/>
          <w:szCs w:val="32"/>
          <w:shd w:val="clear" w:color="auto" w:fill="auto"/>
          <w:lang w:val="en-US" w:eastAsia="zh-CN"/>
        </w:rPr>
        <w:t>21</w:t>
      </w:r>
      <w:r>
        <w:rPr>
          <w:rFonts w:hint="eastAsia" w:ascii="仿宋_GB2312" w:hAnsi="仿宋_GB2312" w:eastAsia="仿宋_GB2312" w:cs="仿宋_GB2312"/>
          <w:snapToGrid w:val="0"/>
          <w:color w:val="000000"/>
          <w:w w:val="100"/>
          <w:kern w:val="0"/>
          <w:sz w:val="32"/>
          <w:szCs w:val="32"/>
          <w:shd w:val="clear" w:color="auto" w:fill="auto"/>
        </w:rPr>
        <w:t>〕</w:t>
      </w:r>
      <w:r>
        <w:rPr>
          <w:rFonts w:hint="eastAsia" w:ascii="仿宋_GB2312" w:hAnsi="仿宋_GB2312" w:eastAsia="仿宋_GB2312" w:cs="仿宋_GB2312"/>
          <w:snapToGrid w:val="0"/>
          <w:color w:val="000000"/>
          <w:w w:val="100"/>
          <w:kern w:val="0"/>
          <w:sz w:val="32"/>
          <w:szCs w:val="32"/>
          <w:shd w:val="clear" w:color="auto" w:fill="auto"/>
          <w:lang w:val="en-US" w:eastAsia="zh-CN"/>
        </w:rPr>
        <w:t>15</w:t>
      </w:r>
      <w:r>
        <w:rPr>
          <w:rFonts w:hint="eastAsia" w:ascii="仿宋_GB2312" w:hAnsi="仿宋_GB2312" w:eastAsia="仿宋_GB2312" w:cs="仿宋_GB2312"/>
          <w:snapToGrid w:val="0"/>
          <w:color w:val="000000"/>
          <w:w w:val="100"/>
          <w:kern w:val="0"/>
          <w:sz w:val="32"/>
          <w:szCs w:val="32"/>
          <w:shd w:val="clear" w:color="auto" w:fill="auto"/>
        </w:rPr>
        <w:t>号</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before="0" w:after="0" w:line="592" w:lineRule="exact"/>
        <w:ind w:leftChars="0" w:right="0" w:firstLine="640" w:firstLineChars="200"/>
        <w:jc w:val="both"/>
        <w:textAlignment w:val="auto"/>
        <w:rPr>
          <w:rFonts w:hint="eastAsia" w:ascii="仿宋_GB2312" w:hAnsi="仿宋_GB2312" w:eastAsia="仿宋_GB2312" w:cs="仿宋_GB2312"/>
          <w:snapToGrid w:val="0"/>
          <w:color w:val="000000"/>
          <w:w w:val="100"/>
          <w:kern w:val="0"/>
          <w:sz w:val="32"/>
          <w:szCs w:val="44"/>
          <w:shd w:val="clear" w:color="auto" w:fill="auto"/>
          <w:lang w:eastAsia="zh-CN"/>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before="0" w:after="0" w:line="382" w:lineRule="exact"/>
        <w:ind w:leftChars="0" w:right="0" w:firstLine="640" w:firstLineChars="200"/>
        <w:jc w:val="both"/>
        <w:textAlignment w:val="auto"/>
        <w:rPr>
          <w:rFonts w:hint="eastAsia" w:ascii="仿宋_GB2312" w:hAnsi="仿宋_GB2312" w:eastAsia="仿宋_GB2312" w:cs="仿宋_GB2312"/>
          <w:snapToGrid w:val="0"/>
          <w:color w:val="000000"/>
          <w:w w:val="100"/>
          <w:kern w:val="0"/>
          <w:sz w:val="32"/>
          <w:szCs w:val="44"/>
          <w:shd w:val="clear" w:color="auto" w:fill="auto"/>
          <w:lang w:eastAsia="zh-CN"/>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before="0" w:after="0" w:line="560" w:lineRule="exact"/>
        <w:ind w:left="0" w:leftChars="0" w:right="0"/>
        <w:jc w:val="center"/>
        <w:textAlignment w:val="auto"/>
        <w:outlineLvl w:val="9"/>
        <w:rPr>
          <w:rFonts w:hint="eastAsia" w:ascii="方正小标宋简体" w:hAnsi="方正小标宋简体" w:eastAsia="方正小标宋简体" w:cs="方正小标宋简体"/>
          <w:snapToGrid w:val="0"/>
          <w:color w:val="auto"/>
          <w:kern w:val="0"/>
          <w:sz w:val="44"/>
          <w:szCs w:val="24"/>
          <w:u w:val="none" w:color="auto"/>
          <w:shd w:val="clear" w:color="auto" w:fill="auto"/>
        </w:rPr>
      </w:pPr>
      <w:r>
        <w:rPr>
          <w:rFonts w:hint="eastAsia" w:ascii="方正小标宋简体" w:hAnsi="方正小标宋简体" w:eastAsia="方正小标宋简体" w:cs="方正小标宋简体"/>
          <w:snapToGrid w:val="0"/>
          <w:color w:val="auto"/>
          <w:kern w:val="0"/>
          <w:sz w:val="44"/>
          <w:szCs w:val="44"/>
          <w:u w:val="none" w:color="auto"/>
          <w:shd w:val="clear" w:color="auto" w:fill="auto"/>
          <w:lang w:val="en-US" w:eastAsia="zh-CN"/>
        </w:rPr>
        <w:t>洛阳市</w:t>
      </w:r>
      <w:r>
        <w:rPr>
          <w:rFonts w:hint="eastAsia" w:ascii="方正小标宋简体" w:hAnsi="方正小标宋简体" w:eastAsia="方正小标宋简体" w:cs="方正小标宋简体"/>
          <w:snapToGrid w:val="0"/>
          <w:color w:val="auto"/>
          <w:kern w:val="0"/>
          <w:sz w:val="44"/>
          <w:szCs w:val="44"/>
          <w:u w:val="none" w:color="auto"/>
          <w:shd w:val="clear" w:color="auto" w:fill="auto"/>
        </w:rPr>
        <w:t>偃师区人民政府办公室</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before="0" w:after="0" w:line="560" w:lineRule="exact"/>
        <w:ind w:left="0" w:leftChars="0" w:right="0"/>
        <w:jc w:val="center"/>
        <w:textAlignment w:val="auto"/>
        <w:outlineLvl w:val="9"/>
        <w:rPr>
          <w:rFonts w:hint="eastAsia" w:ascii="方正小标宋简体" w:hAnsi="方正小标宋简体" w:eastAsia="方正小标宋简体" w:cs="方正小标宋简体"/>
          <w:b w:val="0"/>
          <w:bCs w:val="0"/>
          <w:color w:val="auto"/>
          <w:sz w:val="44"/>
          <w:szCs w:val="44"/>
          <w:shd w:val="clear" w:color="auto" w:fill="auto"/>
        </w:rPr>
      </w:pPr>
      <w:r>
        <w:rPr>
          <w:rFonts w:hint="eastAsia" w:ascii="方正小标宋简体" w:hAnsi="方正小标宋简体" w:eastAsia="方正小标宋简体" w:cs="方正小标宋简体"/>
          <w:snapToGrid w:val="0"/>
          <w:color w:val="auto"/>
          <w:kern w:val="0"/>
          <w:sz w:val="44"/>
          <w:szCs w:val="44"/>
          <w:u w:val="none" w:color="auto"/>
          <w:shd w:val="clear" w:color="auto" w:fill="auto"/>
        </w:rPr>
        <w:t>关于印发偃师区</w:t>
      </w:r>
      <w:r>
        <w:rPr>
          <w:rFonts w:hint="eastAsia" w:ascii="方正小标宋简体" w:hAnsi="方正小标宋简体" w:eastAsia="方正小标宋简体" w:cs="方正小标宋简体"/>
          <w:b w:val="0"/>
          <w:bCs w:val="0"/>
          <w:color w:val="auto"/>
          <w:sz w:val="44"/>
          <w:szCs w:val="44"/>
          <w:shd w:val="clear" w:color="auto" w:fill="auto"/>
        </w:rPr>
        <w:t>非煤矿山</w:t>
      </w:r>
      <w:r>
        <w:rPr>
          <w:rFonts w:hint="eastAsia" w:ascii="方正小标宋简体" w:hAnsi="方正小标宋简体" w:eastAsia="方正小标宋简体" w:cs="方正小标宋简体"/>
          <w:b w:val="0"/>
          <w:bCs w:val="0"/>
          <w:color w:val="auto"/>
          <w:sz w:val="44"/>
          <w:szCs w:val="44"/>
          <w:shd w:val="clear" w:color="auto" w:fill="auto"/>
          <w:lang w:val="en-US" w:eastAsia="zh-CN"/>
        </w:rPr>
        <w:t>生产安全</w:t>
      </w:r>
      <w:r>
        <w:rPr>
          <w:rFonts w:hint="eastAsia" w:ascii="方正小标宋简体" w:hAnsi="方正小标宋简体" w:eastAsia="方正小标宋简体" w:cs="方正小标宋简体"/>
          <w:b w:val="0"/>
          <w:bCs w:val="0"/>
          <w:color w:val="auto"/>
          <w:sz w:val="44"/>
          <w:szCs w:val="44"/>
          <w:shd w:val="clear" w:color="auto" w:fill="auto"/>
        </w:rPr>
        <w:t>事故</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before="0" w:after="0" w:line="560" w:lineRule="exact"/>
        <w:ind w:left="0" w:leftChars="0" w:right="0"/>
        <w:jc w:val="center"/>
        <w:textAlignment w:val="auto"/>
        <w:outlineLvl w:val="9"/>
        <w:rPr>
          <w:rFonts w:hint="eastAsia" w:ascii="楷体_GB2312" w:hAnsi="楷体_GB2312" w:eastAsia="楷体_GB2312" w:cs="楷体_GB2312"/>
          <w:snapToGrid w:val="0"/>
          <w:color w:val="auto"/>
          <w:kern w:val="0"/>
          <w:sz w:val="32"/>
          <w:szCs w:val="32"/>
          <w:u w:val="none" w:color="auto"/>
          <w:shd w:val="clear" w:color="auto" w:fill="auto"/>
        </w:rPr>
      </w:pPr>
      <w:r>
        <w:rPr>
          <w:rFonts w:hint="eastAsia" w:ascii="方正小标宋简体" w:hAnsi="方正小标宋简体" w:eastAsia="方正小标宋简体" w:cs="方正小标宋简体"/>
          <w:b w:val="0"/>
          <w:bCs w:val="0"/>
          <w:color w:val="auto"/>
          <w:sz w:val="44"/>
          <w:szCs w:val="44"/>
          <w:shd w:val="clear" w:color="auto" w:fill="auto"/>
        </w:rPr>
        <w:t>应急</w:t>
      </w:r>
      <w:r>
        <w:rPr>
          <w:rFonts w:hint="eastAsia" w:ascii="方正小标宋简体" w:hAnsi="方正小标宋简体" w:eastAsia="方正小标宋简体" w:cs="方正小标宋简体"/>
          <w:b w:val="0"/>
          <w:bCs w:val="0"/>
          <w:color w:val="auto"/>
          <w:sz w:val="44"/>
          <w:szCs w:val="44"/>
          <w:shd w:val="clear" w:color="auto" w:fill="auto"/>
          <w:lang w:val="en-US" w:eastAsia="zh-CN"/>
        </w:rPr>
        <w:t>救援</w:t>
      </w:r>
      <w:r>
        <w:rPr>
          <w:rFonts w:hint="eastAsia" w:ascii="方正小标宋简体" w:hAnsi="方正小标宋简体" w:eastAsia="方正小标宋简体" w:cs="方正小标宋简体"/>
          <w:b w:val="0"/>
          <w:bCs w:val="0"/>
          <w:color w:val="auto"/>
          <w:sz w:val="44"/>
          <w:szCs w:val="44"/>
          <w:shd w:val="clear" w:color="auto" w:fill="auto"/>
        </w:rPr>
        <w:t>预案</w:t>
      </w:r>
      <w:r>
        <w:rPr>
          <w:rFonts w:hint="eastAsia" w:ascii="方正小标宋简体" w:hAnsi="方正小标宋简体" w:eastAsia="方正小标宋简体" w:cs="方正小标宋简体"/>
          <w:snapToGrid w:val="0"/>
          <w:color w:val="auto"/>
          <w:kern w:val="0"/>
          <w:sz w:val="44"/>
          <w:szCs w:val="44"/>
          <w:u w:val="none" w:color="auto"/>
          <w:shd w:val="clear" w:color="auto" w:fill="auto"/>
        </w:rPr>
        <w:t>的通知</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before="0" w:after="0" w:line="560" w:lineRule="exact"/>
        <w:ind w:left="0" w:leftChars="0" w:right="0" w:firstLine="640" w:firstLineChars="200"/>
        <w:textAlignment w:val="auto"/>
        <w:outlineLvl w:val="9"/>
        <w:rPr>
          <w:rFonts w:hint="eastAsia" w:ascii="Times New Roman" w:hAnsi="Times New Roman" w:eastAsia="Times New Roman"/>
          <w:snapToGrid w:val="0"/>
          <w:color w:val="auto"/>
          <w:kern w:val="0"/>
          <w:sz w:val="32"/>
          <w:szCs w:val="32"/>
          <w:u w:val="none" w:color="auto"/>
          <w:shd w:val="clear" w:color="auto" w:fill="auto"/>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before="0" w:after="0" w:line="560" w:lineRule="exact"/>
        <w:ind w:left="0" w:leftChars="0" w:right="0"/>
        <w:textAlignment w:val="auto"/>
        <w:outlineLvl w:val="9"/>
        <w:rPr>
          <w:rFonts w:hint="eastAsia" w:ascii="Times New Roman" w:hAnsi="Times New Roman" w:eastAsia="Times New Roman"/>
          <w:snapToGrid w:val="0"/>
          <w:color w:val="auto"/>
          <w:kern w:val="0"/>
          <w:sz w:val="32"/>
          <w:szCs w:val="24"/>
          <w:u w:val="none" w:color="auto"/>
          <w:shd w:val="clear" w:color="auto" w:fill="auto"/>
        </w:rPr>
      </w:pPr>
      <w:r>
        <w:rPr>
          <w:rFonts w:hint="eastAsia" w:ascii="Times New Roman" w:hAnsi="Times New Roman" w:eastAsia="仿宋_GB2312"/>
          <w:snapToGrid w:val="0"/>
          <w:color w:val="auto"/>
          <w:kern w:val="0"/>
          <w:sz w:val="32"/>
          <w:szCs w:val="32"/>
          <w:u w:val="none" w:color="auto"/>
          <w:shd w:val="clear" w:color="auto" w:fill="auto"/>
        </w:rPr>
        <w:t>各镇人民政府，各街道办事处，区人民政府有关部门，各有关单位：</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before="0" w:after="0" w:line="592" w:lineRule="exact"/>
        <w:ind w:left="0" w:leftChars="0" w:right="0" w:firstLine="640" w:firstLineChars="200"/>
        <w:jc w:val="both"/>
        <w:textAlignment w:val="auto"/>
        <w:outlineLvl w:val="9"/>
        <w:rPr>
          <w:rFonts w:hint="default" w:ascii="仿宋_GB2312" w:hAnsi="仿宋_GB2312" w:eastAsia="仿宋_GB2312" w:cs="仿宋_GB2312"/>
          <w:snapToGrid w:val="0"/>
          <w:color w:val="000000"/>
          <w:w w:val="100"/>
          <w:kern w:val="0"/>
          <w:sz w:val="32"/>
          <w:szCs w:val="32"/>
          <w:shd w:val="clear" w:color="auto" w:fill="auto"/>
        </w:rPr>
      </w:pPr>
      <w:r>
        <w:rPr>
          <w:rFonts w:hint="eastAsia" w:ascii="Times New Roman" w:hAnsi="Times New Roman" w:eastAsia="仿宋_GB2312"/>
          <w:snapToGrid w:val="0"/>
          <w:color w:val="auto"/>
          <w:kern w:val="0"/>
          <w:sz w:val="32"/>
          <w:szCs w:val="32"/>
          <w:u w:val="none" w:color="auto"/>
          <w:shd w:val="clear" w:color="auto" w:fill="auto"/>
        </w:rPr>
        <w:t>《偃师区非煤矿山</w:t>
      </w:r>
      <w:r>
        <w:rPr>
          <w:rFonts w:hint="eastAsia" w:ascii="Times New Roman" w:hAnsi="Times New Roman" w:eastAsia="仿宋_GB2312"/>
          <w:snapToGrid w:val="0"/>
          <w:color w:val="auto"/>
          <w:kern w:val="0"/>
          <w:sz w:val="32"/>
          <w:szCs w:val="32"/>
          <w:u w:val="none" w:color="auto"/>
          <w:shd w:val="clear" w:color="auto" w:fill="auto"/>
          <w:lang w:val="en-US" w:eastAsia="zh-CN"/>
        </w:rPr>
        <w:t>生产安全</w:t>
      </w:r>
      <w:r>
        <w:rPr>
          <w:rFonts w:hint="eastAsia" w:ascii="Times New Roman" w:hAnsi="Times New Roman" w:eastAsia="仿宋_GB2312"/>
          <w:snapToGrid w:val="0"/>
          <w:color w:val="auto"/>
          <w:kern w:val="0"/>
          <w:sz w:val="32"/>
          <w:szCs w:val="32"/>
          <w:u w:val="none" w:color="auto"/>
          <w:shd w:val="clear" w:color="auto" w:fill="auto"/>
        </w:rPr>
        <w:t>事故应急</w:t>
      </w:r>
      <w:r>
        <w:rPr>
          <w:rFonts w:hint="eastAsia" w:ascii="Times New Roman" w:hAnsi="Times New Roman" w:eastAsia="仿宋_GB2312"/>
          <w:snapToGrid w:val="0"/>
          <w:color w:val="auto"/>
          <w:kern w:val="0"/>
          <w:sz w:val="32"/>
          <w:szCs w:val="32"/>
          <w:u w:val="none" w:color="auto"/>
          <w:shd w:val="clear" w:color="auto" w:fill="auto"/>
          <w:lang w:val="en-US" w:eastAsia="zh-CN"/>
        </w:rPr>
        <w:t>救援</w:t>
      </w:r>
      <w:r>
        <w:rPr>
          <w:rFonts w:hint="eastAsia" w:ascii="Times New Roman" w:hAnsi="Times New Roman" w:eastAsia="仿宋_GB2312"/>
          <w:snapToGrid w:val="0"/>
          <w:color w:val="auto"/>
          <w:kern w:val="0"/>
          <w:sz w:val="32"/>
          <w:szCs w:val="32"/>
          <w:u w:val="none" w:color="auto"/>
          <w:shd w:val="clear" w:color="auto" w:fill="auto"/>
        </w:rPr>
        <w:t>预案》已经区政府研究同意，现印发给你们，请结合</w:t>
      </w:r>
      <w:r>
        <w:rPr>
          <w:rFonts w:hint="eastAsia" w:ascii="Times New Roman" w:hAnsi="Times New Roman" w:eastAsia="仿宋_GB2312"/>
          <w:snapToGrid w:val="0"/>
          <w:color w:val="auto"/>
          <w:kern w:val="0"/>
          <w:sz w:val="32"/>
          <w:szCs w:val="32"/>
          <w:u w:val="none" w:color="auto"/>
          <w:shd w:val="clear" w:color="auto" w:fill="auto"/>
          <w:lang w:eastAsia="zh-CN"/>
        </w:rPr>
        <w:t>各自</w:t>
      </w:r>
      <w:r>
        <w:rPr>
          <w:rFonts w:hint="eastAsia" w:ascii="Times New Roman" w:hAnsi="Times New Roman" w:eastAsia="仿宋_GB2312"/>
          <w:snapToGrid w:val="0"/>
          <w:color w:val="auto"/>
          <w:kern w:val="0"/>
          <w:sz w:val="32"/>
          <w:szCs w:val="32"/>
          <w:u w:val="none" w:color="auto"/>
          <w:shd w:val="clear" w:color="auto" w:fill="auto"/>
        </w:rPr>
        <w:t>实际，认真贯彻落实。</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before="0" w:after="0" w:line="592" w:lineRule="exact"/>
        <w:ind w:left="0" w:leftChars="0" w:right="0" w:firstLine="640" w:firstLineChars="200"/>
        <w:jc w:val="both"/>
        <w:textAlignment w:val="auto"/>
        <w:outlineLvl w:val="9"/>
        <w:rPr>
          <w:rFonts w:hint="eastAsia" w:ascii="仿宋_GB2312" w:hAnsi="仿宋_GB2312" w:eastAsia="仿宋_GB2312" w:cs="仿宋_GB2312"/>
          <w:snapToGrid w:val="0"/>
          <w:color w:val="000000"/>
          <w:w w:val="100"/>
          <w:kern w:val="0"/>
          <w:sz w:val="32"/>
          <w:szCs w:val="32"/>
          <w:u w:val="single"/>
          <w:shd w:val="clear" w:color="auto" w:fill="auto"/>
          <w:lang w:eastAsia="zh-CN"/>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before="0" w:after="0" w:line="592" w:lineRule="exact"/>
        <w:ind w:left="0" w:leftChars="0" w:right="0" w:firstLine="640" w:firstLineChars="200"/>
        <w:jc w:val="both"/>
        <w:textAlignment w:val="auto"/>
        <w:outlineLvl w:val="9"/>
        <w:rPr>
          <w:rFonts w:hint="default" w:ascii="仿宋_GB2312" w:hAnsi="仿宋_GB2312" w:eastAsia="仿宋_GB2312" w:cs="仿宋_GB2312"/>
          <w:snapToGrid w:val="0"/>
          <w:color w:val="000000"/>
          <w:w w:val="100"/>
          <w:kern w:val="0"/>
          <w:sz w:val="32"/>
          <w:szCs w:val="32"/>
          <w:u w:val="single"/>
          <w:shd w:val="clear" w:color="auto" w:fill="auto"/>
          <w:lang w:val="en-US" w:eastAsia="zh-CN"/>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before="0" w:after="0" w:line="590" w:lineRule="exact"/>
        <w:ind w:left="0" w:leftChars="0" w:right="840" w:rightChars="400" w:firstLine="0" w:firstLineChars="0"/>
        <w:jc w:val="right"/>
        <w:textAlignment w:val="auto"/>
        <w:outlineLvl w:val="9"/>
        <w:rPr>
          <w:rFonts w:hint="eastAsia" w:ascii="仿宋_GB2312" w:hAnsi="仿宋_GB2312" w:eastAsia="仿宋_GB2312" w:cs="仿宋_GB2312"/>
          <w:snapToGrid w:val="0"/>
          <w:color w:val="000000"/>
          <w:w w:val="100"/>
          <w:kern w:val="0"/>
          <w:sz w:val="32"/>
          <w:szCs w:val="32"/>
          <w:u w:val="none"/>
          <w:shd w:val="clear" w:color="auto" w:fill="auto"/>
          <w:lang w:val="en-US" w:eastAsia="zh-CN"/>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val="0"/>
        <w:spacing w:before="0" w:after="0" w:line="590" w:lineRule="exact"/>
        <w:ind w:left="0" w:leftChars="0" w:right="0"/>
        <w:jc w:val="right"/>
        <w:textAlignment w:val="auto"/>
        <w:outlineLvl w:val="9"/>
        <w:rPr>
          <w:rFonts w:hint="eastAsia" w:ascii="仿宋_GB2312" w:hAnsi="仿宋_GB2312" w:eastAsia="仿宋_GB2312" w:cs="仿宋_GB2312"/>
          <w:color w:val="000000"/>
          <w:sz w:val="32"/>
          <w:szCs w:val="32"/>
          <w:shd w:val="clear" w:color="auto" w:fill="auto"/>
        </w:rPr>
      </w:pPr>
      <w:r>
        <w:rPr>
          <w:rFonts w:hint="default" w:ascii="仿宋_GB2312" w:hAnsi="仿宋_GB2312" w:eastAsia="仿宋_GB2312" w:cs="仿宋_GB2312"/>
          <w:snapToGrid w:val="0"/>
          <w:color w:val="000000"/>
          <w:w w:val="100"/>
          <w:kern w:val="0"/>
          <w:sz w:val="32"/>
          <w:szCs w:val="32"/>
          <w:u w:val="none"/>
          <w:shd w:val="clear" w:color="auto" w:fill="auto"/>
          <w:lang w:val="en-US" w:eastAsia="zh-CN"/>
        </w:rPr>
        <w:t>2021年</w:t>
      </w:r>
      <w:r>
        <w:rPr>
          <w:rFonts w:hint="eastAsia" w:ascii="仿宋_GB2312" w:hAnsi="仿宋_GB2312" w:eastAsia="仿宋_GB2312" w:cs="仿宋_GB2312"/>
          <w:snapToGrid w:val="0"/>
          <w:color w:val="000000"/>
          <w:w w:val="100"/>
          <w:kern w:val="0"/>
          <w:sz w:val="32"/>
          <w:szCs w:val="32"/>
          <w:u w:val="none"/>
          <w:shd w:val="clear" w:color="auto" w:fill="auto"/>
          <w:lang w:val="en-US" w:eastAsia="zh-CN"/>
        </w:rPr>
        <w:t>11</w:t>
      </w:r>
      <w:r>
        <w:rPr>
          <w:rFonts w:hint="default" w:ascii="仿宋_GB2312" w:hAnsi="仿宋_GB2312" w:eastAsia="仿宋_GB2312" w:cs="仿宋_GB2312"/>
          <w:snapToGrid w:val="0"/>
          <w:color w:val="000000"/>
          <w:w w:val="100"/>
          <w:kern w:val="0"/>
          <w:sz w:val="32"/>
          <w:szCs w:val="32"/>
          <w:u w:val="none"/>
          <w:shd w:val="clear" w:color="auto" w:fill="auto"/>
          <w:lang w:val="en-US" w:eastAsia="zh-CN"/>
        </w:rPr>
        <w:t>月</w:t>
      </w:r>
      <w:r>
        <w:rPr>
          <w:rFonts w:hint="eastAsia" w:ascii="仿宋_GB2312" w:hAnsi="仿宋_GB2312" w:eastAsia="仿宋_GB2312" w:cs="仿宋_GB2312"/>
          <w:snapToGrid w:val="0"/>
          <w:color w:val="000000"/>
          <w:w w:val="100"/>
          <w:kern w:val="0"/>
          <w:sz w:val="32"/>
          <w:szCs w:val="32"/>
          <w:u w:val="none"/>
          <w:shd w:val="clear" w:color="auto" w:fill="auto"/>
          <w:lang w:val="en-US" w:eastAsia="zh-CN"/>
        </w:rPr>
        <w:t>3</w:t>
      </w:r>
      <w:r>
        <w:rPr>
          <w:rFonts w:hint="default" w:ascii="仿宋_GB2312" w:hAnsi="仿宋_GB2312" w:eastAsia="仿宋_GB2312" w:cs="仿宋_GB2312"/>
          <w:snapToGrid w:val="0"/>
          <w:color w:val="000000"/>
          <w:w w:val="100"/>
          <w:kern w:val="0"/>
          <w:sz w:val="32"/>
          <w:szCs w:val="32"/>
          <w:u w:val="none"/>
          <w:shd w:val="clear" w:color="auto" w:fill="auto"/>
          <w:lang w:val="en-US" w:eastAsia="zh-CN"/>
        </w:rPr>
        <w:t>日</w:t>
      </w:r>
      <w:r>
        <w:rPr>
          <w:rFonts w:hint="eastAsia" w:ascii="仿宋_GB2312" w:hAnsi="仿宋_GB2312" w:eastAsia="仿宋_GB2312" w:cs="仿宋_GB2312"/>
          <w:snapToGrid w:val="0"/>
          <w:color w:val="000000"/>
          <w:w w:val="100"/>
          <w:kern w:val="0"/>
          <w:sz w:val="32"/>
          <w:szCs w:val="32"/>
          <w:u w:val="none"/>
          <w:shd w:val="clear" w:color="auto" w:fill="auto"/>
          <w:lang w:val="en-US" w:eastAsia="zh-CN"/>
        </w:rPr>
        <w:t xml:space="preserve">        </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0" w:firstLineChars="0"/>
        <w:jc w:val="center"/>
        <w:textAlignment w:val="auto"/>
        <w:outlineLvl w:val="9"/>
        <w:rPr>
          <w:rFonts w:hint="eastAsia" w:ascii="方正小标宋简体" w:hAnsi="方正小标宋简体" w:eastAsia="方正小标宋简体" w:cs="方正小标宋简体"/>
          <w:b w:val="0"/>
          <w:bCs w:val="0"/>
          <w:color w:val="auto"/>
          <w:sz w:val="44"/>
          <w:szCs w:val="44"/>
          <w:shd w:val="clear" w:color="auto" w:fill="auto"/>
        </w:rPr>
      </w:pPr>
      <w:r>
        <w:rPr>
          <w:rFonts w:hint="eastAsia" w:ascii="方正小标宋简体" w:hAnsi="方正小标宋简体" w:eastAsia="方正小标宋简体" w:cs="方正小标宋简体"/>
          <w:b w:val="0"/>
          <w:bCs w:val="0"/>
          <w:color w:val="auto"/>
          <w:sz w:val="44"/>
          <w:szCs w:val="44"/>
          <w:shd w:val="clear" w:color="auto" w:fill="auto"/>
        </w:rPr>
        <w:t>偃师</w:t>
      </w:r>
      <w:r>
        <w:rPr>
          <w:rFonts w:hint="eastAsia" w:ascii="方正小标宋简体" w:hAnsi="方正小标宋简体" w:eastAsia="方正小标宋简体" w:cs="方正小标宋简体"/>
          <w:b w:val="0"/>
          <w:bCs w:val="0"/>
          <w:color w:val="auto"/>
          <w:sz w:val="44"/>
          <w:szCs w:val="44"/>
          <w:shd w:val="clear" w:color="auto" w:fill="auto"/>
          <w:lang w:val="en-US" w:eastAsia="zh-CN"/>
        </w:rPr>
        <w:t>区</w:t>
      </w:r>
      <w:r>
        <w:rPr>
          <w:rFonts w:hint="eastAsia" w:ascii="方正小标宋简体" w:hAnsi="方正小标宋简体" w:eastAsia="方正小标宋简体" w:cs="方正小标宋简体"/>
          <w:b w:val="0"/>
          <w:bCs w:val="0"/>
          <w:color w:val="auto"/>
          <w:sz w:val="44"/>
          <w:szCs w:val="44"/>
          <w:shd w:val="clear" w:color="auto" w:fill="auto"/>
        </w:rPr>
        <w:t>非煤矿山</w:t>
      </w:r>
      <w:r>
        <w:rPr>
          <w:rFonts w:hint="eastAsia" w:ascii="方正小标宋简体" w:hAnsi="方正小标宋简体" w:eastAsia="方正小标宋简体" w:cs="方正小标宋简体"/>
          <w:b w:val="0"/>
          <w:bCs w:val="0"/>
          <w:color w:val="auto"/>
          <w:sz w:val="44"/>
          <w:szCs w:val="44"/>
          <w:shd w:val="clear" w:color="auto" w:fill="auto"/>
          <w:lang w:val="en-US" w:eastAsia="zh-CN"/>
        </w:rPr>
        <w:t>生产安全</w:t>
      </w:r>
      <w:r>
        <w:rPr>
          <w:rFonts w:hint="eastAsia" w:ascii="方正小标宋简体" w:hAnsi="方正小标宋简体" w:eastAsia="方正小标宋简体" w:cs="方正小标宋简体"/>
          <w:b w:val="0"/>
          <w:bCs w:val="0"/>
          <w:color w:val="auto"/>
          <w:sz w:val="44"/>
          <w:szCs w:val="44"/>
          <w:shd w:val="clear" w:color="auto" w:fill="auto"/>
        </w:rPr>
        <w:t>事故</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0" w:firstLineChars="0"/>
        <w:jc w:val="center"/>
        <w:textAlignment w:val="auto"/>
        <w:outlineLvl w:val="9"/>
        <w:rPr>
          <w:rFonts w:hint="eastAsia" w:ascii="方正小标宋简体" w:hAnsi="方正小标宋简体" w:eastAsia="方正小标宋简体" w:cs="方正小标宋简体"/>
          <w:b w:val="0"/>
          <w:bCs w:val="0"/>
          <w:color w:val="auto"/>
          <w:sz w:val="44"/>
          <w:szCs w:val="44"/>
          <w:shd w:val="clear" w:color="auto" w:fill="auto"/>
        </w:rPr>
      </w:pPr>
      <w:r>
        <w:rPr>
          <w:rFonts w:hint="eastAsia" w:ascii="方正小标宋简体" w:hAnsi="方正小标宋简体" w:eastAsia="方正小标宋简体" w:cs="方正小标宋简体"/>
          <w:b w:val="0"/>
          <w:bCs w:val="0"/>
          <w:color w:val="auto"/>
          <w:sz w:val="44"/>
          <w:szCs w:val="44"/>
          <w:shd w:val="clear" w:color="auto" w:fill="auto"/>
        </w:rPr>
        <w:t>应急</w:t>
      </w:r>
      <w:r>
        <w:rPr>
          <w:rFonts w:hint="eastAsia" w:ascii="方正小标宋简体" w:hAnsi="方正小标宋简体" w:eastAsia="方正小标宋简体" w:cs="方正小标宋简体"/>
          <w:b w:val="0"/>
          <w:bCs w:val="0"/>
          <w:color w:val="auto"/>
          <w:sz w:val="44"/>
          <w:szCs w:val="44"/>
          <w:shd w:val="clear" w:color="auto" w:fill="auto"/>
          <w:lang w:val="en-US" w:eastAsia="zh-CN"/>
        </w:rPr>
        <w:t>救援</w:t>
      </w:r>
      <w:r>
        <w:rPr>
          <w:rFonts w:hint="eastAsia" w:ascii="方正小标宋简体" w:hAnsi="方正小标宋简体" w:eastAsia="方正小标宋简体" w:cs="方正小标宋简体"/>
          <w:b w:val="0"/>
          <w:bCs w:val="0"/>
          <w:color w:val="auto"/>
          <w:sz w:val="44"/>
          <w:szCs w:val="44"/>
          <w:shd w:val="clear" w:color="auto" w:fill="auto"/>
        </w:rPr>
        <w:t>预案</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883" w:firstLineChars="200"/>
        <w:jc w:val="both"/>
        <w:textAlignment w:val="auto"/>
        <w:outlineLvl w:val="9"/>
        <w:rPr>
          <w:rFonts w:hint="default" w:ascii="Times New Roman" w:hAnsi="Times New Roman" w:eastAsia="宋体" w:cs="Times New Roman"/>
          <w:b/>
          <w:bCs/>
          <w:color w:val="auto"/>
          <w:sz w:val="44"/>
          <w:szCs w:val="44"/>
          <w:shd w:val="clear" w:color="auto" w:fill="auto"/>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黑体" w:hAnsi="黑体" w:eastAsia="黑体" w:cs="黑体"/>
          <w:b w:val="0"/>
          <w:bCs w:val="0"/>
          <w:snapToGrid w:val="0"/>
          <w:color w:val="auto"/>
          <w:spacing w:val="0"/>
          <w:w w:val="100"/>
          <w:kern w:val="0"/>
          <w:sz w:val="32"/>
          <w:szCs w:val="32"/>
          <w:shd w:val="clear" w:color="auto" w:fill="auto"/>
        </w:rPr>
      </w:pPr>
      <w:r>
        <w:rPr>
          <w:rFonts w:hint="eastAsia" w:ascii="黑体" w:hAnsi="黑体" w:eastAsia="黑体" w:cs="黑体"/>
          <w:b w:val="0"/>
          <w:bCs w:val="0"/>
          <w:snapToGrid w:val="0"/>
          <w:color w:val="auto"/>
          <w:spacing w:val="0"/>
          <w:w w:val="100"/>
          <w:kern w:val="0"/>
          <w:sz w:val="32"/>
          <w:szCs w:val="32"/>
          <w:shd w:val="clear" w:color="auto" w:fill="auto"/>
        </w:rPr>
        <w:t>1</w:t>
      </w:r>
      <w:r>
        <w:rPr>
          <w:rFonts w:hint="eastAsia" w:ascii="黑体" w:hAnsi="黑体" w:eastAsia="黑体" w:cs="黑体"/>
          <w:b w:val="0"/>
          <w:bCs w:val="0"/>
          <w:snapToGrid w:val="0"/>
          <w:color w:val="auto"/>
          <w:spacing w:val="0"/>
          <w:w w:val="100"/>
          <w:kern w:val="0"/>
          <w:sz w:val="32"/>
          <w:szCs w:val="32"/>
          <w:shd w:val="clear" w:color="auto" w:fill="auto"/>
          <w:lang w:val="en-US" w:eastAsia="zh-CN"/>
        </w:rPr>
        <w:t xml:space="preserve"> </w:t>
      </w:r>
      <w:r>
        <w:rPr>
          <w:rFonts w:hint="eastAsia" w:ascii="黑体" w:hAnsi="黑体" w:eastAsia="黑体" w:cs="黑体"/>
          <w:b w:val="0"/>
          <w:bCs w:val="0"/>
          <w:snapToGrid w:val="0"/>
          <w:color w:val="auto"/>
          <w:spacing w:val="0"/>
          <w:w w:val="100"/>
          <w:kern w:val="0"/>
          <w:sz w:val="32"/>
          <w:szCs w:val="32"/>
          <w:shd w:val="clear" w:color="auto" w:fill="auto"/>
        </w:rPr>
        <w:t>总则</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楷体_GB2312" w:hAnsi="楷体_GB2312" w:eastAsia="楷体_GB2312" w:cs="楷体_GB2312"/>
          <w:b w:val="0"/>
          <w:bCs w:val="0"/>
          <w:snapToGrid w:val="0"/>
          <w:color w:val="auto"/>
          <w:spacing w:val="0"/>
          <w:w w:val="100"/>
          <w:kern w:val="0"/>
          <w:sz w:val="32"/>
          <w:szCs w:val="32"/>
          <w:shd w:val="clear" w:color="auto" w:fill="auto"/>
        </w:rPr>
      </w:pPr>
      <w:r>
        <w:rPr>
          <w:rFonts w:hint="eastAsia" w:ascii="楷体_GB2312" w:hAnsi="楷体_GB2312" w:eastAsia="楷体_GB2312" w:cs="楷体_GB2312"/>
          <w:b w:val="0"/>
          <w:bCs w:val="0"/>
          <w:snapToGrid w:val="0"/>
          <w:color w:val="auto"/>
          <w:spacing w:val="0"/>
          <w:w w:val="100"/>
          <w:kern w:val="0"/>
          <w:sz w:val="32"/>
          <w:szCs w:val="32"/>
          <w:shd w:val="clear" w:color="auto" w:fill="auto"/>
        </w:rPr>
        <w:t>1.1编制目的</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b w:val="0"/>
          <w:bCs w:val="0"/>
          <w:snapToGrid w:val="0"/>
          <w:color w:val="auto"/>
          <w:spacing w:val="0"/>
          <w:w w:val="100"/>
          <w:kern w:val="0"/>
          <w:sz w:val="32"/>
          <w:szCs w:val="32"/>
          <w:shd w:val="clear" w:color="auto" w:fill="auto"/>
          <w:lang w:eastAsia="zh-CN"/>
        </w:rPr>
      </w:pPr>
      <w:r>
        <w:rPr>
          <w:rFonts w:hint="eastAsia" w:ascii="仿宋_GB2312" w:hAnsi="仿宋_GB2312" w:eastAsia="仿宋_GB2312" w:cs="仿宋_GB2312"/>
          <w:b w:val="0"/>
          <w:bCs w:val="0"/>
          <w:snapToGrid w:val="0"/>
          <w:color w:val="auto"/>
          <w:spacing w:val="0"/>
          <w:w w:val="100"/>
          <w:kern w:val="0"/>
          <w:sz w:val="32"/>
          <w:szCs w:val="32"/>
          <w:shd w:val="clear" w:color="auto" w:fill="auto"/>
          <w:lang w:eastAsia="zh-CN"/>
        </w:rPr>
        <w:t>为</w:t>
      </w:r>
      <w:r>
        <w:rPr>
          <w:rFonts w:hint="eastAsia" w:ascii="仿宋_GB2312" w:hAnsi="仿宋_GB2312" w:eastAsia="仿宋_GB2312" w:cs="仿宋_GB2312"/>
          <w:b w:val="0"/>
          <w:bCs w:val="0"/>
          <w:snapToGrid w:val="0"/>
          <w:color w:val="auto"/>
          <w:spacing w:val="0"/>
          <w:w w:val="100"/>
          <w:kern w:val="0"/>
          <w:sz w:val="32"/>
          <w:szCs w:val="32"/>
          <w:shd w:val="clear" w:color="auto" w:fill="auto"/>
        </w:rPr>
        <w:t>进一步增强应对和防范非煤矿山安全生产事故风险和事故灾难的能力，最大限度地减少事故灾难造成的人员伤亡和财产损失</w:t>
      </w:r>
      <w:r>
        <w:rPr>
          <w:rFonts w:hint="eastAsia" w:ascii="仿宋_GB2312" w:hAnsi="仿宋_GB2312" w:eastAsia="仿宋_GB2312" w:cs="仿宋_GB2312"/>
          <w:b w:val="0"/>
          <w:bCs w:val="0"/>
          <w:snapToGrid w:val="0"/>
          <w:color w:val="auto"/>
          <w:spacing w:val="0"/>
          <w:w w:val="100"/>
          <w:kern w:val="0"/>
          <w:sz w:val="32"/>
          <w:szCs w:val="32"/>
          <w:shd w:val="clear" w:color="auto" w:fill="auto"/>
          <w:lang w:eastAsia="zh-CN"/>
        </w:rPr>
        <w:t>，维护社会稳定，编制本预案。</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楷体_GB2312" w:hAnsi="楷体_GB2312" w:eastAsia="楷体_GB2312" w:cs="楷体_GB2312"/>
          <w:b w:val="0"/>
          <w:bCs w:val="0"/>
          <w:snapToGrid w:val="0"/>
          <w:color w:val="auto"/>
          <w:spacing w:val="0"/>
          <w:w w:val="100"/>
          <w:kern w:val="0"/>
          <w:sz w:val="32"/>
          <w:szCs w:val="32"/>
          <w:shd w:val="clear" w:color="auto" w:fill="auto"/>
        </w:rPr>
      </w:pPr>
      <w:r>
        <w:rPr>
          <w:rFonts w:hint="eastAsia" w:ascii="楷体_GB2312" w:hAnsi="楷体_GB2312" w:eastAsia="楷体_GB2312" w:cs="楷体_GB2312"/>
          <w:b w:val="0"/>
          <w:bCs w:val="0"/>
          <w:snapToGrid w:val="0"/>
          <w:color w:val="auto"/>
          <w:spacing w:val="0"/>
          <w:w w:val="100"/>
          <w:kern w:val="0"/>
          <w:sz w:val="32"/>
          <w:szCs w:val="32"/>
          <w:shd w:val="clear" w:color="auto" w:fill="auto"/>
        </w:rPr>
        <w:t>1.2编制依据</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b w:val="0"/>
          <w:bCs w:val="0"/>
          <w:snapToGrid w:val="0"/>
          <w:color w:val="auto"/>
          <w:spacing w:val="0"/>
          <w:w w:val="100"/>
          <w:kern w:val="0"/>
          <w:sz w:val="32"/>
          <w:szCs w:val="32"/>
          <w:shd w:val="clear" w:color="auto" w:fill="auto"/>
        </w:rPr>
      </w:pPr>
      <w:r>
        <w:rPr>
          <w:rFonts w:hint="eastAsia" w:ascii="仿宋_GB2312" w:hAnsi="仿宋_GB2312" w:eastAsia="仿宋_GB2312" w:cs="仿宋_GB2312"/>
          <w:b w:val="0"/>
          <w:bCs w:val="0"/>
          <w:snapToGrid w:val="0"/>
          <w:color w:val="auto"/>
          <w:spacing w:val="0"/>
          <w:w w:val="100"/>
          <w:kern w:val="0"/>
          <w:sz w:val="32"/>
          <w:szCs w:val="32"/>
          <w:shd w:val="clear" w:color="auto" w:fill="auto"/>
        </w:rPr>
        <w:t>《中华人民共和国安全生产法》（中华人民共和国主席令第13号）</w:t>
      </w:r>
      <w:r>
        <w:rPr>
          <w:rFonts w:hint="eastAsia" w:ascii="仿宋_GB2312" w:hAnsi="仿宋_GB2312" w:eastAsia="仿宋_GB2312" w:cs="仿宋_GB2312"/>
          <w:b w:val="0"/>
          <w:bCs w:val="0"/>
          <w:snapToGrid w:val="0"/>
          <w:color w:val="auto"/>
          <w:spacing w:val="0"/>
          <w:w w:val="100"/>
          <w:kern w:val="0"/>
          <w:sz w:val="32"/>
          <w:szCs w:val="32"/>
          <w:shd w:val="clear" w:color="auto" w:fill="auto"/>
          <w:lang w:eastAsia="zh-CN"/>
        </w:rPr>
        <w:t>、</w:t>
      </w:r>
      <w:r>
        <w:rPr>
          <w:rFonts w:hint="eastAsia" w:ascii="仿宋_GB2312" w:hAnsi="仿宋_GB2312" w:eastAsia="仿宋_GB2312" w:cs="仿宋_GB2312"/>
          <w:b w:val="0"/>
          <w:bCs w:val="0"/>
          <w:snapToGrid w:val="0"/>
          <w:color w:val="auto"/>
          <w:spacing w:val="0"/>
          <w:w w:val="100"/>
          <w:kern w:val="0"/>
          <w:sz w:val="32"/>
          <w:szCs w:val="32"/>
          <w:shd w:val="clear" w:color="auto" w:fill="auto"/>
        </w:rPr>
        <w:t>《中华人民共和国突发事件应对法》（中华人民共和国主席令第69号）</w:t>
      </w:r>
      <w:r>
        <w:rPr>
          <w:rFonts w:hint="eastAsia" w:ascii="仿宋_GB2312" w:hAnsi="仿宋_GB2312" w:eastAsia="仿宋_GB2312" w:cs="仿宋_GB2312"/>
          <w:b w:val="0"/>
          <w:bCs w:val="0"/>
          <w:snapToGrid w:val="0"/>
          <w:color w:val="auto"/>
          <w:spacing w:val="0"/>
          <w:w w:val="100"/>
          <w:kern w:val="0"/>
          <w:sz w:val="32"/>
          <w:szCs w:val="32"/>
          <w:shd w:val="clear" w:color="auto" w:fill="auto"/>
          <w:lang w:eastAsia="zh-CN"/>
        </w:rPr>
        <w:t>、</w:t>
      </w:r>
      <w:r>
        <w:rPr>
          <w:rFonts w:hint="eastAsia" w:ascii="仿宋_GB2312" w:hAnsi="仿宋_GB2312" w:eastAsia="仿宋_GB2312" w:cs="仿宋_GB2312"/>
          <w:b w:val="0"/>
          <w:bCs w:val="0"/>
          <w:snapToGrid w:val="0"/>
          <w:color w:val="auto"/>
          <w:spacing w:val="0"/>
          <w:w w:val="100"/>
          <w:kern w:val="0"/>
          <w:sz w:val="32"/>
          <w:szCs w:val="32"/>
          <w:shd w:val="clear" w:color="auto" w:fill="auto"/>
        </w:rPr>
        <w:t>《生产安全事故应急条例》（中华人民共和国国务院令第708号）</w:t>
      </w:r>
      <w:r>
        <w:rPr>
          <w:rFonts w:hint="eastAsia" w:ascii="仿宋_GB2312" w:hAnsi="仿宋_GB2312" w:eastAsia="仿宋_GB2312" w:cs="仿宋_GB2312"/>
          <w:b w:val="0"/>
          <w:bCs w:val="0"/>
          <w:snapToGrid w:val="0"/>
          <w:color w:val="auto"/>
          <w:spacing w:val="0"/>
          <w:w w:val="100"/>
          <w:kern w:val="0"/>
          <w:sz w:val="32"/>
          <w:szCs w:val="32"/>
          <w:shd w:val="clear" w:color="auto" w:fill="auto"/>
          <w:lang w:eastAsia="zh-CN"/>
        </w:rPr>
        <w:t>、</w:t>
      </w:r>
      <w:r>
        <w:rPr>
          <w:rFonts w:hint="eastAsia" w:ascii="仿宋_GB2312" w:hAnsi="仿宋_GB2312" w:eastAsia="仿宋_GB2312" w:cs="仿宋_GB2312"/>
          <w:b w:val="0"/>
          <w:bCs w:val="0"/>
          <w:snapToGrid w:val="0"/>
          <w:color w:val="auto"/>
          <w:spacing w:val="0"/>
          <w:w w:val="100"/>
          <w:kern w:val="0"/>
          <w:sz w:val="32"/>
          <w:szCs w:val="32"/>
          <w:shd w:val="clear" w:color="auto" w:fill="auto"/>
        </w:rPr>
        <w:t>《国务院办公厅关于印发突发事件应急预案管理办法的通知》（国办发〔2013〕101号）</w:t>
      </w:r>
      <w:r>
        <w:rPr>
          <w:rFonts w:hint="eastAsia" w:ascii="仿宋_GB2312" w:hAnsi="仿宋_GB2312" w:eastAsia="仿宋_GB2312" w:cs="仿宋_GB2312"/>
          <w:b w:val="0"/>
          <w:bCs w:val="0"/>
          <w:snapToGrid w:val="0"/>
          <w:color w:val="auto"/>
          <w:spacing w:val="0"/>
          <w:w w:val="100"/>
          <w:kern w:val="0"/>
          <w:sz w:val="32"/>
          <w:szCs w:val="32"/>
          <w:shd w:val="clear" w:color="auto" w:fill="auto"/>
          <w:lang w:eastAsia="zh-CN"/>
        </w:rPr>
        <w:t>、</w:t>
      </w:r>
      <w:r>
        <w:rPr>
          <w:rFonts w:hint="eastAsia" w:ascii="仿宋_GB2312" w:hAnsi="仿宋_GB2312" w:eastAsia="仿宋_GB2312" w:cs="仿宋_GB2312"/>
          <w:b w:val="0"/>
          <w:bCs w:val="0"/>
          <w:snapToGrid w:val="0"/>
          <w:color w:val="auto"/>
          <w:spacing w:val="0"/>
          <w:w w:val="100"/>
          <w:kern w:val="0"/>
          <w:sz w:val="32"/>
          <w:szCs w:val="32"/>
          <w:shd w:val="clear" w:color="auto" w:fill="auto"/>
        </w:rPr>
        <w:t>《河南省安全生产条例》（河南省第十三届人民代表大会常务委员会公告第21号）等法律、法规和规范性文件。</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楷体_GB2312" w:hAnsi="楷体_GB2312" w:eastAsia="楷体_GB2312" w:cs="楷体_GB2312"/>
          <w:b w:val="0"/>
          <w:bCs w:val="0"/>
          <w:snapToGrid w:val="0"/>
          <w:color w:val="auto"/>
          <w:spacing w:val="0"/>
          <w:w w:val="100"/>
          <w:kern w:val="0"/>
          <w:sz w:val="32"/>
          <w:szCs w:val="32"/>
          <w:shd w:val="clear" w:color="auto" w:fill="auto"/>
        </w:rPr>
      </w:pPr>
      <w:r>
        <w:rPr>
          <w:rFonts w:hint="eastAsia" w:ascii="楷体_GB2312" w:hAnsi="楷体_GB2312" w:eastAsia="楷体_GB2312" w:cs="楷体_GB2312"/>
          <w:b w:val="0"/>
          <w:bCs w:val="0"/>
          <w:snapToGrid w:val="0"/>
          <w:color w:val="auto"/>
          <w:spacing w:val="0"/>
          <w:w w:val="100"/>
          <w:kern w:val="0"/>
          <w:sz w:val="32"/>
          <w:szCs w:val="32"/>
          <w:shd w:val="clear" w:color="auto" w:fill="auto"/>
        </w:rPr>
        <w:t>1.3事故分级</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b w:val="0"/>
          <w:bCs w:val="0"/>
          <w:snapToGrid w:val="0"/>
          <w:color w:val="auto"/>
          <w:spacing w:val="0"/>
          <w:w w:val="100"/>
          <w:kern w:val="0"/>
          <w:sz w:val="32"/>
          <w:szCs w:val="32"/>
          <w:shd w:val="clear" w:color="auto" w:fill="auto"/>
        </w:rPr>
      </w:pPr>
      <w:r>
        <w:rPr>
          <w:rFonts w:hint="eastAsia" w:ascii="仿宋_GB2312" w:hAnsi="仿宋_GB2312" w:eastAsia="仿宋_GB2312" w:cs="仿宋_GB2312"/>
          <w:b w:val="0"/>
          <w:bCs w:val="0"/>
          <w:snapToGrid w:val="0"/>
          <w:color w:val="auto"/>
          <w:spacing w:val="0"/>
          <w:w w:val="100"/>
          <w:kern w:val="0"/>
          <w:sz w:val="32"/>
          <w:szCs w:val="32"/>
          <w:shd w:val="clear" w:color="auto" w:fill="auto"/>
        </w:rPr>
        <w:t>特别重大事故，是指造成30人以上死亡，或者100人以上重伤，或者1亿元以上直接经济损失的事故。</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b w:val="0"/>
          <w:bCs w:val="0"/>
          <w:snapToGrid w:val="0"/>
          <w:color w:val="auto"/>
          <w:spacing w:val="0"/>
          <w:w w:val="100"/>
          <w:kern w:val="0"/>
          <w:sz w:val="32"/>
          <w:szCs w:val="32"/>
          <w:shd w:val="clear" w:color="auto" w:fill="auto"/>
        </w:rPr>
      </w:pPr>
      <w:r>
        <w:rPr>
          <w:rFonts w:hint="eastAsia" w:ascii="仿宋_GB2312" w:hAnsi="仿宋_GB2312" w:eastAsia="仿宋_GB2312" w:cs="仿宋_GB2312"/>
          <w:b w:val="0"/>
          <w:bCs w:val="0"/>
          <w:snapToGrid w:val="0"/>
          <w:color w:val="auto"/>
          <w:spacing w:val="0"/>
          <w:w w:val="100"/>
          <w:kern w:val="0"/>
          <w:sz w:val="32"/>
          <w:szCs w:val="32"/>
          <w:shd w:val="clear" w:color="auto" w:fill="auto"/>
        </w:rPr>
        <w:t>重大事故，是指造成10人以上30人以下死亡，或者50人以上100人以下重伤，或者5000万元以上1亿元以下直接经济损失的事故。</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610" w:lineRule="exact"/>
        <w:ind w:left="0" w:leftChars="0" w:right="0" w:firstLine="640" w:firstLineChars="200"/>
        <w:jc w:val="both"/>
        <w:textAlignment w:val="auto"/>
        <w:outlineLvl w:val="9"/>
        <w:rPr>
          <w:rFonts w:hint="eastAsia" w:ascii="仿宋_GB2312" w:hAnsi="仿宋_GB2312" w:eastAsia="仿宋_GB2312" w:cs="仿宋_GB2312"/>
          <w:b w:val="0"/>
          <w:bCs w:val="0"/>
          <w:snapToGrid w:val="0"/>
          <w:color w:val="auto"/>
          <w:spacing w:val="0"/>
          <w:w w:val="100"/>
          <w:kern w:val="0"/>
          <w:sz w:val="32"/>
          <w:szCs w:val="32"/>
          <w:shd w:val="clear" w:color="auto" w:fill="auto"/>
        </w:rPr>
      </w:pPr>
      <w:r>
        <w:rPr>
          <w:rFonts w:hint="eastAsia" w:ascii="仿宋_GB2312" w:hAnsi="仿宋_GB2312" w:eastAsia="仿宋_GB2312" w:cs="仿宋_GB2312"/>
          <w:b w:val="0"/>
          <w:bCs w:val="0"/>
          <w:snapToGrid w:val="0"/>
          <w:color w:val="auto"/>
          <w:spacing w:val="0"/>
          <w:w w:val="100"/>
          <w:kern w:val="0"/>
          <w:sz w:val="32"/>
          <w:szCs w:val="32"/>
          <w:shd w:val="clear" w:color="auto" w:fill="auto"/>
        </w:rPr>
        <w:t>较大事故，是指造成3人以上10人以下死亡，或者10人以上50人以下重伤，或1000万元以上5000万元以下直接经济损失的事故。</w:t>
      </w:r>
    </w:p>
    <w:p>
      <w:pPr>
        <w:pStyle w:val="6"/>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before="0" w:beforeAutospacing="0" w:after="0" w:afterAutospacing="0" w:line="610" w:lineRule="exact"/>
        <w:ind w:left="0" w:leftChars="0" w:right="0" w:firstLine="640" w:firstLineChars="200"/>
        <w:jc w:val="both"/>
        <w:textAlignment w:val="auto"/>
        <w:outlineLvl w:val="9"/>
        <w:rPr>
          <w:rFonts w:hint="eastAsia" w:ascii="仿宋_GB2312" w:hAnsi="仿宋_GB2312" w:eastAsia="仿宋_GB2312" w:cs="仿宋_GB2312"/>
          <w:b w:val="0"/>
          <w:bCs w:val="0"/>
          <w:snapToGrid w:val="0"/>
          <w:color w:val="auto"/>
          <w:spacing w:val="0"/>
          <w:w w:val="100"/>
          <w:kern w:val="0"/>
          <w:sz w:val="32"/>
          <w:szCs w:val="32"/>
          <w:shd w:val="clear" w:color="auto" w:fill="auto"/>
        </w:rPr>
      </w:pPr>
      <w:r>
        <w:rPr>
          <w:rFonts w:hint="eastAsia" w:ascii="仿宋_GB2312" w:hAnsi="仿宋_GB2312" w:eastAsia="仿宋_GB2312" w:cs="仿宋_GB2312"/>
          <w:b w:val="0"/>
          <w:bCs w:val="0"/>
          <w:i w:val="0"/>
          <w:iCs w:val="0"/>
          <w:caps w:val="0"/>
          <w:snapToGrid w:val="0"/>
          <w:color w:val="auto"/>
          <w:spacing w:val="0"/>
          <w:w w:val="100"/>
          <w:kern w:val="0"/>
          <w:sz w:val="32"/>
          <w:szCs w:val="32"/>
          <w:shd w:val="clear" w:color="auto" w:fill="auto"/>
        </w:rPr>
        <w:t>一般事故，是指造成3人以下死亡，或者10人以下重伤，或1000万元以下直接经济损失的事故。</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610" w:lineRule="exact"/>
        <w:ind w:left="0" w:leftChars="0" w:right="0" w:firstLine="640" w:firstLineChars="200"/>
        <w:jc w:val="both"/>
        <w:textAlignment w:val="auto"/>
        <w:outlineLvl w:val="9"/>
        <w:rPr>
          <w:rFonts w:hint="eastAsia" w:ascii="楷体_GB2312" w:hAnsi="楷体_GB2312" w:eastAsia="楷体_GB2312" w:cs="楷体_GB2312"/>
          <w:b w:val="0"/>
          <w:bCs w:val="0"/>
          <w:snapToGrid w:val="0"/>
          <w:color w:val="auto"/>
          <w:spacing w:val="0"/>
          <w:w w:val="100"/>
          <w:kern w:val="0"/>
          <w:sz w:val="32"/>
          <w:szCs w:val="32"/>
          <w:shd w:val="clear" w:color="auto" w:fill="auto"/>
        </w:rPr>
      </w:pPr>
      <w:r>
        <w:rPr>
          <w:rFonts w:hint="eastAsia" w:ascii="楷体_GB2312" w:hAnsi="楷体_GB2312" w:eastAsia="楷体_GB2312" w:cs="楷体_GB2312"/>
          <w:b w:val="0"/>
          <w:bCs w:val="0"/>
          <w:snapToGrid w:val="0"/>
          <w:color w:val="auto"/>
          <w:spacing w:val="0"/>
          <w:w w:val="100"/>
          <w:kern w:val="0"/>
          <w:sz w:val="32"/>
          <w:szCs w:val="32"/>
          <w:shd w:val="clear" w:color="auto" w:fill="auto"/>
        </w:rPr>
        <w:t>1.</w:t>
      </w:r>
      <w:r>
        <w:rPr>
          <w:rFonts w:hint="eastAsia" w:ascii="楷体_GB2312" w:hAnsi="楷体_GB2312" w:eastAsia="楷体_GB2312" w:cs="楷体_GB2312"/>
          <w:b w:val="0"/>
          <w:bCs w:val="0"/>
          <w:snapToGrid w:val="0"/>
          <w:color w:val="auto"/>
          <w:spacing w:val="0"/>
          <w:w w:val="100"/>
          <w:kern w:val="0"/>
          <w:sz w:val="32"/>
          <w:szCs w:val="32"/>
          <w:shd w:val="clear" w:color="auto" w:fill="auto"/>
          <w:lang w:val="en-US" w:eastAsia="zh-CN"/>
        </w:rPr>
        <w:t>4</w:t>
      </w:r>
      <w:r>
        <w:rPr>
          <w:rFonts w:hint="eastAsia" w:ascii="楷体_GB2312" w:hAnsi="楷体_GB2312" w:eastAsia="楷体_GB2312" w:cs="楷体_GB2312"/>
          <w:b w:val="0"/>
          <w:bCs w:val="0"/>
          <w:snapToGrid w:val="0"/>
          <w:color w:val="auto"/>
          <w:spacing w:val="0"/>
          <w:w w:val="100"/>
          <w:kern w:val="0"/>
          <w:sz w:val="32"/>
          <w:szCs w:val="32"/>
          <w:shd w:val="clear" w:color="auto" w:fill="auto"/>
        </w:rPr>
        <w:t>工作原则</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610" w:lineRule="exact"/>
        <w:ind w:left="0" w:leftChars="0" w:right="0" w:firstLine="640" w:firstLineChars="200"/>
        <w:jc w:val="both"/>
        <w:textAlignment w:val="auto"/>
        <w:outlineLvl w:val="9"/>
        <w:rPr>
          <w:rFonts w:hint="eastAsia" w:ascii="仿宋_GB2312" w:hAnsi="仿宋_GB2312" w:eastAsia="仿宋_GB2312" w:cs="仿宋_GB2312"/>
          <w:b w:val="0"/>
          <w:bCs w:val="0"/>
          <w:snapToGrid w:val="0"/>
          <w:color w:val="auto"/>
          <w:spacing w:val="0"/>
          <w:w w:val="100"/>
          <w:kern w:val="0"/>
          <w:sz w:val="32"/>
          <w:szCs w:val="32"/>
          <w:shd w:val="clear" w:color="auto" w:fill="auto"/>
          <w:lang w:eastAsia="zh-CN"/>
        </w:rPr>
      </w:pPr>
      <w:r>
        <w:rPr>
          <w:rFonts w:hint="eastAsia" w:ascii="仿宋_GB2312" w:hAnsi="仿宋_GB2312" w:eastAsia="仿宋_GB2312" w:cs="仿宋_GB2312"/>
          <w:b w:val="0"/>
          <w:bCs w:val="0"/>
          <w:snapToGrid w:val="0"/>
          <w:color w:val="auto"/>
          <w:spacing w:val="0"/>
          <w:w w:val="100"/>
          <w:kern w:val="0"/>
          <w:sz w:val="32"/>
          <w:szCs w:val="32"/>
          <w:shd w:val="clear" w:color="auto" w:fill="auto"/>
        </w:rPr>
        <w:t>坚持“以人为本，安全第一，预防为主”的方针，按照“快速有效救援”的原则，建立健全非煤矿山事故应急救援机构，明确抢险救灾责任，完善应急救援体系，在事故应急救援现场指挥部的统一部署下，对发生的非煤矿山事故灾难进行快捷有效的抢救，使人员伤亡和财产损失降到最低程度</w:t>
      </w:r>
      <w:r>
        <w:rPr>
          <w:rFonts w:hint="eastAsia" w:ascii="仿宋_GB2312" w:hAnsi="仿宋_GB2312" w:eastAsia="仿宋_GB2312" w:cs="仿宋_GB2312"/>
          <w:b w:val="0"/>
          <w:bCs w:val="0"/>
          <w:snapToGrid w:val="0"/>
          <w:color w:val="auto"/>
          <w:spacing w:val="0"/>
          <w:w w:val="100"/>
          <w:kern w:val="0"/>
          <w:sz w:val="32"/>
          <w:szCs w:val="32"/>
          <w:shd w:val="clear" w:color="auto" w:fill="auto"/>
          <w:lang w:eastAsia="zh-CN"/>
        </w:rPr>
        <w:t>。</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610" w:lineRule="exact"/>
        <w:ind w:left="0" w:leftChars="0" w:right="0" w:firstLine="640" w:firstLineChars="200"/>
        <w:jc w:val="both"/>
        <w:textAlignment w:val="auto"/>
        <w:outlineLvl w:val="9"/>
        <w:rPr>
          <w:rFonts w:hint="eastAsia" w:ascii="楷体_GB2312" w:hAnsi="楷体_GB2312" w:eastAsia="楷体_GB2312" w:cs="楷体_GB2312"/>
          <w:b w:val="0"/>
          <w:bCs w:val="0"/>
          <w:snapToGrid w:val="0"/>
          <w:color w:val="auto"/>
          <w:spacing w:val="0"/>
          <w:w w:val="100"/>
          <w:kern w:val="0"/>
          <w:sz w:val="32"/>
          <w:szCs w:val="32"/>
          <w:shd w:val="clear" w:color="auto" w:fill="auto"/>
        </w:rPr>
      </w:pPr>
      <w:r>
        <w:rPr>
          <w:rFonts w:hint="eastAsia" w:ascii="楷体_GB2312" w:hAnsi="楷体_GB2312" w:eastAsia="楷体_GB2312" w:cs="楷体_GB2312"/>
          <w:b w:val="0"/>
          <w:bCs w:val="0"/>
          <w:snapToGrid w:val="0"/>
          <w:color w:val="auto"/>
          <w:spacing w:val="0"/>
          <w:w w:val="100"/>
          <w:kern w:val="0"/>
          <w:sz w:val="32"/>
          <w:szCs w:val="32"/>
          <w:shd w:val="clear" w:color="auto" w:fill="auto"/>
        </w:rPr>
        <w:t>1.</w:t>
      </w:r>
      <w:r>
        <w:rPr>
          <w:rFonts w:hint="eastAsia" w:ascii="楷体_GB2312" w:hAnsi="楷体_GB2312" w:eastAsia="楷体_GB2312" w:cs="楷体_GB2312"/>
          <w:b w:val="0"/>
          <w:bCs w:val="0"/>
          <w:snapToGrid w:val="0"/>
          <w:color w:val="auto"/>
          <w:spacing w:val="0"/>
          <w:w w:val="100"/>
          <w:kern w:val="0"/>
          <w:sz w:val="32"/>
          <w:szCs w:val="32"/>
          <w:shd w:val="clear" w:color="auto" w:fill="auto"/>
          <w:lang w:val="en-US" w:eastAsia="zh-CN"/>
        </w:rPr>
        <w:t>5</w:t>
      </w:r>
      <w:r>
        <w:rPr>
          <w:rFonts w:hint="eastAsia" w:ascii="楷体_GB2312" w:hAnsi="楷体_GB2312" w:eastAsia="楷体_GB2312" w:cs="楷体_GB2312"/>
          <w:b w:val="0"/>
          <w:bCs w:val="0"/>
          <w:snapToGrid w:val="0"/>
          <w:color w:val="auto"/>
          <w:spacing w:val="0"/>
          <w:w w:val="100"/>
          <w:kern w:val="0"/>
          <w:sz w:val="32"/>
          <w:szCs w:val="32"/>
          <w:shd w:val="clear" w:color="auto" w:fill="auto"/>
        </w:rPr>
        <w:t>适用范围</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610" w:lineRule="exact"/>
        <w:ind w:left="0" w:leftChars="0" w:right="0" w:firstLine="640" w:firstLineChars="200"/>
        <w:jc w:val="both"/>
        <w:textAlignment w:val="auto"/>
        <w:outlineLvl w:val="9"/>
        <w:rPr>
          <w:rFonts w:hint="eastAsia" w:ascii="仿宋_GB2312" w:hAnsi="仿宋_GB2312" w:eastAsia="仿宋_GB2312" w:cs="仿宋_GB2312"/>
          <w:b w:val="0"/>
          <w:bCs w:val="0"/>
          <w:snapToGrid w:val="0"/>
          <w:color w:val="auto"/>
          <w:spacing w:val="0"/>
          <w:w w:val="100"/>
          <w:kern w:val="0"/>
          <w:sz w:val="32"/>
          <w:szCs w:val="32"/>
          <w:shd w:val="clear" w:color="auto" w:fill="auto"/>
        </w:rPr>
      </w:pPr>
      <w:r>
        <w:rPr>
          <w:rFonts w:hint="eastAsia" w:ascii="仿宋_GB2312" w:hAnsi="仿宋_GB2312" w:eastAsia="仿宋_GB2312" w:cs="仿宋_GB2312"/>
          <w:b w:val="0"/>
          <w:bCs w:val="0"/>
          <w:snapToGrid w:val="0"/>
          <w:color w:val="auto"/>
          <w:spacing w:val="0"/>
          <w:w w:val="100"/>
          <w:kern w:val="0"/>
          <w:sz w:val="32"/>
          <w:szCs w:val="32"/>
          <w:shd w:val="clear" w:color="auto" w:fill="auto"/>
        </w:rPr>
        <w:t>本预案适用于全</w:t>
      </w:r>
      <w:r>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t>区</w:t>
      </w:r>
      <w:r>
        <w:rPr>
          <w:rFonts w:hint="eastAsia" w:ascii="仿宋_GB2312" w:hAnsi="仿宋_GB2312" w:eastAsia="仿宋_GB2312" w:cs="仿宋_GB2312"/>
          <w:b w:val="0"/>
          <w:bCs w:val="0"/>
          <w:snapToGrid w:val="0"/>
          <w:color w:val="auto"/>
          <w:spacing w:val="0"/>
          <w:w w:val="100"/>
          <w:kern w:val="0"/>
          <w:sz w:val="32"/>
          <w:szCs w:val="32"/>
          <w:shd w:val="clear" w:color="auto" w:fill="auto"/>
        </w:rPr>
        <w:t>范围内发生的</w:t>
      </w:r>
      <w:r>
        <w:rPr>
          <w:rFonts w:hint="eastAsia" w:ascii="仿宋_GB2312" w:hAnsi="仿宋_GB2312" w:eastAsia="仿宋_GB2312" w:cs="仿宋_GB2312"/>
          <w:b w:val="0"/>
          <w:bCs w:val="0"/>
          <w:snapToGrid w:val="0"/>
          <w:color w:val="auto"/>
          <w:spacing w:val="0"/>
          <w:w w:val="100"/>
          <w:kern w:val="0"/>
          <w:sz w:val="32"/>
          <w:szCs w:val="32"/>
          <w:shd w:val="clear" w:color="auto" w:fill="auto"/>
          <w:lang w:eastAsia="zh-CN"/>
        </w:rPr>
        <w:t>以下</w:t>
      </w:r>
      <w:r>
        <w:rPr>
          <w:rFonts w:hint="eastAsia" w:ascii="仿宋_GB2312" w:hAnsi="仿宋_GB2312" w:eastAsia="仿宋_GB2312" w:cs="仿宋_GB2312"/>
          <w:b w:val="0"/>
          <w:bCs w:val="0"/>
          <w:snapToGrid w:val="0"/>
          <w:color w:val="auto"/>
          <w:spacing w:val="0"/>
          <w:w w:val="100"/>
          <w:kern w:val="0"/>
          <w:sz w:val="32"/>
          <w:szCs w:val="32"/>
          <w:shd w:val="clear" w:color="auto" w:fill="auto"/>
        </w:rPr>
        <w:t>非煤矿山安全生产事故灾难的应急处置和抢险救灾工作。</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610" w:lineRule="exact"/>
        <w:ind w:left="0" w:leftChars="0" w:right="0" w:firstLine="640" w:firstLineChars="200"/>
        <w:jc w:val="both"/>
        <w:textAlignment w:val="auto"/>
        <w:outlineLvl w:val="9"/>
        <w:rPr>
          <w:rFonts w:hint="eastAsia" w:ascii="仿宋_GB2312" w:hAnsi="仿宋_GB2312" w:eastAsia="仿宋_GB2312" w:cs="仿宋_GB2312"/>
          <w:b w:val="0"/>
          <w:bCs w:val="0"/>
          <w:snapToGrid w:val="0"/>
          <w:color w:val="auto"/>
          <w:spacing w:val="0"/>
          <w:w w:val="100"/>
          <w:kern w:val="0"/>
          <w:sz w:val="32"/>
          <w:szCs w:val="32"/>
          <w:shd w:val="clear" w:color="auto" w:fill="auto"/>
        </w:rPr>
      </w:pPr>
      <w:r>
        <w:rPr>
          <w:rFonts w:hint="eastAsia" w:ascii="仿宋_GB2312" w:hAnsi="仿宋_GB2312" w:eastAsia="仿宋_GB2312" w:cs="仿宋_GB2312"/>
          <w:b w:val="0"/>
          <w:bCs w:val="0"/>
          <w:snapToGrid w:val="0"/>
          <w:color w:val="auto"/>
          <w:spacing w:val="0"/>
          <w:w w:val="100"/>
          <w:kern w:val="0"/>
          <w:sz w:val="32"/>
          <w:szCs w:val="32"/>
          <w:shd w:val="clear" w:color="auto" w:fill="auto"/>
        </w:rPr>
        <w:t>（1）造成3人以下死亡（含失踪），或者危及3人以下生命安全，或者10人以下</w:t>
      </w:r>
      <w:r>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t>重伤</w:t>
      </w:r>
      <w:r>
        <w:rPr>
          <w:rFonts w:hint="eastAsia" w:ascii="仿宋_GB2312" w:hAnsi="仿宋_GB2312" w:eastAsia="仿宋_GB2312" w:cs="仿宋_GB2312"/>
          <w:b w:val="0"/>
          <w:bCs w:val="0"/>
          <w:snapToGrid w:val="0"/>
          <w:color w:val="auto"/>
          <w:spacing w:val="0"/>
          <w:w w:val="100"/>
          <w:kern w:val="0"/>
          <w:sz w:val="32"/>
          <w:szCs w:val="32"/>
          <w:shd w:val="clear" w:color="auto" w:fill="auto"/>
        </w:rPr>
        <w:t>，或者造成直接经济损失1000万元以下的非煤矿山安全生产事故灾难。</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610" w:lineRule="exact"/>
        <w:ind w:left="0" w:leftChars="0" w:right="0" w:firstLine="640" w:firstLineChars="200"/>
        <w:jc w:val="both"/>
        <w:textAlignment w:val="auto"/>
        <w:outlineLvl w:val="9"/>
        <w:rPr>
          <w:rFonts w:hint="eastAsia" w:ascii="仿宋_GB2312" w:hAnsi="仿宋_GB2312" w:eastAsia="仿宋_GB2312" w:cs="仿宋_GB2312"/>
          <w:b w:val="0"/>
          <w:bCs w:val="0"/>
          <w:snapToGrid w:val="0"/>
          <w:color w:val="auto"/>
          <w:spacing w:val="0"/>
          <w:w w:val="100"/>
          <w:kern w:val="0"/>
          <w:sz w:val="32"/>
          <w:szCs w:val="32"/>
          <w:shd w:val="clear" w:color="auto" w:fill="auto"/>
          <w:lang w:eastAsia="zh-CN"/>
        </w:rPr>
      </w:pPr>
      <w:r>
        <w:rPr>
          <w:rFonts w:hint="eastAsia" w:ascii="仿宋_GB2312" w:hAnsi="仿宋_GB2312" w:eastAsia="仿宋_GB2312" w:cs="仿宋_GB2312"/>
          <w:b w:val="0"/>
          <w:bCs w:val="0"/>
          <w:snapToGrid w:val="0"/>
          <w:color w:val="auto"/>
          <w:spacing w:val="0"/>
          <w:w w:val="100"/>
          <w:kern w:val="0"/>
          <w:sz w:val="32"/>
          <w:szCs w:val="32"/>
          <w:shd w:val="clear" w:color="auto" w:fill="auto"/>
        </w:rPr>
        <w:t>（2）超出镇应急处置能力，或者跨镇的非煤矿山生产安全事故灾难</w:t>
      </w:r>
      <w:r>
        <w:rPr>
          <w:rFonts w:hint="eastAsia" w:ascii="仿宋_GB2312" w:hAnsi="仿宋_GB2312" w:eastAsia="仿宋_GB2312" w:cs="仿宋_GB2312"/>
          <w:b w:val="0"/>
          <w:bCs w:val="0"/>
          <w:snapToGrid w:val="0"/>
          <w:color w:val="auto"/>
          <w:spacing w:val="0"/>
          <w:w w:val="100"/>
          <w:kern w:val="0"/>
          <w:sz w:val="32"/>
          <w:szCs w:val="32"/>
          <w:shd w:val="clear" w:color="auto" w:fill="auto"/>
          <w:lang w:eastAsia="zh-CN"/>
        </w:rPr>
        <w:t>。</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610" w:lineRule="exact"/>
        <w:ind w:left="0" w:leftChars="0" w:right="0" w:firstLine="640" w:firstLineChars="200"/>
        <w:jc w:val="both"/>
        <w:textAlignment w:val="auto"/>
        <w:outlineLvl w:val="9"/>
        <w:rPr>
          <w:rFonts w:hint="eastAsia" w:ascii="仿宋_GB2312" w:hAnsi="仿宋_GB2312" w:eastAsia="仿宋_GB2312" w:cs="仿宋_GB2312"/>
          <w:b w:val="0"/>
          <w:bCs w:val="0"/>
          <w:snapToGrid w:val="0"/>
          <w:color w:val="auto"/>
          <w:spacing w:val="0"/>
          <w:w w:val="100"/>
          <w:kern w:val="0"/>
          <w:sz w:val="32"/>
          <w:szCs w:val="32"/>
          <w:shd w:val="clear" w:color="auto" w:fill="auto"/>
          <w:lang w:eastAsia="zh-CN"/>
        </w:rPr>
      </w:pPr>
      <w:r>
        <w:rPr>
          <w:rFonts w:hint="eastAsia" w:ascii="仿宋_GB2312" w:hAnsi="仿宋_GB2312" w:eastAsia="仿宋_GB2312" w:cs="仿宋_GB2312"/>
          <w:b w:val="0"/>
          <w:bCs w:val="0"/>
          <w:snapToGrid w:val="0"/>
          <w:color w:val="auto"/>
          <w:spacing w:val="0"/>
          <w:w w:val="100"/>
          <w:kern w:val="0"/>
          <w:sz w:val="32"/>
          <w:szCs w:val="32"/>
          <w:shd w:val="clear" w:color="auto" w:fill="auto"/>
        </w:rPr>
        <w:t>（3）需要</w:t>
      </w:r>
      <w:r>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t>区</w:t>
      </w:r>
      <w:r>
        <w:rPr>
          <w:rFonts w:hint="eastAsia" w:ascii="仿宋_GB2312" w:hAnsi="仿宋_GB2312" w:eastAsia="仿宋_GB2312" w:cs="仿宋_GB2312"/>
          <w:b w:val="0"/>
          <w:bCs w:val="0"/>
          <w:snapToGrid w:val="0"/>
          <w:color w:val="auto"/>
          <w:spacing w:val="0"/>
          <w:w w:val="100"/>
          <w:kern w:val="0"/>
          <w:sz w:val="32"/>
          <w:szCs w:val="32"/>
          <w:shd w:val="clear" w:color="auto" w:fill="auto"/>
        </w:rPr>
        <w:t>政府或</w:t>
      </w:r>
      <w:r>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t>区</w:t>
      </w:r>
      <w:r>
        <w:rPr>
          <w:rFonts w:hint="eastAsia" w:ascii="仿宋_GB2312" w:hAnsi="仿宋_GB2312" w:eastAsia="仿宋_GB2312" w:cs="仿宋_GB2312"/>
          <w:b w:val="0"/>
          <w:bCs w:val="0"/>
          <w:snapToGrid w:val="0"/>
          <w:color w:val="auto"/>
          <w:spacing w:val="0"/>
          <w:w w:val="100"/>
          <w:kern w:val="0"/>
          <w:sz w:val="32"/>
          <w:szCs w:val="32"/>
          <w:shd w:val="clear" w:color="auto" w:fill="auto"/>
        </w:rPr>
        <w:t>政府安全生产委员会处置的非煤矿山生产安全事故灾难</w:t>
      </w:r>
      <w:r>
        <w:rPr>
          <w:rFonts w:hint="eastAsia" w:ascii="仿宋_GB2312" w:hAnsi="仿宋_GB2312" w:eastAsia="仿宋_GB2312" w:cs="仿宋_GB2312"/>
          <w:b w:val="0"/>
          <w:bCs w:val="0"/>
          <w:snapToGrid w:val="0"/>
          <w:color w:val="auto"/>
          <w:spacing w:val="0"/>
          <w:w w:val="100"/>
          <w:kern w:val="0"/>
          <w:sz w:val="32"/>
          <w:szCs w:val="32"/>
          <w:shd w:val="clear" w:color="auto" w:fill="auto"/>
          <w:lang w:eastAsia="zh-CN"/>
        </w:rPr>
        <w:t>。</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楷体_GB2312" w:hAnsi="楷体_GB2312" w:eastAsia="楷体_GB2312" w:cs="楷体_GB2312"/>
          <w:b w:val="0"/>
          <w:bCs w:val="0"/>
          <w:snapToGrid w:val="0"/>
          <w:color w:val="auto"/>
          <w:spacing w:val="0"/>
          <w:w w:val="100"/>
          <w:kern w:val="0"/>
          <w:sz w:val="32"/>
          <w:szCs w:val="32"/>
          <w:shd w:val="clear" w:color="auto" w:fill="auto"/>
          <w:lang w:eastAsia="zh-CN"/>
        </w:rPr>
      </w:pPr>
      <w:r>
        <w:rPr>
          <w:rFonts w:hint="eastAsia" w:ascii="楷体_GB2312" w:hAnsi="楷体_GB2312" w:eastAsia="楷体_GB2312" w:cs="楷体_GB2312"/>
          <w:b w:val="0"/>
          <w:bCs w:val="0"/>
          <w:snapToGrid w:val="0"/>
          <w:color w:val="auto"/>
          <w:spacing w:val="0"/>
          <w:w w:val="100"/>
          <w:kern w:val="0"/>
          <w:sz w:val="32"/>
          <w:szCs w:val="32"/>
          <w:shd w:val="clear" w:color="auto" w:fill="auto"/>
          <w:lang w:eastAsia="zh-CN"/>
        </w:rPr>
        <w:t>1.6风险评估</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b w:val="0"/>
          <w:bCs w:val="0"/>
          <w:snapToGrid w:val="0"/>
          <w:color w:val="auto"/>
          <w:spacing w:val="0"/>
          <w:w w:val="100"/>
          <w:kern w:val="0"/>
          <w:sz w:val="32"/>
          <w:szCs w:val="32"/>
          <w:shd w:val="clear" w:color="auto" w:fill="auto"/>
          <w:lang w:eastAsia="zh-CN"/>
        </w:rPr>
      </w:pPr>
      <w:r>
        <w:rPr>
          <w:rFonts w:hint="eastAsia" w:ascii="仿宋_GB2312" w:hAnsi="仿宋_GB2312" w:eastAsia="仿宋_GB2312" w:cs="仿宋_GB2312"/>
          <w:b w:val="0"/>
          <w:bCs w:val="0"/>
          <w:snapToGrid w:val="0"/>
          <w:color w:val="auto"/>
          <w:spacing w:val="0"/>
          <w:w w:val="100"/>
          <w:kern w:val="0"/>
          <w:sz w:val="32"/>
          <w:szCs w:val="32"/>
          <w:shd w:val="clear" w:color="auto" w:fill="auto"/>
          <w:lang w:eastAsia="zh-CN"/>
        </w:rPr>
        <w:t>我</w:t>
      </w:r>
      <w:r>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t>区</w:t>
      </w:r>
      <w:r>
        <w:rPr>
          <w:rFonts w:hint="eastAsia" w:ascii="仿宋_GB2312" w:hAnsi="仿宋_GB2312" w:eastAsia="仿宋_GB2312" w:cs="仿宋_GB2312"/>
          <w:b w:val="0"/>
          <w:bCs w:val="0"/>
          <w:snapToGrid w:val="0"/>
          <w:color w:val="auto"/>
          <w:spacing w:val="0"/>
          <w:w w:val="100"/>
          <w:kern w:val="0"/>
          <w:sz w:val="32"/>
          <w:szCs w:val="32"/>
          <w:shd w:val="clear" w:color="auto" w:fill="auto"/>
          <w:lang w:eastAsia="zh-CN"/>
        </w:rPr>
        <w:t>非煤矿山企业</w:t>
      </w:r>
      <w:r>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t>较少</w:t>
      </w:r>
      <w:r>
        <w:rPr>
          <w:rFonts w:hint="eastAsia" w:ascii="仿宋_GB2312" w:hAnsi="仿宋_GB2312" w:eastAsia="仿宋_GB2312" w:cs="仿宋_GB2312"/>
          <w:b w:val="0"/>
          <w:bCs w:val="0"/>
          <w:snapToGrid w:val="0"/>
          <w:color w:val="auto"/>
          <w:spacing w:val="0"/>
          <w:w w:val="100"/>
          <w:kern w:val="0"/>
          <w:sz w:val="32"/>
          <w:szCs w:val="32"/>
          <w:shd w:val="clear" w:color="auto" w:fill="auto"/>
          <w:lang w:eastAsia="zh-CN"/>
        </w:rPr>
        <w:t>，</w:t>
      </w:r>
      <w:r>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t>均为</w:t>
      </w:r>
      <w:r>
        <w:rPr>
          <w:rFonts w:hint="eastAsia" w:ascii="仿宋_GB2312" w:hAnsi="仿宋_GB2312" w:eastAsia="仿宋_GB2312" w:cs="仿宋_GB2312"/>
          <w:b w:val="0"/>
          <w:bCs w:val="0"/>
          <w:snapToGrid w:val="0"/>
          <w:color w:val="auto"/>
          <w:spacing w:val="0"/>
          <w:w w:val="100"/>
          <w:kern w:val="0"/>
          <w:sz w:val="32"/>
          <w:szCs w:val="32"/>
          <w:shd w:val="clear" w:color="auto" w:fill="auto"/>
          <w:lang w:eastAsia="zh-CN"/>
        </w:rPr>
        <w:t>露天开采矿山，非煤矿山领域存在坍塌、火灾、</w:t>
      </w:r>
      <w:r>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t>车辆伤害、高处坠落、起重伤害</w:t>
      </w:r>
      <w:r>
        <w:rPr>
          <w:rFonts w:hint="eastAsia" w:ascii="仿宋_GB2312" w:hAnsi="仿宋_GB2312" w:eastAsia="仿宋_GB2312" w:cs="仿宋_GB2312"/>
          <w:b w:val="0"/>
          <w:bCs w:val="0"/>
          <w:snapToGrid w:val="0"/>
          <w:color w:val="auto"/>
          <w:spacing w:val="0"/>
          <w:w w:val="100"/>
          <w:kern w:val="0"/>
          <w:sz w:val="32"/>
          <w:szCs w:val="32"/>
          <w:shd w:val="clear" w:color="auto" w:fill="auto"/>
          <w:lang w:eastAsia="zh-CN"/>
        </w:rPr>
        <w:t>等危险</w:t>
      </w:r>
      <w:r>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t>有害</w:t>
      </w:r>
      <w:r>
        <w:rPr>
          <w:rFonts w:hint="eastAsia" w:ascii="仿宋_GB2312" w:hAnsi="仿宋_GB2312" w:eastAsia="仿宋_GB2312" w:cs="仿宋_GB2312"/>
          <w:b w:val="0"/>
          <w:bCs w:val="0"/>
          <w:snapToGrid w:val="0"/>
          <w:color w:val="auto"/>
          <w:spacing w:val="0"/>
          <w:w w:val="100"/>
          <w:kern w:val="0"/>
          <w:sz w:val="32"/>
          <w:szCs w:val="32"/>
          <w:shd w:val="clear" w:color="auto" w:fill="auto"/>
          <w:lang w:eastAsia="zh-CN"/>
        </w:rPr>
        <w:t>因素。</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黑体" w:hAnsi="黑体" w:eastAsia="黑体" w:cs="黑体"/>
          <w:b w:val="0"/>
          <w:bCs w:val="0"/>
          <w:snapToGrid w:val="0"/>
          <w:color w:val="auto"/>
          <w:spacing w:val="0"/>
          <w:w w:val="100"/>
          <w:kern w:val="0"/>
          <w:sz w:val="32"/>
          <w:szCs w:val="32"/>
          <w:shd w:val="clear" w:color="auto" w:fill="auto"/>
        </w:rPr>
      </w:pPr>
      <w:r>
        <w:rPr>
          <w:rFonts w:hint="eastAsia" w:ascii="黑体" w:hAnsi="黑体" w:eastAsia="黑体" w:cs="黑体"/>
          <w:b w:val="0"/>
          <w:bCs w:val="0"/>
          <w:snapToGrid w:val="0"/>
          <w:color w:val="auto"/>
          <w:spacing w:val="0"/>
          <w:w w:val="100"/>
          <w:kern w:val="0"/>
          <w:sz w:val="32"/>
          <w:szCs w:val="32"/>
          <w:shd w:val="clear" w:color="auto" w:fill="auto"/>
        </w:rPr>
        <w:t>2</w:t>
      </w:r>
      <w:r>
        <w:rPr>
          <w:rFonts w:hint="eastAsia" w:ascii="黑体" w:hAnsi="黑体" w:eastAsia="黑体" w:cs="黑体"/>
          <w:b w:val="0"/>
          <w:bCs w:val="0"/>
          <w:snapToGrid w:val="0"/>
          <w:color w:val="auto"/>
          <w:spacing w:val="0"/>
          <w:w w:val="100"/>
          <w:kern w:val="0"/>
          <w:sz w:val="32"/>
          <w:szCs w:val="32"/>
          <w:shd w:val="clear" w:color="auto" w:fill="auto"/>
          <w:lang w:val="en-US" w:eastAsia="zh-CN"/>
        </w:rPr>
        <w:t xml:space="preserve"> </w:t>
      </w:r>
      <w:r>
        <w:rPr>
          <w:rFonts w:hint="eastAsia" w:ascii="黑体" w:hAnsi="黑体" w:eastAsia="黑体" w:cs="黑体"/>
          <w:b w:val="0"/>
          <w:bCs w:val="0"/>
          <w:snapToGrid w:val="0"/>
          <w:color w:val="auto"/>
          <w:spacing w:val="0"/>
          <w:w w:val="100"/>
          <w:kern w:val="0"/>
          <w:sz w:val="32"/>
          <w:szCs w:val="32"/>
          <w:shd w:val="clear" w:color="auto" w:fill="auto"/>
        </w:rPr>
        <w:t>组织机构和职责分工</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楷体_GB2312" w:hAnsi="楷体_GB2312" w:eastAsia="楷体_GB2312" w:cs="楷体_GB2312"/>
          <w:b w:val="0"/>
          <w:bCs w:val="0"/>
          <w:snapToGrid w:val="0"/>
          <w:color w:val="auto"/>
          <w:spacing w:val="0"/>
          <w:w w:val="100"/>
          <w:kern w:val="0"/>
          <w:sz w:val="32"/>
          <w:szCs w:val="32"/>
          <w:shd w:val="clear" w:color="auto" w:fill="auto"/>
          <w:lang w:val="en-US" w:eastAsia="zh-CN"/>
        </w:rPr>
      </w:pPr>
      <w:r>
        <w:rPr>
          <w:rFonts w:hint="eastAsia" w:ascii="楷体_GB2312" w:hAnsi="楷体_GB2312" w:eastAsia="楷体_GB2312" w:cs="楷体_GB2312"/>
          <w:b w:val="0"/>
          <w:bCs w:val="0"/>
          <w:snapToGrid w:val="0"/>
          <w:color w:val="auto"/>
          <w:spacing w:val="0"/>
          <w:w w:val="100"/>
          <w:kern w:val="0"/>
          <w:sz w:val="32"/>
          <w:szCs w:val="32"/>
          <w:shd w:val="clear" w:color="auto" w:fill="auto"/>
          <w:lang w:val="en-US" w:eastAsia="zh-CN"/>
        </w:rPr>
        <w:t>2.1应急组织机构</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pPr>
      <w:r>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t>区</w:t>
      </w:r>
      <w:r>
        <w:rPr>
          <w:rFonts w:hint="eastAsia" w:ascii="仿宋_GB2312" w:hAnsi="仿宋_GB2312" w:eastAsia="仿宋_GB2312" w:cs="仿宋_GB2312"/>
          <w:b w:val="0"/>
          <w:bCs w:val="0"/>
          <w:snapToGrid w:val="0"/>
          <w:color w:val="auto"/>
          <w:spacing w:val="0"/>
          <w:w w:val="100"/>
          <w:kern w:val="0"/>
          <w:sz w:val="32"/>
          <w:szCs w:val="32"/>
          <w:shd w:val="clear" w:color="auto" w:fill="auto"/>
        </w:rPr>
        <w:t>政府成立</w:t>
      </w:r>
      <w:r>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t>区</w:t>
      </w:r>
      <w:r>
        <w:rPr>
          <w:rFonts w:hint="eastAsia" w:ascii="仿宋_GB2312" w:hAnsi="仿宋_GB2312" w:eastAsia="仿宋_GB2312" w:cs="仿宋_GB2312"/>
          <w:b w:val="0"/>
          <w:bCs w:val="0"/>
          <w:snapToGrid w:val="0"/>
          <w:color w:val="auto"/>
          <w:spacing w:val="0"/>
          <w:w w:val="100"/>
          <w:kern w:val="0"/>
          <w:sz w:val="32"/>
          <w:szCs w:val="32"/>
          <w:shd w:val="clear" w:color="auto" w:fill="auto"/>
        </w:rPr>
        <w:t>非煤矿山</w:t>
      </w:r>
      <w:r>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t>生产安全</w:t>
      </w:r>
      <w:r>
        <w:rPr>
          <w:rFonts w:hint="eastAsia" w:ascii="仿宋_GB2312" w:hAnsi="仿宋_GB2312" w:eastAsia="仿宋_GB2312" w:cs="仿宋_GB2312"/>
          <w:b w:val="0"/>
          <w:bCs w:val="0"/>
          <w:snapToGrid w:val="0"/>
          <w:color w:val="auto"/>
          <w:spacing w:val="0"/>
          <w:w w:val="100"/>
          <w:kern w:val="0"/>
          <w:sz w:val="32"/>
          <w:szCs w:val="32"/>
          <w:shd w:val="clear" w:color="auto" w:fill="auto"/>
        </w:rPr>
        <w:t>事故应急救援指挥部</w:t>
      </w:r>
      <w:r>
        <w:rPr>
          <w:rFonts w:hint="eastAsia" w:ascii="仿宋_GB2312" w:hAnsi="仿宋_GB2312" w:eastAsia="仿宋_GB2312" w:cs="仿宋_GB2312"/>
          <w:b w:val="0"/>
          <w:bCs w:val="0"/>
          <w:snapToGrid w:val="0"/>
          <w:color w:val="auto"/>
          <w:spacing w:val="0"/>
          <w:w w:val="100"/>
          <w:kern w:val="0"/>
          <w:sz w:val="32"/>
          <w:szCs w:val="32"/>
          <w:shd w:val="clear" w:color="auto" w:fill="auto"/>
          <w:lang w:eastAsia="zh-CN"/>
        </w:rPr>
        <w:t>（以下简称</w:t>
      </w:r>
      <w:r>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t>区</w:t>
      </w:r>
      <w:r>
        <w:rPr>
          <w:rFonts w:hint="eastAsia" w:ascii="仿宋_GB2312" w:hAnsi="仿宋_GB2312" w:eastAsia="仿宋_GB2312" w:cs="仿宋_GB2312"/>
          <w:b w:val="0"/>
          <w:bCs w:val="0"/>
          <w:snapToGrid w:val="0"/>
          <w:color w:val="auto"/>
          <w:spacing w:val="0"/>
          <w:w w:val="100"/>
          <w:kern w:val="0"/>
          <w:sz w:val="32"/>
          <w:szCs w:val="32"/>
          <w:shd w:val="clear" w:color="auto" w:fill="auto"/>
          <w:lang w:eastAsia="zh-CN"/>
        </w:rPr>
        <w:t>应急指挥部）</w:t>
      </w:r>
      <w:r>
        <w:rPr>
          <w:rFonts w:hint="eastAsia" w:ascii="仿宋_GB2312" w:hAnsi="仿宋_GB2312" w:eastAsia="仿宋_GB2312" w:cs="仿宋_GB2312"/>
          <w:b w:val="0"/>
          <w:bCs w:val="0"/>
          <w:snapToGrid w:val="0"/>
          <w:color w:val="auto"/>
          <w:spacing w:val="0"/>
          <w:w w:val="100"/>
          <w:kern w:val="0"/>
          <w:sz w:val="32"/>
          <w:szCs w:val="32"/>
          <w:shd w:val="clear" w:color="auto" w:fill="auto"/>
        </w:rPr>
        <w:t>，</w:t>
      </w:r>
      <w:r>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t>负责</w:t>
      </w:r>
      <w:r>
        <w:rPr>
          <w:rFonts w:hint="eastAsia" w:ascii="仿宋_GB2312" w:hAnsi="仿宋_GB2312" w:eastAsia="仿宋_GB2312" w:cs="仿宋_GB2312"/>
          <w:b w:val="0"/>
          <w:bCs w:val="0"/>
          <w:snapToGrid w:val="0"/>
          <w:color w:val="auto"/>
          <w:spacing w:val="0"/>
          <w:w w:val="100"/>
          <w:kern w:val="0"/>
          <w:sz w:val="32"/>
          <w:szCs w:val="32"/>
          <w:shd w:val="clear" w:color="auto" w:fill="auto"/>
        </w:rPr>
        <w:t>统一领导、指挥和协调全</w:t>
      </w:r>
      <w:r>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t>区</w:t>
      </w:r>
      <w:r>
        <w:rPr>
          <w:rFonts w:hint="eastAsia" w:ascii="仿宋_GB2312" w:hAnsi="仿宋_GB2312" w:eastAsia="仿宋_GB2312" w:cs="仿宋_GB2312"/>
          <w:b w:val="0"/>
          <w:bCs w:val="0"/>
          <w:snapToGrid w:val="0"/>
          <w:color w:val="auto"/>
          <w:spacing w:val="0"/>
          <w:w w:val="100"/>
          <w:kern w:val="0"/>
          <w:sz w:val="32"/>
          <w:szCs w:val="32"/>
          <w:shd w:val="clear" w:color="auto" w:fill="auto"/>
        </w:rPr>
        <w:t>非煤矿山生产安全事故的应急救援工作。由</w:t>
      </w:r>
      <w:r>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t>区</w:t>
      </w:r>
      <w:r>
        <w:rPr>
          <w:rFonts w:hint="eastAsia" w:ascii="仿宋_GB2312" w:hAnsi="仿宋_GB2312" w:eastAsia="仿宋_GB2312" w:cs="仿宋_GB2312"/>
          <w:b w:val="0"/>
          <w:bCs w:val="0"/>
          <w:snapToGrid w:val="0"/>
          <w:color w:val="auto"/>
          <w:spacing w:val="0"/>
          <w:w w:val="100"/>
          <w:kern w:val="0"/>
          <w:sz w:val="32"/>
          <w:szCs w:val="32"/>
          <w:shd w:val="clear" w:color="auto" w:fill="auto"/>
        </w:rPr>
        <w:t>政府分管安全生产工作的副</w:t>
      </w:r>
      <w:r>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t>区</w:t>
      </w:r>
      <w:r>
        <w:rPr>
          <w:rFonts w:hint="eastAsia" w:ascii="仿宋_GB2312" w:hAnsi="仿宋_GB2312" w:eastAsia="仿宋_GB2312" w:cs="仿宋_GB2312"/>
          <w:b w:val="0"/>
          <w:bCs w:val="0"/>
          <w:snapToGrid w:val="0"/>
          <w:color w:val="auto"/>
          <w:spacing w:val="0"/>
          <w:w w:val="100"/>
          <w:kern w:val="0"/>
          <w:sz w:val="32"/>
          <w:szCs w:val="32"/>
          <w:shd w:val="clear" w:color="auto" w:fill="auto"/>
        </w:rPr>
        <w:t>长担任指挥长，</w:t>
      </w:r>
      <w:r>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t>区</w:t>
      </w:r>
      <w:r>
        <w:rPr>
          <w:rFonts w:hint="eastAsia" w:ascii="仿宋_GB2312" w:hAnsi="仿宋_GB2312" w:eastAsia="仿宋_GB2312" w:cs="仿宋_GB2312"/>
          <w:b w:val="0"/>
          <w:bCs w:val="0"/>
          <w:snapToGrid w:val="0"/>
          <w:color w:val="auto"/>
          <w:spacing w:val="0"/>
          <w:w w:val="100"/>
          <w:kern w:val="0"/>
          <w:sz w:val="32"/>
          <w:szCs w:val="32"/>
          <w:shd w:val="clear" w:color="auto" w:fill="auto"/>
          <w:lang w:eastAsia="zh-CN"/>
        </w:rPr>
        <w:t>应急管理</w:t>
      </w:r>
      <w:r>
        <w:rPr>
          <w:rFonts w:hint="eastAsia" w:ascii="仿宋_GB2312" w:hAnsi="仿宋_GB2312" w:eastAsia="仿宋_GB2312" w:cs="仿宋_GB2312"/>
          <w:b w:val="0"/>
          <w:bCs w:val="0"/>
          <w:snapToGrid w:val="0"/>
          <w:color w:val="auto"/>
          <w:spacing w:val="0"/>
          <w:w w:val="100"/>
          <w:kern w:val="0"/>
          <w:sz w:val="32"/>
          <w:szCs w:val="32"/>
          <w:shd w:val="clear" w:color="auto" w:fill="auto"/>
        </w:rPr>
        <w:t>局</w:t>
      </w:r>
      <w:r>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t>主要领导</w:t>
      </w:r>
      <w:r>
        <w:rPr>
          <w:rFonts w:hint="eastAsia" w:ascii="仿宋_GB2312" w:hAnsi="仿宋_GB2312" w:eastAsia="仿宋_GB2312" w:cs="仿宋_GB2312"/>
          <w:b w:val="0"/>
          <w:bCs w:val="0"/>
          <w:snapToGrid w:val="0"/>
          <w:color w:val="auto"/>
          <w:spacing w:val="0"/>
          <w:w w:val="100"/>
          <w:kern w:val="0"/>
          <w:sz w:val="32"/>
          <w:szCs w:val="32"/>
          <w:shd w:val="clear" w:color="auto" w:fill="auto"/>
        </w:rPr>
        <w:t>担任副指挥长，成员</w:t>
      </w:r>
      <w:r>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t>由区</w:t>
      </w:r>
      <w:r>
        <w:rPr>
          <w:rFonts w:hint="eastAsia" w:ascii="仿宋_GB2312" w:hAnsi="仿宋_GB2312" w:eastAsia="仿宋_GB2312" w:cs="仿宋_GB2312"/>
          <w:b w:val="0"/>
          <w:bCs w:val="0"/>
          <w:snapToGrid w:val="0"/>
          <w:color w:val="auto"/>
          <w:spacing w:val="0"/>
          <w:w w:val="100"/>
          <w:kern w:val="0"/>
          <w:sz w:val="32"/>
          <w:szCs w:val="32"/>
          <w:shd w:val="clear" w:color="auto" w:fill="auto"/>
        </w:rPr>
        <w:t>委宣传部、</w:t>
      </w:r>
      <w:r>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t>区</w:t>
      </w:r>
      <w:r>
        <w:rPr>
          <w:rFonts w:hint="eastAsia" w:ascii="仿宋_GB2312" w:hAnsi="仿宋_GB2312" w:eastAsia="仿宋_GB2312" w:cs="仿宋_GB2312"/>
          <w:b w:val="0"/>
          <w:bCs w:val="0"/>
          <w:snapToGrid w:val="0"/>
          <w:color w:val="auto"/>
          <w:spacing w:val="0"/>
          <w:w w:val="100"/>
          <w:kern w:val="0"/>
          <w:sz w:val="32"/>
          <w:szCs w:val="32"/>
          <w:shd w:val="clear" w:color="auto" w:fill="auto"/>
        </w:rPr>
        <w:t>财政局、</w:t>
      </w:r>
      <w:r>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t>市</w:t>
      </w:r>
      <w:r>
        <w:rPr>
          <w:rFonts w:hint="eastAsia" w:ascii="仿宋_GB2312" w:hAnsi="仿宋_GB2312" w:eastAsia="仿宋_GB2312" w:cs="仿宋_GB2312"/>
          <w:b w:val="0"/>
          <w:bCs w:val="0"/>
          <w:snapToGrid w:val="0"/>
          <w:color w:val="auto"/>
          <w:spacing w:val="0"/>
          <w:w w:val="100"/>
          <w:kern w:val="0"/>
          <w:sz w:val="32"/>
          <w:szCs w:val="32"/>
          <w:shd w:val="clear" w:color="auto" w:fill="auto"/>
        </w:rPr>
        <w:t>公安局</w:t>
      </w:r>
      <w:r>
        <w:rPr>
          <w:rFonts w:hint="eastAsia" w:ascii="仿宋_GB2312" w:hAnsi="仿宋_GB2312" w:eastAsia="仿宋_GB2312" w:cs="仿宋_GB2312"/>
          <w:b w:val="0"/>
          <w:bCs w:val="0"/>
          <w:snapToGrid w:val="0"/>
          <w:color w:val="auto"/>
          <w:spacing w:val="0"/>
          <w:w w:val="100"/>
          <w:kern w:val="0"/>
          <w:sz w:val="32"/>
          <w:szCs w:val="32"/>
          <w:shd w:val="clear" w:color="auto" w:fill="auto"/>
          <w:lang w:eastAsia="zh-CN"/>
        </w:rPr>
        <w:t>偃师分局</w:t>
      </w:r>
      <w:r>
        <w:rPr>
          <w:rFonts w:hint="eastAsia" w:ascii="仿宋_GB2312" w:hAnsi="仿宋_GB2312" w:eastAsia="仿宋_GB2312" w:cs="仿宋_GB2312"/>
          <w:b w:val="0"/>
          <w:bCs w:val="0"/>
          <w:snapToGrid w:val="0"/>
          <w:color w:val="auto"/>
          <w:spacing w:val="0"/>
          <w:w w:val="100"/>
          <w:kern w:val="0"/>
          <w:sz w:val="32"/>
          <w:szCs w:val="32"/>
          <w:shd w:val="clear" w:color="auto" w:fill="auto"/>
        </w:rPr>
        <w:t>、</w:t>
      </w:r>
      <w:r>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t>区民政局、区交通局、区</w:t>
      </w:r>
      <w:r>
        <w:rPr>
          <w:rFonts w:hint="eastAsia" w:ascii="仿宋_GB2312" w:hAnsi="仿宋_GB2312" w:eastAsia="仿宋_GB2312" w:cs="仿宋_GB2312"/>
          <w:b w:val="0"/>
          <w:bCs w:val="0"/>
          <w:snapToGrid w:val="0"/>
          <w:color w:val="auto"/>
          <w:spacing w:val="0"/>
          <w:w w:val="100"/>
          <w:kern w:val="0"/>
          <w:sz w:val="32"/>
          <w:szCs w:val="32"/>
          <w:shd w:val="clear" w:color="auto" w:fill="auto"/>
          <w:lang w:eastAsia="zh-CN"/>
        </w:rPr>
        <w:t>应急管理</w:t>
      </w:r>
      <w:r>
        <w:rPr>
          <w:rFonts w:hint="eastAsia" w:ascii="仿宋_GB2312" w:hAnsi="仿宋_GB2312" w:eastAsia="仿宋_GB2312" w:cs="仿宋_GB2312"/>
          <w:b w:val="0"/>
          <w:bCs w:val="0"/>
          <w:snapToGrid w:val="0"/>
          <w:color w:val="auto"/>
          <w:spacing w:val="0"/>
          <w:w w:val="100"/>
          <w:kern w:val="0"/>
          <w:sz w:val="32"/>
          <w:szCs w:val="32"/>
          <w:shd w:val="clear" w:color="auto" w:fill="auto"/>
        </w:rPr>
        <w:t>局、</w:t>
      </w:r>
      <w:r>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t>区工信局、市生态环境局偃师分局、区</w:t>
      </w:r>
      <w:r>
        <w:rPr>
          <w:rFonts w:hint="eastAsia" w:ascii="仿宋_GB2312" w:hAnsi="仿宋_GB2312" w:eastAsia="仿宋_GB2312" w:cs="仿宋_GB2312"/>
          <w:b w:val="0"/>
          <w:bCs w:val="0"/>
          <w:snapToGrid w:val="0"/>
          <w:color w:val="auto"/>
          <w:spacing w:val="0"/>
          <w:w w:val="100"/>
          <w:kern w:val="0"/>
          <w:sz w:val="32"/>
          <w:szCs w:val="32"/>
          <w:shd w:val="clear" w:color="auto" w:fill="auto"/>
          <w:lang w:eastAsia="zh-CN"/>
        </w:rPr>
        <w:t>卫健委</w:t>
      </w:r>
      <w:r>
        <w:rPr>
          <w:rFonts w:hint="eastAsia" w:ascii="仿宋_GB2312" w:hAnsi="仿宋_GB2312" w:eastAsia="仿宋_GB2312" w:cs="仿宋_GB2312"/>
          <w:b w:val="0"/>
          <w:bCs w:val="0"/>
          <w:snapToGrid w:val="0"/>
          <w:color w:val="auto"/>
          <w:spacing w:val="0"/>
          <w:w w:val="100"/>
          <w:kern w:val="0"/>
          <w:sz w:val="32"/>
          <w:szCs w:val="32"/>
          <w:shd w:val="clear" w:color="auto" w:fill="auto"/>
        </w:rPr>
        <w:t>、</w:t>
      </w:r>
      <w:r>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t>区</w:t>
      </w:r>
      <w:r>
        <w:rPr>
          <w:rFonts w:hint="eastAsia" w:ascii="仿宋_GB2312" w:hAnsi="仿宋_GB2312" w:eastAsia="仿宋_GB2312" w:cs="仿宋_GB2312"/>
          <w:b w:val="0"/>
          <w:bCs w:val="0"/>
          <w:snapToGrid w:val="0"/>
          <w:color w:val="auto"/>
          <w:spacing w:val="0"/>
          <w:w w:val="100"/>
          <w:kern w:val="0"/>
          <w:sz w:val="32"/>
          <w:szCs w:val="32"/>
          <w:shd w:val="clear" w:color="auto" w:fill="auto"/>
        </w:rPr>
        <w:t>人社局、</w:t>
      </w:r>
      <w:r>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t>区市场监管局、区总工会、区气象局、区消防救援大队，</w:t>
      </w:r>
      <w:r>
        <w:rPr>
          <w:rFonts w:hint="eastAsia" w:ascii="仿宋_GB2312" w:hAnsi="仿宋_GB2312" w:eastAsia="仿宋_GB2312" w:cs="仿宋_GB2312"/>
          <w:b w:val="0"/>
          <w:bCs w:val="0"/>
          <w:snapToGrid w:val="0"/>
          <w:color w:val="auto"/>
          <w:spacing w:val="0"/>
          <w:w w:val="100"/>
          <w:kern w:val="0"/>
          <w:sz w:val="32"/>
          <w:shd w:val="clear" w:color="auto" w:fill="auto"/>
          <w:lang w:eastAsia="zh-CN"/>
        </w:rPr>
        <w:t>区</w:t>
      </w:r>
      <w:r>
        <w:rPr>
          <w:rFonts w:hint="eastAsia" w:ascii="仿宋_GB2312" w:hAnsi="仿宋_GB2312" w:eastAsia="仿宋_GB2312" w:cs="仿宋_GB2312"/>
          <w:b w:val="0"/>
          <w:bCs w:val="0"/>
          <w:snapToGrid w:val="0"/>
          <w:color w:val="auto"/>
          <w:spacing w:val="0"/>
          <w:w w:val="100"/>
          <w:kern w:val="0"/>
          <w:sz w:val="32"/>
          <w:shd w:val="clear" w:color="auto" w:fill="auto"/>
          <w:lang w:val="en-US" w:eastAsia="zh-CN"/>
        </w:rPr>
        <w:t>供电公司、</w:t>
      </w:r>
      <w:r>
        <w:rPr>
          <w:rFonts w:hint="default" w:ascii="Times New Roman" w:hAnsi="Times New Roman" w:eastAsia="仿宋_GB2312" w:cs="Times New Roman"/>
          <w:snapToGrid w:val="0"/>
          <w:color w:val="auto"/>
          <w:spacing w:val="0"/>
          <w:w w:val="100"/>
          <w:kern w:val="0"/>
          <w:sz w:val="32"/>
          <w:szCs w:val="32"/>
          <w:u w:val="none"/>
          <w:shd w:val="clear" w:color="auto" w:fill="auto"/>
        </w:rPr>
        <w:t>河南联通偃师分公司、河南移动偃师分公司、河南电信偃师分公司</w:t>
      </w:r>
      <w:r>
        <w:rPr>
          <w:rFonts w:hint="eastAsia" w:ascii="仿宋_GB2312" w:hAnsi="仿宋_GB2312" w:eastAsia="仿宋_GB2312" w:cs="仿宋_GB2312"/>
          <w:b w:val="0"/>
          <w:bCs w:val="0"/>
          <w:snapToGrid w:val="0"/>
          <w:color w:val="auto"/>
          <w:spacing w:val="0"/>
          <w:w w:val="100"/>
          <w:kern w:val="0"/>
          <w:sz w:val="32"/>
          <w:shd w:val="clear" w:color="auto" w:fill="auto"/>
          <w:lang w:eastAsia="zh-CN"/>
        </w:rPr>
        <w:t>，</w:t>
      </w:r>
      <w:r>
        <w:rPr>
          <w:rFonts w:hint="eastAsia" w:ascii="仿宋_GB2312" w:hAnsi="仿宋_GB2312" w:eastAsia="仿宋_GB2312" w:cs="仿宋_GB2312"/>
          <w:b w:val="0"/>
          <w:bCs w:val="0"/>
          <w:snapToGrid w:val="0"/>
          <w:color w:val="auto"/>
          <w:spacing w:val="0"/>
          <w:w w:val="100"/>
          <w:kern w:val="0"/>
          <w:sz w:val="32"/>
          <w:shd w:val="clear" w:color="auto" w:fill="auto"/>
          <w:lang w:val="en-US" w:eastAsia="zh-CN"/>
        </w:rPr>
        <w:t>以及</w:t>
      </w:r>
      <w:r>
        <w:rPr>
          <w:rFonts w:hint="eastAsia" w:ascii="仿宋_GB2312" w:hAnsi="仿宋_GB2312" w:eastAsia="仿宋_GB2312" w:cs="仿宋_GB2312"/>
          <w:b w:val="0"/>
          <w:bCs w:val="0"/>
          <w:snapToGrid w:val="0"/>
          <w:color w:val="auto"/>
          <w:spacing w:val="0"/>
          <w:w w:val="100"/>
          <w:kern w:val="0"/>
          <w:sz w:val="32"/>
          <w:szCs w:val="32"/>
          <w:shd w:val="clear" w:color="auto" w:fill="auto"/>
        </w:rPr>
        <w:t>事故</w:t>
      </w:r>
      <w:r>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t>发生地</w:t>
      </w:r>
      <w:r>
        <w:rPr>
          <w:rFonts w:hint="eastAsia" w:ascii="仿宋_GB2312" w:hAnsi="仿宋_GB2312" w:eastAsia="仿宋_GB2312" w:cs="仿宋_GB2312"/>
          <w:b w:val="0"/>
          <w:bCs w:val="0"/>
          <w:snapToGrid w:val="0"/>
          <w:color w:val="auto"/>
          <w:spacing w:val="0"/>
          <w:w w:val="100"/>
          <w:kern w:val="0"/>
          <w:sz w:val="32"/>
          <w:szCs w:val="32"/>
          <w:shd w:val="clear" w:color="auto" w:fill="auto"/>
        </w:rPr>
        <w:t>镇</w:t>
      </w:r>
      <w:r>
        <w:rPr>
          <w:rFonts w:hint="eastAsia" w:ascii="仿宋_GB2312" w:hAnsi="仿宋_GB2312" w:eastAsia="仿宋_GB2312" w:cs="仿宋_GB2312"/>
          <w:b w:val="0"/>
          <w:bCs w:val="0"/>
          <w:snapToGrid w:val="0"/>
          <w:color w:val="auto"/>
          <w:spacing w:val="0"/>
          <w:w w:val="100"/>
          <w:kern w:val="0"/>
          <w:sz w:val="32"/>
          <w:szCs w:val="32"/>
          <w:shd w:val="clear" w:color="auto" w:fill="auto"/>
          <w:lang w:eastAsia="zh-CN"/>
        </w:rPr>
        <w:t>政府</w:t>
      </w:r>
      <w:r>
        <w:rPr>
          <w:rFonts w:hint="eastAsia" w:ascii="仿宋_GB2312" w:hAnsi="仿宋_GB2312" w:eastAsia="仿宋_GB2312" w:cs="仿宋_GB2312"/>
          <w:b w:val="0"/>
          <w:bCs w:val="0"/>
          <w:snapToGrid w:val="0"/>
          <w:color w:val="auto"/>
          <w:spacing w:val="0"/>
          <w:w w:val="100"/>
          <w:kern w:val="0"/>
          <w:sz w:val="32"/>
          <w:szCs w:val="32"/>
          <w:shd w:val="clear" w:color="auto" w:fill="auto"/>
        </w:rPr>
        <w:t>主</w:t>
      </w:r>
      <w:r>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t>要</w:t>
      </w:r>
      <w:r>
        <w:rPr>
          <w:rFonts w:hint="eastAsia" w:ascii="仿宋_GB2312" w:hAnsi="仿宋_GB2312" w:eastAsia="仿宋_GB2312" w:cs="仿宋_GB2312"/>
          <w:b w:val="0"/>
          <w:bCs w:val="0"/>
          <w:snapToGrid w:val="0"/>
          <w:color w:val="auto"/>
          <w:spacing w:val="0"/>
          <w:w w:val="100"/>
          <w:kern w:val="0"/>
          <w:sz w:val="32"/>
          <w:szCs w:val="32"/>
          <w:shd w:val="clear" w:color="auto" w:fill="auto"/>
        </w:rPr>
        <w:t>领导</w:t>
      </w:r>
      <w:r>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t>组成。</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b w:val="0"/>
          <w:bCs w:val="0"/>
          <w:snapToGrid w:val="0"/>
          <w:color w:val="auto"/>
          <w:spacing w:val="0"/>
          <w:w w:val="100"/>
          <w:kern w:val="0"/>
          <w:sz w:val="32"/>
          <w:szCs w:val="32"/>
          <w:shd w:val="clear" w:color="auto" w:fill="auto"/>
          <w:lang w:eastAsia="zh-CN"/>
        </w:rPr>
      </w:pPr>
      <w:r>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t>区</w:t>
      </w:r>
      <w:r>
        <w:rPr>
          <w:rFonts w:hint="eastAsia" w:ascii="仿宋_GB2312" w:hAnsi="仿宋_GB2312" w:eastAsia="仿宋_GB2312" w:cs="仿宋_GB2312"/>
          <w:b w:val="0"/>
          <w:bCs w:val="0"/>
          <w:snapToGrid w:val="0"/>
          <w:color w:val="auto"/>
          <w:spacing w:val="0"/>
          <w:w w:val="100"/>
          <w:kern w:val="0"/>
          <w:sz w:val="32"/>
          <w:szCs w:val="32"/>
          <w:shd w:val="clear" w:color="auto" w:fill="auto"/>
        </w:rPr>
        <w:t>应急指挥部下设办公室，办公</w:t>
      </w:r>
      <w:r>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t>地点</w:t>
      </w:r>
      <w:r>
        <w:rPr>
          <w:rFonts w:hint="eastAsia" w:ascii="仿宋_GB2312" w:hAnsi="仿宋_GB2312" w:eastAsia="仿宋_GB2312" w:cs="仿宋_GB2312"/>
          <w:b w:val="0"/>
          <w:bCs w:val="0"/>
          <w:snapToGrid w:val="0"/>
          <w:color w:val="auto"/>
          <w:spacing w:val="0"/>
          <w:w w:val="100"/>
          <w:kern w:val="0"/>
          <w:sz w:val="32"/>
          <w:szCs w:val="32"/>
          <w:shd w:val="clear" w:color="auto" w:fill="auto"/>
        </w:rPr>
        <w:t>设在</w:t>
      </w:r>
      <w:r>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t>区</w:t>
      </w:r>
      <w:r>
        <w:rPr>
          <w:rFonts w:hint="eastAsia" w:ascii="仿宋_GB2312" w:hAnsi="仿宋_GB2312" w:eastAsia="仿宋_GB2312" w:cs="仿宋_GB2312"/>
          <w:b w:val="0"/>
          <w:bCs w:val="0"/>
          <w:snapToGrid w:val="0"/>
          <w:color w:val="auto"/>
          <w:spacing w:val="0"/>
          <w:w w:val="100"/>
          <w:kern w:val="0"/>
          <w:sz w:val="32"/>
          <w:szCs w:val="32"/>
          <w:shd w:val="clear" w:color="auto" w:fill="auto"/>
          <w:lang w:eastAsia="zh-CN"/>
        </w:rPr>
        <w:t>应急管理</w:t>
      </w:r>
      <w:r>
        <w:rPr>
          <w:rFonts w:hint="eastAsia" w:ascii="仿宋_GB2312" w:hAnsi="仿宋_GB2312" w:eastAsia="仿宋_GB2312" w:cs="仿宋_GB2312"/>
          <w:b w:val="0"/>
          <w:bCs w:val="0"/>
          <w:snapToGrid w:val="0"/>
          <w:color w:val="auto"/>
          <w:spacing w:val="0"/>
          <w:w w:val="100"/>
          <w:kern w:val="0"/>
          <w:sz w:val="32"/>
          <w:szCs w:val="32"/>
          <w:shd w:val="clear" w:color="auto" w:fill="auto"/>
        </w:rPr>
        <w:t>局，负责</w:t>
      </w:r>
      <w:r>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t>区</w:t>
      </w:r>
      <w:r>
        <w:rPr>
          <w:rFonts w:hint="eastAsia" w:ascii="仿宋_GB2312" w:hAnsi="仿宋_GB2312" w:eastAsia="仿宋_GB2312" w:cs="仿宋_GB2312"/>
          <w:b w:val="0"/>
          <w:bCs w:val="0"/>
          <w:snapToGrid w:val="0"/>
          <w:color w:val="auto"/>
          <w:spacing w:val="0"/>
          <w:w w:val="100"/>
          <w:kern w:val="0"/>
          <w:sz w:val="32"/>
          <w:szCs w:val="32"/>
          <w:shd w:val="clear" w:color="auto" w:fill="auto"/>
        </w:rPr>
        <w:t>应急指挥部日常工作，办公室主任由</w:t>
      </w:r>
      <w:r>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t>区</w:t>
      </w:r>
      <w:r>
        <w:rPr>
          <w:rFonts w:hint="eastAsia" w:ascii="仿宋_GB2312" w:hAnsi="仿宋_GB2312" w:eastAsia="仿宋_GB2312" w:cs="仿宋_GB2312"/>
          <w:b w:val="0"/>
          <w:bCs w:val="0"/>
          <w:snapToGrid w:val="0"/>
          <w:color w:val="auto"/>
          <w:spacing w:val="0"/>
          <w:w w:val="100"/>
          <w:kern w:val="0"/>
          <w:sz w:val="32"/>
          <w:szCs w:val="32"/>
          <w:shd w:val="clear" w:color="auto" w:fill="auto"/>
        </w:rPr>
        <w:t>应急管理局主要领导兼任。</w:t>
      </w:r>
      <w:r>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t>区</w:t>
      </w:r>
      <w:r>
        <w:rPr>
          <w:rFonts w:hint="eastAsia" w:ascii="仿宋_GB2312" w:hAnsi="仿宋_GB2312" w:eastAsia="仿宋_GB2312" w:cs="仿宋_GB2312"/>
          <w:b w:val="0"/>
          <w:bCs w:val="0"/>
          <w:snapToGrid w:val="0"/>
          <w:color w:val="auto"/>
          <w:spacing w:val="0"/>
          <w:w w:val="100"/>
          <w:kern w:val="0"/>
          <w:sz w:val="32"/>
          <w:szCs w:val="32"/>
          <w:shd w:val="clear" w:color="auto" w:fill="auto"/>
        </w:rPr>
        <w:t>应急指挥部可根据实际情况，在事发地设立现场应急指挥部</w:t>
      </w:r>
      <w:r>
        <w:rPr>
          <w:rFonts w:hint="eastAsia" w:ascii="仿宋_GB2312" w:hAnsi="仿宋_GB2312" w:eastAsia="仿宋_GB2312" w:cs="仿宋_GB2312"/>
          <w:b w:val="0"/>
          <w:bCs w:val="0"/>
          <w:snapToGrid w:val="0"/>
          <w:color w:val="auto"/>
          <w:spacing w:val="0"/>
          <w:w w:val="100"/>
          <w:kern w:val="0"/>
          <w:sz w:val="32"/>
          <w:shd w:val="clear" w:color="auto" w:fill="auto"/>
        </w:rPr>
        <w:t>。</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楷体_GB2312" w:hAnsi="楷体_GB2312" w:eastAsia="楷体_GB2312" w:cs="楷体_GB2312"/>
          <w:b w:val="0"/>
          <w:bCs w:val="0"/>
          <w:snapToGrid w:val="0"/>
          <w:color w:val="auto"/>
          <w:spacing w:val="0"/>
          <w:w w:val="100"/>
          <w:kern w:val="0"/>
          <w:sz w:val="32"/>
          <w:szCs w:val="32"/>
          <w:shd w:val="clear" w:color="auto" w:fill="auto"/>
          <w:lang w:eastAsia="zh-CN"/>
        </w:rPr>
      </w:pPr>
      <w:r>
        <w:rPr>
          <w:rFonts w:hint="eastAsia" w:ascii="楷体_GB2312" w:hAnsi="楷体_GB2312" w:eastAsia="楷体_GB2312" w:cs="楷体_GB2312"/>
          <w:b w:val="0"/>
          <w:bCs w:val="0"/>
          <w:snapToGrid w:val="0"/>
          <w:color w:val="auto"/>
          <w:spacing w:val="0"/>
          <w:w w:val="100"/>
          <w:kern w:val="0"/>
          <w:sz w:val="32"/>
          <w:szCs w:val="32"/>
          <w:shd w:val="clear" w:color="auto" w:fill="auto"/>
          <w:lang w:eastAsia="zh-CN"/>
        </w:rPr>
        <w:t>2.2应急组织机构职责</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b w:val="0"/>
          <w:bCs w:val="0"/>
          <w:snapToGrid w:val="0"/>
          <w:color w:val="auto"/>
          <w:spacing w:val="0"/>
          <w:w w:val="100"/>
          <w:kern w:val="0"/>
          <w:sz w:val="32"/>
          <w:szCs w:val="32"/>
          <w:shd w:val="clear" w:color="auto" w:fill="auto"/>
          <w:lang w:eastAsia="zh-CN"/>
        </w:rPr>
      </w:pPr>
      <w:r>
        <w:rPr>
          <w:rFonts w:hint="eastAsia" w:ascii="仿宋_GB2312" w:hAnsi="仿宋_GB2312" w:eastAsia="仿宋_GB2312" w:cs="仿宋_GB2312"/>
          <w:b w:val="0"/>
          <w:bCs w:val="0"/>
          <w:snapToGrid w:val="0"/>
          <w:color w:val="auto"/>
          <w:spacing w:val="0"/>
          <w:w w:val="100"/>
          <w:kern w:val="0"/>
          <w:sz w:val="32"/>
          <w:szCs w:val="32"/>
          <w:shd w:val="clear" w:color="auto" w:fill="auto"/>
          <w:lang w:eastAsia="zh-CN"/>
        </w:rPr>
        <w:t>2.2.1</w:t>
      </w:r>
      <w:r>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t>区</w:t>
      </w:r>
      <w:r>
        <w:rPr>
          <w:rFonts w:hint="eastAsia" w:ascii="仿宋_GB2312" w:hAnsi="仿宋_GB2312" w:eastAsia="仿宋_GB2312" w:cs="仿宋_GB2312"/>
          <w:b w:val="0"/>
          <w:bCs w:val="0"/>
          <w:snapToGrid w:val="0"/>
          <w:color w:val="auto"/>
          <w:spacing w:val="0"/>
          <w:w w:val="100"/>
          <w:kern w:val="0"/>
          <w:sz w:val="32"/>
          <w:szCs w:val="32"/>
          <w:shd w:val="clear" w:color="auto" w:fill="auto"/>
          <w:lang w:eastAsia="zh-CN"/>
        </w:rPr>
        <w:t>应急指挥部职责</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b w:val="0"/>
          <w:bCs w:val="0"/>
          <w:snapToGrid w:val="0"/>
          <w:color w:val="auto"/>
          <w:spacing w:val="0"/>
          <w:w w:val="100"/>
          <w:kern w:val="0"/>
          <w:sz w:val="32"/>
          <w:szCs w:val="32"/>
          <w:shd w:val="clear" w:color="auto" w:fill="auto"/>
        </w:rPr>
      </w:pPr>
      <w:r>
        <w:rPr>
          <w:rFonts w:hint="eastAsia" w:ascii="仿宋_GB2312" w:hAnsi="仿宋_GB2312" w:eastAsia="仿宋_GB2312" w:cs="仿宋_GB2312"/>
          <w:b w:val="0"/>
          <w:bCs w:val="0"/>
          <w:snapToGrid w:val="0"/>
          <w:color w:val="auto"/>
          <w:spacing w:val="0"/>
          <w:w w:val="100"/>
          <w:kern w:val="0"/>
          <w:sz w:val="32"/>
          <w:szCs w:val="32"/>
          <w:shd w:val="clear" w:color="auto" w:fill="auto"/>
        </w:rPr>
        <w:t>决定启动</w:t>
      </w:r>
      <w:r>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t>一般</w:t>
      </w:r>
      <w:r>
        <w:rPr>
          <w:rFonts w:hint="eastAsia" w:ascii="仿宋_GB2312" w:hAnsi="仿宋_GB2312" w:eastAsia="仿宋_GB2312" w:cs="仿宋_GB2312"/>
          <w:b w:val="0"/>
          <w:bCs w:val="0"/>
          <w:snapToGrid w:val="0"/>
          <w:color w:val="auto"/>
          <w:spacing w:val="0"/>
          <w:w w:val="100"/>
          <w:kern w:val="0"/>
          <w:sz w:val="32"/>
          <w:szCs w:val="32"/>
          <w:shd w:val="clear" w:color="auto" w:fill="auto"/>
        </w:rPr>
        <w:t>以上非煤矿山生产安全事故应急响应，统一指挥事故应急救援工作；做好社会稳定和伤亡人员善后安抚工作；适时公布事故原因、责任和处理意见；定期组织预案演练，根据情况变化及时调整、修改和完善应急预案。</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pPr>
      <w:r>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t>2.2.2区应急指挥部办公室职责</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pPr>
      <w:r>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t>落实区应急指挥部决策部署；组织应急值班值守和信息报送；协调有关部门、单位和救援队伍迅速开展抢险救援；督导指挥部成员单位做好应急准备、抢险救援、信息上报、善后处理以及恢复重建等工作；组织应急救援专家组提供技术支持；关注舆情，配合宣传部门向公众发布事件信息；承担区应急指挥部交办的其他工作。</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pPr>
      <w:r>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t>2.2.3区应急指挥部成员单位职责</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pPr>
      <w:r>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t>区委宣传部：负责组织指导事故的宣传报道和新闻发布工作，开展非煤矿山安全知识宣传，加强舆情管控。</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pPr>
      <w:r>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t>区应急管理局：负责组织制定事故救援方案，解决事故抢险过程中出现的技术问题；牵头组织技术专家组提供应急救援的技术支持；按照区政府指令参加事故调查处理工作。</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pPr>
      <w:r>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t>区财政局：负责应急救援资金的准备、调度和落实工作。</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pPr>
      <w:r>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t>市公安局偃师分局：负责维护事故现场秩序，保护事故现场，警戒区设置和警戒工作。</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pPr>
      <w:r>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t>市生态环境局偃师分局：负责制定事故可能造成污染事件的应急监测方案；开展事故现场环境质量监测工作，确定污染区域范围，开展事故引发环境污染事件的应急处置。</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pPr>
      <w:r>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t>区卫健委：负责组织医疗救治、疾病防控等工作；组织协调医疗卫生救援药品、器械等物资调配。</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pPr>
      <w:r>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t>区人社局：负责事故伤亡人员工伤认定，协调事故单位完成抚恤、理赔等善后处理工作。</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pPr>
      <w:r>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t>区气象局：负责生产安全事故抢救期间的气象保障。</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pPr>
      <w:r>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t>区市场监管局：负责制定压力容器、压力管道等特种设备事故应急救援预案；提供事故现场压力容器、压力管道等特种设备安全处置意见。</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pPr>
      <w:r>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t>区总工会：负责监督各职能部门切实履行应急救援职责，参加事故调查与处理，监督落实责任追究。</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pPr>
      <w:r>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t>区民政局：负责对家庭困难人员按照相关规定进行临时救助，并配合有关部门做好在事故中遇难人员的善后处理工作。</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pPr>
      <w:r>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t>区交通局：负责应急救援运输工作，及时把物资和设备运到抢险现场。</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pPr>
      <w:r>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t>区消防救援大队：负责组织力量处置火灾扑救，搜救受伤人员，扑灭火灾，防止火灾事故蔓延。</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pPr>
      <w:r>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t>区工信局：负责组织、协调电信运营商抢修受损的通信系统，为应急指挥提供通信保障。</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beforeAutospacing="0" w:afterAutospacing="0" w:line="590" w:lineRule="exact"/>
        <w:ind w:left="0" w:leftChars="0" w:right="0" w:firstLine="640" w:firstLineChars="200"/>
        <w:jc w:val="both"/>
        <w:textAlignment w:val="auto"/>
        <w:outlineLvl w:val="9"/>
        <w:rPr>
          <w:rFonts w:hint="eastAsia" w:ascii="仿宋_GB2312" w:hAnsi="仿宋_GB2312" w:eastAsia="仿宋_GB2312" w:cs="仿宋_GB2312"/>
          <w:b w:val="0"/>
          <w:bCs w:val="0"/>
          <w:snapToGrid w:val="0"/>
          <w:color w:val="auto"/>
          <w:spacing w:val="0"/>
          <w:w w:val="100"/>
          <w:kern w:val="0"/>
          <w:sz w:val="32"/>
          <w:u w:val="none" w:color="auto"/>
          <w:shd w:val="clear" w:color="auto" w:fill="auto"/>
          <w:lang w:val="en-US" w:eastAsia="zh-CN"/>
        </w:rPr>
      </w:pPr>
      <w:r>
        <w:rPr>
          <w:rFonts w:hint="eastAsia" w:ascii="仿宋_GB2312" w:hAnsi="仿宋_GB2312" w:eastAsia="仿宋_GB2312" w:cs="仿宋_GB2312"/>
          <w:b w:val="0"/>
          <w:bCs w:val="0"/>
          <w:snapToGrid w:val="0"/>
          <w:color w:val="auto"/>
          <w:spacing w:val="0"/>
          <w:w w:val="100"/>
          <w:kern w:val="0"/>
          <w:sz w:val="32"/>
          <w:shd w:val="clear" w:color="auto" w:fill="auto"/>
          <w:lang w:eastAsia="zh-CN"/>
        </w:rPr>
        <w:t>区</w:t>
      </w:r>
      <w:r>
        <w:rPr>
          <w:rFonts w:hint="eastAsia" w:ascii="仿宋_GB2312" w:hAnsi="仿宋_GB2312" w:eastAsia="仿宋_GB2312" w:cs="仿宋_GB2312"/>
          <w:b w:val="0"/>
          <w:bCs w:val="0"/>
          <w:snapToGrid w:val="0"/>
          <w:color w:val="auto"/>
          <w:spacing w:val="0"/>
          <w:w w:val="100"/>
          <w:kern w:val="0"/>
          <w:sz w:val="32"/>
          <w:u w:val="none" w:color="auto"/>
          <w:shd w:val="clear" w:color="auto" w:fill="auto"/>
        </w:rPr>
        <w:t>供电公司：负责保障事故现场电力供应。</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pPr>
      <w:r>
        <w:rPr>
          <w:rFonts w:hint="default" w:ascii="Times New Roman" w:hAnsi="Times New Roman" w:eastAsia="仿宋_GB2312" w:cs="Times New Roman"/>
          <w:snapToGrid w:val="0"/>
          <w:color w:val="auto"/>
          <w:spacing w:val="0"/>
          <w:w w:val="100"/>
          <w:kern w:val="0"/>
          <w:sz w:val="32"/>
          <w:szCs w:val="32"/>
          <w:u w:val="none"/>
          <w:shd w:val="clear" w:color="auto" w:fill="auto"/>
        </w:rPr>
        <w:t>河南联通偃师分公司、河南移动偃师分公司、河南电信偃师分公司</w:t>
      </w:r>
      <w:r>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t>：负责通讯设施的抢修工作，架设临时设备，做好应急处置期间的通讯保障工作。</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pPr>
      <w:r>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t>事发地镇政府：及时向区应急指挥部报告事故情况，按照属地管理原则，做好辖区内应急队伍建设及应急物资、装备储备工作，负责组织协调应急救援后勤保障、善后处置、事后恢复等工作。</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pPr>
      <w:r>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t>2.2.4现场指挥部职责</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pPr>
      <w:r>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t>组织开展事故应急处置工作，及时向区应急指挥部报告现场有关情况；负责跨区域应急专家、救援队伍的协调调度工作；负责指导、协调跨镇事故救援；为事故现场处置提供技术支持；承办区应急指挥部交办的其他工作。</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pPr>
      <w:r>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t>2.2.5工作组职责</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b w:val="0"/>
          <w:bCs w:val="0"/>
          <w:snapToGrid w:val="0"/>
          <w:color w:val="auto"/>
          <w:spacing w:val="0"/>
          <w:w w:val="100"/>
          <w:kern w:val="0"/>
          <w:sz w:val="32"/>
          <w:szCs w:val="32"/>
          <w:shd w:val="clear" w:color="auto" w:fill="auto"/>
          <w:lang w:eastAsia="zh-CN"/>
        </w:rPr>
      </w:pPr>
      <w:r>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t>区应急指挥部下设抢险救援、治安警戒、医疗救护、环境监测、宣传报道、善后处置、技术专家等工作组。</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b w:val="0"/>
          <w:bCs w:val="0"/>
          <w:snapToGrid w:val="0"/>
          <w:color w:val="auto"/>
          <w:spacing w:val="0"/>
          <w:w w:val="100"/>
          <w:kern w:val="0"/>
          <w:sz w:val="32"/>
          <w:szCs w:val="32"/>
          <w:shd w:val="clear" w:color="auto" w:fill="auto"/>
        </w:rPr>
      </w:pPr>
      <w:r>
        <w:rPr>
          <w:rFonts w:hint="eastAsia" w:ascii="仿宋_GB2312" w:hAnsi="仿宋_GB2312" w:eastAsia="仿宋_GB2312" w:cs="仿宋_GB2312"/>
          <w:b w:val="0"/>
          <w:bCs w:val="0"/>
          <w:snapToGrid w:val="0"/>
          <w:color w:val="auto"/>
          <w:spacing w:val="0"/>
          <w:w w:val="100"/>
          <w:kern w:val="0"/>
          <w:sz w:val="32"/>
          <w:szCs w:val="32"/>
          <w:shd w:val="clear" w:color="auto" w:fill="auto"/>
        </w:rPr>
        <w:t>（1）抢险救援组</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b w:val="0"/>
          <w:bCs w:val="0"/>
          <w:snapToGrid w:val="0"/>
          <w:color w:val="auto"/>
          <w:spacing w:val="0"/>
          <w:w w:val="100"/>
          <w:kern w:val="0"/>
          <w:sz w:val="32"/>
          <w:szCs w:val="32"/>
          <w:shd w:val="clear" w:color="auto" w:fill="auto"/>
        </w:rPr>
      </w:pPr>
      <w:r>
        <w:rPr>
          <w:rFonts w:hint="eastAsia" w:ascii="仿宋_GB2312" w:hAnsi="仿宋_GB2312" w:eastAsia="仿宋_GB2312" w:cs="仿宋_GB2312"/>
          <w:b w:val="0"/>
          <w:bCs w:val="0"/>
          <w:snapToGrid w:val="0"/>
          <w:color w:val="auto"/>
          <w:spacing w:val="0"/>
          <w:w w:val="100"/>
          <w:kern w:val="0"/>
          <w:sz w:val="32"/>
          <w:szCs w:val="32"/>
          <w:shd w:val="clear" w:color="auto" w:fill="auto"/>
        </w:rPr>
        <w:t>牵头单位：</w:t>
      </w:r>
      <w:r>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t>区</w:t>
      </w:r>
      <w:r>
        <w:rPr>
          <w:rFonts w:hint="eastAsia" w:ascii="仿宋_GB2312" w:hAnsi="仿宋_GB2312" w:eastAsia="仿宋_GB2312" w:cs="仿宋_GB2312"/>
          <w:b w:val="0"/>
          <w:bCs w:val="0"/>
          <w:snapToGrid w:val="0"/>
          <w:color w:val="auto"/>
          <w:spacing w:val="0"/>
          <w:w w:val="100"/>
          <w:kern w:val="0"/>
          <w:sz w:val="32"/>
          <w:szCs w:val="32"/>
          <w:shd w:val="clear" w:color="auto" w:fill="auto"/>
        </w:rPr>
        <w:t>应急管理局</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b w:val="0"/>
          <w:bCs w:val="0"/>
          <w:snapToGrid w:val="0"/>
          <w:color w:val="auto"/>
          <w:spacing w:val="0"/>
          <w:w w:val="100"/>
          <w:kern w:val="0"/>
          <w:sz w:val="32"/>
          <w:szCs w:val="32"/>
          <w:shd w:val="clear" w:color="auto" w:fill="auto"/>
        </w:rPr>
      </w:pPr>
      <w:r>
        <w:rPr>
          <w:rFonts w:hint="eastAsia" w:ascii="仿宋_GB2312" w:hAnsi="仿宋_GB2312" w:eastAsia="仿宋_GB2312" w:cs="仿宋_GB2312"/>
          <w:b w:val="0"/>
          <w:bCs w:val="0"/>
          <w:snapToGrid w:val="0"/>
          <w:color w:val="auto"/>
          <w:spacing w:val="0"/>
          <w:w w:val="100"/>
          <w:kern w:val="0"/>
          <w:sz w:val="32"/>
          <w:szCs w:val="32"/>
          <w:shd w:val="clear" w:color="auto" w:fill="auto"/>
        </w:rPr>
        <w:t>成员单位：</w:t>
      </w:r>
      <w:r>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t>市</w:t>
      </w:r>
      <w:r>
        <w:rPr>
          <w:rFonts w:hint="eastAsia" w:ascii="仿宋_GB2312" w:hAnsi="仿宋_GB2312" w:eastAsia="仿宋_GB2312" w:cs="仿宋_GB2312"/>
          <w:b w:val="0"/>
          <w:bCs w:val="0"/>
          <w:snapToGrid w:val="0"/>
          <w:color w:val="auto"/>
          <w:spacing w:val="0"/>
          <w:w w:val="100"/>
          <w:kern w:val="0"/>
          <w:sz w:val="32"/>
          <w:szCs w:val="32"/>
          <w:shd w:val="clear" w:color="auto" w:fill="auto"/>
        </w:rPr>
        <w:t>公安局</w:t>
      </w:r>
      <w:r>
        <w:rPr>
          <w:rFonts w:hint="eastAsia" w:ascii="仿宋_GB2312" w:hAnsi="仿宋_GB2312" w:eastAsia="仿宋_GB2312" w:cs="仿宋_GB2312"/>
          <w:b w:val="0"/>
          <w:bCs w:val="0"/>
          <w:snapToGrid w:val="0"/>
          <w:color w:val="auto"/>
          <w:spacing w:val="0"/>
          <w:w w:val="100"/>
          <w:kern w:val="0"/>
          <w:sz w:val="32"/>
          <w:szCs w:val="32"/>
          <w:shd w:val="clear" w:color="auto" w:fill="auto"/>
          <w:lang w:eastAsia="zh-CN"/>
        </w:rPr>
        <w:t>偃师分局</w:t>
      </w:r>
      <w:r>
        <w:rPr>
          <w:rFonts w:hint="eastAsia" w:ascii="仿宋_GB2312" w:hAnsi="仿宋_GB2312" w:eastAsia="仿宋_GB2312" w:cs="仿宋_GB2312"/>
          <w:b w:val="0"/>
          <w:bCs w:val="0"/>
          <w:snapToGrid w:val="0"/>
          <w:color w:val="auto"/>
          <w:spacing w:val="0"/>
          <w:w w:val="100"/>
          <w:kern w:val="0"/>
          <w:sz w:val="32"/>
          <w:szCs w:val="32"/>
          <w:shd w:val="clear" w:color="auto" w:fill="auto"/>
        </w:rPr>
        <w:t>、</w:t>
      </w:r>
      <w:r>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t>区</w:t>
      </w:r>
      <w:r>
        <w:rPr>
          <w:rFonts w:hint="eastAsia" w:ascii="仿宋_GB2312" w:hAnsi="仿宋_GB2312" w:eastAsia="仿宋_GB2312" w:cs="仿宋_GB2312"/>
          <w:b w:val="0"/>
          <w:bCs w:val="0"/>
          <w:snapToGrid w:val="0"/>
          <w:color w:val="auto"/>
          <w:spacing w:val="0"/>
          <w:w w:val="100"/>
          <w:kern w:val="0"/>
          <w:sz w:val="32"/>
          <w:szCs w:val="32"/>
          <w:shd w:val="clear" w:color="auto" w:fill="auto"/>
        </w:rPr>
        <w:t>市场监管局、</w:t>
      </w:r>
      <w:r>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t>区</w:t>
      </w:r>
      <w:r>
        <w:rPr>
          <w:rFonts w:hint="eastAsia" w:ascii="仿宋_GB2312" w:hAnsi="仿宋_GB2312" w:eastAsia="仿宋_GB2312" w:cs="仿宋_GB2312"/>
          <w:b w:val="0"/>
          <w:bCs w:val="0"/>
          <w:snapToGrid w:val="0"/>
          <w:color w:val="auto"/>
          <w:spacing w:val="0"/>
          <w:w w:val="100"/>
          <w:kern w:val="0"/>
          <w:sz w:val="32"/>
          <w:szCs w:val="32"/>
          <w:shd w:val="clear" w:color="auto" w:fill="auto"/>
        </w:rPr>
        <w:t>财政局、</w:t>
      </w:r>
      <w:r>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t>区</w:t>
      </w:r>
      <w:r>
        <w:rPr>
          <w:rFonts w:hint="eastAsia" w:ascii="仿宋_GB2312" w:hAnsi="仿宋_GB2312" w:eastAsia="仿宋_GB2312" w:cs="仿宋_GB2312"/>
          <w:b w:val="0"/>
          <w:bCs w:val="0"/>
          <w:snapToGrid w:val="0"/>
          <w:color w:val="auto"/>
          <w:spacing w:val="0"/>
          <w:w w:val="100"/>
          <w:kern w:val="0"/>
          <w:sz w:val="32"/>
          <w:szCs w:val="32"/>
          <w:shd w:val="clear" w:color="auto" w:fill="auto"/>
        </w:rPr>
        <w:t>工信局、</w:t>
      </w:r>
      <w:r>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t>区</w:t>
      </w:r>
      <w:r>
        <w:rPr>
          <w:rFonts w:hint="eastAsia" w:ascii="仿宋_GB2312" w:hAnsi="仿宋_GB2312" w:eastAsia="仿宋_GB2312" w:cs="仿宋_GB2312"/>
          <w:b w:val="0"/>
          <w:bCs w:val="0"/>
          <w:snapToGrid w:val="0"/>
          <w:color w:val="auto"/>
          <w:spacing w:val="0"/>
          <w:w w:val="100"/>
          <w:kern w:val="0"/>
          <w:sz w:val="32"/>
          <w:szCs w:val="32"/>
          <w:shd w:val="clear" w:color="auto" w:fill="auto"/>
        </w:rPr>
        <w:t>交通局、</w:t>
      </w:r>
      <w:r>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t>区</w:t>
      </w:r>
      <w:r>
        <w:rPr>
          <w:rFonts w:hint="eastAsia" w:ascii="仿宋_GB2312" w:hAnsi="仿宋_GB2312" w:eastAsia="仿宋_GB2312" w:cs="仿宋_GB2312"/>
          <w:b w:val="0"/>
          <w:bCs w:val="0"/>
          <w:snapToGrid w:val="0"/>
          <w:color w:val="auto"/>
          <w:spacing w:val="0"/>
          <w:w w:val="100"/>
          <w:kern w:val="0"/>
          <w:sz w:val="32"/>
          <w:szCs w:val="32"/>
          <w:shd w:val="clear" w:color="auto" w:fill="auto"/>
        </w:rPr>
        <w:t>气象局、</w:t>
      </w:r>
      <w:r>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t>区</w:t>
      </w:r>
      <w:r>
        <w:rPr>
          <w:rFonts w:hint="eastAsia" w:ascii="仿宋_GB2312" w:hAnsi="仿宋_GB2312" w:eastAsia="仿宋_GB2312" w:cs="仿宋_GB2312"/>
          <w:b w:val="0"/>
          <w:bCs w:val="0"/>
          <w:snapToGrid w:val="0"/>
          <w:color w:val="auto"/>
          <w:spacing w:val="0"/>
          <w:w w:val="100"/>
          <w:kern w:val="0"/>
          <w:sz w:val="32"/>
          <w:szCs w:val="32"/>
          <w:shd w:val="clear" w:color="auto" w:fill="auto"/>
        </w:rPr>
        <w:t>消防救援</w:t>
      </w:r>
      <w:r>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t>大</w:t>
      </w:r>
      <w:r>
        <w:rPr>
          <w:rFonts w:hint="eastAsia" w:ascii="仿宋_GB2312" w:hAnsi="仿宋_GB2312" w:eastAsia="仿宋_GB2312" w:cs="仿宋_GB2312"/>
          <w:b w:val="0"/>
          <w:bCs w:val="0"/>
          <w:snapToGrid w:val="0"/>
          <w:color w:val="auto"/>
          <w:spacing w:val="0"/>
          <w:w w:val="100"/>
          <w:kern w:val="0"/>
          <w:sz w:val="32"/>
          <w:szCs w:val="32"/>
          <w:shd w:val="clear" w:color="auto" w:fill="auto"/>
        </w:rPr>
        <w:t>队，</w:t>
      </w:r>
      <w:r>
        <w:rPr>
          <w:rFonts w:hint="default" w:ascii="Times New Roman" w:hAnsi="Times New Roman" w:eastAsia="仿宋_GB2312" w:cs="Times New Roman"/>
          <w:snapToGrid w:val="0"/>
          <w:color w:val="auto"/>
          <w:spacing w:val="0"/>
          <w:w w:val="100"/>
          <w:kern w:val="0"/>
          <w:sz w:val="32"/>
          <w:szCs w:val="32"/>
          <w:u w:val="none"/>
          <w:shd w:val="clear" w:color="auto" w:fill="auto"/>
        </w:rPr>
        <w:t>河南联通偃师分公司、河南移动偃师分公司、河南电信偃师分公司</w:t>
      </w:r>
      <w:r>
        <w:rPr>
          <w:rFonts w:hint="eastAsia" w:ascii="仿宋_GB2312" w:hAnsi="仿宋_GB2312" w:eastAsia="仿宋_GB2312" w:cs="仿宋_GB2312"/>
          <w:b w:val="0"/>
          <w:bCs w:val="0"/>
          <w:snapToGrid w:val="0"/>
          <w:color w:val="auto"/>
          <w:spacing w:val="0"/>
          <w:w w:val="100"/>
          <w:kern w:val="0"/>
          <w:sz w:val="32"/>
          <w:u w:val="none" w:color="auto"/>
          <w:shd w:val="clear" w:color="auto" w:fill="auto"/>
          <w:lang w:eastAsia="zh-CN"/>
        </w:rPr>
        <w:t>，</w:t>
      </w:r>
      <w:r>
        <w:rPr>
          <w:rFonts w:hint="eastAsia" w:ascii="仿宋_GB2312" w:hAnsi="仿宋_GB2312" w:eastAsia="仿宋_GB2312" w:cs="仿宋_GB2312"/>
          <w:b w:val="0"/>
          <w:bCs w:val="0"/>
          <w:snapToGrid w:val="0"/>
          <w:color w:val="auto"/>
          <w:spacing w:val="0"/>
          <w:w w:val="100"/>
          <w:kern w:val="0"/>
          <w:sz w:val="32"/>
          <w:szCs w:val="32"/>
          <w:shd w:val="clear" w:color="auto" w:fill="auto"/>
        </w:rPr>
        <w:t>事发地</w:t>
      </w:r>
      <w:r>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t>镇</w:t>
      </w:r>
      <w:r>
        <w:rPr>
          <w:rFonts w:hint="eastAsia" w:ascii="仿宋_GB2312" w:hAnsi="仿宋_GB2312" w:eastAsia="仿宋_GB2312" w:cs="仿宋_GB2312"/>
          <w:b w:val="0"/>
          <w:bCs w:val="0"/>
          <w:snapToGrid w:val="0"/>
          <w:color w:val="auto"/>
          <w:spacing w:val="0"/>
          <w:w w:val="100"/>
          <w:kern w:val="0"/>
          <w:sz w:val="32"/>
          <w:szCs w:val="32"/>
          <w:shd w:val="clear" w:color="auto" w:fill="auto"/>
        </w:rPr>
        <w:t>政府</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b w:val="0"/>
          <w:bCs w:val="0"/>
          <w:snapToGrid w:val="0"/>
          <w:color w:val="auto"/>
          <w:spacing w:val="0"/>
          <w:w w:val="100"/>
          <w:kern w:val="0"/>
          <w:sz w:val="32"/>
          <w:szCs w:val="32"/>
          <w:shd w:val="clear" w:color="auto" w:fill="auto"/>
        </w:rPr>
      </w:pPr>
      <w:r>
        <w:rPr>
          <w:rFonts w:hint="eastAsia" w:ascii="仿宋_GB2312" w:hAnsi="仿宋_GB2312" w:eastAsia="仿宋_GB2312" w:cs="仿宋_GB2312"/>
          <w:b w:val="0"/>
          <w:bCs w:val="0"/>
          <w:snapToGrid w:val="0"/>
          <w:color w:val="auto"/>
          <w:spacing w:val="0"/>
          <w:w w:val="100"/>
          <w:kern w:val="0"/>
          <w:sz w:val="32"/>
          <w:szCs w:val="32"/>
          <w:shd w:val="clear" w:color="auto" w:fill="auto"/>
        </w:rPr>
        <w:t>职责：负责实施</w:t>
      </w:r>
      <w:r>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t>区</w:t>
      </w:r>
      <w:r>
        <w:rPr>
          <w:rFonts w:hint="eastAsia" w:ascii="仿宋_GB2312" w:hAnsi="仿宋_GB2312" w:eastAsia="仿宋_GB2312" w:cs="仿宋_GB2312"/>
          <w:b w:val="0"/>
          <w:bCs w:val="0"/>
          <w:snapToGrid w:val="0"/>
          <w:color w:val="auto"/>
          <w:spacing w:val="0"/>
          <w:w w:val="100"/>
          <w:kern w:val="0"/>
          <w:sz w:val="32"/>
          <w:szCs w:val="32"/>
          <w:shd w:val="clear" w:color="auto" w:fill="auto"/>
        </w:rPr>
        <w:t>应急指挥部批准的抢险救援方案；负责组织指挥救援人员进入事故现场实施抢险救援；负责事故抢险救援的油料供应、气象信息、电力供应、通信保障、物资管理和交通保障。</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b w:val="0"/>
          <w:bCs w:val="0"/>
          <w:snapToGrid w:val="0"/>
          <w:color w:val="auto"/>
          <w:spacing w:val="0"/>
          <w:w w:val="100"/>
          <w:kern w:val="0"/>
          <w:sz w:val="32"/>
          <w:szCs w:val="32"/>
          <w:shd w:val="clear" w:color="auto" w:fill="auto"/>
        </w:rPr>
      </w:pPr>
      <w:r>
        <w:rPr>
          <w:rFonts w:hint="eastAsia" w:ascii="仿宋_GB2312" w:hAnsi="仿宋_GB2312" w:eastAsia="仿宋_GB2312" w:cs="仿宋_GB2312"/>
          <w:b w:val="0"/>
          <w:bCs w:val="0"/>
          <w:snapToGrid w:val="0"/>
          <w:color w:val="auto"/>
          <w:spacing w:val="0"/>
          <w:w w:val="100"/>
          <w:kern w:val="0"/>
          <w:sz w:val="32"/>
          <w:szCs w:val="32"/>
          <w:shd w:val="clear" w:color="auto" w:fill="auto"/>
        </w:rPr>
        <w:t>（2）治安警戒组</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b w:val="0"/>
          <w:bCs w:val="0"/>
          <w:snapToGrid w:val="0"/>
          <w:color w:val="auto"/>
          <w:spacing w:val="0"/>
          <w:w w:val="100"/>
          <w:kern w:val="0"/>
          <w:sz w:val="32"/>
          <w:szCs w:val="32"/>
          <w:shd w:val="clear" w:color="auto" w:fill="auto"/>
        </w:rPr>
      </w:pPr>
      <w:r>
        <w:rPr>
          <w:rFonts w:hint="eastAsia" w:ascii="仿宋_GB2312" w:hAnsi="仿宋_GB2312" w:eastAsia="仿宋_GB2312" w:cs="仿宋_GB2312"/>
          <w:b w:val="0"/>
          <w:bCs w:val="0"/>
          <w:snapToGrid w:val="0"/>
          <w:color w:val="auto"/>
          <w:spacing w:val="0"/>
          <w:w w:val="100"/>
          <w:kern w:val="0"/>
          <w:sz w:val="32"/>
          <w:szCs w:val="32"/>
          <w:shd w:val="clear" w:color="auto" w:fill="auto"/>
        </w:rPr>
        <w:t>牵头单位：</w:t>
      </w:r>
      <w:r>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t>市</w:t>
      </w:r>
      <w:r>
        <w:rPr>
          <w:rFonts w:hint="eastAsia" w:ascii="仿宋_GB2312" w:hAnsi="仿宋_GB2312" w:eastAsia="仿宋_GB2312" w:cs="仿宋_GB2312"/>
          <w:b w:val="0"/>
          <w:bCs w:val="0"/>
          <w:snapToGrid w:val="0"/>
          <w:color w:val="auto"/>
          <w:spacing w:val="0"/>
          <w:w w:val="100"/>
          <w:kern w:val="0"/>
          <w:sz w:val="32"/>
          <w:szCs w:val="32"/>
          <w:shd w:val="clear" w:color="auto" w:fill="auto"/>
        </w:rPr>
        <w:t>公安局</w:t>
      </w:r>
      <w:r>
        <w:rPr>
          <w:rFonts w:hint="eastAsia" w:ascii="仿宋_GB2312" w:hAnsi="仿宋_GB2312" w:eastAsia="仿宋_GB2312" w:cs="仿宋_GB2312"/>
          <w:b w:val="0"/>
          <w:bCs w:val="0"/>
          <w:snapToGrid w:val="0"/>
          <w:color w:val="auto"/>
          <w:spacing w:val="0"/>
          <w:w w:val="100"/>
          <w:kern w:val="0"/>
          <w:sz w:val="32"/>
          <w:szCs w:val="32"/>
          <w:shd w:val="clear" w:color="auto" w:fill="auto"/>
          <w:lang w:eastAsia="zh-CN"/>
        </w:rPr>
        <w:t>偃师分局</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b w:val="0"/>
          <w:bCs w:val="0"/>
          <w:snapToGrid w:val="0"/>
          <w:color w:val="auto"/>
          <w:spacing w:val="0"/>
          <w:w w:val="100"/>
          <w:kern w:val="0"/>
          <w:sz w:val="32"/>
          <w:szCs w:val="32"/>
          <w:shd w:val="clear" w:color="auto" w:fill="auto"/>
        </w:rPr>
      </w:pPr>
      <w:r>
        <w:rPr>
          <w:rFonts w:hint="eastAsia" w:ascii="仿宋_GB2312" w:hAnsi="仿宋_GB2312" w:eastAsia="仿宋_GB2312" w:cs="仿宋_GB2312"/>
          <w:b w:val="0"/>
          <w:bCs w:val="0"/>
          <w:snapToGrid w:val="0"/>
          <w:color w:val="auto"/>
          <w:spacing w:val="0"/>
          <w:w w:val="100"/>
          <w:kern w:val="0"/>
          <w:sz w:val="32"/>
          <w:szCs w:val="32"/>
          <w:shd w:val="clear" w:color="auto" w:fill="auto"/>
        </w:rPr>
        <w:t>成员单位：事发地</w:t>
      </w:r>
      <w:r>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t>镇</w:t>
      </w:r>
      <w:r>
        <w:rPr>
          <w:rFonts w:hint="eastAsia" w:ascii="仿宋_GB2312" w:hAnsi="仿宋_GB2312" w:eastAsia="仿宋_GB2312" w:cs="仿宋_GB2312"/>
          <w:b w:val="0"/>
          <w:bCs w:val="0"/>
          <w:snapToGrid w:val="0"/>
          <w:color w:val="auto"/>
          <w:spacing w:val="0"/>
          <w:w w:val="100"/>
          <w:kern w:val="0"/>
          <w:sz w:val="32"/>
          <w:szCs w:val="32"/>
          <w:shd w:val="clear" w:color="auto" w:fill="auto"/>
        </w:rPr>
        <w:t>政府</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b w:val="0"/>
          <w:bCs w:val="0"/>
          <w:snapToGrid w:val="0"/>
          <w:color w:val="auto"/>
          <w:spacing w:val="0"/>
          <w:w w:val="100"/>
          <w:kern w:val="0"/>
          <w:sz w:val="32"/>
          <w:szCs w:val="32"/>
          <w:shd w:val="clear" w:color="auto" w:fill="auto"/>
        </w:rPr>
      </w:pPr>
      <w:r>
        <w:rPr>
          <w:rFonts w:hint="eastAsia" w:ascii="仿宋_GB2312" w:hAnsi="仿宋_GB2312" w:eastAsia="仿宋_GB2312" w:cs="仿宋_GB2312"/>
          <w:b w:val="0"/>
          <w:bCs w:val="0"/>
          <w:snapToGrid w:val="0"/>
          <w:color w:val="auto"/>
          <w:spacing w:val="0"/>
          <w:w w:val="100"/>
          <w:kern w:val="0"/>
          <w:sz w:val="32"/>
          <w:szCs w:val="32"/>
          <w:shd w:val="clear" w:color="auto" w:fill="auto"/>
        </w:rPr>
        <w:t>职责：负责事故现场治安警戒、人员疏散、秩序维护、交通疏导、现场调查取证等工作，保障应急救援高效有序进行；依法控制事故责任人。</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b w:val="0"/>
          <w:bCs w:val="0"/>
          <w:snapToGrid w:val="0"/>
          <w:color w:val="auto"/>
          <w:spacing w:val="0"/>
          <w:w w:val="100"/>
          <w:kern w:val="0"/>
          <w:sz w:val="32"/>
          <w:szCs w:val="32"/>
          <w:shd w:val="clear" w:color="auto" w:fill="auto"/>
        </w:rPr>
      </w:pPr>
      <w:r>
        <w:rPr>
          <w:rFonts w:hint="eastAsia" w:ascii="仿宋_GB2312" w:hAnsi="仿宋_GB2312" w:eastAsia="仿宋_GB2312" w:cs="仿宋_GB2312"/>
          <w:b w:val="0"/>
          <w:bCs w:val="0"/>
          <w:snapToGrid w:val="0"/>
          <w:color w:val="auto"/>
          <w:spacing w:val="0"/>
          <w:w w:val="100"/>
          <w:kern w:val="0"/>
          <w:sz w:val="32"/>
          <w:szCs w:val="32"/>
          <w:shd w:val="clear" w:color="auto" w:fill="auto"/>
        </w:rPr>
        <w:t>（3）医疗救护组</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b w:val="0"/>
          <w:bCs w:val="0"/>
          <w:snapToGrid w:val="0"/>
          <w:color w:val="auto"/>
          <w:spacing w:val="0"/>
          <w:w w:val="100"/>
          <w:kern w:val="0"/>
          <w:sz w:val="32"/>
          <w:szCs w:val="32"/>
          <w:shd w:val="clear" w:color="auto" w:fill="auto"/>
        </w:rPr>
      </w:pPr>
      <w:r>
        <w:rPr>
          <w:rFonts w:hint="eastAsia" w:ascii="仿宋_GB2312" w:hAnsi="仿宋_GB2312" w:eastAsia="仿宋_GB2312" w:cs="仿宋_GB2312"/>
          <w:b w:val="0"/>
          <w:bCs w:val="0"/>
          <w:snapToGrid w:val="0"/>
          <w:color w:val="auto"/>
          <w:spacing w:val="0"/>
          <w:w w:val="100"/>
          <w:kern w:val="0"/>
          <w:sz w:val="32"/>
          <w:szCs w:val="32"/>
          <w:shd w:val="clear" w:color="auto" w:fill="auto"/>
        </w:rPr>
        <w:t>牵头单位：</w:t>
      </w:r>
      <w:r>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t>区</w:t>
      </w:r>
      <w:r>
        <w:rPr>
          <w:rFonts w:hint="eastAsia" w:ascii="仿宋_GB2312" w:hAnsi="仿宋_GB2312" w:eastAsia="仿宋_GB2312" w:cs="仿宋_GB2312"/>
          <w:b w:val="0"/>
          <w:bCs w:val="0"/>
          <w:snapToGrid w:val="0"/>
          <w:color w:val="auto"/>
          <w:spacing w:val="0"/>
          <w:w w:val="100"/>
          <w:kern w:val="0"/>
          <w:sz w:val="32"/>
          <w:szCs w:val="32"/>
          <w:shd w:val="clear" w:color="auto" w:fill="auto"/>
        </w:rPr>
        <w:t>卫健委</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pPr>
      <w:r>
        <w:rPr>
          <w:rFonts w:hint="eastAsia" w:ascii="仿宋_GB2312" w:hAnsi="仿宋_GB2312" w:eastAsia="仿宋_GB2312" w:cs="仿宋_GB2312"/>
          <w:b w:val="0"/>
          <w:bCs w:val="0"/>
          <w:snapToGrid w:val="0"/>
          <w:color w:val="auto"/>
          <w:spacing w:val="0"/>
          <w:w w:val="100"/>
          <w:kern w:val="0"/>
          <w:sz w:val="32"/>
          <w:szCs w:val="32"/>
          <w:shd w:val="clear" w:color="auto" w:fill="auto"/>
        </w:rPr>
        <w:t>成员单位：事发地</w:t>
      </w:r>
      <w:r>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t>镇</w:t>
      </w:r>
      <w:r>
        <w:rPr>
          <w:rFonts w:hint="eastAsia" w:ascii="仿宋_GB2312" w:hAnsi="仿宋_GB2312" w:eastAsia="仿宋_GB2312" w:cs="仿宋_GB2312"/>
          <w:b w:val="0"/>
          <w:bCs w:val="0"/>
          <w:snapToGrid w:val="0"/>
          <w:color w:val="auto"/>
          <w:spacing w:val="0"/>
          <w:w w:val="100"/>
          <w:kern w:val="0"/>
          <w:sz w:val="32"/>
          <w:szCs w:val="32"/>
          <w:shd w:val="clear" w:color="auto" w:fill="auto"/>
        </w:rPr>
        <w:t>政府</w:t>
      </w:r>
    </w:p>
    <w:p>
      <w:pPr>
        <w:pStyle w:val="6"/>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before="0" w:beforeAutospacing="0" w:after="0" w:afterAutospacing="0" w:line="590" w:lineRule="exact"/>
        <w:ind w:left="0" w:leftChars="0" w:right="0" w:firstLine="640" w:firstLineChars="200"/>
        <w:jc w:val="both"/>
        <w:textAlignment w:val="auto"/>
        <w:outlineLvl w:val="9"/>
        <w:rPr>
          <w:rFonts w:hint="eastAsia" w:ascii="仿宋_GB2312" w:hAnsi="仿宋_GB2312" w:eastAsia="仿宋_GB2312" w:cs="仿宋_GB2312"/>
          <w:b w:val="0"/>
          <w:bCs w:val="0"/>
          <w:snapToGrid w:val="0"/>
          <w:color w:val="auto"/>
          <w:spacing w:val="0"/>
          <w:w w:val="100"/>
          <w:kern w:val="0"/>
          <w:sz w:val="32"/>
          <w:szCs w:val="32"/>
          <w:shd w:val="clear" w:color="auto" w:fill="auto"/>
        </w:rPr>
      </w:pPr>
      <w:r>
        <w:rPr>
          <w:rFonts w:hint="eastAsia" w:ascii="仿宋_GB2312" w:hAnsi="仿宋_GB2312" w:eastAsia="仿宋_GB2312" w:cs="仿宋_GB2312"/>
          <w:b w:val="0"/>
          <w:bCs w:val="0"/>
          <w:snapToGrid w:val="0"/>
          <w:color w:val="auto"/>
          <w:spacing w:val="0"/>
          <w:w w:val="100"/>
          <w:kern w:val="0"/>
          <w:sz w:val="32"/>
          <w:szCs w:val="32"/>
          <w:shd w:val="clear" w:color="auto" w:fill="auto"/>
        </w:rPr>
        <w:t>职责：</w:t>
      </w:r>
      <w:r>
        <w:rPr>
          <w:rFonts w:hint="eastAsia" w:ascii="仿宋_GB2312" w:hAnsi="仿宋_GB2312" w:eastAsia="仿宋_GB2312" w:cs="仿宋_GB2312"/>
          <w:b w:val="0"/>
          <w:bCs w:val="0"/>
          <w:i w:val="0"/>
          <w:iCs w:val="0"/>
          <w:caps w:val="0"/>
          <w:snapToGrid w:val="0"/>
          <w:color w:val="auto"/>
          <w:spacing w:val="0"/>
          <w:w w:val="100"/>
          <w:kern w:val="0"/>
          <w:sz w:val="32"/>
          <w:szCs w:val="32"/>
          <w:shd w:val="clear" w:color="auto" w:fill="auto"/>
        </w:rPr>
        <w:t>及时组织和调集医疗应急救援队伍；保障医疗急救器械、药品；组织伤员的现场抢救和转送，及时向</w:t>
      </w:r>
      <w:r>
        <w:rPr>
          <w:rFonts w:hint="eastAsia" w:ascii="仿宋_GB2312" w:hAnsi="仿宋_GB2312" w:eastAsia="仿宋_GB2312" w:cs="仿宋_GB2312"/>
          <w:b w:val="0"/>
          <w:bCs w:val="0"/>
          <w:i w:val="0"/>
          <w:iCs w:val="0"/>
          <w:caps w:val="0"/>
          <w:snapToGrid w:val="0"/>
          <w:color w:val="auto"/>
          <w:spacing w:val="0"/>
          <w:w w:val="100"/>
          <w:kern w:val="0"/>
          <w:sz w:val="32"/>
          <w:szCs w:val="32"/>
          <w:shd w:val="clear" w:color="auto" w:fill="auto"/>
          <w:lang w:val="en-US" w:eastAsia="zh-CN"/>
        </w:rPr>
        <w:t>区</w:t>
      </w:r>
      <w:r>
        <w:rPr>
          <w:rFonts w:hint="eastAsia" w:ascii="仿宋_GB2312" w:hAnsi="仿宋_GB2312" w:eastAsia="仿宋_GB2312" w:cs="仿宋_GB2312"/>
          <w:b w:val="0"/>
          <w:bCs w:val="0"/>
          <w:i w:val="0"/>
          <w:iCs w:val="0"/>
          <w:caps w:val="0"/>
          <w:snapToGrid w:val="0"/>
          <w:color w:val="auto"/>
          <w:spacing w:val="0"/>
          <w:w w:val="100"/>
          <w:kern w:val="0"/>
          <w:sz w:val="32"/>
          <w:szCs w:val="32"/>
          <w:shd w:val="clear" w:color="auto" w:fill="auto"/>
        </w:rPr>
        <w:t>应急指挥部报告人员伤亡情况。</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b w:val="0"/>
          <w:bCs w:val="0"/>
          <w:snapToGrid w:val="0"/>
          <w:color w:val="auto"/>
          <w:spacing w:val="0"/>
          <w:w w:val="100"/>
          <w:kern w:val="0"/>
          <w:sz w:val="32"/>
          <w:szCs w:val="32"/>
          <w:shd w:val="clear" w:color="auto" w:fill="auto"/>
        </w:rPr>
      </w:pPr>
      <w:r>
        <w:rPr>
          <w:rFonts w:hint="eastAsia" w:ascii="仿宋_GB2312" w:hAnsi="仿宋_GB2312" w:eastAsia="仿宋_GB2312" w:cs="仿宋_GB2312"/>
          <w:b w:val="0"/>
          <w:bCs w:val="0"/>
          <w:snapToGrid w:val="0"/>
          <w:color w:val="auto"/>
          <w:spacing w:val="0"/>
          <w:w w:val="100"/>
          <w:kern w:val="0"/>
          <w:sz w:val="32"/>
          <w:szCs w:val="32"/>
          <w:shd w:val="clear" w:color="auto" w:fill="auto"/>
        </w:rPr>
        <w:t>（4）环境监测组</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b w:val="0"/>
          <w:bCs w:val="0"/>
          <w:snapToGrid w:val="0"/>
          <w:color w:val="auto"/>
          <w:spacing w:val="0"/>
          <w:w w:val="100"/>
          <w:kern w:val="0"/>
          <w:sz w:val="32"/>
          <w:szCs w:val="32"/>
          <w:shd w:val="clear" w:color="auto" w:fill="auto"/>
        </w:rPr>
      </w:pPr>
      <w:r>
        <w:rPr>
          <w:rFonts w:hint="eastAsia" w:ascii="仿宋_GB2312" w:hAnsi="仿宋_GB2312" w:eastAsia="仿宋_GB2312" w:cs="仿宋_GB2312"/>
          <w:b w:val="0"/>
          <w:bCs w:val="0"/>
          <w:snapToGrid w:val="0"/>
          <w:color w:val="auto"/>
          <w:spacing w:val="0"/>
          <w:w w:val="100"/>
          <w:kern w:val="0"/>
          <w:sz w:val="32"/>
          <w:szCs w:val="32"/>
          <w:shd w:val="clear" w:color="auto" w:fill="auto"/>
        </w:rPr>
        <w:t>牵头单位：</w:t>
      </w:r>
      <w:r>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t>市</w:t>
      </w:r>
      <w:r>
        <w:rPr>
          <w:rFonts w:hint="eastAsia" w:ascii="仿宋_GB2312" w:hAnsi="仿宋_GB2312" w:eastAsia="仿宋_GB2312" w:cs="仿宋_GB2312"/>
          <w:b w:val="0"/>
          <w:bCs w:val="0"/>
          <w:snapToGrid w:val="0"/>
          <w:color w:val="auto"/>
          <w:spacing w:val="0"/>
          <w:w w:val="100"/>
          <w:kern w:val="0"/>
          <w:sz w:val="32"/>
          <w:szCs w:val="32"/>
          <w:shd w:val="clear" w:color="auto" w:fill="auto"/>
        </w:rPr>
        <w:t>生态环境局</w:t>
      </w:r>
      <w:r>
        <w:rPr>
          <w:rFonts w:hint="eastAsia" w:ascii="仿宋_GB2312" w:hAnsi="仿宋_GB2312" w:eastAsia="仿宋_GB2312" w:cs="仿宋_GB2312"/>
          <w:b w:val="0"/>
          <w:bCs w:val="0"/>
          <w:snapToGrid w:val="0"/>
          <w:color w:val="auto"/>
          <w:spacing w:val="0"/>
          <w:w w:val="100"/>
          <w:kern w:val="0"/>
          <w:sz w:val="32"/>
          <w:szCs w:val="32"/>
          <w:shd w:val="clear" w:color="auto" w:fill="auto"/>
          <w:lang w:eastAsia="zh-CN"/>
        </w:rPr>
        <w:t>偃师分局</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b w:val="0"/>
          <w:bCs w:val="0"/>
          <w:snapToGrid w:val="0"/>
          <w:color w:val="auto"/>
          <w:spacing w:val="0"/>
          <w:w w:val="100"/>
          <w:kern w:val="0"/>
          <w:sz w:val="32"/>
          <w:szCs w:val="32"/>
          <w:shd w:val="clear" w:color="auto" w:fill="auto"/>
        </w:rPr>
      </w:pPr>
      <w:r>
        <w:rPr>
          <w:rFonts w:hint="eastAsia" w:ascii="仿宋_GB2312" w:hAnsi="仿宋_GB2312" w:eastAsia="仿宋_GB2312" w:cs="仿宋_GB2312"/>
          <w:b w:val="0"/>
          <w:bCs w:val="0"/>
          <w:snapToGrid w:val="0"/>
          <w:color w:val="auto"/>
          <w:spacing w:val="0"/>
          <w:w w:val="100"/>
          <w:kern w:val="0"/>
          <w:sz w:val="32"/>
          <w:szCs w:val="32"/>
          <w:shd w:val="clear" w:color="auto" w:fill="auto"/>
        </w:rPr>
        <w:t>成员单位：</w:t>
      </w:r>
      <w:r>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t>区</w:t>
      </w:r>
      <w:r>
        <w:rPr>
          <w:rFonts w:hint="eastAsia" w:ascii="仿宋_GB2312" w:hAnsi="仿宋_GB2312" w:eastAsia="仿宋_GB2312" w:cs="仿宋_GB2312"/>
          <w:b w:val="0"/>
          <w:bCs w:val="0"/>
          <w:snapToGrid w:val="0"/>
          <w:color w:val="auto"/>
          <w:spacing w:val="0"/>
          <w:w w:val="100"/>
          <w:kern w:val="0"/>
          <w:sz w:val="32"/>
          <w:szCs w:val="32"/>
          <w:shd w:val="clear" w:color="auto" w:fill="auto"/>
        </w:rPr>
        <w:t>气象局</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b w:val="0"/>
          <w:bCs w:val="0"/>
          <w:snapToGrid w:val="0"/>
          <w:color w:val="auto"/>
          <w:spacing w:val="0"/>
          <w:w w:val="100"/>
          <w:kern w:val="0"/>
          <w:sz w:val="32"/>
          <w:shd w:val="clear" w:color="auto" w:fill="auto"/>
        </w:rPr>
      </w:pPr>
      <w:r>
        <w:rPr>
          <w:rFonts w:hint="eastAsia" w:ascii="仿宋_GB2312" w:hAnsi="仿宋_GB2312" w:eastAsia="仿宋_GB2312" w:cs="仿宋_GB2312"/>
          <w:b w:val="0"/>
          <w:bCs w:val="0"/>
          <w:snapToGrid w:val="0"/>
          <w:color w:val="auto"/>
          <w:spacing w:val="0"/>
          <w:w w:val="100"/>
          <w:kern w:val="0"/>
          <w:sz w:val="32"/>
          <w:szCs w:val="32"/>
          <w:shd w:val="clear" w:color="auto" w:fill="auto"/>
        </w:rPr>
        <w:t>职责：</w:t>
      </w:r>
      <w:r>
        <w:rPr>
          <w:rFonts w:hint="eastAsia" w:ascii="仿宋_GB2312" w:hAnsi="仿宋_GB2312" w:eastAsia="仿宋_GB2312" w:cs="仿宋_GB2312"/>
          <w:b w:val="0"/>
          <w:bCs w:val="0"/>
          <w:snapToGrid w:val="0"/>
          <w:color w:val="auto"/>
          <w:spacing w:val="0"/>
          <w:w w:val="100"/>
          <w:kern w:val="0"/>
          <w:sz w:val="32"/>
          <w:shd w:val="clear" w:color="auto" w:fill="auto"/>
        </w:rPr>
        <w:t>负责事故现场大气、水质、土壤环境污染影响的环境应急监测工作；根据监测结果及时提出次生环境污染事件的防控建议，提出妥善处置的技术指导意见。</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b w:val="0"/>
          <w:bCs w:val="0"/>
          <w:snapToGrid w:val="0"/>
          <w:color w:val="auto"/>
          <w:spacing w:val="0"/>
          <w:w w:val="100"/>
          <w:kern w:val="0"/>
          <w:sz w:val="32"/>
          <w:szCs w:val="32"/>
          <w:shd w:val="clear" w:color="auto" w:fill="auto"/>
        </w:rPr>
      </w:pPr>
      <w:r>
        <w:rPr>
          <w:rFonts w:hint="eastAsia" w:ascii="仿宋_GB2312" w:hAnsi="仿宋_GB2312" w:eastAsia="仿宋_GB2312" w:cs="仿宋_GB2312"/>
          <w:b w:val="0"/>
          <w:bCs w:val="0"/>
          <w:snapToGrid w:val="0"/>
          <w:color w:val="auto"/>
          <w:spacing w:val="0"/>
          <w:w w:val="100"/>
          <w:kern w:val="0"/>
          <w:sz w:val="32"/>
          <w:szCs w:val="32"/>
          <w:shd w:val="clear" w:color="auto" w:fill="auto"/>
        </w:rPr>
        <w:t>（5）宣传报道组</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b w:val="0"/>
          <w:bCs w:val="0"/>
          <w:snapToGrid w:val="0"/>
          <w:color w:val="auto"/>
          <w:spacing w:val="0"/>
          <w:w w:val="100"/>
          <w:kern w:val="0"/>
          <w:sz w:val="32"/>
          <w:szCs w:val="32"/>
          <w:shd w:val="clear" w:color="auto" w:fill="auto"/>
        </w:rPr>
      </w:pPr>
      <w:r>
        <w:rPr>
          <w:rFonts w:hint="eastAsia" w:ascii="仿宋_GB2312" w:hAnsi="仿宋_GB2312" w:eastAsia="仿宋_GB2312" w:cs="仿宋_GB2312"/>
          <w:b w:val="0"/>
          <w:bCs w:val="0"/>
          <w:snapToGrid w:val="0"/>
          <w:color w:val="auto"/>
          <w:spacing w:val="0"/>
          <w:w w:val="100"/>
          <w:kern w:val="0"/>
          <w:sz w:val="32"/>
          <w:szCs w:val="32"/>
          <w:shd w:val="clear" w:color="auto" w:fill="auto"/>
        </w:rPr>
        <w:t>牵头单位:</w:t>
      </w:r>
      <w:r>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t>区</w:t>
      </w:r>
      <w:r>
        <w:rPr>
          <w:rFonts w:hint="eastAsia" w:ascii="仿宋_GB2312" w:hAnsi="仿宋_GB2312" w:eastAsia="仿宋_GB2312" w:cs="仿宋_GB2312"/>
          <w:b w:val="0"/>
          <w:bCs w:val="0"/>
          <w:snapToGrid w:val="0"/>
          <w:color w:val="auto"/>
          <w:spacing w:val="0"/>
          <w:w w:val="100"/>
          <w:kern w:val="0"/>
          <w:sz w:val="32"/>
          <w:szCs w:val="32"/>
          <w:shd w:val="clear" w:color="auto" w:fill="auto"/>
        </w:rPr>
        <w:t>委宣传部</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b w:val="0"/>
          <w:bCs w:val="0"/>
          <w:snapToGrid w:val="0"/>
          <w:color w:val="auto"/>
          <w:spacing w:val="0"/>
          <w:w w:val="100"/>
          <w:kern w:val="0"/>
          <w:sz w:val="32"/>
          <w:szCs w:val="32"/>
          <w:shd w:val="clear" w:color="auto" w:fill="auto"/>
        </w:rPr>
      </w:pPr>
      <w:r>
        <w:rPr>
          <w:rFonts w:hint="eastAsia" w:ascii="仿宋_GB2312" w:hAnsi="仿宋_GB2312" w:eastAsia="仿宋_GB2312" w:cs="仿宋_GB2312"/>
          <w:b w:val="0"/>
          <w:bCs w:val="0"/>
          <w:snapToGrid w:val="0"/>
          <w:color w:val="auto"/>
          <w:spacing w:val="0"/>
          <w:w w:val="100"/>
          <w:kern w:val="0"/>
          <w:sz w:val="32"/>
          <w:szCs w:val="32"/>
          <w:shd w:val="clear" w:color="auto" w:fill="auto"/>
        </w:rPr>
        <w:t>成员单位：</w:t>
      </w:r>
      <w:r>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t>区</w:t>
      </w:r>
      <w:r>
        <w:rPr>
          <w:rFonts w:hint="eastAsia" w:ascii="仿宋_GB2312" w:hAnsi="仿宋_GB2312" w:eastAsia="仿宋_GB2312" w:cs="仿宋_GB2312"/>
          <w:b w:val="0"/>
          <w:bCs w:val="0"/>
          <w:snapToGrid w:val="0"/>
          <w:color w:val="auto"/>
          <w:spacing w:val="0"/>
          <w:w w:val="100"/>
          <w:kern w:val="0"/>
          <w:sz w:val="32"/>
          <w:szCs w:val="32"/>
          <w:shd w:val="clear" w:color="auto" w:fill="auto"/>
        </w:rPr>
        <w:t>应急管理局，事发地</w:t>
      </w:r>
      <w:r>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t>镇</w:t>
      </w:r>
      <w:r>
        <w:rPr>
          <w:rFonts w:hint="eastAsia" w:ascii="仿宋_GB2312" w:hAnsi="仿宋_GB2312" w:eastAsia="仿宋_GB2312" w:cs="仿宋_GB2312"/>
          <w:b w:val="0"/>
          <w:bCs w:val="0"/>
          <w:snapToGrid w:val="0"/>
          <w:color w:val="auto"/>
          <w:spacing w:val="0"/>
          <w:w w:val="100"/>
          <w:kern w:val="0"/>
          <w:sz w:val="32"/>
          <w:szCs w:val="32"/>
          <w:shd w:val="clear" w:color="auto" w:fill="auto"/>
        </w:rPr>
        <w:t>政府</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b w:val="0"/>
          <w:bCs w:val="0"/>
          <w:snapToGrid w:val="0"/>
          <w:color w:val="auto"/>
          <w:spacing w:val="0"/>
          <w:w w:val="100"/>
          <w:kern w:val="0"/>
          <w:sz w:val="32"/>
          <w:szCs w:val="32"/>
          <w:shd w:val="clear" w:color="auto" w:fill="auto"/>
        </w:rPr>
      </w:pPr>
      <w:r>
        <w:rPr>
          <w:rFonts w:hint="eastAsia" w:ascii="仿宋_GB2312" w:hAnsi="仿宋_GB2312" w:eastAsia="仿宋_GB2312" w:cs="仿宋_GB2312"/>
          <w:b w:val="0"/>
          <w:bCs w:val="0"/>
          <w:snapToGrid w:val="0"/>
          <w:color w:val="auto"/>
          <w:spacing w:val="0"/>
          <w:w w:val="100"/>
          <w:kern w:val="0"/>
          <w:sz w:val="32"/>
          <w:szCs w:val="32"/>
          <w:shd w:val="clear" w:color="auto" w:fill="auto"/>
        </w:rPr>
        <w:t>职责：维护现场正常的新闻采访秩序，及时做好新闻发布工作，正确引导媒体和公众舆论。</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b w:val="0"/>
          <w:bCs w:val="0"/>
          <w:snapToGrid w:val="0"/>
          <w:color w:val="auto"/>
          <w:spacing w:val="0"/>
          <w:w w:val="100"/>
          <w:kern w:val="0"/>
          <w:sz w:val="32"/>
          <w:szCs w:val="32"/>
          <w:shd w:val="clear" w:color="auto" w:fill="auto"/>
        </w:rPr>
      </w:pPr>
      <w:r>
        <w:rPr>
          <w:rFonts w:hint="eastAsia" w:ascii="仿宋_GB2312" w:hAnsi="仿宋_GB2312" w:eastAsia="仿宋_GB2312" w:cs="仿宋_GB2312"/>
          <w:b w:val="0"/>
          <w:bCs w:val="0"/>
          <w:snapToGrid w:val="0"/>
          <w:color w:val="auto"/>
          <w:spacing w:val="0"/>
          <w:w w:val="100"/>
          <w:kern w:val="0"/>
          <w:sz w:val="32"/>
          <w:szCs w:val="32"/>
          <w:shd w:val="clear" w:color="auto" w:fill="auto"/>
        </w:rPr>
        <w:t>（6）善后处置组</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b w:val="0"/>
          <w:bCs w:val="0"/>
          <w:snapToGrid w:val="0"/>
          <w:color w:val="auto"/>
          <w:spacing w:val="0"/>
          <w:w w:val="100"/>
          <w:kern w:val="0"/>
          <w:sz w:val="32"/>
          <w:szCs w:val="32"/>
          <w:shd w:val="clear" w:color="auto" w:fill="auto"/>
        </w:rPr>
      </w:pPr>
      <w:r>
        <w:rPr>
          <w:rFonts w:hint="eastAsia" w:ascii="仿宋_GB2312" w:hAnsi="仿宋_GB2312" w:eastAsia="仿宋_GB2312" w:cs="仿宋_GB2312"/>
          <w:b w:val="0"/>
          <w:bCs w:val="0"/>
          <w:snapToGrid w:val="0"/>
          <w:color w:val="auto"/>
          <w:spacing w:val="0"/>
          <w:w w:val="100"/>
          <w:kern w:val="0"/>
          <w:sz w:val="32"/>
          <w:szCs w:val="32"/>
          <w:shd w:val="clear" w:color="auto" w:fill="auto"/>
        </w:rPr>
        <w:t>牵头单位：事发地</w:t>
      </w:r>
      <w:r>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t>镇</w:t>
      </w:r>
      <w:r>
        <w:rPr>
          <w:rFonts w:hint="eastAsia" w:ascii="仿宋_GB2312" w:hAnsi="仿宋_GB2312" w:eastAsia="仿宋_GB2312" w:cs="仿宋_GB2312"/>
          <w:b w:val="0"/>
          <w:bCs w:val="0"/>
          <w:snapToGrid w:val="0"/>
          <w:color w:val="auto"/>
          <w:spacing w:val="0"/>
          <w:w w:val="100"/>
          <w:kern w:val="0"/>
          <w:sz w:val="32"/>
          <w:szCs w:val="32"/>
          <w:shd w:val="clear" w:color="auto" w:fill="auto"/>
        </w:rPr>
        <w:t>政府</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b w:val="0"/>
          <w:bCs w:val="0"/>
          <w:snapToGrid w:val="0"/>
          <w:color w:val="auto"/>
          <w:spacing w:val="0"/>
          <w:w w:val="100"/>
          <w:kern w:val="0"/>
          <w:sz w:val="32"/>
          <w:szCs w:val="32"/>
          <w:shd w:val="clear" w:color="auto" w:fill="auto"/>
        </w:rPr>
      </w:pPr>
      <w:r>
        <w:rPr>
          <w:rFonts w:hint="eastAsia" w:ascii="仿宋_GB2312" w:hAnsi="仿宋_GB2312" w:eastAsia="仿宋_GB2312" w:cs="仿宋_GB2312"/>
          <w:b w:val="0"/>
          <w:bCs w:val="0"/>
          <w:snapToGrid w:val="0"/>
          <w:color w:val="auto"/>
          <w:spacing w:val="0"/>
          <w:w w:val="100"/>
          <w:kern w:val="0"/>
          <w:sz w:val="32"/>
          <w:szCs w:val="32"/>
          <w:shd w:val="clear" w:color="auto" w:fill="auto"/>
        </w:rPr>
        <w:t>成员单位：</w:t>
      </w:r>
      <w:r>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t>区人社局</w:t>
      </w:r>
      <w:r>
        <w:rPr>
          <w:rFonts w:hint="eastAsia" w:ascii="仿宋_GB2312" w:hAnsi="仿宋_GB2312" w:eastAsia="仿宋_GB2312" w:cs="仿宋_GB2312"/>
          <w:b w:val="0"/>
          <w:bCs w:val="0"/>
          <w:snapToGrid w:val="0"/>
          <w:color w:val="auto"/>
          <w:spacing w:val="0"/>
          <w:w w:val="100"/>
          <w:kern w:val="0"/>
          <w:sz w:val="32"/>
          <w:szCs w:val="32"/>
          <w:shd w:val="clear" w:color="auto" w:fill="auto"/>
        </w:rPr>
        <w:t>、</w:t>
      </w:r>
      <w:r>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t>区</w:t>
      </w:r>
      <w:r>
        <w:rPr>
          <w:rFonts w:hint="eastAsia" w:ascii="仿宋_GB2312" w:hAnsi="仿宋_GB2312" w:eastAsia="仿宋_GB2312" w:cs="仿宋_GB2312"/>
          <w:b w:val="0"/>
          <w:bCs w:val="0"/>
          <w:snapToGrid w:val="0"/>
          <w:color w:val="auto"/>
          <w:spacing w:val="0"/>
          <w:w w:val="100"/>
          <w:kern w:val="0"/>
          <w:sz w:val="32"/>
          <w:szCs w:val="32"/>
          <w:shd w:val="clear" w:color="auto" w:fill="auto"/>
        </w:rPr>
        <w:t>民政局、</w:t>
      </w:r>
      <w:r>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t>市</w:t>
      </w:r>
      <w:r>
        <w:rPr>
          <w:rFonts w:hint="eastAsia" w:ascii="仿宋_GB2312" w:hAnsi="仿宋_GB2312" w:eastAsia="仿宋_GB2312" w:cs="仿宋_GB2312"/>
          <w:b w:val="0"/>
          <w:bCs w:val="0"/>
          <w:snapToGrid w:val="0"/>
          <w:color w:val="auto"/>
          <w:spacing w:val="0"/>
          <w:w w:val="100"/>
          <w:kern w:val="0"/>
          <w:sz w:val="32"/>
          <w:szCs w:val="32"/>
          <w:shd w:val="clear" w:color="auto" w:fill="auto"/>
        </w:rPr>
        <w:t>公安局</w:t>
      </w:r>
      <w:r>
        <w:rPr>
          <w:rFonts w:hint="eastAsia" w:ascii="仿宋_GB2312" w:hAnsi="仿宋_GB2312" w:eastAsia="仿宋_GB2312" w:cs="仿宋_GB2312"/>
          <w:b w:val="0"/>
          <w:bCs w:val="0"/>
          <w:snapToGrid w:val="0"/>
          <w:color w:val="auto"/>
          <w:spacing w:val="0"/>
          <w:w w:val="100"/>
          <w:kern w:val="0"/>
          <w:sz w:val="32"/>
          <w:szCs w:val="32"/>
          <w:shd w:val="clear" w:color="auto" w:fill="auto"/>
          <w:lang w:eastAsia="zh-CN"/>
        </w:rPr>
        <w:t>偃师分局</w:t>
      </w:r>
      <w:r>
        <w:rPr>
          <w:rFonts w:hint="eastAsia" w:ascii="仿宋_GB2312" w:hAnsi="仿宋_GB2312" w:eastAsia="仿宋_GB2312" w:cs="仿宋_GB2312"/>
          <w:b w:val="0"/>
          <w:bCs w:val="0"/>
          <w:snapToGrid w:val="0"/>
          <w:color w:val="auto"/>
          <w:spacing w:val="0"/>
          <w:w w:val="100"/>
          <w:kern w:val="0"/>
          <w:sz w:val="32"/>
          <w:szCs w:val="32"/>
          <w:shd w:val="clear" w:color="auto" w:fill="auto"/>
        </w:rPr>
        <w:t>、</w:t>
      </w:r>
      <w:r>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t>区</w:t>
      </w:r>
      <w:r>
        <w:rPr>
          <w:rFonts w:hint="eastAsia" w:ascii="仿宋_GB2312" w:hAnsi="仿宋_GB2312" w:eastAsia="仿宋_GB2312" w:cs="仿宋_GB2312"/>
          <w:b w:val="0"/>
          <w:bCs w:val="0"/>
          <w:snapToGrid w:val="0"/>
          <w:color w:val="auto"/>
          <w:spacing w:val="0"/>
          <w:w w:val="100"/>
          <w:kern w:val="0"/>
          <w:sz w:val="32"/>
          <w:szCs w:val="32"/>
          <w:shd w:val="clear" w:color="auto" w:fill="auto"/>
        </w:rPr>
        <w:t>财政局、</w:t>
      </w:r>
      <w:r>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t>区</w:t>
      </w:r>
      <w:r>
        <w:rPr>
          <w:rFonts w:hint="eastAsia" w:ascii="仿宋_GB2312" w:hAnsi="仿宋_GB2312" w:eastAsia="仿宋_GB2312" w:cs="仿宋_GB2312"/>
          <w:b w:val="0"/>
          <w:bCs w:val="0"/>
          <w:snapToGrid w:val="0"/>
          <w:color w:val="auto"/>
          <w:spacing w:val="0"/>
          <w:w w:val="100"/>
          <w:kern w:val="0"/>
          <w:sz w:val="32"/>
          <w:szCs w:val="32"/>
          <w:shd w:val="clear" w:color="auto" w:fill="auto"/>
        </w:rPr>
        <w:t>卫健委、</w:t>
      </w:r>
      <w:r>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t>区</w:t>
      </w:r>
      <w:r>
        <w:rPr>
          <w:rFonts w:hint="eastAsia" w:ascii="仿宋_GB2312" w:hAnsi="仿宋_GB2312" w:eastAsia="仿宋_GB2312" w:cs="仿宋_GB2312"/>
          <w:b w:val="0"/>
          <w:bCs w:val="0"/>
          <w:snapToGrid w:val="0"/>
          <w:color w:val="auto"/>
          <w:spacing w:val="0"/>
          <w:w w:val="100"/>
          <w:kern w:val="0"/>
          <w:sz w:val="32"/>
          <w:szCs w:val="32"/>
          <w:shd w:val="clear" w:color="auto" w:fill="auto"/>
        </w:rPr>
        <w:t>总工会</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b w:val="0"/>
          <w:bCs w:val="0"/>
          <w:snapToGrid w:val="0"/>
          <w:color w:val="auto"/>
          <w:spacing w:val="0"/>
          <w:w w:val="100"/>
          <w:kern w:val="0"/>
          <w:sz w:val="32"/>
          <w:szCs w:val="32"/>
          <w:shd w:val="clear" w:color="auto" w:fill="auto"/>
        </w:rPr>
      </w:pPr>
      <w:r>
        <w:rPr>
          <w:rFonts w:hint="eastAsia" w:ascii="仿宋_GB2312" w:hAnsi="仿宋_GB2312" w:eastAsia="仿宋_GB2312" w:cs="仿宋_GB2312"/>
          <w:b w:val="0"/>
          <w:bCs w:val="0"/>
          <w:snapToGrid w:val="0"/>
          <w:color w:val="auto"/>
          <w:spacing w:val="0"/>
          <w:w w:val="100"/>
          <w:kern w:val="0"/>
          <w:sz w:val="32"/>
          <w:szCs w:val="32"/>
          <w:shd w:val="clear" w:color="auto" w:fill="auto"/>
        </w:rPr>
        <w:t>职责：做好伤亡人员家属的安抚、抚恤、理赔及相关善后处理工作。</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b w:val="0"/>
          <w:bCs w:val="0"/>
          <w:snapToGrid w:val="0"/>
          <w:color w:val="auto"/>
          <w:spacing w:val="0"/>
          <w:w w:val="100"/>
          <w:kern w:val="0"/>
          <w:sz w:val="32"/>
          <w:szCs w:val="32"/>
          <w:shd w:val="clear" w:color="auto" w:fill="auto"/>
        </w:rPr>
      </w:pPr>
      <w:r>
        <w:rPr>
          <w:rFonts w:hint="eastAsia" w:ascii="仿宋_GB2312" w:hAnsi="仿宋_GB2312" w:eastAsia="仿宋_GB2312" w:cs="仿宋_GB2312"/>
          <w:b w:val="0"/>
          <w:bCs w:val="0"/>
          <w:snapToGrid w:val="0"/>
          <w:color w:val="auto"/>
          <w:spacing w:val="0"/>
          <w:w w:val="100"/>
          <w:kern w:val="0"/>
          <w:sz w:val="32"/>
          <w:szCs w:val="32"/>
          <w:shd w:val="clear" w:color="auto" w:fill="auto"/>
        </w:rPr>
        <w:t>（7）技术专家组</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b w:val="0"/>
          <w:bCs w:val="0"/>
          <w:snapToGrid w:val="0"/>
          <w:color w:val="auto"/>
          <w:spacing w:val="0"/>
          <w:w w:val="100"/>
          <w:kern w:val="0"/>
          <w:sz w:val="32"/>
          <w:szCs w:val="32"/>
          <w:shd w:val="clear" w:color="auto" w:fill="auto"/>
        </w:rPr>
      </w:pPr>
      <w:r>
        <w:rPr>
          <w:rFonts w:hint="eastAsia" w:ascii="仿宋_GB2312" w:hAnsi="仿宋_GB2312" w:eastAsia="仿宋_GB2312" w:cs="仿宋_GB2312"/>
          <w:b w:val="0"/>
          <w:bCs w:val="0"/>
          <w:snapToGrid w:val="0"/>
          <w:color w:val="auto"/>
          <w:spacing w:val="0"/>
          <w:w w:val="100"/>
          <w:kern w:val="0"/>
          <w:sz w:val="32"/>
          <w:szCs w:val="32"/>
          <w:shd w:val="clear" w:color="auto" w:fill="auto"/>
        </w:rPr>
        <w:t>牵头单位：</w:t>
      </w:r>
      <w:r>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t>区</w:t>
      </w:r>
      <w:r>
        <w:rPr>
          <w:rFonts w:hint="eastAsia" w:ascii="仿宋_GB2312" w:hAnsi="仿宋_GB2312" w:eastAsia="仿宋_GB2312" w:cs="仿宋_GB2312"/>
          <w:b w:val="0"/>
          <w:bCs w:val="0"/>
          <w:snapToGrid w:val="0"/>
          <w:color w:val="auto"/>
          <w:spacing w:val="0"/>
          <w:w w:val="100"/>
          <w:kern w:val="0"/>
          <w:sz w:val="32"/>
          <w:szCs w:val="32"/>
          <w:shd w:val="clear" w:color="auto" w:fill="auto"/>
        </w:rPr>
        <w:t>应急管理局</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b w:val="0"/>
          <w:bCs w:val="0"/>
          <w:snapToGrid w:val="0"/>
          <w:color w:val="auto"/>
          <w:spacing w:val="0"/>
          <w:w w:val="100"/>
          <w:kern w:val="0"/>
          <w:sz w:val="32"/>
          <w:szCs w:val="32"/>
          <w:shd w:val="clear" w:color="auto" w:fill="auto"/>
        </w:rPr>
      </w:pPr>
      <w:r>
        <w:rPr>
          <w:rFonts w:hint="eastAsia" w:ascii="仿宋_GB2312" w:hAnsi="仿宋_GB2312" w:eastAsia="仿宋_GB2312" w:cs="仿宋_GB2312"/>
          <w:b w:val="0"/>
          <w:bCs w:val="0"/>
          <w:snapToGrid w:val="0"/>
          <w:color w:val="auto"/>
          <w:spacing w:val="0"/>
          <w:w w:val="100"/>
          <w:kern w:val="0"/>
          <w:sz w:val="32"/>
          <w:szCs w:val="32"/>
          <w:shd w:val="clear" w:color="auto" w:fill="auto"/>
        </w:rPr>
        <w:t>成员：相关部门、领域专家</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b w:val="0"/>
          <w:bCs w:val="0"/>
          <w:snapToGrid w:val="0"/>
          <w:color w:val="auto"/>
          <w:spacing w:val="0"/>
          <w:w w:val="100"/>
          <w:kern w:val="0"/>
          <w:sz w:val="32"/>
          <w:szCs w:val="32"/>
          <w:shd w:val="clear" w:color="auto" w:fill="auto"/>
        </w:rPr>
      </w:pPr>
      <w:r>
        <w:rPr>
          <w:rFonts w:hint="eastAsia" w:ascii="仿宋_GB2312" w:hAnsi="仿宋_GB2312" w:eastAsia="仿宋_GB2312" w:cs="仿宋_GB2312"/>
          <w:b w:val="0"/>
          <w:bCs w:val="0"/>
          <w:snapToGrid w:val="0"/>
          <w:color w:val="auto"/>
          <w:spacing w:val="0"/>
          <w:w w:val="100"/>
          <w:kern w:val="0"/>
          <w:sz w:val="32"/>
          <w:szCs w:val="32"/>
          <w:shd w:val="clear" w:color="auto" w:fill="auto"/>
        </w:rPr>
        <w:t>职责：参加事故应急救援方案研究，提出科学合理救援方案；研究分析事故灾害形势演变和救援技术措施，为应急救援决策提出意见和建议；提出有效防范事故扩大的具体措施和建议；对事故应急响应终止和后期分析评估提出建议。</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黑体" w:hAnsi="黑体" w:eastAsia="黑体" w:cs="黑体"/>
          <w:b w:val="0"/>
          <w:bCs w:val="0"/>
          <w:snapToGrid w:val="0"/>
          <w:color w:val="auto"/>
          <w:spacing w:val="0"/>
          <w:w w:val="100"/>
          <w:kern w:val="0"/>
          <w:sz w:val="32"/>
          <w:szCs w:val="32"/>
          <w:shd w:val="clear" w:color="auto" w:fill="auto"/>
        </w:rPr>
      </w:pPr>
      <w:r>
        <w:rPr>
          <w:rFonts w:hint="eastAsia" w:ascii="黑体" w:hAnsi="黑体" w:eastAsia="黑体" w:cs="黑体"/>
          <w:b w:val="0"/>
          <w:bCs w:val="0"/>
          <w:snapToGrid w:val="0"/>
          <w:color w:val="auto"/>
          <w:spacing w:val="0"/>
          <w:w w:val="100"/>
          <w:kern w:val="0"/>
          <w:sz w:val="32"/>
          <w:szCs w:val="32"/>
          <w:shd w:val="clear" w:color="auto" w:fill="auto"/>
        </w:rPr>
        <w:t>3</w:t>
      </w:r>
      <w:r>
        <w:rPr>
          <w:rFonts w:hint="eastAsia" w:ascii="黑体" w:hAnsi="黑体" w:eastAsia="黑体" w:cs="黑体"/>
          <w:b w:val="0"/>
          <w:bCs w:val="0"/>
          <w:snapToGrid w:val="0"/>
          <w:color w:val="auto"/>
          <w:spacing w:val="0"/>
          <w:w w:val="100"/>
          <w:kern w:val="0"/>
          <w:sz w:val="32"/>
          <w:szCs w:val="32"/>
          <w:shd w:val="clear" w:color="auto" w:fill="auto"/>
          <w:lang w:val="en-US" w:eastAsia="zh-CN"/>
        </w:rPr>
        <w:t xml:space="preserve"> </w:t>
      </w:r>
      <w:r>
        <w:rPr>
          <w:rFonts w:hint="eastAsia" w:ascii="黑体" w:hAnsi="黑体" w:eastAsia="黑体" w:cs="黑体"/>
          <w:b w:val="0"/>
          <w:bCs w:val="0"/>
          <w:snapToGrid w:val="0"/>
          <w:color w:val="auto"/>
          <w:spacing w:val="0"/>
          <w:w w:val="100"/>
          <w:kern w:val="0"/>
          <w:sz w:val="32"/>
          <w:szCs w:val="32"/>
          <w:shd w:val="clear" w:color="auto" w:fill="auto"/>
        </w:rPr>
        <w:t>预警</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楷体_GB2312" w:hAnsi="楷体_GB2312" w:eastAsia="楷体_GB2312" w:cs="楷体_GB2312"/>
          <w:b w:val="0"/>
          <w:bCs w:val="0"/>
          <w:snapToGrid w:val="0"/>
          <w:color w:val="auto"/>
          <w:spacing w:val="0"/>
          <w:w w:val="100"/>
          <w:kern w:val="0"/>
          <w:sz w:val="32"/>
          <w:szCs w:val="32"/>
          <w:shd w:val="clear" w:color="auto" w:fill="auto"/>
        </w:rPr>
      </w:pPr>
      <w:r>
        <w:rPr>
          <w:rFonts w:hint="eastAsia" w:ascii="楷体_GB2312" w:hAnsi="楷体_GB2312" w:eastAsia="楷体_GB2312" w:cs="楷体_GB2312"/>
          <w:b w:val="0"/>
          <w:bCs w:val="0"/>
          <w:snapToGrid w:val="0"/>
          <w:color w:val="auto"/>
          <w:spacing w:val="0"/>
          <w:w w:val="100"/>
          <w:kern w:val="0"/>
          <w:sz w:val="32"/>
          <w:szCs w:val="32"/>
          <w:shd w:val="clear" w:color="auto" w:fill="auto"/>
        </w:rPr>
        <w:t>3.1预警分级</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b w:val="0"/>
          <w:bCs w:val="0"/>
          <w:snapToGrid w:val="0"/>
          <w:color w:val="auto"/>
          <w:spacing w:val="0"/>
          <w:w w:val="100"/>
          <w:kern w:val="0"/>
          <w:sz w:val="32"/>
          <w:szCs w:val="32"/>
          <w:shd w:val="clear" w:color="auto" w:fill="auto"/>
        </w:rPr>
      </w:pPr>
      <w:r>
        <w:rPr>
          <w:rFonts w:hint="eastAsia" w:ascii="仿宋_GB2312" w:hAnsi="仿宋_GB2312" w:eastAsia="仿宋_GB2312" w:cs="仿宋_GB2312"/>
          <w:b w:val="0"/>
          <w:bCs w:val="0"/>
          <w:snapToGrid w:val="0"/>
          <w:color w:val="auto"/>
          <w:spacing w:val="0"/>
          <w:w w:val="100"/>
          <w:kern w:val="0"/>
          <w:sz w:val="32"/>
          <w:szCs w:val="32"/>
          <w:shd w:val="clear" w:color="auto" w:fill="auto"/>
        </w:rPr>
        <w:t>按照非煤矿山生产安全事故紧急程度、发展态势和可能造成的危害，由高到低依次采用红色、橙色、黄色和蓝色标示，红色为最高级。</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b w:val="0"/>
          <w:bCs w:val="0"/>
          <w:snapToGrid w:val="0"/>
          <w:color w:val="auto"/>
          <w:spacing w:val="0"/>
          <w:w w:val="100"/>
          <w:kern w:val="0"/>
          <w:sz w:val="32"/>
          <w:szCs w:val="32"/>
          <w:shd w:val="clear" w:color="auto" w:fill="auto"/>
        </w:rPr>
      </w:pPr>
      <w:r>
        <w:rPr>
          <w:rFonts w:hint="eastAsia" w:ascii="仿宋_GB2312" w:hAnsi="仿宋_GB2312" w:eastAsia="仿宋_GB2312" w:cs="仿宋_GB2312"/>
          <w:b w:val="0"/>
          <w:bCs w:val="0"/>
          <w:snapToGrid w:val="0"/>
          <w:color w:val="auto"/>
          <w:spacing w:val="0"/>
          <w:w w:val="100"/>
          <w:kern w:val="0"/>
          <w:sz w:val="32"/>
          <w:szCs w:val="32"/>
          <w:shd w:val="clear" w:color="auto" w:fill="auto"/>
        </w:rPr>
        <w:t>红色预警。情况危急，有可能发生或引发特别重大事故；事故已经发生，有可能进一步扩大事故范围或引发次生、衍生事故，造成重大人员伤亡。</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b w:val="0"/>
          <w:bCs w:val="0"/>
          <w:snapToGrid w:val="0"/>
          <w:color w:val="auto"/>
          <w:spacing w:val="0"/>
          <w:w w:val="100"/>
          <w:kern w:val="0"/>
          <w:sz w:val="32"/>
          <w:szCs w:val="32"/>
          <w:shd w:val="clear" w:color="auto" w:fill="auto"/>
        </w:rPr>
      </w:pPr>
      <w:r>
        <w:rPr>
          <w:rFonts w:hint="eastAsia" w:ascii="仿宋_GB2312" w:hAnsi="仿宋_GB2312" w:eastAsia="仿宋_GB2312" w:cs="仿宋_GB2312"/>
          <w:b w:val="0"/>
          <w:bCs w:val="0"/>
          <w:snapToGrid w:val="0"/>
          <w:color w:val="auto"/>
          <w:spacing w:val="0"/>
          <w:w w:val="100"/>
          <w:kern w:val="0"/>
          <w:sz w:val="32"/>
          <w:szCs w:val="32"/>
          <w:shd w:val="clear" w:color="auto" w:fill="auto"/>
        </w:rPr>
        <w:t>橙色预警。情况紧急，有可能发生或引发重大事故；事故已经发生，有可能进一步扩大事故范围，造成更多人员伤亡。</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b w:val="0"/>
          <w:bCs w:val="0"/>
          <w:snapToGrid w:val="0"/>
          <w:color w:val="auto"/>
          <w:spacing w:val="0"/>
          <w:w w:val="100"/>
          <w:kern w:val="0"/>
          <w:sz w:val="32"/>
          <w:szCs w:val="32"/>
          <w:shd w:val="clear" w:color="auto" w:fill="auto"/>
        </w:rPr>
      </w:pPr>
      <w:r>
        <w:rPr>
          <w:rFonts w:hint="eastAsia" w:ascii="仿宋_GB2312" w:hAnsi="仿宋_GB2312" w:eastAsia="仿宋_GB2312" w:cs="仿宋_GB2312"/>
          <w:b w:val="0"/>
          <w:bCs w:val="0"/>
          <w:snapToGrid w:val="0"/>
          <w:color w:val="auto"/>
          <w:spacing w:val="0"/>
          <w:w w:val="100"/>
          <w:kern w:val="0"/>
          <w:sz w:val="32"/>
          <w:szCs w:val="32"/>
          <w:shd w:val="clear" w:color="auto" w:fill="auto"/>
        </w:rPr>
        <w:t>黄色预警。情况比较紧急，有可能发生或引发较大事故；事故已经发生，有可能进一步扩大事故范围，造成较多人员伤亡。</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b w:val="0"/>
          <w:bCs w:val="0"/>
          <w:snapToGrid w:val="0"/>
          <w:color w:val="auto"/>
          <w:spacing w:val="0"/>
          <w:w w:val="100"/>
          <w:kern w:val="0"/>
          <w:sz w:val="32"/>
          <w:szCs w:val="32"/>
          <w:shd w:val="clear" w:color="auto" w:fill="auto"/>
        </w:rPr>
      </w:pPr>
      <w:r>
        <w:rPr>
          <w:rFonts w:hint="eastAsia" w:ascii="仿宋_GB2312" w:hAnsi="仿宋_GB2312" w:eastAsia="仿宋_GB2312" w:cs="仿宋_GB2312"/>
          <w:b w:val="0"/>
          <w:bCs w:val="0"/>
          <w:snapToGrid w:val="0"/>
          <w:color w:val="auto"/>
          <w:spacing w:val="0"/>
          <w:w w:val="100"/>
          <w:kern w:val="0"/>
          <w:sz w:val="32"/>
          <w:szCs w:val="32"/>
          <w:shd w:val="clear" w:color="auto" w:fill="auto"/>
        </w:rPr>
        <w:t>蓝色预警。存在重大安全隐患，有可能发生或引发事故；事故已经发生，有可能进一步扩大事故范围，造成人员伤亡。</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楷体_GB2312" w:hAnsi="楷体_GB2312" w:eastAsia="楷体_GB2312" w:cs="楷体_GB2312"/>
          <w:b w:val="0"/>
          <w:bCs w:val="0"/>
          <w:snapToGrid w:val="0"/>
          <w:color w:val="auto"/>
          <w:spacing w:val="0"/>
          <w:w w:val="100"/>
          <w:kern w:val="0"/>
          <w:sz w:val="32"/>
          <w:szCs w:val="32"/>
          <w:shd w:val="clear" w:color="auto" w:fill="auto"/>
        </w:rPr>
      </w:pPr>
      <w:r>
        <w:rPr>
          <w:rFonts w:hint="eastAsia" w:ascii="楷体_GB2312" w:hAnsi="楷体_GB2312" w:eastAsia="楷体_GB2312" w:cs="楷体_GB2312"/>
          <w:b w:val="0"/>
          <w:bCs w:val="0"/>
          <w:snapToGrid w:val="0"/>
          <w:color w:val="auto"/>
          <w:spacing w:val="0"/>
          <w:w w:val="100"/>
          <w:kern w:val="0"/>
          <w:sz w:val="32"/>
          <w:szCs w:val="32"/>
          <w:shd w:val="clear" w:color="auto" w:fill="auto"/>
        </w:rPr>
        <w:t>3.2预警信息来源</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b w:val="0"/>
          <w:bCs w:val="0"/>
          <w:snapToGrid w:val="0"/>
          <w:color w:val="auto"/>
          <w:spacing w:val="0"/>
          <w:w w:val="100"/>
          <w:kern w:val="0"/>
          <w:sz w:val="32"/>
          <w:szCs w:val="32"/>
          <w:shd w:val="clear" w:color="auto" w:fill="auto"/>
        </w:rPr>
      </w:pPr>
      <w:r>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t>非煤矿山企业所在镇政府</w:t>
      </w:r>
      <w:r>
        <w:rPr>
          <w:rFonts w:hint="eastAsia" w:ascii="仿宋_GB2312" w:hAnsi="仿宋_GB2312" w:eastAsia="仿宋_GB2312" w:cs="仿宋_GB2312"/>
          <w:b w:val="0"/>
          <w:bCs w:val="0"/>
          <w:snapToGrid w:val="0"/>
          <w:color w:val="auto"/>
          <w:spacing w:val="0"/>
          <w:w w:val="100"/>
          <w:kern w:val="0"/>
          <w:sz w:val="32"/>
          <w:szCs w:val="32"/>
          <w:shd w:val="clear" w:color="auto" w:fill="auto"/>
        </w:rPr>
        <w:t>将预警信息及时报送</w:t>
      </w:r>
      <w:r>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t>区</w:t>
      </w:r>
      <w:r>
        <w:rPr>
          <w:rFonts w:hint="eastAsia" w:ascii="仿宋_GB2312" w:hAnsi="仿宋_GB2312" w:eastAsia="仿宋_GB2312" w:cs="仿宋_GB2312"/>
          <w:b w:val="0"/>
          <w:bCs w:val="0"/>
          <w:snapToGrid w:val="0"/>
          <w:color w:val="auto"/>
          <w:spacing w:val="0"/>
          <w:w w:val="100"/>
          <w:kern w:val="0"/>
          <w:sz w:val="32"/>
          <w:szCs w:val="32"/>
          <w:shd w:val="clear" w:color="auto" w:fill="auto"/>
        </w:rPr>
        <w:t>应急指挥部办公室，以便提前部署应对工作。</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楷体_GB2312" w:hAnsi="楷体_GB2312" w:eastAsia="楷体_GB2312" w:cs="楷体_GB2312"/>
          <w:b w:val="0"/>
          <w:bCs w:val="0"/>
          <w:snapToGrid w:val="0"/>
          <w:color w:val="auto"/>
          <w:spacing w:val="0"/>
          <w:w w:val="100"/>
          <w:kern w:val="0"/>
          <w:sz w:val="32"/>
          <w:szCs w:val="32"/>
          <w:shd w:val="clear" w:color="auto" w:fill="auto"/>
        </w:rPr>
      </w:pPr>
      <w:r>
        <w:rPr>
          <w:rFonts w:hint="eastAsia" w:ascii="楷体_GB2312" w:hAnsi="楷体_GB2312" w:eastAsia="楷体_GB2312" w:cs="楷体_GB2312"/>
          <w:b w:val="0"/>
          <w:bCs w:val="0"/>
          <w:snapToGrid w:val="0"/>
          <w:color w:val="auto"/>
          <w:spacing w:val="0"/>
          <w:w w:val="100"/>
          <w:kern w:val="0"/>
          <w:sz w:val="32"/>
          <w:szCs w:val="32"/>
          <w:shd w:val="clear" w:color="auto" w:fill="auto"/>
        </w:rPr>
        <w:t>3.3预警信息发布的内容</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b w:val="0"/>
          <w:bCs w:val="0"/>
          <w:snapToGrid w:val="0"/>
          <w:color w:val="auto"/>
          <w:spacing w:val="0"/>
          <w:w w:val="100"/>
          <w:kern w:val="0"/>
          <w:sz w:val="32"/>
          <w:szCs w:val="32"/>
          <w:shd w:val="clear" w:color="auto" w:fill="auto"/>
        </w:rPr>
      </w:pPr>
      <w:r>
        <w:rPr>
          <w:rFonts w:hint="eastAsia" w:ascii="仿宋_GB2312" w:hAnsi="仿宋_GB2312" w:eastAsia="仿宋_GB2312" w:cs="仿宋_GB2312"/>
          <w:b w:val="0"/>
          <w:bCs w:val="0"/>
          <w:snapToGrid w:val="0"/>
          <w:color w:val="auto"/>
          <w:spacing w:val="0"/>
          <w:w w:val="100"/>
          <w:kern w:val="0"/>
          <w:sz w:val="32"/>
          <w:szCs w:val="32"/>
          <w:shd w:val="clear" w:color="auto" w:fill="auto"/>
        </w:rPr>
        <w:t>预警信息发布内容主要包括预警级别、可能影响的范围、警示事项、应采取的措施和发布机关。</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楷体_GB2312" w:hAnsi="楷体_GB2312" w:eastAsia="楷体_GB2312" w:cs="楷体_GB2312"/>
          <w:b w:val="0"/>
          <w:bCs w:val="0"/>
          <w:snapToGrid w:val="0"/>
          <w:color w:val="auto"/>
          <w:spacing w:val="0"/>
          <w:w w:val="100"/>
          <w:kern w:val="0"/>
          <w:sz w:val="32"/>
          <w:szCs w:val="32"/>
          <w:shd w:val="clear" w:color="auto" w:fill="auto"/>
        </w:rPr>
      </w:pPr>
      <w:r>
        <w:rPr>
          <w:rFonts w:hint="eastAsia" w:ascii="楷体_GB2312" w:hAnsi="楷体_GB2312" w:eastAsia="楷体_GB2312" w:cs="楷体_GB2312"/>
          <w:b w:val="0"/>
          <w:bCs w:val="0"/>
          <w:snapToGrid w:val="0"/>
          <w:color w:val="auto"/>
          <w:spacing w:val="0"/>
          <w:w w:val="100"/>
          <w:kern w:val="0"/>
          <w:sz w:val="32"/>
          <w:szCs w:val="32"/>
          <w:shd w:val="clear" w:color="auto" w:fill="auto"/>
        </w:rPr>
        <w:t>3.4发布途径</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b w:val="0"/>
          <w:bCs w:val="0"/>
          <w:snapToGrid w:val="0"/>
          <w:color w:val="auto"/>
          <w:spacing w:val="0"/>
          <w:w w:val="100"/>
          <w:kern w:val="0"/>
          <w:sz w:val="32"/>
          <w:szCs w:val="32"/>
          <w:shd w:val="clear" w:color="auto" w:fill="auto"/>
        </w:rPr>
      </w:pPr>
      <w:r>
        <w:rPr>
          <w:rFonts w:hint="eastAsia" w:ascii="仿宋_GB2312" w:hAnsi="仿宋_GB2312" w:eastAsia="仿宋_GB2312" w:cs="仿宋_GB2312"/>
          <w:b w:val="0"/>
          <w:bCs w:val="0"/>
          <w:snapToGrid w:val="0"/>
          <w:color w:val="auto"/>
          <w:spacing w:val="0"/>
          <w:w w:val="100"/>
          <w:kern w:val="0"/>
          <w:sz w:val="32"/>
          <w:szCs w:val="32"/>
          <w:shd w:val="clear" w:color="auto" w:fill="auto"/>
        </w:rPr>
        <w:t>通过广播、电视、报刊、互联网、手机短信、电子显示屏等媒体以及一切可能的传播手段，及时向社会公众发布预警信息。</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楷体_GB2312" w:hAnsi="楷体_GB2312" w:eastAsia="楷体_GB2312" w:cs="楷体_GB2312"/>
          <w:b w:val="0"/>
          <w:bCs w:val="0"/>
          <w:snapToGrid w:val="0"/>
          <w:color w:val="auto"/>
          <w:spacing w:val="0"/>
          <w:w w:val="100"/>
          <w:kern w:val="0"/>
          <w:sz w:val="32"/>
          <w:szCs w:val="32"/>
          <w:shd w:val="clear" w:color="auto" w:fill="auto"/>
        </w:rPr>
      </w:pPr>
      <w:r>
        <w:rPr>
          <w:rFonts w:hint="eastAsia" w:ascii="楷体_GB2312" w:hAnsi="楷体_GB2312" w:eastAsia="楷体_GB2312" w:cs="楷体_GB2312"/>
          <w:b w:val="0"/>
          <w:bCs w:val="0"/>
          <w:snapToGrid w:val="0"/>
          <w:color w:val="auto"/>
          <w:spacing w:val="0"/>
          <w:w w:val="100"/>
          <w:kern w:val="0"/>
          <w:sz w:val="32"/>
          <w:szCs w:val="32"/>
          <w:shd w:val="clear" w:color="auto" w:fill="auto"/>
        </w:rPr>
        <w:t>3.5预警响应</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b w:val="0"/>
          <w:bCs w:val="0"/>
          <w:snapToGrid w:val="0"/>
          <w:color w:val="auto"/>
          <w:spacing w:val="0"/>
          <w:w w:val="100"/>
          <w:kern w:val="0"/>
          <w:sz w:val="32"/>
          <w:szCs w:val="32"/>
          <w:shd w:val="clear" w:color="auto" w:fill="auto"/>
        </w:rPr>
      </w:pPr>
      <w:r>
        <w:rPr>
          <w:rFonts w:hint="eastAsia" w:ascii="仿宋_GB2312" w:hAnsi="仿宋_GB2312" w:eastAsia="仿宋_GB2312" w:cs="仿宋_GB2312"/>
          <w:b w:val="0"/>
          <w:bCs w:val="0"/>
          <w:snapToGrid w:val="0"/>
          <w:color w:val="auto"/>
          <w:spacing w:val="0"/>
          <w:w w:val="100"/>
          <w:kern w:val="0"/>
          <w:sz w:val="32"/>
          <w:szCs w:val="32"/>
          <w:shd w:val="clear" w:color="auto" w:fill="auto"/>
        </w:rPr>
        <w:t>蓝色预警响应:负有信息报告职责的人员及时收集、报告有关信息，加强事态发展情况的监测、预报和预警工作；组织专业技术人员、有关专家，对事态进行分析评估，预测发生事故可能性的大小、影响范围和强度；通知事发地应急救援队伍原地待命。</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b w:val="0"/>
          <w:bCs w:val="0"/>
          <w:snapToGrid w:val="0"/>
          <w:color w:val="auto"/>
          <w:spacing w:val="0"/>
          <w:w w:val="100"/>
          <w:kern w:val="0"/>
          <w:sz w:val="32"/>
          <w:szCs w:val="32"/>
          <w:shd w:val="clear" w:color="auto" w:fill="auto"/>
        </w:rPr>
      </w:pPr>
      <w:r>
        <w:rPr>
          <w:rFonts w:hint="eastAsia" w:ascii="仿宋_GB2312" w:hAnsi="仿宋_GB2312" w:eastAsia="仿宋_GB2312" w:cs="仿宋_GB2312"/>
          <w:b w:val="0"/>
          <w:bCs w:val="0"/>
          <w:snapToGrid w:val="0"/>
          <w:color w:val="auto"/>
          <w:spacing w:val="0"/>
          <w:w w:val="100"/>
          <w:kern w:val="0"/>
          <w:sz w:val="32"/>
          <w:szCs w:val="32"/>
          <w:shd w:val="clear" w:color="auto" w:fill="auto"/>
        </w:rPr>
        <w:t>黄色预警响应：在蓝色预警响应基础上，通知事发地事故应急救援队伍赶赴现场，调运事发地区应急救援物资到现场；告知附近居民周边发生非煤矿山生产安全事故，做好事态严重时的疏散准备。</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b w:val="0"/>
          <w:bCs w:val="0"/>
          <w:snapToGrid w:val="0"/>
          <w:color w:val="auto"/>
          <w:spacing w:val="0"/>
          <w:w w:val="100"/>
          <w:kern w:val="0"/>
          <w:sz w:val="32"/>
          <w:szCs w:val="32"/>
          <w:shd w:val="clear" w:color="auto" w:fill="auto"/>
        </w:rPr>
      </w:pPr>
      <w:r>
        <w:rPr>
          <w:rFonts w:hint="eastAsia" w:ascii="仿宋_GB2312" w:hAnsi="仿宋_GB2312" w:eastAsia="仿宋_GB2312" w:cs="仿宋_GB2312"/>
          <w:b w:val="0"/>
          <w:bCs w:val="0"/>
          <w:snapToGrid w:val="0"/>
          <w:color w:val="auto"/>
          <w:spacing w:val="0"/>
          <w:w w:val="100"/>
          <w:kern w:val="0"/>
          <w:sz w:val="32"/>
          <w:szCs w:val="32"/>
          <w:shd w:val="clear" w:color="auto" w:fill="auto"/>
        </w:rPr>
        <w:t>橙色预警响应：在黄色预警响应基础上，及时向社会发布有关采取特定措施避免或减轻危害的建议、劝告；转移、疏散或撤离可能受事故危害的人员并予以妥善安置；采取必要措施，确保交通、通信、供水、排水、供电等公共设施的安全和正常运行；通知相邻</w:t>
      </w:r>
      <w:r>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t>镇</w:t>
      </w:r>
      <w:r>
        <w:rPr>
          <w:rFonts w:hint="eastAsia" w:ascii="仿宋_GB2312" w:hAnsi="仿宋_GB2312" w:eastAsia="仿宋_GB2312" w:cs="仿宋_GB2312"/>
          <w:b w:val="0"/>
          <w:bCs w:val="0"/>
          <w:snapToGrid w:val="0"/>
          <w:color w:val="auto"/>
          <w:spacing w:val="0"/>
          <w:w w:val="100"/>
          <w:kern w:val="0"/>
          <w:sz w:val="32"/>
          <w:szCs w:val="32"/>
          <w:shd w:val="clear" w:color="auto" w:fill="auto"/>
        </w:rPr>
        <w:t>做好应急救援所需物资和应急队伍出动准备，确保随时调用。</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b w:val="0"/>
          <w:bCs w:val="0"/>
          <w:snapToGrid w:val="0"/>
          <w:color w:val="auto"/>
          <w:spacing w:val="0"/>
          <w:w w:val="100"/>
          <w:kern w:val="0"/>
          <w:sz w:val="32"/>
          <w:szCs w:val="32"/>
          <w:shd w:val="clear" w:color="auto" w:fill="auto"/>
        </w:rPr>
      </w:pPr>
      <w:r>
        <w:rPr>
          <w:rFonts w:hint="eastAsia" w:ascii="仿宋_GB2312" w:hAnsi="仿宋_GB2312" w:eastAsia="仿宋_GB2312" w:cs="仿宋_GB2312"/>
          <w:b w:val="0"/>
          <w:bCs w:val="0"/>
          <w:snapToGrid w:val="0"/>
          <w:color w:val="auto"/>
          <w:spacing w:val="0"/>
          <w:w w:val="100"/>
          <w:kern w:val="0"/>
          <w:sz w:val="32"/>
          <w:szCs w:val="32"/>
          <w:shd w:val="clear" w:color="auto" w:fill="auto"/>
        </w:rPr>
        <w:t>红色预警响应：在橙色预警响应基础上，通知相邻</w:t>
      </w:r>
      <w:r>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t>镇</w:t>
      </w:r>
      <w:r>
        <w:rPr>
          <w:rFonts w:hint="eastAsia" w:ascii="仿宋_GB2312" w:hAnsi="仿宋_GB2312" w:eastAsia="仿宋_GB2312" w:cs="仿宋_GB2312"/>
          <w:b w:val="0"/>
          <w:bCs w:val="0"/>
          <w:snapToGrid w:val="0"/>
          <w:color w:val="auto"/>
          <w:spacing w:val="0"/>
          <w:w w:val="100"/>
          <w:kern w:val="0"/>
          <w:sz w:val="32"/>
          <w:szCs w:val="32"/>
          <w:shd w:val="clear" w:color="auto" w:fill="auto"/>
        </w:rPr>
        <w:t>应急队伍赶赴现场，及时调运相邻</w:t>
      </w:r>
      <w:r>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t>镇</w:t>
      </w:r>
      <w:r>
        <w:rPr>
          <w:rFonts w:hint="eastAsia" w:ascii="仿宋_GB2312" w:hAnsi="仿宋_GB2312" w:eastAsia="仿宋_GB2312" w:cs="仿宋_GB2312"/>
          <w:b w:val="0"/>
          <w:bCs w:val="0"/>
          <w:snapToGrid w:val="0"/>
          <w:color w:val="auto"/>
          <w:spacing w:val="0"/>
          <w:w w:val="100"/>
          <w:kern w:val="0"/>
          <w:sz w:val="32"/>
          <w:szCs w:val="32"/>
          <w:shd w:val="clear" w:color="auto" w:fill="auto"/>
        </w:rPr>
        <w:t>应急救援物资到现场；组织周边居民迅速进行疏散。</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黑体" w:hAnsi="黑体" w:eastAsia="黑体" w:cs="黑体"/>
          <w:b w:val="0"/>
          <w:bCs w:val="0"/>
          <w:snapToGrid w:val="0"/>
          <w:color w:val="auto"/>
          <w:spacing w:val="0"/>
          <w:w w:val="100"/>
          <w:kern w:val="0"/>
          <w:sz w:val="32"/>
          <w:szCs w:val="32"/>
          <w:shd w:val="clear" w:color="auto" w:fill="auto"/>
        </w:rPr>
      </w:pPr>
      <w:r>
        <w:rPr>
          <w:rFonts w:hint="eastAsia" w:ascii="黑体" w:hAnsi="黑体" w:eastAsia="黑体" w:cs="黑体"/>
          <w:b w:val="0"/>
          <w:bCs w:val="0"/>
          <w:snapToGrid w:val="0"/>
          <w:color w:val="auto"/>
          <w:spacing w:val="0"/>
          <w:w w:val="100"/>
          <w:kern w:val="0"/>
          <w:sz w:val="32"/>
          <w:szCs w:val="32"/>
          <w:shd w:val="clear" w:color="auto" w:fill="auto"/>
        </w:rPr>
        <w:t>4</w:t>
      </w:r>
      <w:r>
        <w:rPr>
          <w:rFonts w:hint="eastAsia" w:ascii="黑体" w:hAnsi="黑体" w:eastAsia="黑体" w:cs="黑体"/>
          <w:b w:val="0"/>
          <w:bCs w:val="0"/>
          <w:snapToGrid w:val="0"/>
          <w:color w:val="auto"/>
          <w:spacing w:val="0"/>
          <w:w w:val="100"/>
          <w:kern w:val="0"/>
          <w:sz w:val="32"/>
          <w:szCs w:val="32"/>
          <w:shd w:val="clear" w:color="auto" w:fill="auto"/>
          <w:lang w:val="en-US" w:eastAsia="zh-CN"/>
        </w:rPr>
        <w:t xml:space="preserve"> </w:t>
      </w:r>
      <w:r>
        <w:rPr>
          <w:rFonts w:hint="eastAsia" w:ascii="黑体" w:hAnsi="黑体" w:eastAsia="黑体" w:cs="黑体"/>
          <w:b w:val="0"/>
          <w:bCs w:val="0"/>
          <w:snapToGrid w:val="0"/>
          <w:color w:val="auto"/>
          <w:spacing w:val="0"/>
          <w:w w:val="100"/>
          <w:kern w:val="0"/>
          <w:sz w:val="32"/>
          <w:szCs w:val="32"/>
          <w:shd w:val="clear" w:color="auto" w:fill="auto"/>
        </w:rPr>
        <w:t>信息报告</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b w:val="0"/>
          <w:bCs w:val="0"/>
          <w:snapToGrid w:val="0"/>
          <w:color w:val="auto"/>
          <w:spacing w:val="0"/>
          <w:w w:val="100"/>
          <w:kern w:val="0"/>
          <w:sz w:val="32"/>
          <w:szCs w:val="32"/>
          <w:shd w:val="clear" w:color="auto" w:fill="auto"/>
        </w:rPr>
      </w:pPr>
      <w:r>
        <w:rPr>
          <w:rFonts w:hint="eastAsia" w:ascii="仿宋_GB2312" w:hAnsi="仿宋_GB2312" w:eastAsia="仿宋_GB2312" w:cs="仿宋_GB2312"/>
          <w:b w:val="0"/>
          <w:bCs w:val="0"/>
          <w:snapToGrid w:val="0"/>
          <w:color w:val="auto"/>
          <w:spacing w:val="0"/>
          <w:w w:val="100"/>
          <w:kern w:val="0"/>
          <w:sz w:val="32"/>
          <w:szCs w:val="32"/>
          <w:shd w:val="clear" w:color="auto" w:fill="auto"/>
        </w:rPr>
        <w:t>事故发生后，事发单位应向事发地</w:t>
      </w:r>
      <w:r>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t>镇</w:t>
      </w:r>
      <w:r>
        <w:rPr>
          <w:rFonts w:hint="eastAsia" w:ascii="仿宋_GB2312" w:hAnsi="仿宋_GB2312" w:eastAsia="仿宋_GB2312" w:cs="仿宋_GB2312"/>
          <w:b w:val="0"/>
          <w:bCs w:val="0"/>
          <w:snapToGrid w:val="0"/>
          <w:color w:val="auto"/>
          <w:spacing w:val="0"/>
          <w:w w:val="100"/>
          <w:kern w:val="0"/>
          <w:sz w:val="32"/>
          <w:szCs w:val="32"/>
          <w:shd w:val="clear" w:color="auto" w:fill="auto"/>
        </w:rPr>
        <w:t>政府、应急管理部门和负有安全生产监督管理职责的部门报告。相关部门和单位接到报告后，及时将事故信息上报</w:t>
      </w:r>
      <w:r>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t>区</w:t>
      </w:r>
      <w:r>
        <w:rPr>
          <w:rFonts w:hint="eastAsia" w:ascii="仿宋_GB2312" w:hAnsi="仿宋_GB2312" w:eastAsia="仿宋_GB2312" w:cs="仿宋_GB2312"/>
          <w:b w:val="0"/>
          <w:bCs w:val="0"/>
          <w:snapToGrid w:val="0"/>
          <w:color w:val="auto"/>
          <w:spacing w:val="0"/>
          <w:w w:val="100"/>
          <w:kern w:val="0"/>
          <w:sz w:val="32"/>
          <w:szCs w:val="32"/>
          <w:shd w:val="clear" w:color="auto" w:fill="auto"/>
        </w:rPr>
        <w:t>应急指挥部办公室。</w:t>
      </w:r>
      <w:r>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t>区</w:t>
      </w:r>
      <w:r>
        <w:rPr>
          <w:rFonts w:hint="eastAsia" w:ascii="仿宋_GB2312" w:hAnsi="仿宋_GB2312" w:eastAsia="仿宋_GB2312" w:cs="仿宋_GB2312"/>
          <w:b w:val="0"/>
          <w:bCs w:val="0"/>
          <w:snapToGrid w:val="0"/>
          <w:color w:val="auto"/>
          <w:spacing w:val="0"/>
          <w:w w:val="100"/>
          <w:kern w:val="0"/>
          <w:sz w:val="32"/>
          <w:szCs w:val="32"/>
          <w:shd w:val="clear" w:color="auto" w:fill="auto"/>
        </w:rPr>
        <w:t>应急指挥部办公室值班人员应做好记录，包括：时间、地点、灾害类型、伤亡情况，同时予以核实，并立即</w:t>
      </w:r>
      <w:r>
        <w:rPr>
          <w:rFonts w:hint="eastAsia" w:ascii="仿宋_GB2312" w:hAnsi="仿宋_GB2312" w:eastAsia="仿宋_GB2312" w:cs="仿宋_GB2312"/>
          <w:b w:val="0"/>
          <w:bCs w:val="0"/>
          <w:snapToGrid w:val="0"/>
          <w:color w:val="auto"/>
          <w:spacing w:val="0"/>
          <w:w w:val="100"/>
          <w:kern w:val="0"/>
          <w:sz w:val="32"/>
          <w:szCs w:val="32"/>
          <w:shd w:val="clear" w:color="auto" w:fill="auto"/>
          <w:lang w:eastAsia="zh-CN"/>
        </w:rPr>
        <w:t>向</w:t>
      </w:r>
      <w:r>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t>区</w:t>
      </w:r>
      <w:r>
        <w:rPr>
          <w:rFonts w:hint="eastAsia" w:ascii="仿宋_GB2312" w:hAnsi="仿宋_GB2312" w:eastAsia="仿宋_GB2312" w:cs="仿宋_GB2312"/>
          <w:b w:val="0"/>
          <w:bCs w:val="0"/>
          <w:snapToGrid w:val="0"/>
          <w:color w:val="auto"/>
          <w:spacing w:val="0"/>
          <w:w w:val="100"/>
          <w:kern w:val="0"/>
          <w:sz w:val="32"/>
          <w:szCs w:val="32"/>
          <w:shd w:val="clear" w:color="auto" w:fill="auto"/>
        </w:rPr>
        <w:t>应急指挥部办公室主任汇报，经分析研判后报</w:t>
      </w:r>
      <w:r>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t>区</w:t>
      </w:r>
      <w:r>
        <w:rPr>
          <w:rFonts w:hint="eastAsia" w:ascii="仿宋_GB2312" w:hAnsi="仿宋_GB2312" w:eastAsia="仿宋_GB2312" w:cs="仿宋_GB2312"/>
          <w:b w:val="0"/>
          <w:bCs w:val="0"/>
          <w:snapToGrid w:val="0"/>
          <w:color w:val="auto"/>
          <w:spacing w:val="0"/>
          <w:w w:val="100"/>
          <w:kern w:val="0"/>
          <w:sz w:val="32"/>
          <w:szCs w:val="32"/>
          <w:shd w:val="clear" w:color="auto" w:fill="auto"/>
        </w:rPr>
        <w:t>委、</w:t>
      </w:r>
      <w:r>
        <w:rPr>
          <w:rFonts w:hint="eastAsia" w:ascii="仿宋_GB2312" w:hAnsi="仿宋_GB2312" w:eastAsia="仿宋_GB2312" w:cs="仿宋_GB2312"/>
          <w:b w:val="0"/>
          <w:bCs w:val="0"/>
          <w:snapToGrid w:val="0"/>
          <w:color w:val="auto"/>
          <w:spacing w:val="0"/>
          <w:w w:val="100"/>
          <w:kern w:val="0"/>
          <w:sz w:val="32"/>
          <w:szCs w:val="32"/>
          <w:shd w:val="clear" w:color="auto" w:fill="auto"/>
          <w:lang w:val="en-US" w:eastAsia="zh-CN"/>
        </w:rPr>
        <w:t>区</w:t>
      </w:r>
      <w:r>
        <w:rPr>
          <w:rFonts w:hint="eastAsia" w:ascii="仿宋_GB2312" w:hAnsi="仿宋_GB2312" w:eastAsia="仿宋_GB2312" w:cs="仿宋_GB2312"/>
          <w:b w:val="0"/>
          <w:bCs w:val="0"/>
          <w:snapToGrid w:val="0"/>
          <w:color w:val="auto"/>
          <w:spacing w:val="0"/>
          <w:w w:val="100"/>
          <w:kern w:val="0"/>
          <w:sz w:val="32"/>
          <w:szCs w:val="32"/>
          <w:shd w:val="clear" w:color="auto" w:fill="auto"/>
        </w:rPr>
        <w:t>政府和上级应急管理部门。</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b w:val="0"/>
          <w:bCs w:val="0"/>
          <w:snapToGrid w:val="0"/>
          <w:color w:val="auto"/>
          <w:spacing w:val="0"/>
          <w:w w:val="100"/>
          <w:kern w:val="0"/>
          <w:sz w:val="32"/>
          <w:szCs w:val="32"/>
          <w:shd w:val="clear" w:color="auto" w:fill="auto"/>
        </w:rPr>
      </w:pPr>
      <w:r>
        <w:rPr>
          <w:rFonts w:hint="eastAsia" w:ascii="仿宋_GB2312" w:hAnsi="仿宋_GB2312" w:eastAsia="仿宋_GB2312" w:cs="仿宋_GB2312"/>
          <w:b w:val="0"/>
          <w:bCs w:val="0"/>
          <w:snapToGrid w:val="0"/>
          <w:color w:val="auto"/>
          <w:spacing w:val="0"/>
          <w:w w:val="100"/>
          <w:kern w:val="0"/>
          <w:sz w:val="32"/>
          <w:szCs w:val="32"/>
          <w:shd w:val="clear" w:color="auto" w:fill="auto"/>
        </w:rPr>
        <w:t>信息报告内容要简明扼要、清晰准确，应包括：事故发生单位概况，事故发生的时间、地点、简要经过、信息来源，事故类型，事故可能造成的危害程度、影响范围、伤亡人数、直接经济损失，已采取的应急处置措施，目前事故处置进展情况，下一步拟采取的措施等。</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黑体" w:hAnsi="黑体" w:eastAsia="黑体" w:cs="黑体"/>
          <w:b w:val="0"/>
          <w:bCs w:val="0"/>
          <w:color w:val="auto"/>
          <w:sz w:val="32"/>
          <w:szCs w:val="32"/>
          <w:shd w:val="clear" w:color="auto" w:fill="auto"/>
          <w:lang w:val="en-US" w:eastAsia="zh-CN"/>
        </w:rPr>
      </w:pPr>
      <w:r>
        <w:rPr>
          <w:rFonts w:hint="eastAsia" w:ascii="黑体" w:hAnsi="黑体" w:eastAsia="黑体" w:cs="黑体"/>
          <w:b w:val="0"/>
          <w:bCs w:val="0"/>
          <w:color w:val="auto"/>
          <w:sz w:val="32"/>
          <w:szCs w:val="32"/>
          <w:shd w:val="clear" w:color="auto" w:fill="auto"/>
          <w:lang w:val="en-US" w:eastAsia="zh-CN"/>
        </w:rPr>
        <w:t>5 应急响应</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楷体_GB2312" w:hAnsi="楷体_GB2312" w:eastAsia="楷体_GB2312" w:cs="楷体_GB2312"/>
          <w:b w:val="0"/>
          <w:bCs w:val="0"/>
          <w:color w:val="auto"/>
          <w:sz w:val="32"/>
          <w:szCs w:val="32"/>
          <w:shd w:val="clear" w:color="auto" w:fill="auto"/>
          <w:lang w:val="en-US" w:eastAsia="zh-CN"/>
        </w:rPr>
      </w:pPr>
      <w:r>
        <w:rPr>
          <w:rFonts w:hint="eastAsia" w:ascii="楷体_GB2312" w:hAnsi="楷体_GB2312" w:eastAsia="楷体_GB2312" w:cs="楷体_GB2312"/>
          <w:b w:val="0"/>
          <w:bCs w:val="0"/>
          <w:color w:val="auto"/>
          <w:sz w:val="32"/>
          <w:szCs w:val="32"/>
          <w:shd w:val="clear" w:color="auto" w:fill="auto"/>
          <w:lang w:val="en-US" w:eastAsia="zh-CN"/>
        </w:rPr>
        <w:t>5.1先期处置</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sz w:val="32"/>
          <w:szCs w:val="32"/>
          <w:shd w:val="clear" w:color="auto" w:fill="auto"/>
          <w:lang w:val="en-US" w:eastAsia="zh-CN"/>
        </w:rPr>
      </w:pPr>
      <w:r>
        <w:rPr>
          <w:rFonts w:hint="eastAsia" w:ascii="仿宋_GB2312" w:hAnsi="仿宋_GB2312" w:eastAsia="仿宋_GB2312" w:cs="仿宋_GB2312"/>
          <w:b w:val="0"/>
          <w:bCs w:val="0"/>
          <w:color w:val="auto"/>
          <w:sz w:val="32"/>
          <w:szCs w:val="32"/>
          <w:shd w:val="clear" w:color="auto" w:fill="auto"/>
          <w:lang w:val="en-US" w:eastAsia="zh-CN"/>
        </w:rPr>
        <w:t>事故发生单位要立即启动本单位事故应急预案，向所在地镇政府及有关部门、单位报告。组织人员疏散、撤离，控制危险源，标明危险区域，封锁危险场所，采取其他防止危害扩大的必要措施。</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sz w:val="32"/>
          <w:szCs w:val="32"/>
          <w:shd w:val="clear" w:color="auto" w:fill="auto"/>
          <w:lang w:val="en-US" w:eastAsia="zh-CN"/>
        </w:rPr>
      </w:pPr>
      <w:r>
        <w:rPr>
          <w:rFonts w:hint="eastAsia" w:ascii="仿宋_GB2312" w:hAnsi="仿宋_GB2312" w:eastAsia="仿宋_GB2312" w:cs="仿宋_GB2312"/>
          <w:b w:val="0"/>
          <w:bCs w:val="0"/>
          <w:color w:val="auto"/>
          <w:sz w:val="32"/>
          <w:szCs w:val="32"/>
          <w:shd w:val="clear" w:color="auto" w:fill="auto"/>
          <w:lang w:val="en-US" w:eastAsia="zh-CN"/>
        </w:rPr>
        <w:t>事发地镇政府应立即组织人员以营救遇险人员为重点，开展先期处置工作。采取必要措施，防止发生次生事故，避免造成更大的人员伤亡、财产损失和环境污染。</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楷体_GB2312" w:hAnsi="楷体_GB2312" w:eastAsia="楷体_GB2312" w:cs="楷体_GB2312"/>
          <w:b w:val="0"/>
          <w:bCs w:val="0"/>
          <w:color w:val="auto"/>
          <w:sz w:val="32"/>
          <w:szCs w:val="32"/>
          <w:shd w:val="clear" w:color="auto" w:fill="auto"/>
          <w:lang w:val="en-US" w:eastAsia="zh-CN"/>
        </w:rPr>
      </w:pPr>
      <w:r>
        <w:rPr>
          <w:rFonts w:hint="eastAsia" w:ascii="楷体_GB2312" w:hAnsi="楷体_GB2312" w:eastAsia="楷体_GB2312" w:cs="楷体_GB2312"/>
          <w:b w:val="0"/>
          <w:bCs w:val="0"/>
          <w:color w:val="auto"/>
          <w:sz w:val="32"/>
          <w:szCs w:val="32"/>
          <w:shd w:val="clear" w:color="auto" w:fill="auto"/>
          <w:lang w:val="en-US" w:eastAsia="zh-CN"/>
        </w:rPr>
        <w:t>5.2响应分级</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sz w:val="32"/>
          <w:szCs w:val="32"/>
          <w:shd w:val="clear" w:color="auto" w:fill="auto"/>
          <w:lang w:val="en-US" w:eastAsia="zh-CN"/>
        </w:rPr>
      </w:pPr>
      <w:r>
        <w:rPr>
          <w:rFonts w:hint="eastAsia" w:ascii="仿宋_GB2312" w:hAnsi="仿宋_GB2312" w:eastAsia="仿宋_GB2312" w:cs="仿宋_GB2312"/>
          <w:b w:val="0"/>
          <w:bCs w:val="0"/>
          <w:color w:val="auto"/>
          <w:sz w:val="32"/>
          <w:szCs w:val="32"/>
          <w:shd w:val="clear" w:color="auto" w:fill="auto"/>
          <w:lang w:val="en-US" w:eastAsia="zh-CN"/>
        </w:rPr>
        <w:t>根据非煤矿山事故造成和可能造成的危害程度，区应急指挥部应急响应分为Ⅲ级、Ⅱ级、Ⅰ级。Ⅲ级为最低响应等级，Ⅰ级为最高响应等级。</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楷体_GB2312" w:hAnsi="楷体_GB2312" w:eastAsia="楷体_GB2312" w:cs="楷体_GB2312"/>
          <w:b w:val="0"/>
          <w:bCs w:val="0"/>
          <w:color w:val="auto"/>
          <w:sz w:val="32"/>
          <w:szCs w:val="32"/>
          <w:shd w:val="clear" w:color="auto" w:fill="auto"/>
          <w:lang w:val="en-US" w:eastAsia="zh-CN"/>
        </w:rPr>
      </w:pPr>
      <w:r>
        <w:rPr>
          <w:rFonts w:hint="eastAsia" w:ascii="楷体_GB2312" w:hAnsi="楷体_GB2312" w:eastAsia="楷体_GB2312" w:cs="楷体_GB2312"/>
          <w:b w:val="0"/>
          <w:bCs w:val="0"/>
          <w:color w:val="auto"/>
          <w:sz w:val="32"/>
          <w:szCs w:val="32"/>
          <w:shd w:val="clear" w:color="auto" w:fill="auto"/>
          <w:lang w:val="en-US" w:eastAsia="zh-CN"/>
        </w:rPr>
        <w:t>5.3响应行动</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sz w:val="32"/>
          <w:szCs w:val="32"/>
          <w:shd w:val="clear" w:color="auto" w:fill="auto"/>
          <w:lang w:val="en-US" w:eastAsia="zh-CN"/>
        </w:rPr>
      </w:pPr>
      <w:r>
        <w:rPr>
          <w:rFonts w:hint="eastAsia" w:ascii="仿宋_GB2312" w:hAnsi="仿宋_GB2312" w:eastAsia="仿宋_GB2312" w:cs="仿宋_GB2312"/>
          <w:b w:val="0"/>
          <w:bCs w:val="0"/>
          <w:color w:val="auto"/>
          <w:sz w:val="32"/>
          <w:szCs w:val="32"/>
          <w:shd w:val="clear" w:color="auto" w:fill="auto"/>
          <w:lang w:val="en-US" w:eastAsia="zh-CN"/>
        </w:rPr>
        <w:t>5.3.1 Ⅲ级响应</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sz w:val="32"/>
          <w:szCs w:val="32"/>
          <w:shd w:val="clear" w:color="auto" w:fill="auto"/>
          <w:lang w:val="en-US" w:eastAsia="zh-CN"/>
        </w:rPr>
      </w:pPr>
      <w:r>
        <w:rPr>
          <w:rFonts w:hint="eastAsia" w:ascii="仿宋_GB2312" w:hAnsi="仿宋_GB2312" w:eastAsia="仿宋_GB2312" w:cs="仿宋_GB2312"/>
          <w:b w:val="0"/>
          <w:bCs w:val="0"/>
          <w:color w:val="auto"/>
          <w:sz w:val="32"/>
          <w:szCs w:val="32"/>
          <w:shd w:val="clear" w:color="auto" w:fill="auto"/>
          <w:lang w:val="en-US" w:eastAsia="zh-CN"/>
        </w:rPr>
        <w:t>发生一般事故时，由区应急指挥部办公室主任提请区应急指挥部指挥长启动Ⅲ级响应。区应急指挥部指挥长启动应急预案，组织协调应对处置工作，视情况召开相关成员单位负责人会议，研判形势，制定措施。区应急指挥部各成员单位和各工作组按照职责分工开展应急处置，并及时向区应急指挥部办公室报告工作情况。应急救援工作结束后，由区应急指挥部办公室主任提出建议，区应急指挥部指挥长决定终止Ⅲ级响应。</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sz w:val="32"/>
          <w:szCs w:val="32"/>
          <w:shd w:val="clear" w:color="auto" w:fill="auto"/>
          <w:lang w:val="en-US" w:eastAsia="zh-CN"/>
        </w:rPr>
      </w:pPr>
      <w:r>
        <w:rPr>
          <w:rFonts w:hint="eastAsia" w:ascii="仿宋_GB2312" w:hAnsi="仿宋_GB2312" w:eastAsia="仿宋_GB2312" w:cs="仿宋_GB2312"/>
          <w:b w:val="0"/>
          <w:bCs w:val="0"/>
          <w:color w:val="auto"/>
          <w:sz w:val="32"/>
          <w:szCs w:val="32"/>
          <w:shd w:val="clear" w:color="auto" w:fill="auto"/>
          <w:lang w:val="en-US" w:eastAsia="zh-CN"/>
        </w:rPr>
        <w:t>5.3.2 Ⅱ级响应</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sz w:val="32"/>
          <w:szCs w:val="32"/>
          <w:shd w:val="clear" w:color="auto" w:fill="auto"/>
          <w:lang w:val="en-US" w:eastAsia="zh-CN"/>
        </w:rPr>
      </w:pPr>
      <w:r>
        <w:rPr>
          <w:rFonts w:hint="eastAsia" w:ascii="仿宋_GB2312" w:hAnsi="仿宋_GB2312" w:eastAsia="仿宋_GB2312" w:cs="仿宋_GB2312"/>
          <w:b w:val="0"/>
          <w:bCs w:val="0"/>
          <w:color w:val="auto"/>
          <w:sz w:val="32"/>
          <w:szCs w:val="32"/>
          <w:shd w:val="clear" w:color="auto" w:fill="auto"/>
          <w:lang w:val="en-US" w:eastAsia="zh-CN"/>
        </w:rPr>
        <w:t>发生较大事故时，由区应急指挥部办公室主任提请区应急指挥部指挥长启动Ⅱ级响应。在Ⅲ级响应基础上，加强以下应急措施：指挥长组织召开指挥部全体成员会议，研究部署应对措施，带领指挥部全体成员赶赴事故现场，全力开展先期应急处置；待上级应急救援现场指挥部成立后向其移交指挥权，并继续做好后续保障工作；区应急指挥部办公室与上级应急救援指挥机构做好对接工作。应急救援工作结束后，市应急指挥部办公室主任提出建议，由区应急指挥部指挥长决定终止Ⅱ级响应。</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sz w:val="32"/>
          <w:szCs w:val="32"/>
          <w:shd w:val="clear" w:color="auto" w:fill="auto"/>
          <w:lang w:val="en-US" w:eastAsia="zh-CN"/>
        </w:rPr>
      </w:pPr>
      <w:r>
        <w:rPr>
          <w:rFonts w:hint="eastAsia" w:ascii="仿宋_GB2312" w:hAnsi="仿宋_GB2312" w:eastAsia="仿宋_GB2312" w:cs="仿宋_GB2312"/>
          <w:b w:val="0"/>
          <w:bCs w:val="0"/>
          <w:color w:val="auto"/>
          <w:sz w:val="32"/>
          <w:szCs w:val="32"/>
          <w:shd w:val="clear" w:color="auto" w:fill="auto"/>
          <w:lang w:val="en-US" w:eastAsia="zh-CN"/>
        </w:rPr>
        <w:t>5.3.3 Ⅰ级响应</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sz w:val="32"/>
          <w:szCs w:val="32"/>
          <w:shd w:val="clear" w:color="auto" w:fill="auto"/>
          <w:lang w:eastAsia="zh-CN"/>
        </w:rPr>
      </w:pPr>
      <w:r>
        <w:rPr>
          <w:rFonts w:hint="eastAsia" w:ascii="仿宋_GB2312" w:hAnsi="仿宋_GB2312" w:eastAsia="仿宋_GB2312" w:cs="仿宋_GB2312"/>
          <w:b w:val="0"/>
          <w:bCs w:val="0"/>
          <w:color w:val="auto"/>
          <w:sz w:val="32"/>
          <w:szCs w:val="32"/>
          <w:shd w:val="clear" w:color="auto" w:fill="auto"/>
          <w:lang w:val="en-US" w:eastAsia="zh-CN"/>
        </w:rPr>
        <w:t>发生重大、特别重大事故时，由区应急指挥部办公室主任提请区应急指挥部指挥长启动Ⅰ级响应。在Ⅱ级响应基础上，加强以下应急措施：指挥长组织召开指挥部全体成员会议，研究部署应对措施，带领指挥部全体成员赶赴事故现场，全力开展先期应急处置；待上级应急救援现场指挥部成立后向其移交指挥权，并继续做好后续保障工作；区应急指挥部办公室与上级应急救援指挥机构做好对接工作。应急救援工作结束后，市应急指挥部办公室主任提出建议，由区应急指挥部指挥长决定终止Ⅰ级响应。</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黑体" w:hAnsi="黑体" w:eastAsia="黑体" w:cs="黑体"/>
          <w:b w:val="0"/>
          <w:bCs w:val="0"/>
          <w:color w:val="auto"/>
          <w:sz w:val="32"/>
          <w:szCs w:val="32"/>
          <w:shd w:val="clear" w:color="auto" w:fill="auto"/>
        </w:rPr>
      </w:pPr>
      <w:r>
        <w:rPr>
          <w:rFonts w:hint="eastAsia" w:ascii="黑体" w:hAnsi="黑体" w:eastAsia="黑体" w:cs="黑体"/>
          <w:b w:val="0"/>
          <w:bCs w:val="0"/>
          <w:color w:val="auto"/>
          <w:sz w:val="32"/>
          <w:szCs w:val="32"/>
          <w:shd w:val="clear" w:color="auto" w:fill="auto"/>
          <w:lang w:val="en-US" w:eastAsia="zh-CN"/>
        </w:rPr>
        <w:t xml:space="preserve">6 </w:t>
      </w:r>
      <w:r>
        <w:rPr>
          <w:rFonts w:hint="eastAsia" w:ascii="黑体" w:hAnsi="黑体" w:eastAsia="黑体" w:cs="黑体"/>
          <w:b w:val="0"/>
          <w:bCs w:val="0"/>
          <w:color w:val="auto"/>
          <w:sz w:val="32"/>
          <w:szCs w:val="32"/>
          <w:shd w:val="clear" w:color="auto" w:fill="auto"/>
        </w:rPr>
        <w:t>后期处置</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楷体_GB2312" w:hAnsi="楷体_GB2312" w:eastAsia="楷体_GB2312" w:cs="楷体_GB2312"/>
          <w:b w:val="0"/>
          <w:bCs w:val="0"/>
          <w:color w:val="auto"/>
          <w:sz w:val="32"/>
          <w:szCs w:val="32"/>
          <w:shd w:val="clear" w:color="auto" w:fill="auto"/>
        </w:rPr>
      </w:pPr>
      <w:r>
        <w:rPr>
          <w:rFonts w:hint="eastAsia" w:ascii="楷体_GB2312" w:hAnsi="楷体_GB2312" w:eastAsia="楷体_GB2312" w:cs="楷体_GB2312"/>
          <w:b w:val="0"/>
          <w:bCs w:val="0"/>
          <w:color w:val="auto"/>
          <w:sz w:val="32"/>
          <w:szCs w:val="32"/>
          <w:shd w:val="clear" w:color="auto" w:fill="auto"/>
          <w:lang w:val="en-US" w:eastAsia="zh-CN"/>
        </w:rPr>
        <w:t>6</w:t>
      </w:r>
      <w:r>
        <w:rPr>
          <w:rFonts w:hint="eastAsia" w:ascii="楷体_GB2312" w:hAnsi="楷体_GB2312" w:eastAsia="楷体_GB2312" w:cs="楷体_GB2312"/>
          <w:b w:val="0"/>
          <w:bCs w:val="0"/>
          <w:color w:val="auto"/>
          <w:sz w:val="32"/>
          <w:szCs w:val="32"/>
          <w:shd w:val="clear" w:color="auto" w:fill="auto"/>
        </w:rPr>
        <w:t>.1善后处置</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sz w:val="32"/>
          <w:szCs w:val="32"/>
          <w:shd w:val="clear" w:color="auto" w:fill="auto"/>
          <w:lang w:eastAsia="zh-CN"/>
        </w:rPr>
      </w:pPr>
      <w:r>
        <w:rPr>
          <w:rFonts w:hint="eastAsia" w:ascii="仿宋_GB2312" w:hAnsi="仿宋_GB2312" w:eastAsia="仿宋_GB2312" w:cs="仿宋_GB2312"/>
          <w:b w:val="0"/>
          <w:bCs w:val="0"/>
          <w:color w:val="auto"/>
          <w:sz w:val="32"/>
          <w:szCs w:val="32"/>
          <w:shd w:val="clear" w:color="auto" w:fill="auto"/>
        </w:rPr>
        <w:t>事故发生</w:t>
      </w:r>
      <w:r>
        <w:rPr>
          <w:rFonts w:hint="eastAsia" w:ascii="仿宋_GB2312" w:hAnsi="仿宋_GB2312" w:eastAsia="仿宋_GB2312" w:cs="仿宋_GB2312"/>
          <w:b w:val="0"/>
          <w:bCs w:val="0"/>
          <w:color w:val="auto"/>
          <w:sz w:val="32"/>
          <w:szCs w:val="32"/>
          <w:shd w:val="clear" w:color="auto" w:fill="auto"/>
          <w:lang w:val="en-US" w:eastAsia="zh-CN"/>
        </w:rPr>
        <w:t>地</w:t>
      </w:r>
      <w:r>
        <w:rPr>
          <w:rFonts w:hint="eastAsia" w:ascii="仿宋_GB2312" w:hAnsi="仿宋_GB2312" w:eastAsia="仿宋_GB2312" w:cs="仿宋_GB2312"/>
          <w:b w:val="0"/>
          <w:bCs w:val="0"/>
          <w:color w:val="auto"/>
          <w:sz w:val="32"/>
          <w:szCs w:val="32"/>
          <w:shd w:val="clear" w:color="auto" w:fill="auto"/>
        </w:rPr>
        <w:t>镇</w:t>
      </w:r>
      <w:r>
        <w:rPr>
          <w:rFonts w:hint="eastAsia" w:ascii="仿宋_GB2312" w:hAnsi="仿宋_GB2312" w:eastAsia="仿宋_GB2312" w:cs="仿宋_GB2312"/>
          <w:b w:val="0"/>
          <w:bCs w:val="0"/>
          <w:color w:val="auto"/>
          <w:sz w:val="32"/>
          <w:szCs w:val="32"/>
          <w:shd w:val="clear" w:color="auto" w:fill="auto"/>
          <w:lang w:val="en-US" w:eastAsia="zh-CN"/>
        </w:rPr>
        <w:t>政府</w:t>
      </w:r>
      <w:r>
        <w:rPr>
          <w:rFonts w:hint="eastAsia" w:ascii="仿宋_GB2312" w:hAnsi="仿宋_GB2312" w:eastAsia="仿宋_GB2312" w:cs="仿宋_GB2312"/>
          <w:b w:val="0"/>
          <w:bCs w:val="0"/>
          <w:color w:val="auto"/>
          <w:sz w:val="32"/>
          <w:szCs w:val="32"/>
          <w:shd w:val="clear" w:color="auto" w:fill="auto"/>
        </w:rPr>
        <w:t>负责组织善后处置工作。事故发生后，事故发生</w:t>
      </w:r>
      <w:r>
        <w:rPr>
          <w:rFonts w:hint="eastAsia" w:ascii="仿宋_GB2312" w:hAnsi="仿宋_GB2312" w:eastAsia="仿宋_GB2312" w:cs="仿宋_GB2312"/>
          <w:b w:val="0"/>
          <w:bCs w:val="0"/>
          <w:color w:val="auto"/>
          <w:sz w:val="32"/>
          <w:szCs w:val="32"/>
          <w:shd w:val="clear" w:color="auto" w:fill="auto"/>
          <w:lang w:val="en-US" w:eastAsia="zh-CN"/>
        </w:rPr>
        <w:t>地</w:t>
      </w:r>
      <w:r>
        <w:rPr>
          <w:rFonts w:hint="eastAsia" w:ascii="仿宋_GB2312" w:hAnsi="仿宋_GB2312" w:eastAsia="仿宋_GB2312" w:cs="仿宋_GB2312"/>
          <w:b w:val="0"/>
          <w:bCs w:val="0"/>
          <w:color w:val="auto"/>
          <w:sz w:val="32"/>
          <w:szCs w:val="32"/>
          <w:shd w:val="clear" w:color="auto" w:fill="auto"/>
        </w:rPr>
        <w:t>镇</w:t>
      </w:r>
      <w:r>
        <w:rPr>
          <w:rFonts w:hint="eastAsia" w:ascii="仿宋_GB2312" w:hAnsi="仿宋_GB2312" w:eastAsia="仿宋_GB2312" w:cs="仿宋_GB2312"/>
          <w:b w:val="0"/>
          <w:bCs w:val="0"/>
          <w:color w:val="auto"/>
          <w:sz w:val="32"/>
          <w:szCs w:val="32"/>
          <w:shd w:val="clear" w:color="auto" w:fill="auto"/>
          <w:lang w:val="en-US" w:eastAsia="zh-CN"/>
        </w:rPr>
        <w:t>政府、</w:t>
      </w:r>
      <w:r>
        <w:rPr>
          <w:rFonts w:hint="eastAsia" w:ascii="仿宋_GB2312" w:hAnsi="仿宋_GB2312" w:eastAsia="仿宋_GB2312" w:cs="仿宋_GB2312"/>
          <w:b w:val="0"/>
          <w:bCs w:val="0"/>
          <w:color w:val="auto"/>
          <w:sz w:val="32"/>
          <w:szCs w:val="32"/>
          <w:shd w:val="clear" w:color="auto" w:fill="auto"/>
        </w:rPr>
        <w:t>社会保障</w:t>
      </w:r>
      <w:r>
        <w:rPr>
          <w:rFonts w:hint="eastAsia" w:ascii="仿宋_GB2312" w:hAnsi="仿宋_GB2312" w:eastAsia="仿宋_GB2312" w:cs="仿宋_GB2312"/>
          <w:b w:val="0"/>
          <w:bCs w:val="0"/>
          <w:color w:val="auto"/>
          <w:sz w:val="32"/>
          <w:szCs w:val="32"/>
          <w:shd w:val="clear" w:color="auto" w:fill="auto"/>
          <w:lang w:eastAsia="zh-CN"/>
        </w:rPr>
        <w:t>部门</w:t>
      </w:r>
      <w:r>
        <w:rPr>
          <w:rFonts w:hint="eastAsia" w:ascii="仿宋_GB2312" w:hAnsi="仿宋_GB2312" w:eastAsia="仿宋_GB2312" w:cs="仿宋_GB2312"/>
          <w:b w:val="0"/>
          <w:bCs w:val="0"/>
          <w:color w:val="auto"/>
          <w:sz w:val="32"/>
          <w:szCs w:val="32"/>
          <w:shd w:val="clear" w:color="auto" w:fill="auto"/>
        </w:rPr>
        <w:t>、保险</w:t>
      </w:r>
      <w:r>
        <w:rPr>
          <w:rFonts w:hint="eastAsia" w:ascii="仿宋_GB2312" w:hAnsi="仿宋_GB2312" w:eastAsia="仿宋_GB2312" w:cs="仿宋_GB2312"/>
          <w:b w:val="0"/>
          <w:bCs w:val="0"/>
          <w:color w:val="auto"/>
          <w:sz w:val="32"/>
          <w:szCs w:val="32"/>
          <w:shd w:val="clear" w:color="auto" w:fill="auto"/>
          <w:lang w:eastAsia="zh-CN"/>
        </w:rPr>
        <w:t>公司</w:t>
      </w:r>
      <w:r>
        <w:rPr>
          <w:rFonts w:hint="eastAsia" w:ascii="仿宋_GB2312" w:hAnsi="仿宋_GB2312" w:eastAsia="仿宋_GB2312" w:cs="仿宋_GB2312"/>
          <w:b w:val="0"/>
          <w:bCs w:val="0"/>
          <w:color w:val="auto"/>
          <w:sz w:val="32"/>
          <w:szCs w:val="32"/>
          <w:shd w:val="clear" w:color="auto" w:fill="auto"/>
        </w:rPr>
        <w:t>和事故发生单位要立即抽调有政治思想工作和接待工作经验的人员，组成善后处理组，负责接待遇难人员家属、工伤赔偿、抚恤和意外伤害赔偿等工作</w:t>
      </w:r>
      <w:r>
        <w:rPr>
          <w:rFonts w:hint="eastAsia" w:ascii="仿宋_GB2312" w:hAnsi="仿宋_GB2312" w:eastAsia="仿宋_GB2312" w:cs="仿宋_GB2312"/>
          <w:b w:val="0"/>
          <w:bCs w:val="0"/>
          <w:color w:val="auto"/>
          <w:sz w:val="32"/>
          <w:szCs w:val="32"/>
          <w:shd w:val="clear" w:color="auto" w:fill="auto"/>
          <w:lang w:eastAsia="zh-CN"/>
        </w:rPr>
        <w:t>。</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楷体_GB2312" w:hAnsi="楷体_GB2312" w:eastAsia="楷体_GB2312" w:cs="楷体_GB2312"/>
          <w:b w:val="0"/>
          <w:bCs w:val="0"/>
          <w:color w:val="auto"/>
          <w:sz w:val="32"/>
          <w:szCs w:val="32"/>
          <w:shd w:val="clear" w:color="auto" w:fill="auto"/>
        </w:rPr>
      </w:pPr>
      <w:r>
        <w:rPr>
          <w:rFonts w:hint="eastAsia" w:ascii="楷体_GB2312" w:hAnsi="楷体_GB2312" w:eastAsia="楷体_GB2312" w:cs="楷体_GB2312"/>
          <w:b w:val="0"/>
          <w:bCs w:val="0"/>
          <w:color w:val="auto"/>
          <w:sz w:val="32"/>
          <w:szCs w:val="32"/>
          <w:shd w:val="clear" w:color="auto" w:fill="auto"/>
          <w:lang w:val="en-US" w:eastAsia="zh-CN"/>
        </w:rPr>
        <w:t>6</w:t>
      </w:r>
      <w:r>
        <w:rPr>
          <w:rFonts w:hint="eastAsia" w:ascii="楷体_GB2312" w:hAnsi="楷体_GB2312" w:eastAsia="楷体_GB2312" w:cs="楷体_GB2312"/>
          <w:b w:val="0"/>
          <w:bCs w:val="0"/>
          <w:color w:val="auto"/>
          <w:sz w:val="32"/>
          <w:szCs w:val="32"/>
          <w:shd w:val="clear" w:color="auto" w:fill="auto"/>
          <w:lang w:eastAsia="zh-CN"/>
        </w:rPr>
        <w:t>.</w:t>
      </w:r>
      <w:r>
        <w:rPr>
          <w:rFonts w:hint="eastAsia" w:ascii="楷体_GB2312" w:hAnsi="楷体_GB2312" w:eastAsia="楷体_GB2312" w:cs="楷体_GB2312"/>
          <w:b w:val="0"/>
          <w:bCs w:val="0"/>
          <w:color w:val="auto"/>
          <w:sz w:val="32"/>
          <w:szCs w:val="32"/>
          <w:shd w:val="clear" w:color="auto" w:fill="auto"/>
        </w:rPr>
        <w:t>2事故调查</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sz w:val="32"/>
          <w:szCs w:val="32"/>
          <w:shd w:val="clear" w:color="auto" w:fill="auto"/>
        </w:rPr>
      </w:pPr>
      <w:r>
        <w:rPr>
          <w:rFonts w:hint="eastAsia" w:ascii="仿宋_GB2312" w:hAnsi="仿宋_GB2312" w:eastAsia="仿宋_GB2312" w:cs="仿宋_GB2312"/>
          <w:b w:val="0"/>
          <w:bCs w:val="0"/>
          <w:color w:val="auto"/>
          <w:sz w:val="32"/>
          <w:szCs w:val="32"/>
          <w:shd w:val="clear" w:color="auto" w:fill="auto"/>
        </w:rPr>
        <w:t>事故抢险结束后，</w:t>
      </w:r>
      <w:r>
        <w:rPr>
          <w:rFonts w:hint="eastAsia" w:ascii="仿宋_GB2312" w:hAnsi="仿宋_GB2312" w:eastAsia="仿宋_GB2312" w:cs="仿宋_GB2312"/>
          <w:b w:val="0"/>
          <w:bCs w:val="0"/>
          <w:color w:val="auto"/>
          <w:sz w:val="32"/>
          <w:szCs w:val="32"/>
          <w:shd w:val="clear" w:color="auto" w:fill="auto"/>
          <w:lang w:val="en-US" w:eastAsia="zh-CN"/>
        </w:rPr>
        <w:t>成立</w:t>
      </w:r>
      <w:r>
        <w:rPr>
          <w:rFonts w:hint="eastAsia" w:ascii="仿宋_GB2312" w:hAnsi="仿宋_GB2312" w:eastAsia="仿宋_GB2312" w:cs="仿宋_GB2312"/>
          <w:b w:val="0"/>
          <w:bCs w:val="0"/>
          <w:color w:val="auto"/>
          <w:sz w:val="32"/>
          <w:szCs w:val="32"/>
          <w:shd w:val="clear" w:color="auto" w:fill="auto"/>
        </w:rPr>
        <w:t>事故调查组，对事故发生的</w:t>
      </w:r>
      <w:r>
        <w:rPr>
          <w:rFonts w:hint="eastAsia" w:ascii="仿宋_GB2312" w:hAnsi="仿宋_GB2312" w:eastAsia="仿宋_GB2312" w:cs="仿宋_GB2312"/>
          <w:b w:val="0"/>
          <w:bCs w:val="0"/>
          <w:color w:val="auto"/>
          <w:sz w:val="32"/>
          <w:szCs w:val="32"/>
          <w:shd w:val="clear" w:color="auto" w:fill="auto"/>
          <w:lang w:val="en-US" w:eastAsia="zh-CN"/>
        </w:rPr>
        <w:t>原</w:t>
      </w:r>
      <w:r>
        <w:rPr>
          <w:rFonts w:hint="eastAsia" w:ascii="仿宋_GB2312" w:hAnsi="仿宋_GB2312" w:eastAsia="仿宋_GB2312" w:cs="仿宋_GB2312"/>
          <w:b w:val="0"/>
          <w:bCs w:val="0"/>
          <w:color w:val="auto"/>
          <w:sz w:val="32"/>
          <w:szCs w:val="32"/>
          <w:shd w:val="clear" w:color="auto" w:fill="auto"/>
        </w:rPr>
        <w:t>因</w:t>
      </w:r>
      <w:r>
        <w:rPr>
          <w:rFonts w:hint="eastAsia" w:ascii="仿宋_GB2312" w:hAnsi="仿宋_GB2312" w:eastAsia="仿宋_GB2312" w:cs="仿宋_GB2312"/>
          <w:b w:val="0"/>
          <w:bCs w:val="0"/>
          <w:color w:val="auto"/>
          <w:sz w:val="32"/>
          <w:szCs w:val="32"/>
          <w:shd w:val="clear" w:color="auto" w:fill="auto"/>
          <w:lang w:eastAsia="zh-CN"/>
        </w:rPr>
        <w:t>、</w:t>
      </w:r>
      <w:r>
        <w:rPr>
          <w:rFonts w:hint="eastAsia" w:ascii="仿宋_GB2312" w:hAnsi="仿宋_GB2312" w:eastAsia="仿宋_GB2312" w:cs="仿宋_GB2312"/>
          <w:b w:val="0"/>
          <w:bCs w:val="0"/>
          <w:color w:val="auto"/>
          <w:sz w:val="32"/>
          <w:szCs w:val="32"/>
          <w:shd w:val="clear" w:color="auto" w:fill="auto"/>
        </w:rPr>
        <w:t>性质、影响、责任划分、经验教训等问题进行深入调查、取证</w:t>
      </w:r>
      <w:r>
        <w:rPr>
          <w:rFonts w:hint="eastAsia" w:ascii="仿宋_GB2312" w:hAnsi="仿宋_GB2312" w:eastAsia="仿宋_GB2312" w:cs="仿宋_GB2312"/>
          <w:b w:val="0"/>
          <w:bCs w:val="0"/>
          <w:color w:val="auto"/>
          <w:sz w:val="32"/>
          <w:szCs w:val="32"/>
          <w:shd w:val="clear" w:color="auto" w:fill="auto"/>
          <w:lang w:eastAsia="zh-CN"/>
        </w:rPr>
        <w:t>，</w:t>
      </w:r>
      <w:r>
        <w:rPr>
          <w:rFonts w:hint="eastAsia" w:ascii="仿宋_GB2312" w:hAnsi="仿宋_GB2312" w:eastAsia="仿宋_GB2312" w:cs="仿宋_GB2312"/>
          <w:b w:val="0"/>
          <w:bCs w:val="0"/>
          <w:color w:val="auto"/>
          <w:sz w:val="32"/>
          <w:szCs w:val="32"/>
          <w:shd w:val="clear" w:color="auto" w:fill="auto"/>
        </w:rPr>
        <w:t>提出有针对性的安全对策措施和建议，</w:t>
      </w:r>
      <w:r>
        <w:rPr>
          <w:rFonts w:hint="eastAsia" w:ascii="仿宋_GB2312" w:hAnsi="仿宋_GB2312" w:eastAsia="仿宋_GB2312" w:cs="仿宋_GB2312"/>
          <w:b w:val="0"/>
          <w:bCs w:val="0"/>
          <w:color w:val="auto"/>
          <w:sz w:val="32"/>
          <w:szCs w:val="32"/>
          <w:shd w:val="clear" w:color="auto" w:fill="auto"/>
          <w:lang w:val="en-US" w:eastAsia="zh-CN"/>
        </w:rPr>
        <w:t>形成</w:t>
      </w:r>
      <w:r>
        <w:rPr>
          <w:rFonts w:hint="eastAsia" w:ascii="仿宋_GB2312" w:hAnsi="仿宋_GB2312" w:eastAsia="仿宋_GB2312" w:cs="仿宋_GB2312"/>
          <w:b w:val="0"/>
          <w:bCs w:val="0"/>
          <w:color w:val="auto"/>
          <w:sz w:val="32"/>
          <w:szCs w:val="32"/>
          <w:shd w:val="clear" w:color="auto" w:fill="auto"/>
        </w:rPr>
        <w:t>事故调查报告。</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黑体" w:hAnsi="黑体" w:eastAsia="黑体" w:cs="黑体"/>
          <w:b w:val="0"/>
          <w:bCs w:val="0"/>
          <w:color w:val="auto"/>
          <w:sz w:val="32"/>
          <w:szCs w:val="32"/>
          <w:shd w:val="clear" w:color="auto" w:fill="auto"/>
        </w:rPr>
      </w:pPr>
      <w:r>
        <w:rPr>
          <w:rFonts w:hint="eastAsia" w:ascii="黑体" w:hAnsi="黑体" w:eastAsia="黑体" w:cs="黑体"/>
          <w:b w:val="0"/>
          <w:bCs w:val="0"/>
          <w:color w:val="auto"/>
          <w:sz w:val="32"/>
          <w:szCs w:val="32"/>
          <w:shd w:val="clear" w:color="auto" w:fill="auto"/>
          <w:lang w:val="en-US" w:eastAsia="zh-CN"/>
        </w:rPr>
        <w:t xml:space="preserve">7 </w:t>
      </w:r>
      <w:r>
        <w:rPr>
          <w:rFonts w:hint="eastAsia" w:ascii="黑体" w:hAnsi="黑体" w:eastAsia="黑体" w:cs="黑体"/>
          <w:b w:val="0"/>
          <w:bCs w:val="0"/>
          <w:color w:val="auto"/>
          <w:sz w:val="32"/>
          <w:szCs w:val="32"/>
          <w:shd w:val="clear" w:color="auto" w:fill="auto"/>
        </w:rPr>
        <w:t>保障措施</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sz w:val="32"/>
          <w:szCs w:val="32"/>
          <w:shd w:val="clear" w:color="auto" w:fill="auto"/>
          <w:lang w:eastAsia="zh-CN"/>
        </w:rPr>
      </w:pPr>
      <w:r>
        <w:rPr>
          <w:rFonts w:hint="eastAsia" w:ascii="仿宋_GB2312" w:hAnsi="仿宋_GB2312" w:eastAsia="仿宋_GB2312" w:cs="仿宋_GB2312"/>
          <w:b w:val="0"/>
          <w:bCs w:val="0"/>
          <w:color w:val="auto"/>
          <w:sz w:val="32"/>
          <w:szCs w:val="32"/>
          <w:shd w:val="clear" w:color="auto" w:fill="auto"/>
          <w:lang w:val="en-US" w:eastAsia="zh-CN"/>
        </w:rPr>
        <w:t>7</w:t>
      </w:r>
      <w:r>
        <w:rPr>
          <w:rFonts w:hint="eastAsia" w:ascii="仿宋_GB2312" w:hAnsi="仿宋_GB2312" w:eastAsia="仿宋_GB2312" w:cs="仿宋_GB2312"/>
          <w:b w:val="0"/>
          <w:bCs w:val="0"/>
          <w:color w:val="auto"/>
          <w:sz w:val="32"/>
          <w:szCs w:val="32"/>
          <w:shd w:val="clear" w:color="auto" w:fill="auto"/>
        </w:rPr>
        <w:t>.1事故救援组组长要保持24小时通讯畅通，并组织成员认真学习非煤矿山安全业务知识，提高抢险救灾业务水平，协调各方面关系，保证救援工作顺利进行</w:t>
      </w:r>
      <w:r>
        <w:rPr>
          <w:rFonts w:hint="eastAsia" w:ascii="仿宋_GB2312" w:hAnsi="仿宋_GB2312" w:eastAsia="仿宋_GB2312" w:cs="仿宋_GB2312"/>
          <w:b w:val="0"/>
          <w:bCs w:val="0"/>
          <w:color w:val="auto"/>
          <w:sz w:val="32"/>
          <w:szCs w:val="32"/>
          <w:shd w:val="clear" w:color="auto" w:fill="auto"/>
          <w:lang w:eastAsia="zh-CN"/>
        </w:rPr>
        <w:t>。</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sz w:val="32"/>
          <w:szCs w:val="32"/>
          <w:shd w:val="clear" w:color="auto" w:fill="auto"/>
          <w:lang w:eastAsia="zh-CN"/>
        </w:rPr>
      </w:pPr>
      <w:r>
        <w:rPr>
          <w:rFonts w:hint="eastAsia" w:ascii="仿宋_GB2312" w:hAnsi="仿宋_GB2312" w:eastAsia="仿宋_GB2312" w:cs="仿宋_GB2312"/>
          <w:b w:val="0"/>
          <w:bCs w:val="0"/>
          <w:color w:val="auto"/>
          <w:sz w:val="32"/>
          <w:szCs w:val="32"/>
          <w:shd w:val="clear" w:color="auto" w:fill="auto"/>
          <w:lang w:val="en-US" w:eastAsia="zh-CN"/>
        </w:rPr>
        <w:t>7</w:t>
      </w:r>
      <w:r>
        <w:rPr>
          <w:rFonts w:hint="eastAsia" w:ascii="仿宋_GB2312" w:hAnsi="仿宋_GB2312" w:eastAsia="仿宋_GB2312" w:cs="仿宋_GB2312"/>
          <w:b w:val="0"/>
          <w:bCs w:val="0"/>
          <w:color w:val="auto"/>
          <w:sz w:val="32"/>
          <w:szCs w:val="32"/>
          <w:shd w:val="clear" w:color="auto" w:fill="auto"/>
        </w:rPr>
        <w:t>.2各非煤矿山企业要充分认识事故应急救援工作的重要性，明确专人具体负责此项工作。要按照国家法律和有关规定要求，制定</w:t>
      </w:r>
      <w:r>
        <w:rPr>
          <w:rFonts w:hint="eastAsia" w:ascii="仿宋_GB2312" w:hAnsi="仿宋_GB2312" w:eastAsia="仿宋_GB2312" w:cs="仿宋_GB2312"/>
          <w:b w:val="0"/>
          <w:bCs w:val="0"/>
          <w:color w:val="auto"/>
          <w:sz w:val="32"/>
          <w:szCs w:val="32"/>
          <w:shd w:val="clear" w:color="auto" w:fill="auto"/>
          <w:lang w:val="en-US" w:eastAsia="zh-CN"/>
        </w:rPr>
        <w:t>生产安全</w:t>
      </w:r>
      <w:r>
        <w:rPr>
          <w:rFonts w:hint="eastAsia" w:ascii="仿宋_GB2312" w:hAnsi="仿宋_GB2312" w:eastAsia="仿宋_GB2312" w:cs="仿宋_GB2312"/>
          <w:b w:val="0"/>
          <w:bCs w:val="0"/>
          <w:color w:val="auto"/>
          <w:sz w:val="32"/>
          <w:szCs w:val="32"/>
          <w:shd w:val="clear" w:color="auto" w:fill="auto"/>
        </w:rPr>
        <w:t>事故应急救援预案，储备抢险物资；</w:t>
      </w:r>
      <w:r>
        <w:rPr>
          <w:rFonts w:hint="eastAsia" w:ascii="仿宋_GB2312" w:hAnsi="仿宋_GB2312" w:eastAsia="仿宋_GB2312" w:cs="仿宋_GB2312"/>
          <w:b w:val="0"/>
          <w:bCs w:val="0"/>
          <w:color w:val="auto"/>
          <w:sz w:val="32"/>
          <w:szCs w:val="32"/>
          <w:shd w:val="clear" w:color="auto" w:fill="auto"/>
          <w:lang w:val="en-US" w:eastAsia="zh-CN"/>
        </w:rPr>
        <w:t>生产安全</w:t>
      </w:r>
      <w:r>
        <w:rPr>
          <w:rFonts w:hint="eastAsia" w:ascii="仿宋_GB2312" w:hAnsi="仿宋_GB2312" w:eastAsia="仿宋_GB2312" w:cs="仿宋_GB2312"/>
          <w:b w:val="0"/>
          <w:bCs w:val="0"/>
          <w:color w:val="auto"/>
          <w:sz w:val="32"/>
          <w:szCs w:val="32"/>
          <w:shd w:val="clear" w:color="auto" w:fill="auto"/>
        </w:rPr>
        <w:t>事故应急救援预案必须明确群众撤离报警信号、撤离地点和组织措施</w:t>
      </w:r>
      <w:r>
        <w:rPr>
          <w:rFonts w:hint="eastAsia" w:ascii="仿宋_GB2312" w:hAnsi="仿宋_GB2312" w:eastAsia="仿宋_GB2312" w:cs="仿宋_GB2312"/>
          <w:b w:val="0"/>
          <w:bCs w:val="0"/>
          <w:color w:val="auto"/>
          <w:sz w:val="32"/>
          <w:szCs w:val="32"/>
          <w:shd w:val="clear" w:color="auto" w:fill="auto"/>
          <w:lang w:eastAsia="zh-CN"/>
        </w:rPr>
        <w:t>。</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sz w:val="32"/>
          <w:szCs w:val="32"/>
          <w:shd w:val="clear" w:color="auto" w:fill="auto"/>
          <w:lang w:eastAsia="zh-CN"/>
        </w:rPr>
      </w:pPr>
      <w:r>
        <w:rPr>
          <w:rFonts w:hint="eastAsia" w:ascii="仿宋_GB2312" w:hAnsi="仿宋_GB2312" w:eastAsia="仿宋_GB2312" w:cs="仿宋_GB2312"/>
          <w:b w:val="0"/>
          <w:bCs w:val="0"/>
          <w:color w:val="auto"/>
          <w:sz w:val="32"/>
          <w:szCs w:val="32"/>
          <w:shd w:val="clear" w:color="auto" w:fill="auto"/>
          <w:lang w:val="en-US" w:eastAsia="zh-CN"/>
        </w:rPr>
        <w:t>7</w:t>
      </w:r>
      <w:r>
        <w:rPr>
          <w:rFonts w:hint="eastAsia" w:ascii="仿宋_GB2312" w:hAnsi="仿宋_GB2312" w:eastAsia="仿宋_GB2312" w:cs="仿宋_GB2312"/>
          <w:b w:val="0"/>
          <w:bCs w:val="0"/>
          <w:color w:val="auto"/>
          <w:sz w:val="32"/>
          <w:szCs w:val="32"/>
          <w:shd w:val="clear" w:color="auto" w:fill="auto"/>
          <w:lang w:eastAsia="zh-CN"/>
        </w:rPr>
        <w:t>.</w:t>
      </w:r>
      <w:r>
        <w:rPr>
          <w:rFonts w:hint="eastAsia" w:ascii="仿宋_GB2312" w:hAnsi="仿宋_GB2312" w:eastAsia="仿宋_GB2312" w:cs="仿宋_GB2312"/>
          <w:b w:val="0"/>
          <w:bCs w:val="0"/>
          <w:color w:val="auto"/>
          <w:sz w:val="32"/>
          <w:szCs w:val="32"/>
          <w:shd w:val="clear" w:color="auto" w:fill="auto"/>
        </w:rPr>
        <w:t>3大、中型非煤矿山企业必须成立专业应急救援组织，配备满足应急救援需要的设备和器材。小型企业要与就近大、中型企业的专业应急救援组织或社会救援组织签订应急救援协议</w:t>
      </w:r>
      <w:r>
        <w:rPr>
          <w:rFonts w:hint="eastAsia" w:ascii="仿宋_GB2312" w:hAnsi="仿宋_GB2312" w:eastAsia="仿宋_GB2312" w:cs="仿宋_GB2312"/>
          <w:b w:val="0"/>
          <w:bCs w:val="0"/>
          <w:color w:val="auto"/>
          <w:sz w:val="32"/>
          <w:szCs w:val="32"/>
          <w:shd w:val="clear" w:color="auto" w:fill="auto"/>
          <w:lang w:eastAsia="zh-CN"/>
        </w:rPr>
        <w:t>。</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sz w:val="32"/>
          <w:szCs w:val="32"/>
          <w:shd w:val="clear" w:color="auto" w:fill="auto"/>
          <w:lang w:eastAsia="zh-CN"/>
        </w:rPr>
      </w:pPr>
      <w:r>
        <w:rPr>
          <w:rFonts w:hint="eastAsia" w:ascii="仿宋_GB2312" w:hAnsi="仿宋_GB2312" w:eastAsia="仿宋_GB2312" w:cs="仿宋_GB2312"/>
          <w:b w:val="0"/>
          <w:bCs w:val="0"/>
          <w:color w:val="auto"/>
          <w:sz w:val="32"/>
          <w:szCs w:val="32"/>
          <w:shd w:val="clear" w:color="auto" w:fill="auto"/>
          <w:lang w:val="en-US" w:eastAsia="zh-CN"/>
        </w:rPr>
        <w:t>7</w:t>
      </w:r>
      <w:r>
        <w:rPr>
          <w:rFonts w:hint="eastAsia" w:ascii="仿宋_GB2312" w:hAnsi="仿宋_GB2312" w:eastAsia="仿宋_GB2312" w:cs="仿宋_GB2312"/>
          <w:b w:val="0"/>
          <w:bCs w:val="0"/>
          <w:color w:val="auto"/>
          <w:sz w:val="32"/>
          <w:szCs w:val="32"/>
          <w:shd w:val="clear" w:color="auto" w:fill="auto"/>
          <w:lang w:eastAsia="zh-CN"/>
        </w:rPr>
        <w:t>.</w:t>
      </w:r>
      <w:r>
        <w:rPr>
          <w:rFonts w:hint="eastAsia" w:ascii="仿宋_GB2312" w:hAnsi="仿宋_GB2312" w:eastAsia="仿宋_GB2312" w:cs="仿宋_GB2312"/>
          <w:b w:val="0"/>
          <w:bCs w:val="0"/>
          <w:color w:val="auto"/>
          <w:sz w:val="32"/>
          <w:szCs w:val="32"/>
          <w:shd w:val="clear" w:color="auto" w:fill="auto"/>
        </w:rPr>
        <w:t>4</w:t>
      </w:r>
      <w:r>
        <w:rPr>
          <w:rFonts w:hint="eastAsia" w:ascii="仿宋_GB2312" w:hAnsi="仿宋_GB2312" w:eastAsia="仿宋_GB2312" w:cs="仿宋_GB2312"/>
          <w:b w:val="0"/>
          <w:bCs w:val="0"/>
          <w:color w:val="auto"/>
          <w:sz w:val="32"/>
          <w:szCs w:val="32"/>
          <w:shd w:val="clear" w:color="auto" w:fill="auto"/>
          <w:lang w:val="en-US" w:eastAsia="zh-CN"/>
        </w:rPr>
        <w:t>非煤矿山企业所在</w:t>
      </w:r>
      <w:r>
        <w:rPr>
          <w:rFonts w:hint="eastAsia" w:ascii="仿宋_GB2312" w:hAnsi="仿宋_GB2312" w:eastAsia="仿宋_GB2312" w:cs="仿宋_GB2312"/>
          <w:b w:val="0"/>
          <w:bCs w:val="0"/>
          <w:color w:val="auto"/>
          <w:sz w:val="32"/>
          <w:szCs w:val="32"/>
          <w:shd w:val="clear" w:color="auto" w:fill="auto"/>
        </w:rPr>
        <w:t>镇要根据本预案，结合本</w:t>
      </w:r>
      <w:r>
        <w:rPr>
          <w:rFonts w:hint="eastAsia" w:ascii="仿宋_GB2312" w:hAnsi="仿宋_GB2312" w:eastAsia="仿宋_GB2312" w:cs="仿宋_GB2312"/>
          <w:b w:val="0"/>
          <w:bCs w:val="0"/>
          <w:color w:val="auto"/>
          <w:sz w:val="32"/>
          <w:szCs w:val="32"/>
          <w:shd w:val="clear" w:color="auto" w:fill="auto"/>
          <w:lang w:eastAsia="zh-CN"/>
        </w:rPr>
        <w:t>辖区</w:t>
      </w:r>
      <w:r>
        <w:rPr>
          <w:rFonts w:hint="eastAsia" w:ascii="仿宋_GB2312" w:hAnsi="仿宋_GB2312" w:eastAsia="仿宋_GB2312" w:cs="仿宋_GB2312"/>
          <w:b w:val="0"/>
          <w:bCs w:val="0"/>
          <w:color w:val="auto"/>
          <w:sz w:val="32"/>
          <w:szCs w:val="32"/>
          <w:shd w:val="clear" w:color="auto" w:fill="auto"/>
        </w:rPr>
        <w:t>实际情况认真制定本</w:t>
      </w:r>
      <w:r>
        <w:rPr>
          <w:rFonts w:hint="eastAsia" w:ascii="仿宋_GB2312" w:hAnsi="仿宋_GB2312" w:eastAsia="仿宋_GB2312" w:cs="仿宋_GB2312"/>
          <w:b w:val="0"/>
          <w:bCs w:val="0"/>
          <w:color w:val="auto"/>
          <w:sz w:val="32"/>
          <w:szCs w:val="32"/>
          <w:shd w:val="clear" w:color="auto" w:fill="auto"/>
          <w:lang w:eastAsia="zh-CN"/>
        </w:rPr>
        <w:t>辖区</w:t>
      </w:r>
      <w:r>
        <w:rPr>
          <w:rFonts w:hint="eastAsia" w:ascii="仿宋_GB2312" w:hAnsi="仿宋_GB2312" w:eastAsia="仿宋_GB2312" w:cs="仿宋_GB2312"/>
          <w:b w:val="0"/>
          <w:bCs w:val="0"/>
          <w:color w:val="auto"/>
          <w:sz w:val="32"/>
          <w:szCs w:val="32"/>
          <w:shd w:val="clear" w:color="auto" w:fill="auto"/>
        </w:rPr>
        <w:t>非煤矿山</w:t>
      </w:r>
      <w:r>
        <w:rPr>
          <w:rFonts w:hint="eastAsia" w:ascii="仿宋_GB2312" w:hAnsi="仿宋_GB2312" w:eastAsia="仿宋_GB2312" w:cs="仿宋_GB2312"/>
          <w:b w:val="0"/>
          <w:bCs w:val="0"/>
          <w:color w:val="auto"/>
          <w:sz w:val="32"/>
          <w:szCs w:val="32"/>
          <w:shd w:val="clear" w:color="auto" w:fill="auto"/>
          <w:lang w:val="en-US" w:eastAsia="zh-CN"/>
        </w:rPr>
        <w:t>生产安全</w:t>
      </w:r>
      <w:r>
        <w:rPr>
          <w:rFonts w:hint="eastAsia" w:ascii="仿宋_GB2312" w:hAnsi="仿宋_GB2312" w:eastAsia="仿宋_GB2312" w:cs="仿宋_GB2312"/>
          <w:b w:val="0"/>
          <w:bCs w:val="0"/>
          <w:color w:val="auto"/>
          <w:sz w:val="32"/>
          <w:szCs w:val="32"/>
          <w:shd w:val="clear" w:color="auto" w:fill="auto"/>
        </w:rPr>
        <w:t>事故应急救援方案，成立非煤矿山专业抢险指挥部，并报</w:t>
      </w:r>
      <w:r>
        <w:rPr>
          <w:rFonts w:hint="eastAsia" w:ascii="仿宋_GB2312" w:hAnsi="仿宋_GB2312" w:eastAsia="仿宋_GB2312" w:cs="仿宋_GB2312"/>
          <w:b w:val="0"/>
          <w:bCs w:val="0"/>
          <w:color w:val="auto"/>
          <w:sz w:val="32"/>
          <w:szCs w:val="32"/>
          <w:shd w:val="clear" w:color="auto" w:fill="auto"/>
          <w:lang w:val="en-US" w:eastAsia="zh-CN"/>
        </w:rPr>
        <w:t>区</w:t>
      </w:r>
      <w:r>
        <w:rPr>
          <w:rFonts w:hint="eastAsia" w:ascii="仿宋_GB2312" w:hAnsi="仿宋_GB2312" w:eastAsia="仿宋_GB2312" w:cs="仿宋_GB2312"/>
          <w:b w:val="0"/>
          <w:bCs w:val="0"/>
          <w:color w:val="auto"/>
          <w:sz w:val="32"/>
          <w:szCs w:val="32"/>
          <w:shd w:val="clear" w:color="auto" w:fill="auto"/>
        </w:rPr>
        <w:t>应急指挥部办公室备案</w:t>
      </w:r>
      <w:r>
        <w:rPr>
          <w:rFonts w:hint="eastAsia" w:ascii="仿宋_GB2312" w:hAnsi="仿宋_GB2312" w:eastAsia="仿宋_GB2312" w:cs="仿宋_GB2312"/>
          <w:b w:val="0"/>
          <w:bCs w:val="0"/>
          <w:color w:val="auto"/>
          <w:sz w:val="32"/>
          <w:szCs w:val="32"/>
          <w:shd w:val="clear" w:color="auto" w:fill="auto"/>
          <w:lang w:eastAsia="zh-CN"/>
        </w:rPr>
        <w:t>。</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sz w:val="32"/>
          <w:szCs w:val="32"/>
          <w:shd w:val="clear" w:color="auto" w:fill="auto"/>
          <w:lang w:eastAsia="zh-CN"/>
        </w:rPr>
      </w:pPr>
      <w:r>
        <w:rPr>
          <w:rFonts w:hint="eastAsia" w:ascii="仿宋_GB2312" w:hAnsi="仿宋_GB2312" w:eastAsia="仿宋_GB2312" w:cs="仿宋_GB2312"/>
          <w:b w:val="0"/>
          <w:bCs w:val="0"/>
          <w:color w:val="auto"/>
          <w:sz w:val="32"/>
          <w:szCs w:val="32"/>
          <w:shd w:val="clear" w:color="auto" w:fill="auto"/>
          <w:lang w:val="en-US" w:eastAsia="zh-CN"/>
        </w:rPr>
        <w:t>7</w:t>
      </w:r>
      <w:r>
        <w:rPr>
          <w:rFonts w:hint="eastAsia" w:ascii="仿宋_GB2312" w:hAnsi="仿宋_GB2312" w:eastAsia="仿宋_GB2312" w:cs="仿宋_GB2312"/>
          <w:b w:val="0"/>
          <w:bCs w:val="0"/>
          <w:color w:val="auto"/>
          <w:sz w:val="32"/>
          <w:szCs w:val="32"/>
          <w:shd w:val="clear" w:color="auto" w:fill="auto"/>
        </w:rPr>
        <w:t>.5各</w:t>
      </w:r>
      <w:r>
        <w:rPr>
          <w:rFonts w:hint="eastAsia" w:ascii="仿宋_GB2312" w:hAnsi="仿宋_GB2312" w:eastAsia="仿宋_GB2312" w:cs="仿宋_GB2312"/>
          <w:b w:val="0"/>
          <w:bCs w:val="0"/>
          <w:color w:val="auto"/>
          <w:sz w:val="32"/>
          <w:szCs w:val="32"/>
          <w:shd w:val="clear" w:color="auto" w:fill="auto"/>
          <w:lang w:val="en-US" w:eastAsia="zh-CN"/>
        </w:rPr>
        <w:t>非煤矿山企业</w:t>
      </w:r>
      <w:r>
        <w:rPr>
          <w:rFonts w:hint="eastAsia" w:ascii="仿宋_GB2312" w:hAnsi="仿宋_GB2312" w:eastAsia="仿宋_GB2312" w:cs="仿宋_GB2312"/>
          <w:b w:val="0"/>
          <w:bCs w:val="0"/>
          <w:color w:val="auto"/>
          <w:sz w:val="32"/>
          <w:szCs w:val="32"/>
          <w:shd w:val="clear" w:color="auto" w:fill="auto"/>
        </w:rPr>
        <w:t>必须对本单位的应急救援预案加强培训，搞好训练，使每个工作人员熟悉掌握预案的内容和相关措施，并根据条件和环境变化及时修订补充和完善预案内</w:t>
      </w:r>
      <w:r>
        <w:rPr>
          <w:rFonts w:hint="eastAsia" w:ascii="仿宋_GB2312" w:hAnsi="仿宋_GB2312" w:eastAsia="仿宋_GB2312" w:cs="仿宋_GB2312"/>
          <w:b w:val="0"/>
          <w:bCs w:val="0"/>
          <w:color w:val="auto"/>
          <w:sz w:val="32"/>
          <w:szCs w:val="32"/>
          <w:shd w:val="clear" w:color="auto" w:fill="auto"/>
          <w:lang w:eastAsia="zh-CN"/>
        </w:rPr>
        <w:t>容。</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sz w:val="32"/>
          <w:szCs w:val="32"/>
          <w:shd w:val="clear" w:color="auto" w:fill="auto"/>
          <w:lang w:eastAsia="zh-CN"/>
        </w:rPr>
      </w:pPr>
      <w:r>
        <w:rPr>
          <w:rFonts w:hint="eastAsia" w:ascii="仿宋_GB2312" w:hAnsi="仿宋_GB2312" w:eastAsia="仿宋_GB2312" w:cs="仿宋_GB2312"/>
          <w:b w:val="0"/>
          <w:bCs w:val="0"/>
          <w:color w:val="auto"/>
          <w:sz w:val="32"/>
          <w:szCs w:val="32"/>
          <w:shd w:val="clear" w:color="auto" w:fill="auto"/>
          <w:lang w:val="en-US" w:eastAsia="zh-CN"/>
        </w:rPr>
        <w:t>7</w:t>
      </w:r>
      <w:r>
        <w:rPr>
          <w:rFonts w:hint="eastAsia" w:ascii="仿宋_GB2312" w:hAnsi="仿宋_GB2312" w:eastAsia="仿宋_GB2312" w:cs="仿宋_GB2312"/>
          <w:b w:val="0"/>
          <w:bCs w:val="0"/>
          <w:color w:val="auto"/>
          <w:sz w:val="32"/>
          <w:szCs w:val="32"/>
          <w:shd w:val="clear" w:color="auto" w:fill="auto"/>
          <w:lang w:eastAsia="zh-CN"/>
        </w:rPr>
        <w:t>.</w:t>
      </w:r>
      <w:r>
        <w:rPr>
          <w:rFonts w:hint="eastAsia" w:ascii="仿宋_GB2312" w:hAnsi="仿宋_GB2312" w:eastAsia="仿宋_GB2312" w:cs="仿宋_GB2312"/>
          <w:b w:val="0"/>
          <w:bCs w:val="0"/>
          <w:color w:val="auto"/>
          <w:sz w:val="32"/>
          <w:szCs w:val="32"/>
          <w:shd w:val="clear" w:color="auto" w:fill="auto"/>
        </w:rPr>
        <w:t>6各企业专业应急救援组织接到事故报告后，要无条件立即赶赴现场参加事故救援工作</w:t>
      </w:r>
      <w:r>
        <w:rPr>
          <w:rFonts w:hint="eastAsia" w:ascii="仿宋_GB2312" w:hAnsi="仿宋_GB2312" w:eastAsia="仿宋_GB2312" w:cs="仿宋_GB2312"/>
          <w:b w:val="0"/>
          <w:bCs w:val="0"/>
          <w:color w:val="auto"/>
          <w:sz w:val="32"/>
          <w:szCs w:val="32"/>
          <w:shd w:val="clear" w:color="auto" w:fill="auto"/>
          <w:lang w:eastAsia="zh-CN"/>
        </w:rPr>
        <w:t>。</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sz w:val="32"/>
          <w:szCs w:val="32"/>
          <w:shd w:val="clear" w:color="auto" w:fill="auto"/>
        </w:rPr>
      </w:pPr>
      <w:r>
        <w:rPr>
          <w:rFonts w:hint="eastAsia" w:ascii="仿宋_GB2312" w:hAnsi="仿宋_GB2312" w:eastAsia="仿宋_GB2312" w:cs="仿宋_GB2312"/>
          <w:b w:val="0"/>
          <w:bCs w:val="0"/>
          <w:color w:val="auto"/>
          <w:sz w:val="32"/>
          <w:szCs w:val="32"/>
          <w:shd w:val="clear" w:color="auto" w:fill="auto"/>
          <w:lang w:val="en-US" w:eastAsia="zh-CN"/>
        </w:rPr>
        <w:t>7</w:t>
      </w:r>
      <w:r>
        <w:rPr>
          <w:rFonts w:hint="eastAsia" w:ascii="仿宋_GB2312" w:hAnsi="仿宋_GB2312" w:eastAsia="仿宋_GB2312" w:cs="仿宋_GB2312"/>
          <w:b w:val="0"/>
          <w:bCs w:val="0"/>
          <w:color w:val="auto"/>
          <w:sz w:val="32"/>
          <w:szCs w:val="32"/>
          <w:shd w:val="clear" w:color="auto" w:fill="auto"/>
        </w:rPr>
        <w:t>.7任何单位和个人都有参加非煤矿山事故灾难应急救援的责任和义务。</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sz w:val="32"/>
          <w:szCs w:val="32"/>
          <w:shd w:val="clear" w:color="auto" w:fill="auto"/>
        </w:rPr>
      </w:pPr>
      <w:r>
        <w:rPr>
          <w:rFonts w:hint="eastAsia" w:ascii="仿宋_GB2312" w:hAnsi="仿宋_GB2312" w:eastAsia="仿宋_GB2312" w:cs="仿宋_GB2312"/>
          <w:b w:val="0"/>
          <w:bCs w:val="0"/>
          <w:color w:val="auto"/>
          <w:sz w:val="32"/>
          <w:szCs w:val="32"/>
          <w:shd w:val="clear" w:color="auto" w:fill="auto"/>
          <w:lang w:val="en-US" w:eastAsia="zh-CN"/>
        </w:rPr>
        <w:t>7</w:t>
      </w:r>
      <w:r>
        <w:rPr>
          <w:rFonts w:hint="eastAsia" w:ascii="仿宋_GB2312" w:hAnsi="仿宋_GB2312" w:eastAsia="仿宋_GB2312" w:cs="仿宋_GB2312"/>
          <w:b w:val="0"/>
          <w:bCs w:val="0"/>
          <w:color w:val="auto"/>
          <w:sz w:val="32"/>
          <w:szCs w:val="32"/>
          <w:shd w:val="clear" w:color="auto" w:fill="auto"/>
        </w:rPr>
        <w:t>.8事故救援期间，</w:t>
      </w:r>
      <w:r>
        <w:rPr>
          <w:rFonts w:hint="eastAsia" w:ascii="仿宋_GB2312" w:hAnsi="仿宋_GB2312" w:eastAsia="仿宋_GB2312" w:cs="仿宋_GB2312"/>
          <w:b w:val="0"/>
          <w:bCs w:val="0"/>
          <w:color w:val="auto"/>
          <w:sz w:val="32"/>
          <w:szCs w:val="32"/>
          <w:shd w:val="clear" w:color="auto" w:fill="auto"/>
          <w:lang w:val="en-US" w:eastAsia="zh-CN"/>
        </w:rPr>
        <w:t>区</w:t>
      </w:r>
      <w:r>
        <w:rPr>
          <w:rFonts w:hint="eastAsia" w:ascii="仿宋_GB2312" w:hAnsi="仿宋_GB2312" w:eastAsia="仿宋_GB2312" w:cs="仿宋_GB2312"/>
          <w:b w:val="0"/>
          <w:bCs w:val="0"/>
          <w:color w:val="auto"/>
          <w:sz w:val="32"/>
          <w:szCs w:val="32"/>
          <w:shd w:val="clear" w:color="auto" w:fill="auto"/>
          <w:lang w:eastAsia="zh-CN"/>
        </w:rPr>
        <w:t>应急指挥部</w:t>
      </w:r>
      <w:r>
        <w:rPr>
          <w:rFonts w:hint="eastAsia" w:ascii="仿宋_GB2312" w:hAnsi="仿宋_GB2312" w:eastAsia="仿宋_GB2312" w:cs="仿宋_GB2312"/>
          <w:b w:val="0"/>
          <w:bCs w:val="0"/>
          <w:color w:val="auto"/>
          <w:sz w:val="32"/>
          <w:szCs w:val="32"/>
          <w:shd w:val="clear" w:color="auto" w:fill="auto"/>
        </w:rPr>
        <w:t>有权调用各生产经营单位储备的</w:t>
      </w:r>
      <w:r>
        <w:rPr>
          <w:rFonts w:hint="eastAsia" w:ascii="仿宋_GB2312" w:hAnsi="仿宋_GB2312" w:eastAsia="仿宋_GB2312" w:cs="仿宋_GB2312"/>
          <w:b w:val="0"/>
          <w:bCs w:val="0"/>
          <w:color w:val="auto"/>
          <w:sz w:val="32"/>
          <w:szCs w:val="32"/>
          <w:shd w:val="clear" w:color="auto" w:fill="auto"/>
          <w:lang w:val="en-US" w:eastAsia="zh-CN"/>
        </w:rPr>
        <w:t>应急救援</w:t>
      </w:r>
      <w:r>
        <w:rPr>
          <w:rFonts w:hint="eastAsia" w:ascii="仿宋_GB2312" w:hAnsi="仿宋_GB2312" w:eastAsia="仿宋_GB2312" w:cs="仿宋_GB2312"/>
          <w:b w:val="0"/>
          <w:bCs w:val="0"/>
          <w:color w:val="auto"/>
          <w:sz w:val="32"/>
          <w:szCs w:val="32"/>
          <w:shd w:val="clear" w:color="auto" w:fill="auto"/>
        </w:rPr>
        <w:t>物资。</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sz w:val="32"/>
          <w:szCs w:val="32"/>
          <w:shd w:val="clear" w:color="auto" w:fill="auto"/>
          <w:lang w:eastAsia="zh-CN"/>
        </w:rPr>
      </w:pPr>
      <w:r>
        <w:rPr>
          <w:rFonts w:hint="eastAsia" w:ascii="仿宋_GB2312" w:hAnsi="仿宋_GB2312" w:eastAsia="仿宋_GB2312" w:cs="仿宋_GB2312"/>
          <w:b w:val="0"/>
          <w:bCs w:val="0"/>
          <w:color w:val="auto"/>
          <w:sz w:val="32"/>
          <w:szCs w:val="32"/>
          <w:shd w:val="clear" w:color="auto" w:fill="auto"/>
          <w:lang w:val="en-US" w:eastAsia="zh-CN"/>
        </w:rPr>
        <w:t>7</w:t>
      </w:r>
      <w:r>
        <w:rPr>
          <w:rFonts w:hint="eastAsia" w:ascii="仿宋_GB2312" w:hAnsi="仿宋_GB2312" w:eastAsia="仿宋_GB2312" w:cs="仿宋_GB2312"/>
          <w:b w:val="0"/>
          <w:bCs w:val="0"/>
          <w:color w:val="auto"/>
          <w:sz w:val="32"/>
          <w:szCs w:val="32"/>
          <w:shd w:val="clear" w:color="auto" w:fill="auto"/>
        </w:rPr>
        <w:t>.9事故救援结束后，</w:t>
      </w:r>
      <w:r>
        <w:rPr>
          <w:rFonts w:hint="eastAsia" w:ascii="仿宋_GB2312" w:hAnsi="仿宋_GB2312" w:eastAsia="仿宋_GB2312" w:cs="仿宋_GB2312"/>
          <w:b w:val="0"/>
          <w:bCs w:val="0"/>
          <w:color w:val="auto"/>
          <w:sz w:val="32"/>
          <w:szCs w:val="32"/>
          <w:shd w:val="clear" w:color="auto" w:fill="auto"/>
          <w:lang w:val="en-US" w:eastAsia="zh-CN"/>
        </w:rPr>
        <w:t>区</w:t>
      </w:r>
      <w:r>
        <w:rPr>
          <w:rFonts w:hint="eastAsia" w:ascii="仿宋_GB2312" w:hAnsi="仿宋_GB2312" w:eastAsia="仿宋_GB2312" w:cs="仿宋_GB2312"/>
          <w:b w:val="0"/>
          <w:bCs w:val="0"/>
          <w:color w:val="auto"/>
          <w:sz w:val="32"/>
          <w:szCs w:val="32"/>
          <w:shd w:val="clear" w:color="auto" w:fill="auto"/>
          <w:lang w:eastAsia="zh-CN"/>
        </w:rPr>
        <w:t>应急指挥部</w:t>
      </w:r>
      <w:r>
        <w:rPr>
          <w:rFonts w:hint="eastAsia" w:ascii="仿宋_GB2312" w:hAnsi="仿宋_GB2312" w:eastAsia="仿宋_GB2312" w:cs="仿宋_GB2312"/>
          <w:b w:val="0"/>
          <w:bCs w:val="0"/>
          <w:color w:val="auto"/>
          <w:sz w:val="32"/>
          <w:szCs w:val="32"/>
          <w:shd w:val="clear" w:color="auto" w:fill="auto"/>
        </w:rPr>
        <w:t>对被调用应急救援物资的生产经营单位进行经济补偿</w:t>
      </w:r>
      <w:r>
        <w:rPr>
          <w:rFonts w:hint="eastAsia" w:ascii="仿宋_GB2312" w:hAnsi="仿宋_GB2312" w:eastAsia="仿宋_GB2312" w:cs="仿宋_GB2312"/>
          <w:b w:val="0"/>
          <w:bCs w:val="0"/>
          <w:color w:val="auto"/>
          <w:sz w:val="32"/>
          <w:szCs w:val="32"/>
          <w:shd w:val="clear" w:color="auto" w:fill="auto"/>
          <w:lang w:eastAsia="zh-CN"/>
        </w:rPr>
        <w:t>。</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黑体" w:hAnsi="黑体" w:eastAsia="黑体" w:cs="黑体"/>
          <w:b w:val="0"/>
          <w:bCs w:val="0"/>
          <w:color w:val="auto"/>
          <w:sz w:val="32"/>
          <w:szCs w:val="32"/>
          <w:shd w:val="clear" w:color="auto" w:fill="auto"/>
          <w:lang w:eastAsia="zh-CN"/>
        </w:rPr>
      </w:pPr>
      <w:r>
        <w:rPr>
          <w:rFonts w:hint="eastAsia" w:ascii="黑体" w:hAnsi="黑体" w:eastAsia="黑体" w:cs="黑体"/>
          <w:b w:val="0"/>
          <w:bCs w:val="0"/>
          <w:color w:val="auto"/>
          <w:sz w:val="32"/>
          <w:szCs w:val="32"/>
          <w:shd w:val="clear" w:color="auto" w:fill="auto"/>
          <w:lang w:eastAsia="zh-CN"/>
        </w:rPr>
        <w:t>8</w:t>
      </w:r>
      <w:r>
        <w:rPr>
          <w:rFonts w:hint="eastAsia" w:ascii="黑体" w:hAnsi="黑体" w:eastAsia="黑体" w:cs="黑体"/>
          <w:b w:val="0"/>
          <w:bCs w:val="0"/>
          <w:color w:val="auto"/>
          <w:sz w:val="32"/>
          <w:szCs w:val="32"/>
          <w:shd w:val="clear" w:color="auto" w:fill="auto"/>
          <w:lang w:val="en-US" w:eastAsia="zh-CN"/>
        </w:rPr>
        <w:t xml:space="preserve"> </w:t>
      </w:r>
      <w:r>
        <w:rPr>
          <w:rFonts w:hint="eastAsia" w:ascii="黑体" w:hAnsi="黑体" w:eastAsia="黑体" w:cs="黑体"/>
          <w:b w:val="0"/>
          <w:bCs w:val="0"/>
          <w:color w:val="auto"/>
          <w:sz w:val="32"/>
          <w:szCs w:val="32"/>
          <w:shd w:val="clear" w:color="auto" w:fill="auto"/>
          <w:lang w:eastAsia="zh-CN"/>
        </w:rPr>
        <w:t>监督管理</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楷体_GB2312" w:hAnsi="楷体_GB2312" w:eastAsia="楷体_GB2312" w:cs="楷体_GB2312"/>
          <w:b w:val="0"/>
          <w:bCs w:val="0"/>
          <w:color w:val="auto"/>
          <w:sz w:val="32"/>
          <w:szCs w:val="32"/>
          <w:shd w:val="clear" w:color="auto" w:fill="auto"/>
          <w:lang w:eastAsia="zh-CN"/>
        </w:rPr>
      </w:pPr>
      <w:r>
        <w:rPr>
          <w:rFonts w:hint="eastAsia" w:ascii="楷体_GB2312" w:hAnsi="楷体_GB2312" w:eastAsia="楷体_GB2312" w:cs="楷体_GB2312"/>
          <w:b w:val="0"/>
          <w:bCs w:val="0"/>
          <w:color w:val="auto"/>
          <w:sz w:val="32"/>
          <w:szCs w:val="32"/>
          <w:shd w:val="clear" w:color="auto" w:fill="auto"/>
          <w:lang w:eastAsia="zh-CN"/>
        </w:rPr>
        <w:t>8.1监督检查</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sz w:val="32"/>
          <w:szCs w:val="32"/>
          <w:shd w:val="clear" w:color="auto" w:fill="auto"/>
          <w:lang w:eastAsia="zh-CN"/>
        </w:rPr>
      </w:pPr>
      <w:r>
        <w:rPr>
          <w:rFonts w:hint="eastAsia" w:ascii="仿宋_GB2312" w:hAnsi="仿宋_GB2312" w:eastAsia="仿宋_GB2312" w:cs="仿宋_GB2312"/>
          <w:b w:val="0"/>
          <w:bCs w:val="0"/>
          <w:color w:val="auto"/>
          <w:sz w:val="32"/>
          <w:szCs w:val="32"/>
          <w:shd w:val="clear" w:color="auto" w:fill="auto"/>
          <w:lang w:val="en-US" w:eastAsia="zh-CN"/>
        </w:rPr>
        <w:t>区</w:t>
      </w:r>
      <w:r>
        <w:rPr>
          <w:rFonts w:hint="eastAsia" w:ascii="仿宋_GB2312" w:hAnsi="仿宋_GB2312" w:eastAsia="仿宋_GB2312" w:cs="仿宋_GB2312"/>
          <w:b w:val="0"/>
          <w:bCs w:val="0"/>
          <w:color w:val="auto"/>
          <w:sz w:val="32"/>
          <w:szCs w:val="32"/>
          <w:shd w:val="clear" w:color="auto" w:fill="auto"/>
          <w:lang w:eastAsia="zh-CN"/>
        </w:rPr>
        <w:t>应急指挥部负责对本预案的执行情况进行监督检查。</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楷体_GB2312" w:hAnsi="楷体_GB2312" w:eastAsia="楷体_GB2312" w:cs="楷体_GB2312"/>
          <w:b w:val="0"/>
          <w:bCs w:val="0"/>
          <w:color w:val="auto"/>
          <w:sz w:val="32"/>
          <w:szCs w:val="32"/>
          <w:shd w:val="clear" w:color="auto" w:fill="auto"/>
          <w:lang w:eastAsia="zh-CN"/>
        </w:rPr>
      </w:pPr>
      <w:r>
        <w:rPr>
          <w:rFonts w:hint="eastAsia" w:ascii="楷体_GB2312" w:hAnsi="楷体_GB2312" w:eastAsia="楷体_GB2312" w:cs="楷体_GB2312"/>
          <w:b w:val="0"/>
          <w:bCs w:val="0"/>
          <w:color w:val="auto"/>
          <w:sz w:val="32"/>
          <w:szCs w:val="32"/>
          <w:shd w:val="clear" w:color="auto" w:fill="auto"/>
          <w:lang w:eastAsia="zh-CN"/>
        </w:rPr>
        <w:t>8.2宣传培训</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sz w:val="32"/>
          <w:szCs w:val="32"/>
          <w:shd w:val="clear" w:color="auto" w:fill="auto"/>
          <w:lang w:eastAsia="zh-CN"/>
        </w:rPr>
      </w:pPr>
      <w:r>
        <w:rPr>
          <w:rFonts w:hint="eastAsia" w:ascii="仿宋_GB2312" w:hAnsi="仿宋_GB2312" w:eastAsia="仿宋_GB2312" w:cs="仿宋_GB2312"/>
          <w:b w:val="0"/>
          <w:bCs w:val="0"/>
          <w:color w:val="auto"/>
          <w:sz w:val="32"/>
          <w:szCs w:val="32"/>
          <w:shd w:val="clear" w:color="auto" w:fill="auto"/>
          <w:lang w:val="en-US" w:eastAsia="zh-CN"/>
        </w:rPr>
        <w:t>非煤矿山企业所在地镇</w:t>
      </w:r>
      <w:r>
        <w:rPr>
          <w:rFonts w:hint="eastAsia" w:ascii="仿宋_GB2312" w:hAnsi="仿宋_GB2312" w:eastAsia="仿宋_GB2312" w:cs="仿宋_GB2312"/>
          <w:b w:val="0"/>
          <w:bCs w:val="0"/>
          <w:color w:val="auto"/>
          <w:sz w:val="32"/>
          <w:szCs w:val="32"/>
          <w:shd w:val="clear" w:color="auto" w:fill="auto"/>
          <w:lang w:eastAsia="zh-CN"/>
        </w:rPr>
        <w:t>政府及有关部门应当开展应急法律法规、应急预案和应急知识宣传教育、培训咨询活动，增强全民安全生产意识和预防、避险、自救、互救等能力。非煤矿山生产经营企业应加强职工培训，保证从业人员具备必要的应急知识，掌握风险防范技能和事故处置应急措施。</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楷体_GB2312" w:hAnsi="楷体_GB2312" w:eastAsia="楷体_GB2312" w:cs="楷体_GB2312"/>
          <w:b w:val="0"/>
          <w:bCs w:val="0"/>
          <w:color w:val="auto"/>
          <w:sz w:val="32"/>
          <w:szCs w:val="32"/>
          <w:shd w:val="clear" w:color="auto" w:fill="auto"/>
          <w:lang w:eastAsia="zh-CN"/>
        </w:rPr>
      </w:pPr>
      <w:r>
        <w:rPr>
          <w:rFonts w:hint="eastAsia" w:ascii="楷体_GB2312" w:hAnsi="楷体_GB2312" w:eastAsia="楷体_GB2312" w:cs="楷体_GB2312"/>
          <w:b w:val="0"/>
          <w:bCs w:val="0"/>
          <w:color w:val="auto"/>
          <w:sz w:val="32"/>
          <w:szCs w:val="32"/>
          <w:shd w:val="clear" w:color="auto" w:fill="auto"/>
          <w:lang w:eastAsia="zh-CN"/>
        </w:rPr>
        <w:t>8.3应急演练</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sz w:val="32"/>
          <w:szCs w:val="32"/>
          <w:shd w:val="clear" w:color="auto" w:fill="auto"/>
          <w:lang w:eastAsia="zh-CN"/>
        </w:rPr>
      </w:pPr>
      <w:r>
        <w:rPr>
          <w:rFonts w:hint="eastAsia" w:ascii="仿宋_GB2312" w:hAnsi="仿宋_GB2312" w:eastAsia="仿宋_GB2312" w:cs="仿宋_GB2312"/>
          <w:b w:val="0"/>
          <w:bCs w:val="0"/>
          <w:color w:val="auto"/>
          <w:sz w:val="32"/>
          <w:szCs w:val="32"/>
          <w:shd w:val="clear" w:color="auto" w:fill="auto"/>
          <w:lang w:eastAsia="zh-CN"/>
        </w:rPr>
        <w:t>积极做好生产安全事故应急预案的演练工作，通过演练发现问题，及时修订预案。</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楷体_GB2312" w:hAnsi="楷体_GB2312" w:eastAsia="楷体_GB2312" w:cs="楷体_GB2312"/>
          <w:b w:val="0"/>
          <w:bCs w:val="0"/>
          <w:color w:val="auto"/>
          <w:sz w:val="32"/>
          <w:szCs w:val="32"/>
          <w:shd w:val="clear" w:color="auto" w:fill="auto"/>
          <w:lang w:eastAsia="zh-CN"/>
        </w:rPr>
      </w:pPr>
      <w:r>
        <w:rPr>
          <w:rFonts w:hint="eastAsia" w:ascii="楷体_GB2312" w:hAnsi="楷体_GB2312" w:eastAsia="楷体_GB2312" w:cs="楷体_GB2312"/>
          <w:b w:val="0"/>
          <w:bCs w:val="0"/>
          <w:color w:val="auto"/>
          <w:sz w:val="32"/>
          <w:szCs w:val="32"/>
          <w:shd w:val="clear" w:color="auto" w:fill="auto"/>
          <w:lang w:eastAsia="zh-CN"/>
        </w:rPr>
        <w:t>8.4责任与奖惩</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sz w:val="32"/>
          <w:szCs w:val="32"/>
          <w:shd w:val="clear" w:color="auto" w:fill="auto"/>
          <w:lang w:eastAsia="zh-CN"/>
        </w:rPr>
      </w:pPr>
      <w:r>
        <w:rPr>
          <w:rFonts w:hint="eastAsia" w:ascii="仿宋_GB2312" w:hAnsi="仿宋_GB2312" w:eastAsia="仿宋_GB2312" w:cs="仿宋_GB2312"/>
          <w:b w:val="0"/>
          <w:bCs w:val="0"/>
          <w:color w:val="auto"/>
          <w:sz w:val="32"/>
          <w:szCs w:val="32"/>
          <w:shd w:val="clear" w:color="auto" w:fill="auto"/>
          <w:lang w:val="en-US" w:eastAsia="zh-CN"/>
        </w:rPr>
        <w:t>区</w:t>
      </w:r>
      <w:r>
        <w:rPr>
          <w:rFonts w:hint="eastAsia" w:ascii="仿宋_GB2312" w:hAnsi="仿宋_GB2312" w:eastAsia="仿宋_GB2312" w:cs="仿宋_GB2312"/>
          <w:b w:val="0"/>
          <w:bCs w:val="0"/>
          <w:color w:val="auto"/>
          <w:sz w:val="32"/>
          <w:szCs w:val="32"/>
          <w:shd w:val="clear" w:color="auto" w:fill="auto"/>
          <w:lang w:eastAsia="zh-CN"/>
        </w:rPr>
        <w:t>政府对在应急处置工作中表现突出的单位和个人给予表彰和奖励；对在应急处置工作中不履行职责，不服从指挥，玩忽职守，造成严重后果的单位和个人进行责任追究。</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黑体" w:hAnsi="黑体" w:eastAsia="黑体" w:cs="黑体"/>
          <w:b w:val="0"/>
          <w:bCs w:val="0"/>
          <w:color w:val="auto"/>
          <w:sz w:val="32"/>
          <w:szCs w:val="32"/>
          <w:shd w:val="clear" w:color="auto" w:fill="auto"/>
          <w:lang w:eastAsia="zh-CN"/>
        </w:rPr>
      </w:pPr>
      <w:r>
        <w:rPr>
          <w:rFonts w:hint="eastAsia" w:ascii="黑体" w:hAnsi="黑体" w:eastAsia="黑体" w:cs="黑体"/>
          <w:b w:val="0"/>
          <w:bCs w:val="0"/>
          <w:color w:val="auto"/>
          <w:sz w:val="32"/>
          <w:szCs w:val="32"/>
          <w:shd w:val="clear" w:color="auto" w:fill="auto"/>
          <w:lang w:val="en-US" w:eastAsia="zh-CN"/>
        </w:rPr>
        <w:t xml:space="preserve">9 </w:t>
      </w:r>
      <w:r>
        <w:rPr>
          <w:rFonts w:hint="eastAsia" w:ascii="黑体" w:hAnsi="黑体" w:eastAsia="黑体" w:cs="黑体"/>
          <w:b w:val="0"/>
          <w:bCs w:val="0"/>
          <w:color w:val="auto"/>
          <w:sz w:val="32"/>
          <w:szCs w:val="32"/>
          <w:shd w:val="clear" w:color="auto" w:fill="auto"/>
          <w:lang w:eastAsia="zh-CN"/>
        </w:rPr>
        <w:t>附则</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楷体_GB2312" w:hAnsi="楷体_GB2312" w:eastAsia="楷体_GB2312" w:cs="楷体_GB2312"/>
          <w:b w:val="0"/>
          <w:bCs w:val="0"/>
          <w:color w:val="auto"/>
          <w:sz w:val="32"/>
          <w:szCs w:val="32"/>
          <w:shd w:val="clear" w:color="auto" w:fill="auto"/>
        </w:rPr>
      </w:pPr>
      <w:r>
        <w:rPr>
          <w:rFonts w:hint="eastAsia" w:ascii="楷体_GB2312" w:hAnsi="楷体_GB2312" w:eastAsia="楷体_GB2312" w:cs="楷体_GB2312"/>
          <w:b w:val="0"/>
          <w:bCs w:val="0"/>
          <w:color w:val="auto"/>
          <w:sz w:val="32"/>
          <w:szCs w:val="32"/>
          <w:shd w:val="clear" w:color="auto" w:fill="auto"/>
          <w:lang w:val="en-US" w:eastAsia="zh-CN"/>
        </w:rPr>
        <w:t>9</w:t>
      </w:r>
      <w:r>
        <w:rPr>
          <w:rFonts w:hint="eastAsia" w:ascii="楷体_GB2312" w:hAnsi="楷体_GB2312" w:eastAsia="楷体_GB2312" w:cs="楷体_GB2312"/>
          <w:b w:val="0"/>
          <w:bCs w:val="0"/>
          <w:color w:val="auto"/>
          <w:sz w:val="32"/>
          <w:szCs w:val="32"/>
          <w:shd w:val="clear" w:color="auto" w:fill="auto"/>
        </w:rPr>
        <w:t>.1预案管理与更新</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sz w:val="32"/>
          <w:szCs w:val="32"/>
          <w:shd w:val="clear" w:color="auto" w:fill="auto"/>
        </w:rPr>
      </w:pPr>
      <w:r>
        <w:rPr>
          <w:rFonts w:hint="eastAsia" w:ascii="仿宋_GB2312" w:hAnsi="仿宋_GB2312" w:eastAsia="仿宋_GB2312" w:cs="仿宋_GB2312"/>
          <w:b w:val="0"/>
          <w:bCs w:val="0"/>
          <w:color w:val="auto"/>
          <w:sz w:val="32"/>
          <w:szCs w:val="32"/>
          <w:shd w:val="clear" w:color="auto" w:fill="auto"/>
        </w:rPr>
        <w:t>预案实施后，部门职责或应急工作发生变化，应适时组织有关部门和专家进行评估，及时修订完善本预案。</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楷体_GB2312" w:hAnsi="楷体_GB2312" w:eastAsia="楷体_GB2312" w:cs="楷体_GB2312"/>
          <w:b w:val="0"/>
          <w:bCs w:val="0"/>
          <w:color w:val="auto"/>
          <w:sz w:val="32"/>
          <w:szCs w:val="32"/>
          <w:shd w:val="clear" w:color="auto" w:fill="auto"/>
          <w:lang w:val="en-US" w:eastAsia="zh-CN"/>
        </w:rPr>
      </w:pPr>
      <w:r>
        <w:rPr>
          <w:rFonts w:hint="eastAsia" w:ascii="楷体_GB2312" w:hAnsi="楷体_GB2312" w:eastAsia="楷体_GB2312" w:cs="楷体_GB2312"/>
          <w:b w:val="0"/>
          <w:bCs w:val="0"/>
          <w:color w:val="auto"/>
          <w:sz w:val="32"/>
          <w:szCs w:val="32"/>
          <w:shd w:val="clear" w:color="auto" w:fill="auto"/>
          <w:lang w:val="en-US" w:eastAsia="zh-CN"/>
        </w:rPr>
        <w:t>9</w:t>
      </w:r>
      <w:r>
        <w:rPr>
          <w:rFonts w:hint="eastAsia" w:ascii="楷体_GB2312" w:hAnsi="楷体_GB2312" w:eastAsia="楷体_GB2312" w:cs="楷体_GB2312"/>
          <w:b w:val="0"/>
          <w:bCs w:val="0"/>
          <w:color w:val="auto"/>
          <w:sz w:val="32"/>
          <w:szCs w:val="32"/>
          <w:shd w:val="clear" w:color="auto" w:fill="auto"/>
        </w:rPr>
        <w:t>.</w:t>
      </w:r>
      <w:r>
        <w:rPr>
          <w:rFonts w:hint="eastAsia" w:ascii="楷体_GB2312" w:hAnsi="楷体_GB2312" w:eastAsia="楷体_GB2312" w:cs="楷体_GB2312"/>
          <w:b w:val="0"/>
          <w:bCs w:val="0"/>
          <w:color w:val="auto"/>
          <w:sz w:val="32"/>
          <w:szCs w:val="32"/>
          <w:shd w:val="clear" w:color="auto" w:fill="auto"/>
          <w:lang w:val="en-US" w:eastAsia="zh-CN"/>
        </w:rPr>
        <w:t>2应急预案实施</w:t>
      </w:r>
    </w:p>
    <w:p>
      <w:pPr>
        <w:pStyle w:val="6"/>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before="0" w:beforeAutospacing="0" w:after="0" w:afterAutospacing="0" w:line="59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sz w:val="32"/>
          <w:szCs w:val="32"/>
          <w:shd w:val="clear" w:color="auto" w:fill="auto"/>
        </w:rPr>
      </w:pPr>
      <w:r>
        <w:rPr>
          <w:rFonts w:hint="eastAsia" w:ascii="仿宋_GB2312" w:hAnsi="仿宋_GB2312" w:eastAsia="仿宋_GB2312" w:cs="仿宋_GB2312"/>
          <w:b w:val="0"/>
          <w:bCs w:val="0"/>
          <w:color w:val="auto"/>
          <w:sz w:val="32"/>
          <w:szCs w:val="32"/>
          <w:shd w:val="clear" w:color="auto" w:fill="auto"/>
        </w:rPr>
        <w:t>本预案自发布之日起实施</w:t>
      </w:r>
      <w:r>
        <w:rPr>
          <w:rFonts w:hint="eastAsia" w:ascii="仿宋_GB2312" w:hAnsi="仿宋_GB2312" w:eastAsia="仿宋_GB2312" w:cs="仿宋_GB2312"/>
          <w:b w:val="0"/>
          <w:bCs w:val="0"/>
          <w:color w:val="auto"/>
          <w:sz w:val="32"/>
          <w:szCs w:val="32"/>
          <w:shd w:val="clear" w:color="auto" w:fill="auto"/>
          <w:lang w:eastAsia="zh-CN"/>
        </w:rPr>
        <w:t>。</w:t>
      </w:r>
      <w:r>
        <w:rPr>
          <w:rFonts w:hint="eastAsia" w:ascii="仿宋_GB2312" w:hAnsi="仿宋_GB2312" w:eastAsia="仿宋_GB2312" w:cs="仿宋_GB2312"/>
          <w:b w:val="0"/>
          <w:bCs w:val="0"/>
          <w:i w:val="0"/>
          <w:iCs w:val="0"/>
          <w:caps w:val="0"/>
          <w:color w:val="auto"/>
          <w:spacing w:val="0"/>
          <w:sz w:val="32"/>
          <w:szCs w:val="32"/>
          <w:shd w:val="clear" w:color="auto" w:fill="auto"/>
        </w:rPr>
        <w:t>《</w:t>
      </w:r>
      <w:r>
        <w:rPr>
          <w:rFonts w:hint="eastAsia" w:ascii="仿宋_GB2312" w:hAnsi="仿宋_GB2312" w:eastAsia="仿宋_GB2312" w:cs="仿宋_GB2312"/>
          <w:b w:val="0"/>
          <w:bCs w:val="0"/>
          <w:i w:val="0"/>
          <w:iCs w:val="0"/>
          <w:caps w:val="0"/>
          <w:color w:val="auto"/>
          <w:spacing w:val="0"/>
          <w:sz w:val="32"/>
          <w:szCs w:val="32"/>
          <w:shd w:val="clear" w:color="auto" w:fill="auto"/>
          <w:lang w:val="en-US" w:eastAsia="zh-CN"/>
        </w:rPr>
        <w:t>偃师</w:t>
      </w:r>
      <w:r>
        <w:rPr>
          <w:rFonts w:hint="eastAsia" w:ascii="仿宋_GB2312" w:hAnsi="仿宋_GB2312" w:eastAsia="仿宋_GB2312" w:cs="仿宋_GB2312"/>
          <w:b w:val="0"/>
          <w:bCs w:val="0"/>
          <w:i w:val="0"/>
          <w:iCs w:val="0"/>
          <w:caps w:val="0"/>
          <w:color w:val="auto"/>
          <w:spacing w:val="0"/>
          <w:sz w:val="32"/>
          <w:szCs w:val="32"/>
          <w:shd w:val="clear" w:color="auto" w:fill="auto"/>
        </w:rPr>
        <w:t>市人民政府办公室关于印发</w:t>
      </w:r>
      <w:r>
        <w:rPr>
          <w:rFonts w:hint="eastAsia" w:ascii="仿宋_GB2312" w:hAnsi="仿宋_GB2312" w:eastAsia="仿宋_GB2312" w:cs="仿宋_GB2312"/>
          <w:b w:val="0"/>
          <w:bCs w:val="0"/>
          <w:i w:val="0"/>
          <w:iCs w:val="0"/>
          <w:caps w:val="0"/>
          <w:color w:val="auto"/>
          <w:spacing w:val="0"/>
          <w:sz w:val="32"/>
          <w:szCs w:val="32"/>
          <w:shd w:val="clear" w:color="auto" w:fill="auto"/>
          <w:lang w:val="en-US" w:eastAsia="zh-CN"/>
        </w:rPr>
        <w:t>偃师</w:t>
      </w:r>
      <w:r>
        <w:rPr>
          <w:rFonts w:hint="eastAsia" w:ascii="仿宋_GB2312" w:hAnsi="仿宋_GB2312" w:eastAsia="仿宋_GB2312" w:cs="仿宋_GB2312"/>
          <w:b w:val="0"/>
          <w:bCs w:val="0"/>
          <w:i w:val="0"/>
          <w:iCs w:val="0"/>
          <w:caps w:val="0"/>
          <w:color w:val="auto"/>
          <w:spacing w:val="0"/>
          <w:sz w:val="32"/>
          <w:szCs w:val="32"/>
          <w:shd w:val="clear" w:color="auto" w:fill="auto"/>
        </w:rPr>
        <w:t>市非煤矿山事故</w:t>
      </w:r>
      <w:r>
        <w:rPr>
          <w:rFonts w:hint="eastAsia" w:ascii="仿宋_GB2312" w:hAnsi="仿宋_GB2312" w:eastAsia="仿宋_GB2312" w:cs="仿宋_GB2312"/>
          <w:b w:val="0"/>
          <w:bCs w:val="0"/>
          <w:i w:val="0"/>
          <w:iCs w:val="0"/>
          <w:caps w:val="0"/>
          <w:color w:val="auto"/>
          <w:spacing w:val="0"/>
          <w:sz w:val="32"/>
          <w:szCs w:val="32"/>
          <w:shd w:val="clear" w:color="auto" w:fill="auto"/>
          <w:lang w:val="en-US" w:eastAsia="zh-CN"/>
        </w:rPr>
        <w:t>灾难</w:t>
      </w:r>
      <w:r>
        <w:rPr>
          <w:rFonts w:hint="eastAsia" w:ascii="仿宋_GB2312" w:hAnsi="仿宋_GB2312" w:eastAsia="仿宋_GB2312" w:cs="仿宋_GB2312"/>
          <w:b w:val="0"/>
          <w:bCs w:val="0"/>
          <w:i w:val="0"/>
          <w:iCs w:val="0"/>
          <w:caps w:val="0"/>
          <w:color w:val="auto"/>
          <w:spacing w:val="0"/>
          <w:sz w:val="32"/>
          <w:szCs w:val="32"/>
          <w:shd w:val="clear" w:color="auto" w:fill="auto"/>
        </w:rPr>
        <w:t>应急预案的通知》（</w:t>
      </w:r>
      <w:r>
        <w:rPr>
          <w:rFonts w:hint="eastAsia" w:ascii="仿宋_GB2312" w:hAnsi="仿宋_GB2312" w:eastAsia="仿宋_GB2312" w:cs="仿宋_GB2312"/>
          <w:b w:val="0"/>
          <w:bCs w:val="0"/>
          <w:i w:val="0"/>
          <w:iCs w:val="0"/>
          <w:caps w:val="0"/>
          <w:color w:val="auto"/>
          <w:spacing w:val="0"/>
          <w:sz w:val="32"/>
          <w:szCs w:val="32"/>
          <w:shd w:val="clear" w:color="auto" w:fill="auto"/>
          <w:lang w:val="en-US" w:eastAsia="zh-CN"/>
        </w:rPr>
        <w:t>偃</w:t>
      </w:r>
      <w:r>
        <w:rPr>
          <w:rFonts w:hint="eastAsia" w:ascii="仿宋_GB2312" w:hAnsi="仿宋_GB2312" w:eastAsia="仿宋_GB2312" w:cs="仿宋_GB2312"/>
          <w:b w:val="0"/>
          <w:bCs w:val="0"/>
          <w:i w:val="0"/>
          <w:iCs w:val="0"/>
          <w:caps w:val="0"/>
          <w:color w:val="auto"/>
          <w:spacing w:val="0"/>
          <w:sz w:val="32"/>
          <w:szCs w:val="32"/>
          <w:shd w:val="clear" w:color="auto" w:fill="auto"/>
        </w:rPr>
        <w:t>政办〔201</w:t>
      </w:r>
      <w:r>
        <w:rPr>
          <w:rFonts w:hint="eastAsia" w:ascii="仿宋_GB2312" w:hAnsi="仿宋_GB2312" w:eastAsia="仿宋_GB2312" w:cs="仿宋_GB2312"/>
          <w:b w:val="0"/>
          <w:bCs w:val="0"/>
          <w:i w:val="0"/>
          <w:iCs w:val="0"/>
          <w:caps w:val="0"/>
          <w:color w:val="auto"/>
          <w:spacing w:val="0"/>
          <w:sz w:val="32"/>
          <w:szCs w:val="32"/>
          <w:shd w:val="clear" w:color="auto" w:fill="auto"/>
          <w:lang w:val="en-US" w:eastAsia="zh-CN"/>
        </w:rPr>
        <w:t>2</w:t>
      </w:r>
      <w:r>
        <w:rPr>
          <w:rFonts w:hint="eastAsia" w:ascii="仿宋_GB2312" w:hAnsi="仿宋_GB2312" w:eastAsia="仿宋_GB2312" w:cs="仿宋_GB2312"/>
          <w:b w:val="0"/>
          <w:bCs w:val="0"/>
          <w:i w:val="0"/>
          <w:iCs w:val="0"/>
          <w:caps w:val="0"/>
          <w:color w:val="auto"/>
          <w:spacing w:val="0"/>
          <w:sz w:val="32"/>
          <w:szCs w:val="32"/>
          <w:shd w:val="clear" w:color="auto" w:fill="auto"/>
        </w:rPr>
        <w:t>〕</w:t>
      </w:r>
      <w:r>
        <w:rPr>
          <w:rFonts w:hint="eastAsia" w:ascii="仿宋_GB2312" w:hAnsi="仿宋_GB2312" w:eastAsia="仿宋_GB2312" w:cs="仿宋_GB2312"/>
          <w:b w:val="0"/>
          <w:bCs w:val="0"/>
          <w:i w:val="0"/>
          <w:iCs w:val="0"/>
          <w:caps w:val="0"/>
          <w:color w:val="auto"/>
          <w:spacing w:val="0"/>
          <w:sz w:val="32"/>
          <w:szCs w:val="32"/>
          <w:shd w:val="clear" w:color="auto" w:fill="auto"/>
          <w:lang w:val="en-US" w:eastAsia="zh-CN"/>
        </w:rPr>
        <w:t>66</w:t>
      </w:r>
      <w:r>
        <w:rPr>
          <w:rFonts w:hint="eastAsia" w:ascii="仿宋_GB2312" w:hAnsi="仿宋_GB2312" w:eastAsia="仿宋_GB2312" w:cs="仿宋_GB2312"/>
          <w:b w:val="0"/>
          <w:bCs w:val="0"/>
          <w:i w:val="0"/>
          <w:iCs w:val="0"/>
          <w:caps w:val="0"/>
          <w:color w:val="auto"/>
          <w:spacing w:val="0"/>
          <w:sz w:val="32"/>
          <w:szCs w:val="32"/>
          <w:shd w:val="clear" w:color="auto" w:fill="auto"/>
        </w:rPr>
        <w:t>号）同时废止。</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楷体_GB2312" w:hAnsi="楷体_GB2312" w:eastAsia="楷体_GB2312" w:cs="楷体_GB2312"/>
          <w:b w:val="0"/>
          <w:bCs w:val="0"/>
          <w:color w:val="auto"/>
          <w:sz w:val="32"/>
          <w:szCs w:val="32"/>
          <w:shd w:val="clear" w:color="auto" w:fill="auto"/>
        </w:rPr>
      </w:pPr>
      <w:r>
        <w:rPr>
          <w:rFonts w:hint="eastAsia" w:ascii="楷体_GB2312" w:hAnsi="楷体_GB2312" w:eastAsia="楷体_GB2312" w:cs="楷体_GB2312"/>
          <w:b w:val="0"/>
          <w:bCs w:val="0"/>
          <w:color w:val="auto"/>
          <w:sz w:val="32"/>
          <w:szCs w:val="32"/>
          <w:shd w:val="clear" w:color="auto" w:fill="auto"/>
        </w:rPr>
        <w:t>9.3应急预案的解释</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snapToGrid w:val="0"/>
          <w:color w:val="000000"/>
          <w:w w:val="100"/>
          <w:kern w:val="0"/>
          <w:sz w:val="32"/>
          <w:szCs w:val="32"/>
          <w:shd w:val="clear" w:color="auto" w:fill="auto"/>
          <w:lang w:eastAsia="zh-CN"/>
        </w:rPr>
      </w:pPr>
      <w:r>
        <w:rPr>
          <w:rFonts w:hint="eastAsia" w:ascii="仿宋_GB2312" w:hAnsi="仿宋_GB2312" w:eastAsia="仿宋_GB2312" w:cs="仿宋_GB2312"/>
          <w:b w:val="0"/>
          <w:bCs w:val="0"/>
          <w:color w:val="auto"/>
          <w:sz w:val="32"/>
          <w:szCs w:val="32"/>
          <w:shd w:val="clear" w:color="auto" w:fill="auto"/>
        </w:rPr>
        <w:t>本预案由</w:t>
      </w:r>
      <w:r>
        <w:rPr>
          <w:rFonts w:hint="eastAsia" w:ascii="仿宋_GB2312" w:hAnsi="仿宋_GB2312" w:eastAsia="仿宋_GB2312" w:cs="仿宋_GB2312"/>
          <w:b w:val="0"/>
          <w:bCs w:val="0"/>
          <w:color w:val="auto"/>
          <w:sz w:val="32"/>
          <w:szCs w:val="32"/>
          <w:shd w:val="clear" w:color="auto" w:fill="auto"/>
          <w:lang w:eastAsia="zh-CN"/>
        </w:rPr>
        <w:t>区</w:t>
      </w:r>
      <w:r>
        <w:rPr>
          <w:rFonts w:hint="eastAsia" w:ascii="仿宋_GB2312" w:hAnsi="仿宋_GB2312" w:eastAsia="仿宋_GB2312" w:cs="仿宋_GB2312"/>
          <w:b w:val="0"/>
          <w:bCs w:val="0"/>
          <w:color w:val="auto"/>
          <w:sz w:val="32"/>
          <w:szCs w:val="32"/>
          <w:shd w:val="clear" w:color="auto" w:fill="auto"/>
        </w:rPr>
        <w:t>应急指挥部办公室负责解释。</w:t>
      </w:r>
      <w:bookmarkStart w:id="0" w:name="_GoBack"/>
      <w:bookmarkEnd w:id="0"/>
    </w:p>
    <w:sectPr>
      <w:headerReference r:id="rId4" w:type="first"/>
      <w:footerReference r:id="rId7" w:type="first"/>
      <w:footerReference r:id="rId5" w:type="default"/>
      <w:footerReference r:id="rId6" w:type="even"/>
      <w:pgSz w:w="11906" w:h="16838"/>
      <w:pgMar w:top="1871" w:right="1474" w:bottom="1701" w:left="1587" w:header="851" w:footer="1395" w:gutter="0"/>
      <w:lnNumType w:countBy="0" w:restart="continuous"/>
      <w:pgNumType w:fmt="decimal"/>
      <w:cols w:space="720" w:num="1"/>
      <w:rtlGutter w:val="0"/>
      <w:docGrid w:type="lines" w:linePitch="6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Cambria">
    <w:altName w:val="Palatino Linotype"/>
    <w:panose1 w:val="02040503050406030204"/>
    <w:charset w:val="00"/>
    <w:family w:val="auto"/>
    <w:pitch w:val="default"/>
    <w:sig w:usb0="E00002FF" w:usb1="400004FF" w:usb2="00000000" w:usb3="00000000" w:csb0="2000019F" w:csb1="00000000"/>
  </w:font>
  <w:font w:name="Calibri">
    <w:altName w:val="Lucida Sans"/>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仿宋_GB2312"/>
    <w:panose1 w:val="02010609060101010101"/>
    <w:charset w:val="86"/>
    <w:family w:val="auto"/>
    <w:pitch w:val="default"/>
    <w:sig w:usb0="800002BF" w:usb1="38CF7CFA" w:usb2="00000016" w:usb3="00000000" w:csb0="00040001" w:csb1="00000000"/>
  </w:font>
  <w:font w:name="楷体">
    <w:altName w:val="楷体_GB2312"/>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00000287" w:usb1="00000000" w:usb2="00000000" w:usb3="00000000" w:csb0="2000019F" w:csb1="00000000"/>
  </w:font>
  <w:font w:name="方正粗黑宋简体">
    <w:panose1 w:val="02000000000000000000"/>
    <w:charset w:val="86"/>
    <w:family w:val="auto"/>
    <w:pitch w:val="default"/>
    <w:sig w:usb0="A00002BF" w:usb1="184F6CFA" w:usb2="00000012" w:usb3="00000000" w:csb0="00040001" w:csb1="00000000"/>
  </w:font>
  <w:font w:name="文星标宋">
    <w:altName w:val="宋体"/>
    <w:panose1 w:val="02010604000101010101"/>
    <w:charset w:val="86"/>
    <w:family w:val="auto"/>
    <w:pitch w:val="default"/>
    <w:sig w:usb0="00000001" w:usb1="080E0000" w:usb2="00000000" w:usb3="00000000" w:csb0="00040001" w:csb1="00000000"/>
  </w:font>
  <w:font w:name="华文楷体">
    <w:altName w:val="楷体_GB2312"/>
    <w:panose1 w:val="02010600040101010101"/>
    <w:charset w:val="86"/>
    <w:family w:val="auto"/>
    <w:pitch w:val="default"/>
    <w:sig w:usb0="00000287" w:usb1="080F0000" w:usb2="00000000" w:usb3="00000000" w:csb0="0004009F" w:csb1="DFD70000"/>
  </w:font>
  <w:font w:name="仿宋GB_2312">
    <w:altName w:val="仿宋_GB2312"/>
    <w:panose1 w:val="00000000000000000000"/>
    <w:charset w:val="00"/>
    <w:family w:val="auto"/>
    <w:pitch w:val="default"/>
    <w:sig w:usb0="00000000" w:usb1="00000000" w:usb2="00000000" w:usb3="00000000" w:csb0="00040001" w:csb1="00000000"/>
  </w:font>
  <w:font w:name="方正仿宋_GB2312">
    <w:altName w:val="仿宋_GB2312"/>
    <w:panose1 w:val="02000000000000000000"/>
    <w:charset w:val="86"/>
    <w:family w:val="auto"/>
    <w:pitch w:val="default"/>
    <w:sig w:usb0="00000000" w:usb1="00000000" w:usb2="00000012" w:usb3="00000000" w:csb0="00040001" w:csb1="00000000"/>
  </w:font>
  <w:font w:name="等线">
    <w:altName w:val="宋体"/>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287" w:usb1="080F0000" w:usb2="00000000" w:usb3="00000000" w:csb0="0004009F" w:csb1="DFD70000"/>
  </w:font>
  <w:font w:name="??_GB2312">
    <w:altName w:val="Times New Roman"/>
    <w:panose1 w:val="02030609000101010101"/>
    <w:charset w:val="00"/>
    <w:family w:val="auto"/>
    <w:pitch w:val="default"/>
    <w:sig w:usb0="00000000" w:usb1="00000000" w:usb2="00000000" w:usb3="00000000" w:csb0="00000001" w:csb1="00000000"/>
  </w:font>
  <w:font w:name="Palatino Linotype">
    <w:panose1 w:val="02040502050505030304"/>
    <w:charset w:val="00"/>
    <w:family w:val="auto"/>
    <w:pitch w:val="default"/>
    <w:sig w:usb0="E0000387" w:usb1="40000013" w:usb2="00000000" w:usb3="00000000" w:csb0="2000019F" w:csb1="00000000"/>
  </w:font>
  <w:font w:name="Lucida Sans">
    <w:panose1 w:val="020B0602030504020204"/>
    <w:charset w:val="00"/>
    <w:family w:val="auto"/>
    <w:pitch w:val="default"/>
    <w:sig w:usb0="00000000" w:usb1="00000000" w:usb2="00000000" w:usb3="00000000" w:csb0="00000000" w:csb1="0000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ind w:right="210" w:rightChars="100"/>
      <w:jc w:val="right"/>
    </w:pPr>
    <w:r>
      <w:rPr>
        <w:rFonts w:hint="eastAsia" w:ascii="宋体" w:hAnsi="宋体" w:eastAsia="宋体" w:cs="宋体"/>
        <w:sz w:val="28"/>
        <w:lang w:eastAsia="zh-CN"/>
      </w:rPr>
      <w:t>—</w:t>
    </w:r>
    <w:r>
      <w:rPr>
        <w:rFonts w:hint="eastAsia" w:ascii="Times New Roman"/>
        <w:sz w:val="28"/>
        <w:lang w:eastAsia="zh-CN"/>
      </w:rPr>
      <w:t xml:space="preserve"> </w:t>
    </w:r>
    <w:r>
      <w:rPr>
        <w:rFonts w:ascii="Times New Roman"/>
        <w:sz w:val="28"/>
      </w:rPr>
      <w:fldChar w:fldCharType="begin"/>
    </w:r>
    <w:r>
      <w:rPr>
        <w:rFonts w:ascii="Times New Roman"/>
        <w:sz w:val="28"/>
      </w:rPr>
      <w:instrText xml:space="preserve"> PAGE  \* MERGEFORMAT </w:instrText>
    </w:r>
    <w:r>
      <w:rPr>
        <w:rFonts w:ascii="Times New Roman"/>
        <w:sz w:val="28"/>
      </w:rPr>
      <w:fldChar w:fldCharType="separate"/>
    </w:r>
    <w:r>
      <w:rPr>
        <w:rFonts w:ascii="Times New Roman"/>
        <w:sz w:val="28"/>
      </w:rPr>
      <w:t>1</w:t>
    </w:r>
    <w:r>
      <w:rPr>
        <w:rFonts w:ascii="Times New Roman"/>
        <w:sz w:val="28"/>
      </w:rPr>
      <w:fldChar w:fldCharType="end"/>
    </w:r>
    <w:r>
      <w:rPr>
        <w:rFonts w:hint="eastAsia" w:ascii="Times New Roman"/>
        <w:sz w:val="28"/>
        <w:lang w:eastAsia="zh-CN"/>
      </w:rPr>
      <w:t xml:space="preserve"> </w:t>
    </w:r>
    <w:r>
      <w:rPr>
        <w:rFonts w:hint="eastAsia" w:ascii="宋体" w:hAnsi="宋体" w:eastAsia="宋体" w:cs="宋体"/>
        <w:sz w:val="28"/>
        <w:lang w:eastAsia="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widowControl w:val="0"/>
      <w:wordWrap/>
      <w:adjustRightInd/>
      <w:snapToGrid/>
      <w:spacing w:afterLines="15" w:line="240" w:lineRule="auto"/>
      <w:ind w:left="210" w:leftChars="100" w:right="0" w:firstLine="0" w:firstLineChars="0"/>
      <w:jc w:val="both"/>
      <w:textAlignment w:val="auto"/>
      <w:outlineLvl w:val="9"/>
    </w:pPr>
    <w:r>
      <w:rPr>
        <w:rFonts w:hint="eastAsia" w:ascii="宋体" w:hAnsi="宋体" w:eastAsia="宋体" w:cs="宋体"/>
        <w:sz w:val="28"/>
        <w:lang w:eastAsia="zh-CN"/>
      </w:rPr>
      <w:t>—</w:t>
    </w:r>
    <w:r>
      <w:rPr>
        <w:rFonts w:hint="eastAsia" w:ascii="Times New Roman"/>
        <w:sz w:val="28"/>
        <w:lang w:eastAsia="zh-CN"/>
      </w:rPr>
      <w:t xml:space="preserve"> </w:t>
    </w:r>
    <w:r>
      <w:rPr>
        <w:rFonts w:ascii="Times New Roman"/>
        <w:sz w:val="28"/>
      </w:rPr>
      <w:fldChar w:fldCharType="begin"/>
    </w:r>
    <w:r>
      <w:rPr>
        <w:rFonts w:ascii="Times New Roman"/>
        <w:sz w:val="28"/>
      </w:rPr>
      <w:instrText xml:space="preserve"> PAGE  \* MERGEFORMAT </w:instrText>
    </w:r>
    <w:r>
      <w:rPr>
        <w:rFonts w:ascii="Times New Roman"/>
        <w:sz w:val="28"/>
      </w:rPr>
      <w:fldChar w:fldCharType="separate"/>
    </w:r>
    <w:r>
      <w:rPr>
        <w:rFonts w:ascii="Times New Roman"/>
        <w:sz w:val="28"/>
      </w:rPr>
      <w:t>2</w:t>
    </w:r>
    <w:r>
      <w:rPr>
        <w:rFonts w:ascii="Times New Roman"/>
        <w:sz w:val="28"/>
      </w:rPr>
      <w:fldChar w:fldCharType="end"/>
    </w:r>
    <w:r>
      <w:rPr>
        <w:rFonts w:hint="eastAsia" w:ascii="Times New Roman"/>
        <w:sz w:val="28"/>
        <w:lang w:eastAsia="zh-CN"/>
      </w:rPr>
      <w:t xml:space="preserve"> </w:t>
    </w:r>
    <w:r>
      <w:rPr>
        <w:rFonts w:hint="eastAsia" w:ascii="宋体" w:hAnsi="宋体" w:eastAsia="宋体" w:cs="宋体"/>
        <w:sz w:val="28"/>
        <w:lang w:eastAsia="zh-CN"/>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mirrorMargins w:val="1"/>
  <w:bordersDoNotSurroundHeader w:val="1"/>
  <w:bordersDoNotSurroundFooter w:val="1"/>
  <w:documentProtection w:enforcement="0"/>
  <w:defaultTabStop w:val="420"/>
  <w:evenAndOddHeaders w:val="1"/>
  <w:drawingGridVerticalSpacing w:val="30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8">
    <w:name w:val="Default Paragraph Font"/>
    <w:semiHidden/>
    <w:qFormat/>
    <w:uiPriority w:val="0"/>
  </w:style>
  <w:style w:type="paragraph" w:styleId="2">
    <w:name w:val="Body Text"/>
    <w:basedOn w:val="1"/>
    <w:next w:val="1"/>
    <w:qFormat/>
    <w:uiPriority w:val="0"/>
    <w:pPr>
      <w:ind w:left="325"/>
      <w:jc w:val="left"/>
    </w:pPr>
    <w:rPr>
      <w:rFonts w:ascii="宋体" w:hAnsi="宋体"/>
      <w:kern w:val="0"/>
      <w:sz w:val="31"/>
      <w:szCs w:val="31"/>
      <w:lang w:eastAsia="en-US"/>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Subtitle"/>
    <w:basedOn w:val="1"/>
    <w:next w:val="1"/>
    <w:qFormat/>
    <w:uiPriority w:val="0"/>
    <w:pPr>
      <w:widowControl/>
      <w:wordWrap w:val="0"/>
      <w:spacing w:before="0" w:after="60" w:line="240" w:lineRule="auto"/>
      <w:ind w:left="0" w:firstLine="0"/>
      <w:jc w:val="center"/>
    </w:pPr>
    <w:rPr>
      <w:rFonts w:ascii="Times New Roman" w:hAnsi="Times New Roman" w:eastAsia="宋体" w:cs="Times New Roman"/>
      <w:sz w:val="24"/>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7">
    <w:name w:val="Title"/>
    <w:basedOn w:val="1"/>
    <w:next w:val="1"/>
    <w:qFormat/>
    <w:uiPriority w:val="0"/>
    <w:pPr>
      <w:widowControl/>
      <w:adjustRightInd/>
      <w:snapToGrid/>
      <w:spacing w:before="240" w:after="60" w:line="240" w:lineRule="auto"/>
      <w:jc w:val="center"/>
      <w:outlineLvl w:val="0"/>
    </w:pPr>
    <w:rPr>
      <w:rFonts w:ascii="Cambria" w:hAnsi="Cambria" w:eastAsia="宋体" w:cs="Times New Roman"/>
      <w:b/>
      <w:bCs/>
      <w:kern w:val="28"/>
      <w:szCs w:val="32"/>
      <w:lang w:eastAsia="en-US"/>
    </w:rPr>
  </w:style>
  <w:style w:type="paragraph" w:customStyle="1" w:styleId="9">
    <w:name w:val="Default"/>
    <w:next w:val="5"/>
    <w:qFormat/>
    <w:uiPriority w:val="0"/>
    <w:pPr>
      <w:widowControl w:val="0"/>
      <w:autoSpaceDE w:val="0"/>
      <w:autoSpaceDN w:val="0"/>
      <w:adjustRightInd w:val="0"/>
    </w:pPr>
    <w:rPr>
      <w:rFonts w:hint="eastAsia" w:ascii="仿宋_GB2312" w:hAnsi="Calibri" w:eastAsia="仿宋_GB2312" w:cs="Times New Roman"/>
      <w:color w:val="000000"/>
      <w:sz w:val="24"/>
      <w:szCs w:val="22"/>
      <w:lang w:val="en-US" w:eastAsia="zh-CN" w:bidi="ar-SA"/>
    </w:rPr>
  </w:style>
  <w:style w:type="paragraph" w:customStyle="1" w:styleId="10">
    <w:name w:val="BodyText1I2"/>
    <w:basedOn w:val="11"/>
    <w:qFormat/>
    <w:uiPriority w:val="0"/>
    <w:pPr>
      <w:spacing w:after="120"/>
      <w:ind w:left="420" w:leftChars="200" w:firstLine="420" w:firstLineChars="200"/>
      <w:jc w:val="both"/>
      <w:textAlignment w:val="baseline"/>
    </w:pPr>
  </w:style>
  <w:style w:type="paragraph" w:customStyle="1" w:styleId="11">
    <w:name w:val="BodyTextIndent"/>
    <w:basedOn w:val="1"/>
    <w:next w:val="12"/>
    <w:qFormat/>
    <w:uiPriority w:val="0"/>
    <w:pPr>
      <w:spacing w:after="120"/>
      <w:ind w:left="420" w:leftChars="200"/>
      <w:jc w:val="both"/>
      <w:textAlignment w:val="baseline"/>
    </w:pPr>
  </w:style>
  <w:style w:type="paragraph" w:customStyle="1" w:styleId="12">
    <w:name w:val="NormalIndent"/>
    <w:basedOn w:val="1"/>
    <w:qFormat/>
    <w:uiPriority w:val="0"/>
    <w:pPr>
      <w:ind w:firstLine="420" w:firstLineChars="200"/>
      <w:jc w:val="both"/>
      <w:textAlignment w:val="baseline"/>
    </w:pPr>
    <w:rPr>
      <w:rFonts w:ascii="Calibri" w:hAnsi="Calibri" w:eastAsia="仿宋"/>
      <w:kern w:val="2"/>
      <w:sz w:val="32"/>
      <w:lang w:val="en-US" w:eastAsia="zh-CN"/>
    </w:rPr>
  </w:style>
  <w:style w:type="character" w:customStyle="1" w:styleId="13">
    <w:name w:val="NormalCharacter"/>
    <w:semiHidden/>
    <w:qFormat/>
    <w:uiPriority w:val="0"/>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theme" Target="theme/theme1.xml"/><Relationship Id="rId9"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6608</Words>
  <Characters>6763</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2021-08-26T03:08:00Z</dcterms:created>
  <dc:creator>阳啊阳</dc:creator>
  <cp:lastModifiedBy>Administrator</cp:lastModifiedBy>
  <cp:lastPrinted>2021-11-16T07:49:00Z</cp:lastPrinted>
  <dcterms:modified xsi:type="dcterms:W3CDTF">2021-12-10T01:35:13Z</dcterms:modified>
  <dc:title>洛阳市偃师区人民政府</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D3A2B4CBA93149FF99725135CF3BFB45</vt:lpwstr>
  </property>
</Properties>
</file>