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right="-313" w:rightChars="-149"/>
        <w:textAlignment w:val="baseline"/>
        <w:rPr>
          <w:rFonts w:hint="eastAsia" w:ascii="宋体" w:hAnsi="宋体" w:cs="宋体"/>
          <w:b/>
          <w:sz w:val="44"/>
          <w:szCs w:val="44"/>
        </w:rPr>
      </w:pPr>
      <w:bookmarkStart w:id="0" w:name="_Toc76683363"/>
      <w:bookmarkStart w:id="1" w:name="_Toc27865"/>
      <w:r>
        <w:rPr>
          <w:rFonts w:hint="eastAsia" w:ascii="宋体" w:hAnsi="宋体" w:cs="宋体"/>
          <w:b/>
          <w:sz w:val="44"/>
          <w:szCs w:val="44"/>
        </w:rPr>
        <w:t xml:space="preserve">  </w:t>
      </w:r>
      <w:r>
        <w:rPr>
          <w:rFonts w:ascii="宋体" w:hAnsi="宋体" w:cs="宋体"/>
          <w:b/>
          <w:sz w:val="44"/>
          <w:szCs w:val="44"/>
        </w:rPr>
        <w:t xml:space="preserve">   </w:t>
      </w:r>
      <w:r>
        <w:rPr>
          <w:rFonts w:hint="eastAsia" w:ascii="宋体" w:hAnsi="宋体" w:cs="宋体"/>
          <w:b/>
          <w:sz w:val="44"/>
          <w:szCs w:val="44"/>
        </w:rPr>
        <w:t>洛阳市偃师区市场监督管理局</w:t>
      </w:r>
    </w:p>
    <w:p>
      <w:pPr>
        <w:spacing w:line="600" w:lineRule="exact"/>
        <w:ind w:right="-313" w:rightChars="-149" w:firstLine="2650" w:firstLineChars="600"/>
        <w:textAlignment w:val="baseline"/>
        <w:rPr>
          <w:rFonts w:ascii="方正小标宋简体" w:eastAsia="方正小标宋简体" w:hAnsiTheme="majorHAnsi" w:cstheme="majorHAnsi"/>
          <w:bCs/>
          <w:color w:val="000000"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 xml:space="preserve">行政处罚决定书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widowControl/>
        <w:snapToGrid w:val="0"/>
        <w:spacing w:line="600" w:lineRule="exact"/>
        <w:ind w:right="-313" w:rightChars="-149" w:firstLine="1920" w:firstLineChars="600"/>
        <w:textAlignment w:val="baseline"/>
        <w:rPr>
          <w:rFonts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偃市监处罚〔2023〕2022115号</w:t>
      </w:r>
      <w:r>
        <w:rPr>
          <w:rFonts w:ascii="仿宋" w:hAnsi="仿宋" w:eastAsia="仿宋" w:cs="仿宋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-38100</wp:posOffset>
                </wp:positionH>
                <wp:positionV relativeFrom="paragraph">
                  <wp:posOffset>20802600</wp:posOffset>
                </wp:positionV>
                <wp:extent cx="5761990" cy="0"/>
                <wp:effectExtent l="0" t="9525" r="10160" b="952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1990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ordWrap w:val="0"/>
                              <w:rPr>
                                <w:rFonts w:ascii="宋体" w:hAnsi="宋体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pt;margin-top:1638pt;height:0pt;width:453.7pt;z-index:251659264;mso-width-relative:page;mso-height-relative:page;" filled="f" stroked="t" coordsize="21600,21600" o:allowoverlap="f" o:gfxdata="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grLW/1gAAAAwBAAAPAAAAAAAAAAEAIAAAACIAAABk&#10;cnMvZG93bnJldi54bWxQSwECFAAUAAAACACHTuJAwDcF1AgCAAAGBAAADgAAAAAAAAABACAAAAAl&#10;AQAAZHJzL2Uyb0RvYy54bWxQSwUGAAAAAAYABgBZAQAAnwUAAAAA&#10;">
                <v:fill on="f" focussize="0,0"/>
                <v:stroke weight="1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wordWrap w:val="0"/>
                        <w:rPr>
                          <w:rFonts w:ascii="宋体" w:hAnsi="宋体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600" w:lineRule="exact"/>
        <w:ind w:right="-313" w:rightChars="-149"/>
        <w:textAlignment w:val="baseline"/>
        <w:rPr>
          <w:rFonts w:ascii="仿宋" w:hAnsi="仿宋" w:eastAsia="仿宋" w:cs="仿宋"/>
          <w:bCs/>
          <w:kern w:val="1"/>
          <w:sz w:val="32"/>
          <w:szCs w:val="32"/>
        </w:rPr>
      </w:pPr>
    </w:p>
    <w:p>
      <w:pPr>
        <w:spacing w:line="600" w:lineRule="exact"/>
        <w:ind w:right="-313" w:rightChars="-149"/>
        <w:textAlignment w:val="baseline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kern w:val="1"/>
          <w:sz w:val="32"/>
          <w:szCs w:val="32"/>
        </w:rPr>
        <w:t>当事人：偃师市康瑞医疗器械有限公司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  </w:t>
      </w:r>
      <w:r>
        <w:rPr>
          <w:rFonts w:hint="eastAsia" w:ascii="仿宋" w:hAnsi="仿宋" w:eastAsia="仿宋" w:cs="仿宋"/>
          <w:kern w:val="1"/>
          <w:sz w:val="32"/>
          <w:szCs w:val="32"/>
        </w:rPr>
        <w:t xml:space="preserve">   </w:t>
      </w:r>
    </w:p>
    <w:p>
      <w:pPr>
        <w:spacing w:line="600" w:lineRule="exact"/>
        <w:ind w:left="-19" w:leftChars="-9" w:right="-313" w:rightChars="-149" w:firstLine="19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kern w:val="1"/>
          <w:sz w:val="32"/>
          <w:szCs w:val="32"/>
        </w:rPr>
        <w:t>主体资格证照</w:t>
      </w:r>
      <w:r>
        <w:rPr>
          <w:rFonts w:hint="eastAsia" w:ascii="仿宋" w:hAnsi="仿宋" w:eastAsia="仿宋" w:cs="仿宋"/>
          <w:kern w:val="1"/>
          <w:sz w:val="32"/>
          <w:szCs w:val="32"/>
        </w:rPr>
        <w:t xml:space="preserve">名称：营业执照                                   </w:t>
      </w:r>
    </w:p>
    <w:p>
      <w:pPr>
        <w:spacing w:line="600" w:lineRule="exact"/>
        <w:ind w:left="-19" w:leftChars="-9" w:right="-313" w:rightChars="-149" w:firstLine="19"/>
        <w:textAlignment w:val="baseline"/>
        <w:rPr>
          <w:rFonts w:ascii="仿宋" w:hAnsi="仿宋" w:eastAsia="仿宋" w:cs="仿宋"/>
          <w:kern w:val="1"/>
          <w:sz w:val="32"/>
          <w:szCs w:val="32"/>
        </w:rPr>
      </w:pPr>
      <w:r>
        <w:rPr>
          <w:rFonts w:hint="eastAsia" w:ascii="仿宋" w:hAnsi="仿宋" w:eastAsia="仿宋" w:cs="仿宋"/>
          <w:kern w:val="1"/>
          <w:sz w:val="32"/>
          <w:szCs w:val="32"/>
        </w:rPr>
        <w:t xml:space="preserve">统一社会信用代码：91410381MA9GF1A49L                                  </w:t>
      </w:r>
    </w:p>
    <w:p>
      <w:pPr>
        <w:spacing w:line="600" w:lineRule="exact"/>
        <w:ind w:left="-19" w:leftChars="-9" w:right="-313" w:rightChars="-149" w:firstLine="19"/>
        <w:textAlignment w:val="baseline"/>
        <w:rPr>
          <w:rFonts w:ascii="仿宋" w:hAnsi="仿宋" w:eastAsia="仿宋" w:cs="仿宋"/>
          <w:kern w:val="1"/>
          <w:sz w:val="32"/>
          <w:szCs w:val="32"/>
        </w:rPr>
      </w:pPr>
      <w:r>
        <w:rPr>
          <w:rFonts w:hint="eastAsia" w:ascii="仿宋" w:hAnsi="仿宋" w:eastAsia="仿宋" w:cs="仿宋"/>
          <w:kern w:val="1"/>
          <w:sz w:val="32"/>
          <w:szCs w:val="32"/>
        </w:rPr>
        <w:t xml:space="preserve">住所：洛阳市偃师市槐新街道办事处新新路佑东商务楼2楼                                          </w:t>
      </w:r>
    </w:p>
    <w:p>
      <w:pPr>
        <w:spacing w:line="600" w:lineRule="exact"/>
        <w:ind w:left="-19" w:leftChars="-9" w:right="-313" w:rightChars="-149" w:firstLine="19"/>
        <w:textAlignment w:val="baseline"/>
        <w:rPr>
          <w:rFonts w:ascii="仿宋" w:hAnsi="仿宋" w:eastAsia="仿宋" w:cs="仿宋"/>
          <w:kern w:val="1"/>
          <w:sz w:val="32"/>
          <w:szCs w:val="32"/>
        </w:rPr>
      </w:pPr>
      <w:r>
        <w:rPr>
          <w:rFonts w:hint="eastAsia" w:ascii="仿宋" w:hAnsi="仿宋" w:eastAsia="仿宋" w:cs="仿宋"/>
          <w:kern w:val="1"/>
          <w:sz w:val="32"/>
          <w:szCs w:val="32"/>
        </w:rPr>
        <w:t xml:space="preserve">法定代表人：徐占红                             </w:t>
      </w:r>
    </w:p>
    <w:p>
      <w:pPr>
        <w:spacing w:line="600" w:lineRule="exact"/>
        <w:ind w:left="-19" w:leftChars="-9" w:right="-313" w:rightChars="-149" w:firstLine="19"/>
        <w:textAlignment w:val="baseline"/>
        <w:rPr>
          <w:rFonts w:ascii="仿宋" w:hAnsi="仿宋" w:eastAsia="仿宋" w:cs="仿宋"/>
          <w:kern w:val="1"/>
          <w:sz w:val="32"/>
          <w:szCs w:val="32"/>
          <w:u w:val="single"/>
        </w:rPr>
      </w:pPr>
      <w:bookmarkStart w:id="4" w:name="_GoBack"/>
      <w:bookmarkEnd w:id="4"/>
      <w:r>
        <w:rPr>
          <w:rFonts w:hint="eastAsia" w:ascii="仿宋" w:hAnsi="仿宋" w:eastAsia="仿宋" w:cs="仿宋"/>
          <w:kern w:val="1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2"/>
        <w:tabs>
          <w:tab w:val="left" w:pos="9060"/>
        </w:tabs>
        <w:spacing w:line="600" w:lineRule="exact"/>
        <w:ind w:left="-19" w:leftChars="-9" w:right="-313" w:rightChars="-149" w:firstLine="662" w:firstLineChars="207"/>
        <w:jc w:val="both"/>
        <w:textAlignment w:val="baseline"/>
        <w:rPr>
          <w:rFonts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231F20"/>
        </w:rPr>
        <w:t>2022年7月11日，我局执法人员在检查中发现，偃师市康瑞医疗器械有限公司商品展示柜</w:t>
      </w:r>
      <w:r>
        <w:rPr>
          <w:rFonts w:hint="eastAsia" w:ascii="仿宋" w:hAnsi="仿宋" w:eastAsia="仿宋" w:cs="仿宋"/>
          <w:color w:val="000000"/>
        </w:rPr>
        <w:t>上</w:t>
      </w:r>
      <w:r>
        <w:rPr>
          <w:rFonts w:hint="eastAsia" w:ascii="仿宋" w:hAnsi="仿宋" w:eastAsia="仿宋" w:cs="仿宋"/>
          <w:color w:val="000000"/>
          <w:lang w:val="zh-CN"/>
        </w:rPr>
        <w:t>标注有</w:t>
      </w:r>
      <w:r>
        <w:rPr>
          <w:rFonts w:hint="eastAsia" w:ascii="仿宋" w:hAnsi="仿宋" w:eastAsia="仿宋" w:cs="仿宋"/>
          <w:color w:val="000000"/>
        </w:rPr>
        <w:t>“荣获国家发明专利”等字样，未标明专利号</w:t>
      </w:r>
      <w:r>
        <w:rPr>
          <w:rFonts w:hint="eastAsia" w:ascii="仿宋" w:hAnsi="仿宋" w:eastAsia="仿宋" w:cs="仿宋"/>
          <w:color w:val="231F20"/>
        </w:rPr>
        <w:t>。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执法人员通过现场检查、询问相关人员、调取相关证据等方式对案件进行了调查。</w:t>
      </w:r>
    </w:p>
    <w:p>
      <w:pPr>
        <w:pStyle w:val="2"/>
        <w:tabs>
          <w:tab w:val="left" w:pos="8964"/>
        </w:tabs>
        <w:spacing w:line="600" w:lineRule="exact"/>
        <w:ind w:left="-19" w:leftChars="-9" w:right="-313" w:rightChars="-149" w:firstLine="662" w:firstLineChars="207"/>
        <w:jc w:val="both"/>
        <w:rPr>
          <w:rFonts w:ascii="仿宋" w:hAnsi="仿宋" w:eastAsia="仿宋" w:cs="仿宋"/>
          <w:color w:val="231F20"/>
        </w:rPr>
      </w:pPr>
      <w:r>
        <w:rPr>
          <w:rFonts w:hint="eastAsia" w:ascii="仿宋" w:hAnsi="仿宋" w:eastAsia="仿宋" w:cs="仿宋"/>
          <w:color w:val="231F20"/>
        </w:rPr>
        <w:t>2022年5月份，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当事人</w:t>
      </w:r>
      <w:r>
        <w:rPr>
          <w:rFonts w:hint="eastAsia" w:ascii="仿宋" w:hAnsi="仿宋" w:eastAsia="仿宋" w:cs="仿宋"/>
          <w:color w:val="231F20"/>
        </w:rPr>
        <w:t>为了便于销售专利商品，让偃师一文印店，印制了“荣获国家发明专利</w:t>
      </w:r>
      <w:r>
        <w:rPr>
          <w:rFonts w:ascii="仿宋" w:hAnsi="仿宋" w:eastAsia="仿宋" w:cs="仿宋"/>
          <w:color w:val="231F20"/>
        </w:rPr>
        <w:t xml:space="preserve"> </w:t>
      </w:r>
      <w:r>
        <w:rPr>
          <w:rFonts w:hint="eastAsia" w:ascii="仿宋" w:hAnsi="仿宋" w:eastAsia="仿宋" w:cs="仿宋"/>
          <w:color w:val="231F20"/>
        </w:rPr>
        <w:t>可喜安保健石 守护您的健康”等白色宣传字，粘贴于经营场所内的商品展示柜上，印制费用30元，没有票据。当事人称其展示柜内的“项链、手串、戒指”等所有商品都是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延吉可喜安医疗器械有限公司生产的，提供</w:t>
      </w:r>
      <w:r>
        <w:rPr>
          <w:rFonts w:hint="eastAsia" w:ascii="仿宋" w:hAnsi="仿宋" w:eastAsia="仿宋" w:cs="仿宋"/>
          <w:color w:val="231F20"/>
        </w:rPr>
        <w:t>有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发明专利证书一份，证书号第834858号；发明名称：一种具有保健功能的人造石及其制备方法；发明人：金成洙；专利号：ZL 2009 1 0149915.8；专利申请日：2009年06月22日；专利权人：延吉可喜安医疗器械有限公司；授权公告日：2011年09月07日</w:t>
      </w:r>
      <w:r>
        <w:rPr>
          <w:rFonts w:hint="eastAsia" w:ascii="仿宋" w:hAnsi="仿宋" w:eastAsia="仿宋" w:cs="仿宋"/>
          <w:color w:val="231F20"/>
        </w:rPr>
        <w:t xml:space="preserve">等内容。当事人能够积极配合执法人员调查，如实陈述违法事实并主动提供证据材料。                                                        </w:t>
      </w:r>
    </w:p>
    <w:p>
      <w:pPr>
        <w:pStyle w:val="2"/>
        <w:tabs>
          <w:tab w:val="left" w:pos="8964"/>
        </w:tabs>
        <w:spacing w:line="600" w:lineRule="exact"/>
        <w:ind w:left="-19" w:leftChars="-9" w:right="-313" w:rightChars="-149" w:firstLine="662" w:firstLineChars="207"/>
        <w:jc w:val="both"/>
        <w:rPr>
          <w:rFonts w:ascii="仿宋" w:hAnsi="仿宋" w:eastAsia="仿宋" w:cs="仿宋"/>
          <w:color w:val="231F20"/>
        </w:rPr>
      </w:pPr>
      <w:r>
        <w:rPr>
          <w:rFonts w:hint="eastAsia" w:ascii="仿宋" w:hAnsi="仿宋" w:eastAsia="仿宋" w:cs="仿宋"/>
          <w:color w:val="231F20"/>
        </w:rPr>
        <w:t>上述事实，主要有以下证据证明：</w:t>
      </w:r>
    </w:p>
    <w:p>
      <w:pPr>
        <w:tabs>
          <w:tab w:val="left" w:pos="2440"/>
          <w:tab w:val="left" w:pos="8964"/>
        </w:tabs>
        <w:spacing w:line="600" w:lineRule="exact"/>
        <w:ind w:left="-19" w:leftChars="-9" w:right="-313" w:rightChars="-149" w:firstLine="662" w:firstLineChars="207"/>
        <w:rPr>
          <w:rFonts w:ascii="仿宋" w:hAnsi="仿宋" w:eastAsia="仿宋" w:cs="仿宋"/>
          <w:color w:val="231F20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z w:val="32"/>
          <w:szCs w:val="32"/>
        </w:rPr>
        <w:t>1．当事人营业执照副本、法定代表人身份证复印件，证明当事人主体经营资格及法定代表人身份证明；</w:t>
      </w:r>
    </w:p>
    <w:p>
      <w:pPr>
        <w:tabs>
          <w:tab w:val="left" w:pos="2440"/>
          <w:tab w:val="left" w:pos="8964"/>
        </w:tabs>
        <w:spacing w:line="600" w:lineRule="exact"/>
        <w:ind w:left="-19" w:leftChars="-9" w:right="-313" w:rightChars="-149" w:firstLine="662" w:firstLineChars="207"/>
        <w:rPr>
          <w:rFonts w:ascii="仿宋" w:hAnsi="仿宋" w:eastAsia="仿宋" w:cs="仿宋"/>
          <w:color w:val="231F20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z w:val="32"/>
          <w:szCs w:val="32"/>
        </w:rPr>
        <w:t>2．偃师区市场监督管理局现场检查笔录，证明现场检查的情况；</w:t>
      </w:r>
    </w:p>
    <w:p>
      <w:pPr>
        <w:tabs>
          <w:tab w:val="left" w:pos="2440"/>
          <w:tab w:val="left" w:pos="8964"/>
        </w:tabs>
        <w:spacing w:line="600" w:lineRule="exact"/>
        <w:ind w:left="-19" w:leftChars="-9" w:right="-313" w:rightChars="-149" w:firstLine="662" w:firstLineChars="207"/>
        <w:rPr>
          <w:rFonts w:ascii="仿宋" w:hAnsi="仿宋" w:eastAsia="仿宋" w:cs="仿宋"/>
          <w:color w:val="231F20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z w:val="32"/>
          <w:szCs w:val="32"/>
        </w:rPr>
        <w:t>3．偃师区市场监督管理局询问笔录，证明当事人违法情况；</w:t>
      </w:r>
    </w:p>
    <w:p>
      <w:pPr>
        <w:tabs>
          <w:tab w:val="left" w:pos="2440"/>
          <w:tab w:val="left" w:pos="8964"/>
        </w:tabs>
        <w:spacing w:line="600" w:lineRule="exact"/>
        <w:ind w:left="-19" w:leftChars="-9" w:right="-313" w:rightChars="-149" w:firstLine="662" w:firstLineChars="207"/>
        <w:rPr>
          <w:rFonts w:ascii="仿宋" w:hAnsi="仿宋" w:eastAsia="仿宋" w:cs="仿宋"/>
          <w:color w:val="231F20"/>
          <w:sz w:val="32"/>
          <w:szCs w:val="32"/>
        </w:rPr>
      </w:pPr>
      <w:r>
        <w:rPr>
          <w:rFonts w:hint="eastAsia" w:ascii="仿宋" w:hAnsi="仿宋" w:eastAsia="仿宋" w:cs="仿宋"/>
          <w:color w:val="231F20"/>
          <w:sz w:val="32"/>
          <w:szCs w:val="32"/>
        </w:rPr>
        <w:t xml:space="preserve">4．图片2张，证明当事人的宣传内容；             </w:t>
      </w:r>
    </w:p>
    <w:p>
      <w:pPr>
        <w:tabs>
          <w:tab w:val="left" w:pos="2440"/>
          <w:tab w:val="left" w:pos="8964"/>
        </w:tabs>
        <w:spacing w:line="600" w:lineRule="exact"/>
        <w:ind w:left="-19" w:leftChars="-9" w:right="-313" w:rightChars="-149" w:firstLine="662" w:firstLineChars="207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5．专利证书复印件，证明其宣传的专利真实性。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</w:t>
      </w:r>
    </w:p>
    <w:p>
      <w:pPr>
        <w:pStyle w:val="2"/>
        <w:tabs>
          <w:tab w:val="left" w:pos="9060"/>
        </w:tabs>
        <w:spacing w:line="600" w:lineRule="exact"/>
        <w:ind w:left="-19" w:leftChars="-9" w:right="-313" w:rightChars="-149" w:firstLine="662" w:firstLineChars="207"/>
        <w:jc w:val="both"/>
        <w:textAlignment w:val="baseline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我局于2023年3月24日向当事人送达偃市监罚告〔2023〕2022115号《行政处罚告知书》，依据《中华人民共和国行政处罚法》第四十四条、第四十五条，告知当事人我局拟做出行政处罚决定的事实、理由、依据、内容以及当事人依法享有的陈述权、申辩权。当事人在法定期限内未向我局提出陈述、申辩意见。</w:t>
      </w:r>
    </w:p>
    <w:p>
      <w:pPr>
        <w:shd w:val="clear" w:color="auto" w:fill="FFFFFF"/>
        <w:spacing w:line="600" w:lineRule="exact"/>
        <w:ind w:left="-19" w:leftChars="-9" w:right="-313" w:rightChars="-149" w:firstLine="662" w:firstLineChars="207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本局认为，当事人的行为</w:t>
      </w:r>
      <w:r>
        <w:rPr>
          <w:rFonts w:hint="eastAsia" w:ascii="仿宋" w:hAnsi="仿宋" w:eastAsia="仿宋" w:cs="仿宋"/>
          <w:color w:val="231F20"/>
          <w:sz w:val="32"/>
          <w:szCs w:val="32"/>
        </w:rPr>
        <w:t>违反了《中华人民共和国广告法》第十二条第一款“广告中涉及专利产品或者专利方法的，应当标明专利号和专利种类。”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的规定，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参照《河南省市场监督管理行政处罚裁量权适用通则》第十条“有下列情形之一的，</w:t>
      </w:r>
      <w:bookmarkStart w:id="2" w:name="_Hlk132964502"/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可以</w:t>
      </w:r>
      <w:bookmarkEnd w:id="2"/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依法从轻或者减轻行政处罚：（一）积极配合市场监管部门调查，如实陈述违法事实并主动提供证据材料的”的规定，及</w:t>
      </w:r>
      <w:r>
        <w:rPr>
          <w:rFonts w:hint="eastAsia" w:ascii="仿宋" w:hAnsi="仿宋" w:eastAsia="仿宋" w:cs="仿宋"/>
          <w:sz w:val="32"/>
          <w:szCs w:val="32"/>
        </w:rPr>
        <w:t>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河南省市场监督管理行政处罚裁量基准</w:t>
      </w:r>
      <w:r>
        <w:rPr>
          <w:rFonts w:hint="eastAsia" w:ascii="仿宋" w:hAnsi="仿宋" w:eastAsia="仿宋" w:cs="仿宋"/>
          <w:sz w:val="32"/>
          <w:szCs w:val="32"/>
        </w:rPr>
        <w:t>》“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3.1《广告法》行政处罚裁量基准3.1.6裁量等级：从轻；违法情形：初次违法；或者具有《通则》规定的其他</w:t>
      </w:r>
      <w:bookmarkStart w:id="3" w:name="_Hlk132964470"/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从轻处罚情形</w:t>
      </w:r>
      <w:bookmarkEnd w:id="3"/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；裁量基准：第一款：责令停止发布广告，对广告主处3 万元以下罚款。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”之规定，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根据其违法的事实、性质、情节，其行为具有从轻处罚的情形，可以给予从轻行政处罚。</w:t>
      </w:r>
    </w:p>
    <w:p>
      <w:pPr>
        <w:spacing w:line="600" w:lineRule="exact"/>
        <w:ind w:left="-19" w:leftChars="-9" w:right="-313" w:rightChars="-149" w:firstLine="662" w:firstLineChars="207"/>
        <w:rPr>
          <w:rFonts w:ascii="仿宋" w:hAnsi="仿宋" w:eastAsia="仿宋" w:cs="仿宋"/>
          <w:color w:val="666666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依据《中华人民共和国广告法》第五十九条“有下列行为之一的，由市场监督管理部门责令停止发布广告，对广告主处十万元以下的罚款：（三）涉及专利的广告违反本法第十二条规定的；</w:t>
      </w:r>
      <w:r>
        <w:rPr>
          <w:rFonts w:hint="eastAsia" w:ascii="仿宋" w:hAnsi="仿宋" w:eastAsia="仿宋" w:cs="仿宋"/>
          <w:color w:val="231F20"/>
          <w:sz w:val="32"/>
          <w:szCs w:val="32"/>
        </w:rPr>
        <w:t xml:space="preserve">”的规定，责令偃师市康瑞医疗器械有限公司停止发布广告，处20000元罚款。     </w:t>
      </w:r>
    </w:p>
    <w:p>
      <w:pPr>
        <w:autoSpaceDE w:val="0"/>
        <w:autoSpaceDN w:val="0"/>
        <w:adjustRightInd w:val="0"/>
        <w:spacing w:line="600" w:lineRule="exact"/>
        <w:ind w:left="-19" w:leftChars="-9" w:right="-313" w:rightChars="-149" w:firstLine="662" w:firstLineChars="207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）</w:t>
      </w:r>
    </w:p>
    <w:p>
      <w:pPr>
        <w:spacing w:line="600" w:lineRule="exact"/>
        <w:ind w:left="-19" w:leftChars="-9" w:right="-313" w:rightChars="-149" w:firstLine="662" w:firstLineChars="207"/>
        <w:rPr>
          <w:rFonts w:ascii="仿宋" w:hAnsi="仿宋" w:eastAsia="仿宋" w:cs="仿宋"/>
          <w:color w:val="231F2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根据《中华人民共和国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  <w:r>
        <w:rPr>
          <w:rFonts w:hint="eastAsia" w:ascii="仿宋" w:hAnsi="仿宋" w:eastAsia="仿宋" w:cs="仿宋"/>
          <w:color w:val="231F20"/>
          <w:sz w:val="32"/>
          <w:szCs w:val="32"/>
        </w:rPr>
        <w:t xml:space="preserve">      </w:t>
      </w:r>
    </w:p>
    <w:p>
      <w:pPr>
        <w:pStyle w:val="2"/>
        <w:tabs>
          <w:tab w:val="left" w:pos="6680"/>
          <w:tab w:val="left" w:pos="8920"/>
        </w:tabs>
        <w:spacing w:line="600" w:lineRule="exact"/>
        <w:ind w:left="-19" w:leftChars="-9" w:right="-313" w:rightChars="-149" w:firstLine="662" w:firstLineChars="207"/>
        <w:jc w:val="both"/>
        <w:textAlignment w:val="baseline"/>
        <w:rPr>
          <w:rFonts w:ascii="仿宋" w:hAnsi="仿宋" w:eastAsia="仿宋" w:cs="仿宋"/>
          <w:color w:val="231F20"/>
        </w:rPr>
      </w:pPr>
      <w:r>
        <w:rPr>
          <w:rFonts w:hint="eastAsia" w:ascii="仿宋" w:hAnsi="仿宋" w:eastAsia="仿宋" w:cs="仿宋"/>
          <w:color w:val="231F20"/>
        </w:rPr>
        <w:t>如不服本处罚决定，可自接文之日起六十日内向洛阳市偃师区人民政府申请复议，也可于接文之日起六个月内向洛阳市偃师区人民法院提起诉讼。行政复议或者行政诉讼期间，本行政处罚决定不停止执行。</w:t>
      </w:r>
    </w:p>
    <w:p>
      <w:pPr>
        <w:spacing w:line="600" w:lineRule="exact"/>
        <w:ind w:left="-19" w:leftChars="-9" w:right="-313" w:rightChars="-149" w:firstLine="3520" w:firstLineChars="11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600" w:lineRule="exact"/>
        <w:ind w:left="-19" w:leftChars="-9" w:right="-313" w:rightChars="-149" w:firstLine="3520" w:firstLineChars="11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600" w:lineRule="exact"/>
        <w:ind w:left="-19" w:leftChars="-9" w:right="-313" w:rightChars="-149" w:firstLine="3520" w:firstLineChars="11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600" w:lineRule="exact"/>
        <w:ind w:left="-19" w:leftChars="-9" w:right="-313" w:rightChars="-149" w:firstLine="3520" w:firstLineChars="11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洛阳市偃师区市场监督管理局    </w:t>
      </w:r>
    </w:p>
    <w:p>
      <w:pPr>
        <w:spacing w:line="600" w:lineRule="exact"/>
        <w:ind w:left="-19" w:leftChars="-9" w:right="-313" w:rightChars="-149" w:firstLine="19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</w:t>
      </w:r>
      <w:r>
        <w:rPr>
          <w:rFonts w:ascii="仿宋" w:hAnsi="仿宋" w:eastAsia="仿宋" w:cs="仿宋"/>
          <w:color w:val="000000"/>
          <w:sz w:val="32"/>
          <w:szCs w:val="32"/>
        </w:rPr>
        <w:t xml:space="preserve"> </w:t>
      </w:r>
    </w:p>
    <w:p>
      <w:pPr>
        <w:spacing w:line="600" w:lineRule="exact"/>
        <w:ind w:left="-19" w:leftChars="-9" w:right="-313" w:rightChars="-149" w:firstLine="19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000000"/>
          <w:sz w:val="32"/>
          <w:szCs w:val="32"/>
        </w:rPr>
        <w:t xml:space="preserve">                           2023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ascii="仿宋" w:hAnsi="仿宋" w:eastAsia="仿宋" w:cs="仿宋"/>
          <w:color w:val="000000"/>
          <w:sz w:val="32"/>
          <w:szCs w:val="32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ascii="仿宋" w:hAnsi="仿宋" w:eastAsia="仿宋" w:cs="仿宋"/>
          <w:color w:val="000000"/>
          <w:sz w:val="32"/>
          <w:szCs w:val="32"/>
        </w:rPr>
        <w:t>21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日   </w:t>
      </w:r>
    </w:p>
    <w:p>
      <w:pPr>
        <w:spacing w:line="600" w:lineRule="exact"/>
        <w:ind w:left="-19" w:leftChars="-9" w:right="-313" w:rightChars="-149" w:firstLine="19"/>
        <w:textAlignment w:val="baseline"/>
        <w:rPr>
          <w:rFonts w:ascii="仿宋_GB2312" w:hAnsi="仿宋" w:eastAsia="仿宋_GB2312" w:cs="仿宋"/>
          <w:sz w:val="30"/>
          <w:szCs w:val="30"/>
        </w:rPr>
      </w:pPr>
    </w:p>
    <w:p>
      <w:pPr>
        <w:spacing w:line="600" w:lineRule="exact"/>
        <w:ind w:left="-19" w:leftChars="-9" w:right="-313" w:rightChars="-149" w:firstLine="19"/>
        <w:textAlignment w:val="baseline"/>
        <w:rPr>
          <w:rFonts w:ascii="仿宋_GB2312" w:hAnsi="仿宋" w:eastAsia="仿宋_GB2312" w:cs="仿宋"/>
          <w:sz w:val="30"/>
          <w:szCs w:val="30"/>
        </w:rPr>
      </w:pPr>
    </w:p>
    <w:p>
      <w:pPr>
        <w:spacing w:line="600" w:lineRule="exact"/>
        <w:ind w:left="-19" w:leftChars="-9" w:right="-313" w:rightChars="-149" w:firstLine="19"/>
        <w:textAlignment w:val="baseline"/>
        <w:rPr>
          <w:rFonts w:ascii="仿宋_GB2312" w:hAnsi="仿宋" w:eastAsia="仿宋_GB2312" w:cs="仿宋"/>
          <w:sz w:val="30"/>
          <w:szCs w:val="30"/>
        </w:rPr>
      </w:pPr>
    </w:p>
    <w:p>
      <w:pPr>
        <w:spacing w:line="600" w:lineRule="exact"/>
        <w:ind w:left="-19" w:leftChars="-9" w:right="-313" w:rightChars="-149" w:firstLine="19"/>
        <w:textAlignment w:val="baseline"/>
        <w:rPr>
          <w:rFonts w:ascii="仿宋_GB2312" w:hAnsi="仿宋" w:eastAsia="仿宋_GB2312" w:cs="仿宋"/>
          <w:sz w:val="30"/>
          <w:szCs w:val="30"/>
        </w:rPr>
      </w:pPr>
    </w:p>
    <w:p>
      <w:pPr>
        <w:spacing w:line="600" w:lineRule="exact"/>
        <w:ind w:left="-19" w:leftChars="-9" w:right="-313" w:rightChars="-149" w:firstLine="19"/>
        <w:textAlignment w:val="baseline"/>
        <w:rPr>
          <w:rFonts w:ascii="仿宋_GB2312" w:hAnsi="仿宋" w:eastAsia="仿宋_GB2312" w:cs="仿宋"/>
          <w:sz w:val="30"/>
          <w:szCs w:val="30"/>
        </w:rPr>
      </w:pPr>
    </w:p>
    <w:p>
      <w:pPr>
        <w:tabs>
          <w:tab w:val="left" w:pos="2440"/>
          <w:tab w:val="left" w:pos="8964"/>
        </w:tabs>
        <w:spacing w:line="600" w:lineRule="exact"/>
        <w:rPr>
          <w:rFonts w:ascii="仿宋_GB2312" w:hAnsi="仿宋" w:eastAsia="仿宋_GB2312" w:cs="仿宋"/>
          <w:sz w:val="30"/>
          <w:szCs w:val="30"/>
        </w:rPr>
      </w:pPr>
    </w:p>
    <w:p>
      <w:pPr>
        <w:tabs>
          <w:tab w:val="left" w:pos="2440"/>
          <w:tab w:val="left" w:pos="8964"/>
        </w:tabs>
        <w:spacing w:line="600" w:lineRule="exact"/>
        <w:rPr>
          <w:rFonts w:hint="eastAsia" w:ascii="仿宋_GB2312" w:hAnsi="仿宋" w:eastAsia="仿宋_GB2312" w:cs="仿宋"/>
          <w:sz w:val="30"/>
          <w:szCs w:val="30"/>
        </w:rPr>
      </w:pP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pacing w:val="-20"/>
          <w:sz w:val="32"/>
          <w:szCs w:val="32"/>
        </w:rPr>
        <w:t>（市场</w:t>
      </w:r>
      <w:r>
        <w:rPr>
          <w:rFonts w:hint="eastAsia" w:ascii="仿宋" w:hAnsi="仿宋" w:eastAsia="仿宋" w:cs="仿宋_GB2312"/>
          <w:bCs/>
          <w:sz w:val="32"/>
          <w:szCs w:val="32"/>
        </w:rPr>
        <w:t>监督管理部门将依法向社会公示本行政处罚决定信息）</w:t>
      </w: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-55880</wp:posOffset>
                </wp:positionH>
                <wp:positionV relativeFrom="paragraph">
                  <wp:posOffset>40640</wp:posOffset>
                </wp:positionV>
                <wp:extent cx="5448300" cy="0"/>
                <wp:effectExtent l="0" t="0" r="0" b="0"/>
                <wp:wrapNone/>
                <wp:docPr id="98278474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8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-4.4pt;margin-top:3.2pt;height:0pt;width:429pt;z-index:251660288;mso-width-relative:page;mso-height-relative:page;" filled="f" stroked="t" coordsize="21600,21600" o:gfxdata="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ZqDutUAAAAGAQAADwAAAAAAAAABACAAAAAiAAAAZHJzL2Rvd25yZXYueG1sUEsB&#10;AhQAFAAAAAgAh07iQIj9zkr4AQAA7wMAAA4AAAAAAAAAAQAgAAAAJAEAAGRycy9lMm9Eb2MueG1s&#10;UEsFBgAAAAAGAAYAWQEAAI4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_GB2312"/>
          <w:bCs/>
          <w:sz w:val="32"/>
          <w:szCs w:val="32"/>
        </w:rPr>
        <w:t>本文书一式三份，一份送达，一份归档，一份办案机构留存。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44627579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pt;width:4.6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LW7l30AAAAAIBAAAPAAAAAAAAAAEAIAAAACIAAABkcnMvZG93&#10;bnJldi54bWxQSwECFAAUAAAACACHTuJASDDylc8BAACSAwAADgAAAAAAAAABACAAAAAf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NzdiMWY1ZWU2ZWU3NmE4ZTUxNGRmYWVhMzdjNDQifQ=="/>
  </w:docVars>
  <w:rsids>
    <w:rsidRoot w:val="00D94037"/>
    <w:rsid w:val="00055235"/>
    <w:rsid w:val="000755A7"/>
    <w:rsid w:val="000E5B10"/>
    <w:rsid w:val="00134C18"/>
    <w:rsid w:val="002A7D59"/>
    <w:rsid w:val="004A03F9"/>
    <w:rsid w:val="004D1916"/>
    <w:rsid w:val="00513F7B"/>
    <w:rsid w:val="00542776"/>
    <w:rsid w:val="005E53C0"/>
    <w:rsid w:val="00676E59"/>
    <w:rsid w:val="00771B5B"/>
    <w:rsid w:val="00772ED9"/>
    <w:rsid w:val="00833D4B"/>
    <w:rsid w:val="008935E0"/>
    <w:rsid w:val="008B4426"/>
    <w:rsid w:val="008D1B0B"/>
    <w:rsid w:val="0096200B"/>
    <w:rsid w:val="00964F10"/>
    <w:rsid w:val="009A3476"/>
    <w:rsid w:val="009F59BD"/>
    <w:rsid w:val="00A10797"/>
    <w:rsid w:val="00A4120D"/>
    <w:rsid w:val="00B42F9C"/>
    <w:rsid w:val="00B77DB4"/>
    <w:rsid w:val="00CE6AB1"/>
    <w:rsid w:val="00D94037"/>
    <w:rsid w:val="00DA1229"/>
    <w:rsid w:val="00E736D4"/>
    <w:rsid w:val="00F15E89"/>
    <w:rsid w:val="00F41CEB"/>
    <w:rsid w:val="02A04AF4"/>
    <w:rsid w:val="04206073"/>
    <w:rsid w:val="042D0D99"/>
    <w:rsid w:val="06466362"/>
    <w:rsid w:val="065B15E4"/>
    <w:rsid w:val="069B44F5"/>
    <w:rsid w:val="07131EBF"/>
    <w:rsid w:val="08BB45BC"/>
    <w:rsid w:val="0991261E"/>
    <w:rsid w:val="0AA26DAD"/>
    <w:rsid w:val="0B535383"/>
    <w:rsid w:val="10B36ECA"/>
    <w:rsid w:val="10D65A20"/>
    <w:rsid w:val="117D181B"/>
    <w:rsid w:val="17896FF4"/>
    <w:rsid w:val="17B812E8"/>
    <w:rsid w:val="1BA57132"/>
    <w:rsid w:val="1E230C7C"/>
    <w:rsid w:val="21B3354F"/>
    <w:rsid w:val="255D4DA7"/>
    <w:rsid w:val="29160B07"/>
    <w:rsid w:val="296D2773"/>
    <w:rsid w:val="2A697323"/>
    <w:rsid w:val="2C46067B"/>
    <w:rsid w:val="349A75F8"/>
    <w:rsid w:val="34F67450"/>
    <w:rsid w:val="35551638"/>
    <w:rsid w:val="38125C77"/>
    <w:rsid w:val="3AD15F50"/>
    <w:rsid w:val="3B2C6AD0"/>
    <w:rsid w:val="3C7A295E"/>
    <w:rsid w:val="41603F72"/>
    <w:rsid w:val="42BA2D41"/>
    <w:rsid w:val="445C2F64"/>
    <w:rsid w:val="45080C01"/>
    <w:rsid w:val="473E2065"/>
    <w:rsid w:val="478D768B"/>
    <w:rsid w:val="486F44A0"/>
    <w:rsid w:val="49DF0E43"/>
    <w:rsid w:val="4B7C5A43"/>
    <w:rsid w:val="4EF74214"/>
    <w:rsid w:val="52677E3B"/>
    <w:rsid w:val="54A61249"/>
    <w:rsid w:val="576D42A0"/>
    <w:rsid w:val="59BD32BD"/>
    <w:rsid w:val="5C7E76CB"/>
    <w:rsid w:val="5D261470"/>
    <w:rsid w:val="5E8B1B25"/>
    <w:rsid w:val="61C733F2"/>
    <w:rsid w:val="63FA6EBC"/>
    <w:rsid w:val="690A5FF1"/>
    <w:rsid w:val="6DC76061"/>
    <w:rsid w:val="6E166FE8"/>
    <w:rsid w:val="6F81107F"/>
    <w:rsid w:val="702935B0"/>
    <w:rsid w:val="715258E9"/>
    <w:rsid w:val="71EF3DD8"/>
    <w:rsid w:val="7D480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3">
    <w:name w:val="Date"/>
    <w:basedOn w:val="1"/>
    <w:next w:val="1"/>
    <w:link w:val="13"/>
    <w:qFormat/>
    <w:uiPriority w:val="0"/>
    <w:pPr>
      <w:ind w:left="100" w:leftChars="2500"/>
    </w:p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  <w:style w:type="character" w:customStyle="1" w:styleId="10">
    <w:name w:val="页眉 字符"/>
    <w:basedOn w:val="9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批注框文本 字符"/>
    <w:basedOn w:val="9"/>
    <w:link w:val="4"/>
    <w:qFormat/>
    <w:uiPriority w:val="0"/>
    <w:rPr>
      <w:kern w:val="2"/>
      <w:sz w:val="18"/>
      <w:szCs w:val="18"/>
    </w:rPr>
  </w:style>
  <w:style w:type="character" w:customStyle="1" w:styleId="13">
    <w:name w:val="日期 字符"/>
    <w:basedOn w:val="9"/>
    <w:link w:val="3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1729</Words>
  <Characters>1959</Characters>
  <Lines>35</Lines>
  <Paragraphs>9</Paragraphs>
  <TotalTime>1</TotalTime>
  <ScaleCrop>false</ScaleCrop>
  <LinksUpToDate>false</LinksUpToDate>
  <CharactersWithSpaces>4922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2023-04-21T02:22:00Z</dcterms:created>
  <dc:creator>lenovo</dc:creator>
  <cp:lastModifiedBy>王建清</cp:lastModifiedBy>
  <cp:lastPrinted>2023-03-24T03:01:00Z</cp:lastPrinted>
  <dcterms:modified xsi:type="dcterms:W3CDTF">2023-05-08T07:59:47Z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8A089C32F7CC483792B8AC990CD6C06D_13</vt:lpwstr>
  </property>
</Properties>
</file>