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方正小标宋简体" w:hAnsi="仿宋" w:eastAsia="方正小标宋简体" w:cs="仿宋"/>
          <w:bCs/>
          <w:sz w:val="44"/>
          <w:szCs w:val="44"/>
          <w:lang w:eastAsia="zh-CN"/>
        </w:rPr>
      </w:pPr>
      <w:bookmarkStart w:id="2" w:name="_GoBack"/>
      <w:bookmarkEnd w:id="2"/>
      <w:r>
        <w:rPr>
          <w:rFonts w:hint="eastAsia" w:ascii="方正小标宋简体" w:hAnsi="仿宋" w:eastAsia="方正小标宋简体" w:cs="仿宋"/>
          <w:bCs/>
          <w:sz w:val="44"/>
          <w:szCs w:val="44"/>
          <w:lang w:eastAsia="zh-CN"/>
        </w:rPr>
        <w:t>洛阳市偃师区市场监督管理局</w:t>
      </w:r>
    </w:p>
    <w:p>
      <w:pPr>
        <w:spacing w:line="592" w:lineRule="exact"/>
        <w:jc w:val="center"/>
        <w:rPr>
          <w:rFonts w:ascii="方正小标宋简体" w:hAnsi="仿宋" w:eastAsia="方正小标宋简体" w:cs="仿宋"/>
          <w:b/>
          <w:sz w:val="44"/>
          <w:szCs w:val="44"/>
          <w:lang w:eastAsia="zh-CN"/>
        </w:rPr>
      </w:pPr>
      <w:r>
        <w:rPr>
          <w:rFonts w:hint="eastAsia" w:ascii="方正小标宋简体" w:hAnsi="仿宋" w:eastAsia="方正小标宋简体" w:cs="仿宋"/>
          <w:bCs/>
          <w:sz w:val="44"/>
          <w:szCs w:val="44"/>
          <w:lang w:eastAsia="zh-CN"/>
        </w:rPr>
        <w:t>行政处罚决定书</w:t>
      </w:r>
    </w:p>
    <w:p>
      <w:pPr>
        <w:pStyle w:val="3"/>
        <w:tabs>
          <w:tab w:val="left" w:pos="319"/>
          <w:tab w:val="left" w:pos="1486"/>
          <w:tab w:val="left" w:pos="2353"/>
          <w:tab w:val="left" w:pos="3199"/>
        </w:tabs>
        <w:spacing w:line="540" w:lineRule="exact"/>
        <w:ind w:left="0"/>
        <w:jc w:val="center"/>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64号</w:t>
      </w:r>
    </w:p>
    <w:p>
      <w:pPr>
        <w:pStyle w:val="3"/>
        <w:tabs>
          <w:tab w:val="left" w:pos="3785"/>
          <w:tab w:val="left" w:pos="8920"/>
        </w:tabs>
        <w:spacing w:line="540" w:lineRule="exact"/>
        <w:ind w:left="0" w:right="118"/>
        <w:jc w:val="both"/>
        <w:rPr>
          <w:rFonts w:ascii="仿宋" w:hAnsi="仿宋" w:eastAsia="仿宋" w:cs="仿宋_GB2312"/>
          <w:lang w:eastAsia="zh-CN"/>
        </w:rPr>
      </w:pPr>
    </w:p>
    <w:p>
      <w:pPr>
        <w:pStyle w:val="3"/>
        <w:tabs>
          <w:tab w:val="left" w:pos="3785"/>
          <w:tab w:val="left" w:pos="8920"/>
        </w:tabs>
        <w:spacing w:line="540" w:lineRule="exact"/>
        <w:ind w:left="0" w:right="118"/>
        <w:jc w:val="both"/>
        <w:rPr>
          <w:rFonts w:ascii="仿宋" w:hAnsi="仿宋" w:eastAsia="仿宋"/>
          <w:lang w:eastAsia="zh-CN"/>
        </w:rPr>
      </w:pPr>
      <w:r>
        <w:rPr>
          <w:rFonts w:hint="eastAsia" w:ascii="仿宋" w:hAnsi="仿宋" w:eastAsia="仿宋" w:cs="仿宋_GB2312"/>
          <w:lang w:eastAsia="zh-CN"/>
        </w:rPr>
        <w:t>当事人：</w:t>
      </w:r>
      <w:r>
        <w:rPr>
          <w:rFonts w:hint="eastAsia" w:ascii="仿宋" w:hAnsi="仿宋" w:eastAsia="仿宋"/>
          <w:lang w:eastAsia="zh-CN"/>
        </w:rPr>
        <w:t>张宗六</w:t>
      </w:r>
    </w:p>
    <w:p>
      <w:pPr>
        <w:pStyle w:val="3"/>
        <w:tabs>
          <w:tab w:val="left" w:pos="3785"/>
          <w:tab w:val="left" w:pos="8920"/>
        </w:tabs>
        <w:spacing w:line="54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_GB2312"/>
          <w:lang w:eastAsia="zh-CN"/>
        </w:rPr>
        <w:t>住所:</w:t>
      </w:r>
      <w:r>
        <w:rPr>
          <w:rFonts w:hint="eastAsia" w:ascii="仿宋" w:hAnsi="仿宋" w:eastAsia="仿宋"/>
          <w:lang w:eastAsia="zh-CN"/>
        </w:rPr>
        <w:t>洛阳市偃师区首阳山街道古城村</w:t>
      </w:r>
    </w:p>
    <w:p>
      <w:pPr>
        <w:pStyle w:val="3"/>
        <w:tabs>
          <w:tab w:val="left" w:pos="8964"/>
        </w:tabs>
        <w:spacing w:line="54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2023年4月17日，我局收到洛阳市偃师区烟草专卖局关于“张宗六涉嫌无烟草专卖零售许可证经营烟草制品”一案的偃烟移〔2023〕第071号《洛阳市偃师区烟草专卖局案件移送函》，</w:t>
      </w:r>
      <w:r>
        <w:rPr>
          <w:rFonts w:hint="eastAsia" w:ascii="仿宋" w:hAnsi="仿宋" w:eastAsia="仿宋"/>
          <w:lang w:eastAsia="zh-CN"/>
        </w:rPr>
        <w:t>洛阳市偃师区烟草专卖局对现场销售的烟草制品采取了先行登记保存措施。我局于2023年4月27日报经领导批准立案，通过核实移送材料、对当事人进行询问和调取相关材料等方式进行了案件调查。</w:t>
      </w:r>
      <w:r>
        <w:rPr>
          <w:rFonts w:hint="eastAsia" w:ascii="仿宋" w:hAnsi="仿宋" w:eastAsia="仿宋" w:cs="仿宋_GB2312"/>
          <w:lang w:eastAsia="zh-CN"/>
        </w:rPr>
        <w:t xml:space="preserve">                                 </w:t>
      </w:r>
    </w:p>
    <w:p>
      <w:pPr>
        <w:pStyle w:val="3"/>
        <w:tabs>
          <w:tab w:val="left" w:pos="8964"/>
        </w:tabs>
        <w:spacing w:line="540" w:lineRule="exact"/>
        <w:ind w:left="0" w:firstLine="640" w:firstLineChars="200"/>
        <w:jc w:val="both"/>
        <w:rPr>
          <w:rFonts w:ascii="仿宋" w:hAnsi="仿宋" w:eastAsia="仿宋" w:cs="仿宋"/>
          <w:lang w:eastAsia="zh-CN"/>
        </w:rPr>
      </w:pPr>
      <w:r>
        <w:rPr>
          <w:rFonts w:hint="eastAsia" w:ascii="仿宋" w:hAnsi="仿宋" w:eastAsia="仿宋" w:cs="仿宋_GB2312"/>
          <w:lang w:eastAsia="zh-CN"/>
        </w:rPr>
        <w:t>经查：当事人在</w:t>
      </w:r>
      <w:r>
        <w:rPr>
          <w:rFonts w:hint="eastAsia" w:ascii="仿宋" w:hAnsi="仿宋" w:eastAsia="仿宋" w:cs="仿宋"/>
          <w:color w:val="000000"/>
          <w:lang w:eastAsia="zh-CN"/>
        </w:rPr>
        <w:t>偃师</w:t>
      </w:r>
      <w:r>
        <w:rPr>
          <w:rFonts w:hint="eastAsia" w:ascii="仿宋" w:hAnsi="仿宋" w:eastAsia="仿宋" w:cs="仿宋"/>
          <w:lang w:eastAsia="zh-CN"/>
        </w:rPr>
        <w:t>区首阳山街道邢沟村一砖厂经营小卖部，从事卷烟</w:t>
      </w:r>
      <w:r>
        <w:rPr>
          <w:rFonts w:hint="eastAsia" w:ascii="仿宋" w:hAnsi="仿宋" w:eastAsia="仿宋"/>
          <w:lang w:eastAsia="zh-CN"/>
        </w:rPr>
        <w:t>销售</w:t>
      </w:r>
      <w:r>
        <w:rPr>
          <w:rFonts w:hint="eastAsia" w:ascii="仿宋" w:hAnsi="仿宋" w:eastAsia="仿宋" w:cs="仿宋"/>
          <w:color w:val="000000"/>
          <w:lang w:eastAsia="zh-CN"/>
        </w:rPr>
        <w:t>，</w:t>
      </w:r>
      <w:r>
        <w:rPr>
          <w:rFonts w:hint="eastAsia" w:ascii="仿宋" w:hAnsi="仿宋" w:eastAsia="仿宋" w:cs="仿宋"/>
          <w:lang w:eastAsia="zh-CN"/>
        </w:rPr>
        <w:t>2023年4月13日因涉嫌无《烟草专卖零售许可证》被洛阳市偃师区烟草专卖局查处，现场</w:t>
      </w:r>
      <w:r>
        <w:rPr>
          <w:rFonts w:hint="eastAsia" w:ascii="仿宋" w:hAnsi="仿宋" w:eastAsia="仿宋"/>
          <w:lang w:eastAsia="zh-CN"/>
        </w:rPr>
        <w:t>销售的卷烟有中南海（5mg细支）97mm7条、黄金叶（大M）84mm4条、黄金叶（软大金圆）84mm2条、黄金叶（软盛世金典）84mm2条、天子（金）84mm1条、黄鹤楼（硬8度）84mm2条、黄金叶（乐途）74mm1条、金圣（青瓷）84mm1条。共计20条。</w:t>
      </w:r>
      <w:r>
        <w:rPr>
          <w:rFonts w:hint="eastAsia" w:ascii="仿宋" w:hAnsi="仿宋" w:eastAsia="仿宋" w:cs="仿宋"/>
          <w:lang w:eastAsia="zh-CN"/>
        </w:rPr>
        <w:t>经查，当事人未办理《烟草专卖零售许可证》，</w:t>
      </w:r>
      <w:r>
        <w:rPr>
          <w:rFonts w:hint="eastAsia" w:ascii="仿宋" w:hAnsi="仿宋" w:eastAsia="仿宋"/>
          <w:lang w:eastAsia="zh-CN"/>
        </w:rPr>
        <w:t>进销香烟没有建立账目，根据洛阳市偃师区烟草专卖局出具的《涉案烟草专卖品核价表》，认定当事人无证经营烟草制品的违法经营总额为3660元。</w:t>
      </w:r>
    </w:p>
    <w:p>
      <w:pPr>
        <w:pStyle w:val="3"/>
        <w:autoSpaceDE w:val="0"/>
        <w:spacing w:line="54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 xml:space="preserve"> 洛阳市偃师区烟草专卖局案件移送函（偃烟移〔2023〕第071号）</w:t>
      </w:r>
      <w:r>
        <w:rPr>
          <w:rFonts w:hint="eastAsia" w:ascii="仿宋" w:hAnsi="仿宋" w:eastAsia="仿宋" w:cs="仿宋_GB2312"/>
          <w:sz w:val="32"/>
          <w:szCs w:val="32"/>
          <w:lang w:eastAsia="zh-CN"/>
        </w:rPr>
        <w:t>，证明案件来源；</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 xml:space="preserve"> 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 xml:space="preserve"> 洛阳市偃师区烟草专卖局《证据先行登记保存通知书》（偃烟存通字〔2023〕第00071号）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 xml:space="preserve"> 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 洛阳市偃师区烟草专卖局《证明》，证明当事人在事发经营位置未办理烟草专卖零售许可证；</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 洛阳市偃师区市场监督管理局询问笔录，证明当事人对无证经营烟草制品情况确认事实；</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7.当事人身份证件复印件，证明当事人身份。    </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我局于2023年5月4日向当事人送达了偃市监罚告〔2023〕64号《洛阳市偃师区市场监督管理局行政处罚告知书》，</w:t>
      </w:r>
      <w:bookmarkStart w:id="1" w:name="_Hlk111791304"/>
      <w:r>
        <w:rPr>
          <w:rFonts w:hint="eastAsia" w:ascii="仿宋" w:hAnsi="仿宋" w:eastAsia="仿宋" w:cs="仿宋_GB2312"/>
          <w:sz w:val="32"/>
          <w:szCs w:val="32"/>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cs="仿宋_GB2312"/>
          <w:sz w:val="32"/>
          <w:szCs w:val="32"/>
          <w:lang w:eastAsia="zh-CN"/>
        </w:rPr>
        <w:t>有权进行陈述、申辩。当事人在法定期限内未行使陈述、申辩权。</w:t>
      </w:r>
    </w:p>
    <w:p>
      <w:pPr>
        <w:pStyle w:val="3"/>
        <w:tabs>
          <w:tab w:val="left" w:pos="6724"/>
          <w:tab w:val="left" w:pos="7684"/>
          <w:tab w:val="left" w:pos="8644"/>
        </w:tabs>
        <w:spacing w:line="540" w:lineRule="exact"/>
        <w:ind w:left="0" w:right="110" w:rightChars="50" w:firstLine="707" w:firstLineChars="221"/>
        <w:rPr>
          <w:rFonts w:ascii="仿宋" w:hAnsi="仿宋" w:eastAsia="仿宋" w:cs="仿宋_GB2312"/>
          <w:lang w:eastAsia="zh-CN"/>
        </w:rPr>
      </w:pPr>
      <w:r>
        <w:rPr>
          <w:rFonts w:hint="eastAsia" w:ascii="仿宋" w:hAnsi="仿宋" w:eastAsia="仿宋" w:cs="仿宋_GB2312"/>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参照《河南省市场监督管理行政处罚裁量权适用通则》第八条第三款“</w:t>
      </w:r>
      <w:r>
        <w:rPr>
          <w:rFonts w:hint="eastAsia" w:ascii="仿宋" w:hAnsi="仿宋" w:eastAsia="仿宋" w:cs="仿宋_GB2312"/>
          <w:color w:val="000000"/>
          <w:lang w:eastAsia="zh-CN" w:bidi="ar"/>
        </w:rPr>
        <w:t>当事人初次违法且有下列情形之一的，可以作为认定违法行为轻微的考量因素：（一）该违法行为的法定处罚为警告、通报批评或者一万元以下罚款的；（四）违法行为社会危害性较小的；”、</w:t>
      </w:r>
      <w:r>
        <w:rPr>
          <w:rFonts w:hint="eastAsia" w:ascii="仿宋" w:hAnsi="仿宋" w:eastAsia="仿宋" w:cs="仿宋_GB2312"/>
          <w:lang w:eastAsia="zh-CN"/>
        </w:rPr>
        <w:t>第十条“有下列情形之一的,可以依法从轻或者减轻行政处罚：</w:t>
      </w:r>
      <w:r>
        <w:rPr>
          <w:rFonts w:hint="eastAsia" w:ascii="仿宋" w:hAnsi="仿宋" w:eastAsia="仿宋" w:cs="仿宋_GB2312"/>
          <w:color w:val="000000"/>
          <w:lang w:eastAsia="zh-CN" w:bidi="ar"/>
        </w:rPr>
        <w:t>（二）违法行为轻微且社会危害性较小的；</w:t>
      </w:r>
      <w:r>
        <w:rPr>
          <w:rFonts w:hint="eastAsia" w:ascii="仿宋" w:hAnsi="仿宋" w:eastAsia="仿宋" w:cs="仿宋_GB2312"/>
          <w:lang w:eastAsia="zh-CN"/>
        </w:rPr>
        <w:t xml:space="preserve">”规定，可以给予从轻处罚。                                                                                                 </w:t>
      </w:r>
    </w:p>
    <w:p>
      <w:pPr>
        <w:tabs>
          <w:tab w:val="left" w:pos="2440"/>
          <w:tab w:val="left" w:pos="8964"/>
        </w:tabs>
        <w:spacing w:line="54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当事人责令停止经营烟草制品零售业务，处750元罚款。                                   </w:t>
      </w:r>
    </w:p>
    <w:p>
      <w:pPr>
        <w:autoSpaceDE w:val="0"/>
        <w:autoSpaceDN w:val="0"/>
        <w:adjustRightInd w:val="0"/>
        <w:spacing w:line="540" w:lineRule="exact"/>
        <w:ind w:right="162" w:firstLine="640" w:firstLineChars="200"/>
        <w:jc w:val="both"/>
        <w:textAlignment w:val="baseline"/>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54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540" w:lineRule="exact"/>
        <w:ind w:left="0" w:right="162" w:firstLine="640" w:firstLineChars="200"/>
        <w:jc w:val="both"/>
        <w:textAlignment w:val="baseline"/>
        <w:rPr>
          <w:rFonts w:ascii="仿宋" w:hAnsi="仿宋" w:eastAsia="仿宋" w:cs="仿宋_GB2312"/>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54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4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40" w:lineRule="exact"/>
        <w:ind w:firstLine="3200" w:firstLineChars="1000"/>
        <w:jc w:val="both"/>
        <w:rPr>
          <w:rFonts w:ascii="仿宋" w:hAnsi="仿宋" w:eastAsia="仿宋" w:cs="仿宋_GB2312"/>
          <w:sz w:val="32"/>
          <w:szCs w:val="32"/>
          <w:lang w:eastAsia="zh-CN"/>
        </w:rPr>
      </w:pPr>
    </w:p>
    <w:p>
      <w:pPr>
        <w:tabs>
          <w:tab w:val="left" w:pos="2440"/>
          <w:tab w:val="left" w:pos="8964"/>
        </w:tabs>
        <w:spacing w:line="54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540" w:lineRule="exact"/>
        <w:ind w:firstLine="4057" w:firstLineChars="1268"/>
        <w:jc w:val="both"/>
        <w:rPr>
          <w:rFonts w:ascii="仿宋" w:hAnsi="仿宋" w:eastAsia="仿宋" w:cs="仿宋_GB2312"/>
          <w:sz w:val="32"/>
          <w:szCs w:val="32"/>
          <w:lang w:eastAsia="zh-CN"/>
        </w:rPr>
      </w:pPr>
    </w:p>
    <w:p>
      <w:pPr>
        <w:tabs>
          <w:tab w:val="left" w:pos="2440"/>
          <w:tab w:val="left" w:pos="8964"/>
        </w:tabs>
        <w:spacing w:line="540" w:lineRule="exact"/>
        <w:ind w:firstLine="4057" w:firstLineChars="12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2023年5月1</w:t>
      </w:r>
      <w:r>
        <w:rPr>
          <w:rFonts w:ascii="仿宋" w:hAnsi="仿宋" w:eastAsia="仿宋" w:cs="仿宋_GB2312"/>
          <w:sz w:val="32"/>
          <w:szCs w:val="32"/>
          <w:lang w:eastAsia="zh-CN"/>
        </w:rPr>
        <w:t>5</w:t>
      </w:r>
      <w:r>
        <w:rPr>
          <w:rFonts w:hint="eastAsia" w:ascii="仿宋" w:hAnsi="仿宋" w:eastAsia="仿宋" w:cs="仿宋_GB2312"/>
          <w:sz w:val="32"/>
          <w:szCs w:val="32"/>
          <w:lang w:eastAsia="zh-CN"/>
        </w:rPr>
        <w:t>日</w:t>
      </w: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0"/>
                <wp:wrapNone/>
                <wp:docPr id="1" name="直接连接符 3"/>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2/HjtYAAAAGAQAADwAAAAAAAAABACAAAAAiAAAAZHJzL2Rvd25yZXYueG1sUEsBAhQAFAAA&#10;AAgAh07iQEy3p1j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E40CD"/>
    <w:rsid w:val="000F2810"/>
    <w:rsid w:val="001310E2"/>
    <w:rsid w:val="00197BF2"/>
    <w:rsid w:val="001C390A"/>
    <w:rsid w:val="001C5700"/>
    <w:rsid w:val="001C7CFC"/>
    <w:rsid w:val="001E1439"/>
    <w:rsid w:val="001E7A63"/>
    <w:rsid w:val="001E7B0B"/>
    <w:rsid w:val="00201B0E"/>
    <w:rsid w:val="002503FF"/>
    <w:rsid w:val="00265A25"/>
    <w:rsid w:val="0028147D"/>
    <w:rsid w:val="00285732"/>
    <w:rsid w:val="002903D1"/>
    <w:rsid w:val="002B6EB4"/>
    <w:rsid w:val="00355EEA"/>
    <w:rsid w:val="003641DE"/>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E3534"/>
    <w:rsid w:val="004F571D"/>
    <w:rsid w:val="00512C33"/>
    <w:rsid w:val="005201F4"/>
    <w:rsid w:val="0056237E"/>
    <w:rsid w:val="0056411C"/>
    <w:rsid w:val="00573B1F"/>
    <w:rsid w:val="00575B9B"/>
    <w:rsid w:val="0058142A"/>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07C9D"/>
    <w:rsid w:val="0071306C"/>
    <w:rsid w:val="00715AE3"/>
    <w:rsid w:val="007425AD"/>
    <w:rsid w:val="00744758"/>
    <w:rsid w:val="00747522"/>
    <w:rsid w:val="00757877"/>
    <w:rsid w:val="007735BE"/>
    <w:rsid w:val="007B0ADC"/>
    <w:rsid w:val="007B42F9"/>
    <w:rsid w:val="00850E8B"/>
    <w:rsid w:val="0085692C"/>
    <w:rsid w:val="00863F4A"/>
    <w:rsid w:val="008670DB"/>
    <w:rsid w:val="008734CC"/>
    <w:rsid w:val="00891E1F"/>
    <w:rsid w:val="008B10C2"/>
    <w:rsid w:val="008F2D2F"/>
    <w:rsid w:val="00901812"/>
    <w:rsid w:val="00905848"/>
    <w:rsid w:val="0092224D"/>
    <w:rsid w:val="00931F51"/>
    <w:rsid w:val="00937B38"/>
    <w:rsid w:val="009831AA"/>
    <w:rsid w:val="009E02D6"/>
    <w:rsid w:val="009F7CF7"/>
    <w:rsid w:val="00A1448B"/>
    <w:rsid w:val="00A2240C"/>
    <w:rsid w:val="00A26E94"/>
    <w:rsid w:val="00A4558F"/>
    <w:rsid w:val="00A45EB3"/>
    <w:rsid w:val="00A600E7"/>
    <w:rsid w:val="00A774B8"/>
    <w:rsid w:val="00AB3DDE"/>
    <w:rsid w:val="00AB3F5A"/>
    <w:rsid w:val="00AC0E86"/>
    <w:rsid w:val="00AC60C5"/>
    <w:rsid w:val="00AD1B8E"/>
    <w:rsid w:val="00AD5C95"/>
    <w:rsid w:val="00AE7681"/>
    <w:rsid w:val="00AF42C9"/>
    <w:rsid w:val="00B14D36"/>
    <w:rsid w:val="00B30A39"/>
    <w:rsid w:val="00B42464"/>
    <w:rsid w:val="00B44B96"/>
    <w:rsid w:val="00B47795"/>
    <w:rsid w:val="00B83DE6"/>
    <w:rsid w:val="00BC16F7"/>
    <w:rsid w:val="00BC65A6"/>
    <w:rsid w:val="00BD1A60"/>
    <w:rsid w:val="00BD5DB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56357"/>
    <w:rsid w:val="00F74F87"/>
    <w:rsid w:val="00F82074"/>
    <w:rsid w:val="00F97A62"/>
    <w:rsid w:val="00FC349C"/>
    <w:rsid w:val="00FD5CC2"/>
    <w:rsid w:val="00FE40CC"/>
    <w:rsid w:val="00FF29B4"/>
    <w:rsid w:val="00FF6BD2"/>
    <w:rsid w:val="01640D0A"/>
    <w:rsid w:val="03451AAA"/>
    <w:rsid w:val="08D93D00"/>
    <w:rsid w:val="0A5100BE"/>
    <w:rsid w:val="0B52446E"/>
    <w:rsid w:val="0CDC29B1"/>
    <w:rsid w:val="13D83E73"/>
    <w:rsid w:val="17474D65"/>
    <w:rsid w:val="190C430D"/>
    <w:rsid w:val="1BCD1D00"/>
    <w:rsid w:val="1D1F308D"/>
    <w:rsid w:val="1E3B46C9"/>
    <w:rsid w:val="1EAB31E7"/>
    <w:rsid w:val="1F770D39"/>
    <w:rsid w:val="21390A86"/>
    <w:rsid w:val="21A74F97"/>
    <w:rsid w:val="23E800B8"/>
    <w:rsid w:val="270F1A48"/>
    <w:rsid w:val="281E56BB"/>
    <w:rsid w:val="284353E7"/>
    <w:rsid w:val="2B680618"/>
    <w:rsid w:val="2C6414CE"/>
    <w:rsid w:val="2D803F29"/>
    <w:rsid w:val="2F464CF7"/>
    <w:rsid w:val="317457C1"/>
    <w:rsid w:val="31F46D18"/>
    <w:rsid w:val="331C1E7F"/>
    <w:rsid w:val="35F54C00"/>
    <w:rsid w:val="37D7740F"/>
    <w:rsid w:val="415C5D4C"/>
    <w:rsid w:val="43673129"/>
    <w:rsid w:val="44177331"/>
    <w:rsid w:val="494B2817"/>
    <w:rsid w:val="4AD57CB9"/>
    <w:rsid w:val="4ADB5648"/>
    <w:rsid w:val="4D04658D"/>
    <w:rsid w:val="4E082AC3"/>
    <w:rsid w:val="4E1E4B84"/>
    <w:rsid w:val="4E924F98"/>
    <w:rsid w:val="5F3F03D6"/>
    <w:rsid w:val="620E15C8"/>
    <w:rsid w:val="627B1E96"/>
    <w:rsid w:val="62C7775A"/>
    <w:rsid w:val="63142794"/>
    <w:rsid w:val="6AD342E0"/>
    <w:rsid w:val="6DFE22E0"/>
    <w:rsid w:val="6E1A4824"/>
    <w:rsid w:val="6F322C43"/>
    <w:rsid w:val="7138371E"/>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1</Pages>
  <Words>381</Words>
  <Characters>2173</Characters>
  <Lines>18</Lines>
  <Paragraphs>5</Paragraphs>
  <TotalTime>6</TotalTime>
  <ScaleCrop>false</ScaleCrop>
  <LinksUpToDate>false</LinksUpToDate>
  <CharactersWithSpaces>2549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2023-05-15T01:05:00Z</dcterms:created>
  <dc:creator>欧阳广华</dc:creator>
  <cp:lastModifiedBy>王建清</cp:lastModifiedBy>
  <cp:lastPrinted>2023-05-15T01:07:00Z</cp:lastPrinted>
  <dcterms:modified xsi:type="dcterms:W3CDTF">2023-07-19T05:29:10Z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5F82A04DF95B42D18AB3E2BDFEE0E756_13</vt:lpwstr>
  </property>
</Properties>
</file>