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textAlignment w:val="baseline"/>
        <w:rPr>
          <w:rFonts w:ascii="宋体" w:hAnsi="宋体" w:cs="宋体"/>
          <w:b/>
          <w:sz w:val="44"/>
          <w:szCs w:val="44"/>
        </w:rPr>
      </w:pPr>
      <w:bookmarkStart w:id="0" w:name="_Toc76683363"/>
      <w:bookmarkStart w:id="1" w:name="_Toc27865"/>
      <w:r>
        <w:rPr>
          <w:rFonts w:hint="eastAsia" w:ascii="宋体" w:hAnsi="宋体" w:cs="宋体"/>
          <w:b/>
          <w:sz w:val="44"/>
          <w:szCs w:val="44"/>
        </w:rPr>
        <w:t>洛阳市偃师区市场监督管理局</w:t>
      </w:r>
      <w:bookmarkEnd w:id="0"/>
      <w:bookmarkEnd w:id="1"/>
    </w:p>
    <w:p>
      <w:pPr>
        <w:spacing w:line="600" w:lineRule="exact"/>
        <w:jc w:val="center"/>
        <w:textAlignment w:val="baseline"/>
        <w:rPr>
          <w:rFonts w:ascii="宋体" w:hAnsi="宋体" w:cs="宋体"/>
          <w:b/>
          <w:color w:val="000000"/>
          <w:sz w:val="44"/>
          <w:szCs w:val="44"/>
        </w:rPr>
      </w:pPr>
      <w:bookmarkStart w:id="2" w:name="_Toc76683364"/>
      <w:r>
        <w:rPr>
          <w:rFonts w:hint="eastAsia" w:ascii="宋体" w:hAnsi="宋体" w:cs="宋体"/>
          <w:b/>
          <w:color w:val="000000"/>
          <w:sz w:val="44"/>
          <w:szCs w:val="44"/>
        </w:rPr>
        <w:t>行政处罚决定书</w:t>
      </w:r>
      <w:bookmarkEnd w:id="2"/>
    </w:p>
    <w:p>
      <w:pPr>
        <w:widowControl/>
        <w:snapToGrid w:val="0"/>
        <w:spacing w:line="560" w:lineRule="exact"/>
        <w:ind w:right="55"/>
        <w:jc w:val="center"/>
        <w:textAlignment w:val="baseline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偃市监处罚〔</w:t>
      </w:r>
      <w:r>
        <w:rPr>
          <w:rFonts w:ascii="仿宋" w:hAnsi="仿宋" w:eastAsia="仿宋" w:cs="仿宋"/>
          <w:bCs/>
          <w:color w:val="000000"/>
          <w:sz w:val="32"/>
          <w:szCs w:val="32"/>
        </w:rPr>
        <w:t>2022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〕</w:t>
      </w:r>
      <w:r>
        <w:rPr>
          <w:rFonts w:ascii="仿宋" w:hAnsi="仿宋" w:eastAsia="仿宋" w:cs="仿宋"/>
          <w:bCs/>
          <w:color w:val="000000"/>
          <w:sz w:val="32"/>
          <w:szCs w:val="32"/>
        </w:rPr>
        <w:t>2021146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号</w:t>
      </w:r>
      <w:r>
        <w:rPr>
          <w:rFonts w:ascii="仿宋" w:hAnsi="仿宋" w:eastAsia="仿宋" w:cs="仿宋"/>
          <w:color w:val="000000"/>
          <w:sz w:val="32"/>
          <w:szCs w:val="32"/>
        </w:rPr>
        <w:pict>
          <v:shape id="_x0000_s2050" o:spid="_x0000_s2050" o:spt="32" type="#_x0000_t32" style="position:absolute;left:0pt;margin-left:-3pt;margin-top:1638pt;height:0pt;width:453.7pt;z-index:251660288;mso-width-relative:page;mso-height-relative:page;" filled="f" coordsize="21600,21600" o:allowoverlap="f" o:gfxdata="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g&#10;rLW/1gAAAAwBAAAPAAAAAAAAAAEAIAAAACIAAABkcnMvZG93bnJldi54bWxQSwECFAAUAAAACACH&#10;TuJAiwLwke0BAAC4AwAADgAAAAAAAAABACAAAAAlAQAAZHJzL2Uyb0RvYy54bWxQSwUGAAAAAAYA&#10;BgBZAQAAhAUAAAAA&#10;">
            <v:path arrowok="t"/>
            <v:fill on="f" focussize="0,0"/>
            <v:stroke weight="1.5pt"/>
            <v:imagedata o:title=""/>
            <o:lock v:ext="edit"/>
            <v:textbox>
              <w:txbxContent>
                <w:p>
                  <w:pPr>
                    <w:wordWrap w:val="0"/>
                    <w:rPr>
                      <w:rFonts w:ascii="宋体" w:hAnsi="宋体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>
      <w:pPr>
        <w:spacing w:line="560" w:lineRule="exact"/>
        <w:ind w:left="140" w:hanging="140"/>
        <w:textAlignment w:val="baseline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kern w:val="1"/>
          <w:sz w:val="32"/>
          <w:szCs w:val="32"/>
        </w:rPr>
        <w:t>当事人：河南立马电动车科技有限公司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 </w:t>
      </w: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   </w:t>
      </w:r>
    </w:p>
    <w:p>
      <w:pPr>
        <w:spacing w:line="560" w:lineRule="exact"/>
        <w:ind w:left="140" w:hanging="14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kern w:val="1"/>
          <w:sz w:val="32"/>
          <w:szCs w:val="32"/>
        </w:rPr>
        <w:t>主体资格证照</w:t>
      </w: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名称：营业执照                                   </w:t>
      </w:r>
    </w:p>
    <w:p>
      <w:pPr>
        <w:spacing w:line="560" w:lineRule="exact"/>
        <w:ind w:left="140" w:hanging="140"/>
        <w:textAlignment w:val="baseline"/>
        <w:rPr>
          <w:rFonts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>统一社会信用代码：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914117275776285807</w:t>
      </w: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                                  </w:t>
      </w:r>
    </w:p>
    <w:p>
      <w:pPr>
        <w:spacing w:line="560" w:lineRule="exact"/>
        <w:textAlignment w:val="baseline"/>
        <w:rPr>
          <w:rFonts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经营场所：汝南县产业集聚区                                          </w:t>
      </w:r>
    </w:p>
    <w:p>
      <w:pPr>
        <w:spacing w:line="560" w:lineRule="exact"/>
        <w:textAlignment w:val="baseline"/>
        <w:rPr>
          <w:rFonts w:ascii="仿宋" w:hAnsi="仿宋" w:eastAsia="仿宋" w:cs="仿宋"/>
          <w:kern w:val="1"/>
          <w:sz w:val="32"/>
          <w:szCs w:val="32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法定代表人：罗华列                             </w:t>
      </w:r>
    </w:p>
    <w:p>
      <w:pPr>
        <w:spacing w:line="560" w:lineRule="exact"/>
        <w:ind w:left="140" w:hanging="140"/>
        <w:textAlignment w:val="baseline"/>
        <w:rPr>
          <w:rFonts w:ascii="仿宋" w:hAnsi="仿宋" w:eastAsia="仿宋" w:cs="仿宋"/>
          <w:kern w:val="1"/>
          <w:sz w:val="32"/>
          <w:szCs w:val="32"/>
          <w:u w:val="single"/>
        </w:rPr>
      </w:pPr>
      <w:bookmarkStart w:id="3" w:name="_GoBack"/>
      <w:bookmarkEnd w:id="3"/>
      <w:r>
        <w:rPr>
          <w:rFonts w:hint="eastAsia" w:ascii="仿宋" w:hAnsi="仿宋" w:eastAsia="仿宋" w:cs="仿宋"/>
          <w:kern w:val="1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spacing w:line="560" w:lineRule="exact"/>
        <w:ind w:firstLine="640" w:firstLineChars="200"/>
        <w:textAlignment w:val="baseline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2021年7月27日上午，我局执法人员在对偃师市槐新街道办事处光灿电动车店进行检查时，发现由河南立马电动车科技有限公司生产的型号为“H11”的“立马牌”电动休闲三轮车，涉嫌未经强制性产品认证，擅自出厂、销售。执法人员通过现场检查、询问相关人员、调取相关证据协查等方式对案件进行了调查。</w:t>
      </w:r>
    </w:p>
    <w:p>
      <w:pPr>
        <w:pStyle w:val="2"/>
        <w:tabs>
          <w:tab w:val="left" w:pos="8964"/>
        </w:tabs>
        <w:adjustRightInd/>
        <w:spacing w:line="560" w:lineRule="exact"/>
        <w:ind w:right="105" w:rightChars="50" w:firstLine="640" w:firstLineChars="200"/>
        <w:jc w:val="both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经查，当事人分别于2021年7月8日、7月14日向偃师市立马电动车经销商销售该公司生产的型号为“H11”的“立马牌”电动休闲三轮车，共4辆。该车辆随车提供的中华人民共和国电动车整车出厂合格证显示“车辆制造企业名称：河南立马电动车科技有限公司；合格证编号：LM2003000000010；车辆型号：H11；车辆识别代号/车架号：KL2021040003434；功率（kw）：0.5；最高设计车速（km/h）：25；车辆制造日期：2021年6月23日”等内容。该车合格证所描述的车辆速度信息、电机额定功率信息符合《强制性产品认证目录描述与界定表（2020年修订）》相关内容，属于应当进行CCC强制性认证产品。而当事人提供不出该车辆的中国国家强制性产品认证证书。中国质量认证中心于2021年9月9日出具的《关于强制性产品认证有关问题的协查复函》显示“通过查询生产厂名称“河南立马电动车科技有限公司”，未见型号为H11的休闲三轮车在该中心有获证记录。当事人提供的情况说明显示其生产上述车辆10辆，该车生产成本为3500元/辆，售价为3600元/辆，已售出3辆，获利300元。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上述事实，主要有以下证据证明：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1.当事人营业执照副本、法定代表人身份证复印件，证明当事人主体经营资格及身份证明；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2.洛阳市偃师区市场监督管理局现场检查笔录，证明现场检查的情况；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3.洛阳市偃师区市场监督管理局询问笔录，证明当事人出厂、销售了型号为“H11”的“立马牌”电动三轮车；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4.中国质量认证中心出具的《关于强制性产品认证有关问题的协查复函》的复印件（原件在天津台铃鸿业科技有限公司未经强制性产品认证，擅自出厂、销售正三轮轻便摩托车案卷中），证明当事人出厂、销售的型号为“H11”的“立马牌”电动三轮车未认证；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5.河南立马电动车科技有限公司情况说明，证明该款电动三轮车生产出厂、销售情况。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textAlignment w:val="baseline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</w:rPr>
        <w:t>我局于2022年7月1日向当事人送达偃市监罚告〔2022〕2021146号《行政处罚告知书》，依据《中华人民共和国行政处罚法</w:t>
      </w:r>
      <w:r>
        <w:rPr>
          <w:rFonts w:hint="eastAsia" w:ascii="仿宋" w:hAnsi="仿宋" w:eastAsia="仿宋" w:cs="仿宋"/>
          <w:color w:val="000000"/>
        </w:rPr>
        <w:t>》第四十四条、第四十五条、第六十三条和第六十四条的规定，告知当事人拟作出的行政处</w:t>
      </w:r>
      <w:r>
        <w:rPr>
          <w:rFonts w:hint="eastAsia" w:ascii="仿宋" w:hAnsi="仿宋" w:eastAsia="仿宋" w:cs="仿宋"/>
        </w:rPr>
        <w:t>罚内容及事实、理由、依据，并告知当事人依法享有的陈述、申辩、要求听证等权利。当事人在法定期限内未行使陈述、申辩权，也未要求听证。</w:t>
      </w:r>
    </w:p>
    <w:p>
      <w:pPr>
        <w:pStyle w:val="2"/>
        <w:tabs>
          <w:tab w:val="left" w:pos="9060"/>
        </w:tabs>
        <w:spacing w:line="560" w:lineRule="exact"/>
        <w:textAlignment w:val="baseline"/>
        <w:rPr>
          <w:rFonts w:ascii="仿宋" w:hAnsi="仿宋" w:eastAsia="仿宋" w:cs="仿宋"/>
          <w:kern w:val="1"/>
        </w:rPr>
      </w:pPr>
      <w:r>
        <w:rPr>
          <w:rFonts w:hint="eastAsia" w:ascii="仿宋" w:hAnsi="仿宋" w:eastAsia="仿宋" w:cs="仿宋"/>
          <w:color w:val="000000"/>
        </w:rPr>
        <w:t xml:space="preserve">    </w:t>
      </w:r>
      <w:r>
        <w:rPr>
          <w:rFonts w:hint="eastAsia" w:ascii="仿宋" w:hAnsi="仿宋" w:eastAsia="仿宋" w:cs="仿宋"/>
          <w:kern w:val="1"/>
        </w:rPr>
        <w:t>本局认为，当事人在未经强制性产品认证的情况下，擅自出厂、销售正三轮轻便摩托车，其行为违反了《中华人民共和国认证认可条例》第二十七条“为了保护国家安全、防止欺诈行为、保护人体健康或者安全、保护动植物生命或者健康、保护环境，国家规定相关产品必须经过认证的，应当经过认证并标注认证标志后，方可出厂、销售、进口或者在其他经营活动中使用。”的规定，根据其违法的事实、性质、情节，其行为属于较轻违法行为，应给予从轻处罚。</w:t>
      </w:r>
    </w:p>
    <w:p>
      <w:pPr>
        <w:pStyle w:val="2"/>
        <w:tabs>
          <w:tab w:val="left" w:pos="9060"/>
        </w:tabs>
        <w:spacing w:line="560" w:lineRule="exact"/>
        <w:textAlignment w:val="baseline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  <w:color w:val="000000"/>
        </w:rPr>
        <w:t xml:space="preserve">    </w:t>
      </w:r>
      <w:r>
        <w:rPr>
          <w:rFonts w:hint="eastAsia" w:ascii="仿宋" w:hAnsi="仿宋" w:eastAsia="仿宋" w:cs="仿宋"/>
          <w:color w:val="231F20"/>
        </w:rPr>
        <w:t xml:space="preserve">依据《中华人民共和国认证认可条例》第六十六条“列入目录的产品未经认证，擅自出厂、销售、进口或者在其他经营活动中使用的，责令改正，处5万元以上20万元以下的罚款，有违法所得的，没收违法所得。”之规定，责令河南立马电动车科技有限公司改正违法行为，没收违法所得300元，处50000元罚款。 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jc w:val="both"/>
        <w:textAlignment w:val="baseline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洛阳银行偃师市支行，户名：洛阳市偃师区财政局财政专户，账号：671610090000000753。）</w:t>
      </w:r>
    </w:p>
    <w:p>
      <w:pPr>
        <w:pStyle w:val="2"/>
        <w:tabs>
          <w:tab w:val="left" w:pos="9060"/>
        </w:tabs>
        <w:spacing w:line="560" w:lineRule="exact"/>
        <w:ind w:firstLine="640" w:firstLineChars="200"/>
        <w:textAlignment w:val="baseline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pStyle w:val="2"/>
        <w:tabs>
          <w:tab w:val="left" w:pos="9060"/>
        </w:tabs>
        <w:spacing w:line="560" w:lineRule="exact"/>
        <w:ind w:left="105" w:leftChars="50" w:firstLine="640" w:firstLineChars="200"/>
        <w:textAlignment w:val="baseline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</w:rPr>
        <w:t xml:space="preserve">如不服本处罚决定，可自接文之日起六十日内向洛阳市偃师区人民政府申请复议，也可于接文之日起六个月内向洛阳市偃师区人民法院提起诉讼。逾期不履行本处罚决定的，我局将依法申请人民法院强制执行。 </w:t>
      </w:r>
    </w:p>
    <w:p>
      <w:pPr>
        <w:spacing w:line="560" w:lineRule="exact"/>
        <w:ind w:left="105" w:leftChars="50" w:right="641" w:firstLine="2560" w:firstLineChars="8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ind w:left="105" w:leftChars="50" w:right="641" w:firstLine="2560" w:firstLineChars="8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ind w:left="105" w:leftChars="50" w:right="641" w:firstLine="2560" w:firstLineChars="800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60" w:lineRule="exact"/>
        <w:ind w:left="105" w:leftChars="50" w:right="641" w:firstLine="2880" w:firstLineChars="900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洛阳市偃师区市场监督管理局         </w:t>
      </w:r>
    </w:p>
    <w:p>
      <w:pPr>
        <w:spacing w:line="560" w:lineRule="exact"/>
        <w:ind w:left="105" w:leftChars="50" w:right="641" w:firstLine="640" w:firstLineChars="200"/>
        <w:jc w:val="center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</w:t>
      </w:r>
    </w:p>
    <w:p>
      <w:pPr>
        <w:spacing w:line="560" w:lineRule="exact"/>
        <w:ind w:left="105" w:leftChars="50" w:right="641" w:firstLine="640" w:firstLineChars="200"/>
        <w:jc w:val="center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ascii="仿宋" w:hAnsi="仿宋" w:eastAsia="仿宋" w:cs="仿宋"/>
          <w:color w:val="000000"/>
          <w:sz w:val="32"/>
          <w:szCs w:val="32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2022年</w:t>
      </w:r>
      <w:r>
        <w:rPr>
          <w:rFonts w:ascii="仿宋" w:hAnsi="仿宋" w:eastAsia="仿宋" w:cs="仿宋"/>
          <w:color w:val="000000"/>
          <w:sz w:val="32"/>
          <w:szCs w:val="32"/>
        </w:rPr>
        <w:t>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ascii="仿宋" w:hAnsi="仿宋" w:eastAsia="仿宋" w:cs="仿宋"/>
          <w:color w:val="000000"/>
          <w:sz w:val="32"/>
          <w:szCs w:val="32"/>
        </w:rPr>
        <w:t>15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日 </w:t>
      </w:r>
    </w:p>
    <w:p>
      <w:pPr>
        <w:spacing w:line="560" w:lineRule="exact"/>
        <w:ind w:left="105" w:leftChars="50" w:right="641" w:firstLine="640" w:firstLineChars="200"/>
        <w:jc w:val="center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</w:t>
      </w:r>
    </w:p>
    <w:p>
      <w:pPr>
        <w:tabs>
          <w:tab w:val="left" w:pos="2440"/>
          <w:tab w:val="left" w:pos="8964"/>
        </w:tabs>
        <w:spacing w:line="600" w:lineRule="exact"/>
        <w:ind w:left="-529" w:leftChars="-252" w:firstLine="210" w:firstLineChars="100"/>
        <w:textAlignment w:val="baseline"/>
        <w:rPr>
          <w:rFonts w:ascii="仿宋" w:hAnsi="仿宋" w:eastAsia="仿宋" w:cs="仿宋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361950</wp:posOffset>
                </wp:positionV>
                <wp:extent cx="5434330" cy="26035"/>
                <wp:effectExtent l="0" t="0" r="0" b="1206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34330" cy="260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75pt;margin-top:28.5pt;height:2.05pt;width:427.9pt;z-index:251661312;mso-width-relative:page;mso-height-relative:page;" filled="f" stroked="t" coordsize="21600,21600" o:gfxdata="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vPbn2QAAAAkBAAAPAAAAAAAAAAEAIAAAACIAAABkcnMvZG93bnJldi54&#10;bWxQSwECFAAUAAAACACHTuJAdcDRs/kBAAD1AwAADgAAAAAAAAABACAAAAAoAQAAZHJzL2Uyb0Rv&#10;Yy54bWxQSwUGAAAAAAYABgBZAQAAkwUAAAAA&#10;">
                <v:fill on="f" focussize="0,0"/>
                <v:stroke weight="1pt" color="#000000" joinstyle="bevel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</w:rPr>
        <w:t>（市场监督管理部门将依法向社会公示本行政处罚决定信息）</w:t>
      </w:r>
    </w:p>
    <w:p>
      <w:pPr>
        <w:tabs>
          <w:tab w:val="left" w:pos="2440"/>
          <w:tab w:val="left" w:pos="8964"/>
        </w:tabs>
        <w:spacing w:line="600" w:lineRule="exact"/>
        <w:ind w:left="-529" w:leftChars="-252" w:firstLine="320" w:firstLineChars="1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color w:val="231F20"/>
          <w:sz w:val="32"/>
          <w:szCs w:val="32"/>
        </w:rPr>
        <w:t>本文书一式</w:t>
      </w:r>
      <w:r>
        <w:rPr>
          <w:rFonts w:hint="eastAsia" w:ascii="仿宋" w:hAnsi="仿宋" w:eastAsia="仿宋" w:cs="仿宋"/>
          <w:bCs/>
          <w:color w:val="231F20"/>
          <w:sz w:val="32"/>
          <w:szCs w:val="32"/>
          <w:u w:val="single" w:color="231F20"/>
        </w:rPr>
        <w:t>三</w:t>
      </w:r>
      <w:r>
        <w:rPr>
          <w:rFonts w:hint="eastAsia" w:ascii="仿宋" w:hAnsi="仿宋" w:eastAsia="仿宋" w:cs="仿宋"/>
          <w:bCs/>
          <w:color w:val="231F20"/>
          <w:w w:val="95"/>
          <w:sz w:val="32"/>
          <w:szCs w:val="32"/>
        </w:rPr>
        <w:t>份，</w:t>
      </w:r>
      <w:r>
        <w:rPr>
          <w:rFonts w:hint="eastAsia" w:ascii="仿宋" w:hAnsi="仿宋" w:eastAsia="仿宋" w:cs="仿宋"/>
          <w:bCs/>
          <w:color w:val="231F20"/>
          <w:w w:val="95"/>
          <w:sz w:val="32"/>
          <w:szCs w:val="32"/>
          <w:u w:val="single" w:color="231F20"/>
        </w:rPr>
        <w:t>一</w:t>
      </w:r>
      <w:r>
        <w:rPr>
          <w:rFonts w:hint="eastAsia" w:ascii="仿宋" w:hAnsi="仿宋" w:eastAsia="仿宋" w:cs="仿宋"/>
          <w:bCs/>
          <w:color w:val="231F20"/>
          <w:sz w:val="32"/>
          <w:szCs w:val="32"/>
        </w:rPr>
        <w:t>份送达，</w:t>
      </w:r>
      <w:r>
        <w:rPr>
          <w:rFonts w:hint="eastAsia" w:ascii="仿宋" w:hAnsi="仿宋" w:eastAsia="仿宋" w:cs="仿宋"/>
          <w:bCs/>
          <w:color w:val="231F20"/>
          <w:sz w:val="32"/>
          <w:szCs w:val="32"/>
          <w:u w:val="single" w:color="231F20"/>
        </w:rPr>
        <w:t>一</w:t>
      </w:r>
      <w:r>
        <w:rPr>
          <w:rFonts w:hint="eastAsia" w:ascii="仿宋" w:hAnsi="仿宋" w:eastAsia="仿宋" w:cs="仿宋"/>
          <w:bCs/>
          <w:color w:val="231F20"/>
          <w:sz w:val="32"/>
          <w:szCs w:val="32"/>
        </w:rPr>
        <w:t>份归档，一份办案机构留存。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LW7l30AAAAAIBAAAPAAAAAAAAAAEAIAAAACIAAABkcnMvZG93bnJldi54bWxQ&#10;SwECFAAUAAAACACHTuJAEbdvFsYBAACKAwAADgAAAAAAAAABACAAAAAf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JkNzdiMWY1ZWU2ZWU3NmE4ZTUxNGRmYWVhMzdjNDQifQ=="/>
  </w:docVars>
  <w:rsids>
    <w:rsidRoot w:val="00D94037"/>
    <w:rsid w:val="00055235"/>
    <w:rsid w:val="000755A7"/>
    <w:rsid w:val="000B67D0"/>
    <w:rsid w:val="000E5B10"/>
    <w:rsid w:val="00134C18"/>
    <w:rsid w:val="002A7D59"/>
    <w:rsid w:val="004A03F9"/>
    <w:rsid w:val="00550594"/>
    <w:rsid w:val="00676E59"/>
    <w:rsid w:val="00771B5B"/>
    <w:rsid w:val="00884619"/>
    <w:rsid w:val="008B4426"/>
    <w:rsid w:val="008D1B0B"/>
    <w:rsid w:val="0096200B"/>
    <w:rsid w:val="00964F10"/>
    <w:rsid w:val="009A3476"/>
    <w:rsid w:val="009F59BD"/>
    <w:rsid w:val="00A4120D"/>
    <w:rsid w:val="00B42F9C"/>
    <w:rsid w:val="00B77DB4"/>
    <w:rsid w:val="00C255E8"/>
    <w:rsid w:val="00CD3BD1"/>
    <w:rsid w:val="00D94037"/>
    <w:rsid w:val="00D97D53"/>
    <w:rsid w:val="00DA1229"/>
    <w:rsid w:val="00E028FC"/>
    <w:rsid w:val="00E736D4"/>
    <w:rsid w:val="00F82630"/>
    <w:rsid w:val="04877EA0"/>
    <w:rsid w:val="0991261E"/>
    <w:rsid w:val="0AA26DAD"/>
    <w:rsid w:val="0AFB3396"/>
    <w:rsid w:val="10B36ECA"/>
    <w:rsid w:val="1DD04C96"/>
    <w:rsid w:val="21B3354F"/>
    <w:rsid w:val="21E17A01"/>
    <w:rsid w:val="29160B07"/>
    <w:rsid w:val="33FE0505"/>
    <w:rsid w:val="458C70A9"/>
    <w:rsid w:val="489A10CE"/>
    <w:rsid w:val="4EFC11E3"/>
    <w:rsid w:val="52677E3B"/>
    <w:rsid w:val="57DC6DFD"/>
    <w:rsid w:val="5C7E76CB"/>
    <w:rsid w:val="5E6E3B1C"/>
    <w:rsid w:val="690A5FF1"/>
    <w:rsid w:val="6C190D4B"/>
    <w:rsid w:val="6D256959"/>
    <w:rsid w:val="7029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character" w:customStyle="1" w:styleId="10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3">
    <w:name w:val="日期 字符"/>
    <w:basedOn w:val="9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637</Words>
  <Characters>3632</Characters>
  <Lines>30</Lines>
  <Paragraphs>8</Paragraphs>
  <TotalTime>2</TotalTime>
  <ScaleCrop>false</ScaleCrop>
  <LinksUpToDate>false</LinksUpToDate>
  <CharactersWithSpaces>4261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2022-07-15T07:46:00Z</dcterms:created>
  <dc:creator>lenovo</dc:creator>
  <cp:lastModifiedBy>王建清</cp:lastModifiedBy>
  <cp:lastPrinted>2021-12-02T02:09:00Z</cp:lastPrinted>
  <dcterms:modified xsi:type="dcterms:W3CDTF">2023-07-31T01:04:52Z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B7F2B44D1105442490BE5CE59303E9F3</vt:lpwstr>
  </property>
</Properties>
</file>