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560" w:lineRule="exact"/>
        <w:ind w:left="0" w:firstLine="2560" w:firstLineChars="800"/>
        <w:jc w:val="both"/>
        <w:rPr>
          <w:rFonts w:ascii="仿宋" w:hAnsi="仿宋" w:eastAsia="仿宋" w:cs="仿宋"/>
          <w:lang w:eastAsia="zh-CN"/>
        </w:rPr>
      </w:pPr>
      <w:r>
        <w:rPr>
          <w:rFonts w:hint="eastAsia" w:ascii="仿宋" w:hAnsi="仿宋" w:eastAsia="仿宋" w:cs="仿宋"/>
          <w:lang w:eastAsia="zh-CN"/>
        </w:rPr>
        <w:t>偃市监处罚</w:t>
      </w:r>
      <w:bookmarkStart w:id="0" w:name="_Hlk108534658"/>
      <w:r>
        <w:rPr>
          <w:rFonts w:hint="eastAsia" w:ascii="仿宋" w:hAnsi="仿宋" w:eastAsia="仿宋" w:cs="仿宋"/>
          <w:lang w:eastAsia="zh-CN"/>
        </w:rPr>
        <w:t>〔2022〕</w:t>
      </w:r>
      <w:bookmarkEnd w:id="0"/>
      <w:r>
        <w:rPr>
          <w:rFonts w:hint="eastAsia" w:ascii="仿宋" w:hAnsi="仿宋" w:eastAsia="仿宋" w:cs="仿宋"/>
          <w:lang w:eastAsia="zh-CN"/>
        </w:rPr>
        <w:t>6</w:t>
      </w:r>
      <w:r>
        <w:rPr>
          <w:rFonts w:ascii="仿宋" w:hAnsi="仿宋" w:eastAsia="仿宋" w:cs="仿宋"/>
          <w:lang w:eastAsia="zh-CN"/>
        </w:rPr>
        <w:t>7</w:t>
      </w:r>
      <w:r>
        <w:rPr>
          <w:rFonts w:hint="eastAsia" w:ascii="仿宋" w:hAnsi="仿宋" w:eastAsia="仿宋" w:cs="仿宋"/>
          <w:lang w:eastAsia="zh-CN"/>
        </w:rPr>
        <w:t>号</w:t>
      </w:r>
    </w:p>
    <w:p>
      <w:pPr>
        <w:pStyle w:val="3"/>
        <w:tabs>
          <w:tab w:val="left" w:pos="4440"/>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当事人：偃师市家祥燃气有限公司</w:t>
      </w:r>
    </w:p>
    <w:p>
      <w:pPr>
        <w:pStyle w:val="3"/>
        <w:tabs>
          <w:tab w:val="left" w:pos="4440"/>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主体资格证照名称：营业执照</w:t>
      </w:r>
    </w:p>
    <w:p>
      <w:pPr>
        <w:pStyle w:val="3"/>
        <w:tabs>
          <w:tab w:val="left" w:pos="3785"/>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统一社会信用代码：</w:t>
      </w:r>
      <w:r>
        <w:rPr>
          <w:rFonts w:ascii="仿宋" w:hAnsi="仿宋" w:eastAsia="仿宋" w:cs="Mongolian Baiti"/>
          <w:kern w:val="1"/>
          <w:lang w:eastAsia="zh-CN"/>
        </w:rPr>
        <w:t>91410381</w:t>
      </w:r>
      <w:r>
        <w:rPr>
          <w:rFonts w:hint="eastAsia" w:ascii="仿宋" w:hAnsi="仿宋" w:eastAsia="仿宋" w:cs="Mongolian Baiti"/>
          <w:kern w:val="1"/>
          <w:lang w:eastAsia="zh-CN"/>
        </w:rPr>
        <w:t>79676219XB</w:t>
      </w:r>
      <w:r>
        <w:rPr>
          <w:rFonts w:hint="eastAsia" w:ascii="仿宋" w:hAnsi="仿宋" w:eastAsia="仿宋" w:cs="仿宋"/>
          <w:lang w:eastAsia="zh-CN"/>
        </w:rPr>
        <w:t xml:space="preserve">   </w:t>
      </w:r>
    </w:p>
    <w:p>
      <w:pPr>
        <w:pStyle w:val="3"/>
        <w:tabs>
          <w:tab w:val="left" w:pos="3785"/>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住址：河南省洛阳市偃师市顾县镇310国道与顾刘路交叉口东北角80米。</w:t>
      </w:r>
    </w:p>
    <w:p>
      <w:pPr>
        <w:pStyle w:val="3"/>
        <w:tabs>
          <w:tab w:val="left" w:pos="3785"/>
          <w:tab w:val="left" w:pos="8920"/>
        </w:tabs>
        <w:spacing w:line="560" w:lineRule="exact"/>
        <w:ind w:left="0" w:right="118"/>
        <w:jc w:val="both"/>
        <w:rPr>
          <w:rFonts w:ascii="仿宋" w:hAnsi="仿宋" w:eastAsia="仿宋" w:cs="仿宋"/>
          <w:lang w:eastAsia="zh-CN"/>
        </w:rPr>
      </w:pPr>
      <w:r>
        <w:rPr>
          <w:rFonts w:hint="eastAsia" w:ascii="仿宋" w:hAnsi="仿宋" w:eastAsia="仿宋" w:cs="仿宋"/>
          <w:lang w:eastAsia="zh-CN"/>
        </w:rPr>
        <w:t>法定代表人：张现蕊</w:t>
      </w:r>
      <w:r>
        <w:rPr>
          <w:rFonts w:ascii="仿宋" w:hAnsi="仿宋" w:eastAsia="仿宋" w:cs="仿宋"/>
          <w:lang w:eastAsia="zh-CN"/>
        </w:rPr>
        <w:t xml:space="preserve"> </w:t>
      </w:r>
    </w:p>
    <w:p>
      <w:pPr>
        <w:pStyle w:val="3"/>
        <w:tabs>
          <w:tab w:val="left" w:pos="3785"/>
          <w:tab w:val="left" w:pos="8920"/>
        </w:tabs>
        <w:spacing w:line="560" w:lineRule="exact"/>
        <w:ind w:left="0" w:right="118" w:firstLine="640" w:firstLineChars="200"/>
        <w:jc w:val="both"/>
        <w:rPr>
          <w:rFonts w:ascii="仿宋" w:hAnsi="仿宋" w:eastAsia="仿宋" w:cs="仿宋"/>
          <w:lang w:eastAsia="zh-CN"/>
        </w:rPr>
      </w:pPr>
      <w:bookmarkStart w:id="2" w:name="_GoBack"/>
      <w:bookmarkEnd w:id="2"/>
      <w:bookmarkStart w:id="1" w:name="_Hlk19868228"/>
      <w:r>
        <w:rPr>
          <w:rFonts w:hint="eastAsia" w:ascii="仿宋" w:hAnsi="仿宋" w:eastAsia="仿宋" w:cs="仿宋"/>
          <w:lang w:eastAsia="zh-CN"/>
        </w:rPr>
        <w:t>2022年4月25日，我局执法人员对偃师市家祥燃气有限公司进行安全检查，发现压力容器上的安全附件两个安全阀检验超期。我局执法人员对该公司送达了安全监察指令，责令停止两个安全阀使用，限期10个工作日内改正。</w:t>
      </w:r>
    </w:p>
    <w:p>
      <w:pPr>
        <w:pStyle w:val="3"/>
        <w:tabs>
          <w:tab w:val="left" w:pos="3785"/>
          <w:tab w:val="left" w:pos="8920"/>
        </w:tabs>
        <w:spacing w:line="560" w:lineRule="exact"/>
        <w:ind w:left="0" w:right="118" w:firstLine="640" w:firstLineChars="200"/>
        <w:jc w:val="both"/>
        <w:rPr>
          <w:rFonts w:ascii="仿宋" w:hAnsi="仿宋" w:eastAsia="仿宋" w:cs="仿宋"/>
          <w:lang w:eastAsia="zh-CN"/>
        </w:rPr>
      </w:pPr>
      <w:r>
        <w:rPr>
          <w:rFonts w:hint="eastAsia" w:ascii="仿宋" w:hAnsi="仿宋" w:eastAsia="仿宋" w:cs="仿宋"/>
          <w:lang w:eastAsia="zh-CN"/>
        </w:rPr>
        <w:t xml:space="preserve">2022年5月18日，我局执法人员再次对该公司进行安全监察，发现上述两个安全阀还在使用，仍然没有进行检验。 </w:t>
      </w:r>
    </w:p>
    <w:bookmarkEnd w:id="1"/>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numPr>
          <w:ilvl w:val="0"/>
          <w:numId w:val="1"/>
        </w:num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 xml:space="preserve">营业执照复印件，证明当事人营业执照登记注册情况；                                   </w:t>
      </w:r>
    </w:p>
    <w:p>
      <w:pPr>
        <w:numPr>
          <w:ilvl w:val="0"/>
          <w:numId w:val="1"/>
        </w:num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特种设备现场安全监督检查记录二份，证明当事人正在</w:t>
      </w:r>
    </w:p>
    <w:p>
      <w:p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 xml:space="preserve">使用的压力容器上的安全附件两个安全阀检验超期；                                        </w:t>
      </w:r>
    </w:p>
    <w:p>
      <w:pPr>
        <w:spacing w:line="560" w:lineRule="exact"/>
        <w:ind w:left="829" w:leftChars="304" w:hanging="160" w:hangingChars="50"/>
        <w:rPr>
          <w:rFonts w:ascii="仿宋" w:hAnsi="仿宋" w:eastAsia="仿宋" w:cs="仿宋"/>
          <w:sz w:val="32"/>
          <w:szCs w:val="32"/>
          <w:lang w:eastAsia="zh-CN"/>
        </w:rPr>
      </w:pPr>
      <w:r>
        <w:rPr>
          <w:rFonts w:hint="eastAsia" w:ascii="仿宋" w:hAnsi="仿宋" w:eastAsia="仿宋" w:cs="仿宋"/>
          <w:sz w:val="32"/>
          <w:szCs w:val="32"/>
          <w:lang w:eastAsia="zh-CN"/>
        </w:rPr>
        <w:t>3．特种设备安全监察指令书，证明责令当事人立即停止使</w:t>
      </w:r>
    </w:p>
    <w:p>
      <w:pPr>
        <w:spacing w:line="560" w:lineRule="exact"/>
        <w:rPr>
          <w:rFonts w:ascii="仿宋" w:hAnsi="仿宋" w:eastAsia="仿宋" w:cs="仿宋"/>
          <w:sz w:val="32"/>
          <w:szCs w:val="32"/>
          <w:lang w:eastAsia="zh-CN"/>
        </w:rPr>
      </w:pPr>
      <w:r>
        <w:rPr>
          <w:rFonts w:hint="eastAsia" w:ascii="仿宋" w:hAnsi="仿宋" w:eastAsia="仿宋" w:cs="仿宋"/>
          <w:sz w:val="32"/>
          <w:szCs w:val="32"/>
          <w:lang w:eastAsia="zh-CN"/>
        </w:rPr>
        <w:t xml:space="preserve">用压力容器上超期的安全附件两个安全阀；                                            </w:t>
      </w:r>
    </w:p>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4.询问笔录，证明当事人使用的压力容器上的安全附件两个安全阀检验超期。</w:t>
      </w:r>
    </w:p>
    <w:p>
      <w:pPr>
        <w:spacing w:line="56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我局于2022年6月20日向当事人送达了《偃师区市场监督管理局行政处罚告知书》（偃市监告字〔</w:t>
      </w:r>
      <w:r>
        <w:rPr>
          <w:rFonts w:ascii="仿宋" w:hAnsi="仿宋" w:eastAsia="仿宋" w:cs="仿宋"/>
          <w:sz w:val="32"/>
          <w:szCs w:val="32"/>
          <w:lang w:eastAsia="zh-CN"/>
        </w:rPr>
        <w:t>2022</w:t>
      </w:r>
      <w:r>
        <w:rPr>
          <w:rFonts w:hint="eastAsia" w:ascii="仿宋" w:hAnsi="仿宋" w:eastAsia="仿宋" w:cs="仿宋"/>
          <w:sz w:val="32"/>
          <w:szCs w:val="32"/>
          <w:lang w:eastAsia="zh-CN"/>
        </w:rPr>
        <w:t>〕6</w:t>
      </w:r>
      <w:r>
        <w:rPr>
          <w:rFonts w:ascii="仿宋" w:hAnsi="仿宋" w:eastAsia="仿宋" w:cs="仿宋"/>
          <w:sz w:val="32"/>
          <w:szCs w:val="32"/>
          <w:lang w:eastAsia="zh-CN"/>
        </w:rPr>
        <w:t>7</w:t>
      </w:r>
      <w:r>
        <w:rPr>
          <w:rFonts w:hint="eastAsia" w:ascii="仿宋" w:hAnsi="仿宋" w:eastAsia="仿宋" w:cs="仿宋"/>
          <w:sz w:val="32"/>
          <w:szCs w:val="32"/>
          <w:lang w:eastAsia="zh-CN"/>
        </w:rPr>
        <w:t>号），告知当事人我局拟作出行政处罚决定的事实、理由、依据、内容以及当事人依法享有的陈述权、申辩权，当事人在法定期限内未提出陈述、申辩意见。当事人使用的压力容器上的安全附件两个安全阀检验超期的行为，</w:t>
      </w:r>
      <w:r>
        <w:rPr>
          <w:rFonts w:hint="eastAsia" w:ascii="仿宋" w:hAnsi="仿宋" w:eastAsia="仿宋" w:cs="仿宋_GB2312"/>
          <w:sz w:val="32"/>
          <w:szCs w:val="32"/>
          <w:lang w:eastAsia="zh-CN"/>
        </w:rPr>
        <w:t>根据其违法的事实、性质、情节，其行为属于轻微违法，应给予轻微处罚。</w:t>
      </w:r>
    </w:p>
    <w:p>
      <w:pPr>
        <w:pStyle w:val="7"/>
        <w:shd w:val="clear" w:color="auto" w:fill="FFFFFF"/>
        <w:spacing w:before="0" w:beforeAutospacing="0" w:after="225"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当事人的行为违反了《中华人民共和国特种设备安全法》第三十九条“特种设备使用单位应当对其使用的特种设备进行经常性维护保养和定期自行检查，并作出记录。特种设备使用单位应当对其使用的特种设备的安全附件、安全保护装置进行定期校验、检修，并作出记录。”的规定，依据《中华人民共和国特种设备安全法》第八十三条“</w:t>
      </w:r>
      <w:r>
        <w:rPr>
          <w:rFonts w:ascii="仿宋" w:hAnsi="仿宋" w:eastAsia="仿宋" w:cs="仿宋"/>
          <w:sz w:val="32"/>
          <w:szCs w:val="32"/>
        </w:rPr>
        <w:t>违反本法规定，特种设备使用单位有下列行为之一的，责令限期改正；逾期未改正的，责令停止使用有关特种设备，处一万元以上十万元以下罚款：（三）未对其使用的特种设备进行经常性维护保养和定期自行检查，或者未对其使用的特种设备的安全附件、安全保护装置进行定期校验、检修，并作出记录的；</w:t>
      </w:r>
      <w:r>
        <w:rPr>
          <w:rFonts w:hint="eastAsia" w:ascii="仿宋" w:hAnsi="仿宋" w:eastAsia="仿宋" w:cs="仿宋"/>
          <w:sz w:val="32"/>
          <w:szCs w:val="32"/>
        </w:rPr>
        <w:t>”的规定，责令当事人停止使用压力容器上超期的安全附件两个安全阀，处10000元罚款。</w:t>
      </w:r>
    </w:p>
    <w:p>
      <w:pPr>
        <w:pStyle w:val="7"/>
        <w:shd w:val="clear" w:color="auto" w:fill="FFFFFF"/>
        <w:spacing w:before="0" w:beforeAutospacing="0" w:after="225" w:afterAutospacing="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当事人收到本处罚决定之日起15日内，缴清上述罚款。（当事人可选择以下银行缴纳罚款：1.农行偃师市支行，户名：洛阳市偃师区财政局财政专户，账号：16129101040000020。2.工商银行偃师市支行，户名：洛阳市偃师区财政局财政专户，账号：1705027009064004971。3.中国银行偃师市支行，户名：洛阳市偃师区财政局财政专户，账号：24947156581。4.农商银行偃师营业部，户名：洛阳市偃师区财政局财政专户，账号：0000000 5583396678012，5.建设银行偃师支行，户名：洛阳市偃师区财政局财政专户，账号：41001591110058000003。6.洛阳银行偃师市支行，户名：洛阳市偃师区财政局财政专户，账户：671610090000000753。</w:t>
      </w:r>
    </w:p>
    <w:p>
      <w:pPr>
        <w:pStyle w:val="7"/>
        <w:shd w:val="clear" w:color="auto" w:fill="FFFFFF"/>
        <w:spacing w:before="0" w:beforeAutospacing="0" w:after="225"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pPr>
        <w:pStyle w:val="7"/>
        <w:shd w:val="clear" w:color="auto" w:fill="FFFFFF"/>
        <w:spacing w:before="0" w:beforeAutospacing="0" w:after="225"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sz w:val="32"/>
          <w:szCs w:val="32"/>
        </w:rPr>
        <w:t xml:space="preserve">     </w:t>
      </w:r>
      <w:r>
        <w:rPr>
          <w:rFonts w:hint="eastAsia" w:ascii="仿宋" w:hAnsi="仿宋" w:eastAsia="仿宋" w:cs="仿宋"/>
          <w:sz w:val="32"/>
          <w:szCs w:val="32"/>
        </w:rPr>
        <w:t xml:space="preserve">                     </w:t>
      </w:r>
    </w:p>
    <w:p>
      <w:pPr>
        <w:spacing w:line="560" w:lineRule="exact"/>
        <w:rPr>
          <w:rFonts w:ascii="仿宋" w:hAnsi="仿宋" w:eastAsia="仿宋" w:cs="仿宋"/>
          <w:sz w:val="32"/>
          <w:szCs w:val="32"/>
          <w:lang w:eastAsia="zh-CN"/>
        </w:rPr>
      </w:pPr>
    </w:p>
    <w:p>
      <w:pPr>
        <w:spacing w:line="560" w:lineRule="exact"/>
        <w:rPr>
          <w:rFonts w:ascii="仿宋" w:hAnsi="仿宋" w:eastAsia="仿宋" w:cs="仿宋"/>
          <w:sz w:val="32"/>
          <w:szCs w:val="32"/>
          <w:lang w:eastAsia="zh-CN"/>
        </w:rPr>
      </w:pPr>
    </w:p>
    <w:p>
      <w:pPr>
        <w:spacing w:line="560" w:lineRule="exact"/>
        <w:rPr>
          <w:rFonts w:ascii="仿宋" w:hAnsi="仿宋" w:eastAsia="仿宋" w:cs="仿宋"/>
          <w:sz w:val="32"/>
          <w:szCs w:val="32"/>
          <w:lang w:eastAsia="zh-CN"/>
        </w:rPr>
      </w:pPr>
    </w:p>
    <w:p>
      <w:pPr>
        <w:spacing w:line="560" w:lineRule="exact"/>
        <w:ind w:firstLine="3520" w:firstLineChars="1100"/>
        <w:rPr>
          <w:rFonts w:ascii="仿宋" w:hAnsi="仿宋" w:eastAsia="仿宋" w:cs="仿宋"/>
          <w:sz w:val="32"/>
          <w:szCs w:val="32"/>
          <w:lang w:eastAsia="zh-CN"/>
        </w:rPr>
      </w:pPr>
      <w:r>
        <w:rPr>
          <w:rFonts w:hint="eastAsia" w:ascii="仿宋" w:hAnsi="仿宋" w:eastAsia="仿宋" w:cs="仿宋"/>
          <w:sz w:val="32"/>
          <w:szCs w:val="32"/>
          <w:lang w:eastAsia="zh-CN"/>
        </w:rPr>
        <w:t>洛阳市偃师区市场监督管理局</w:t>
      </w:r>
    </w:p>
    <w:p>
      <w:pPr>
        <w:spacing w:line="560" w:lineRule="exact"/>
        <w:ind w:firstLine="4480" w:firstLineChars="1400"/>
        <w:rPr>
          <w:rFonts w:ascii="仿宋" w:hAnsi="仿宋" w:eastAsia="仿宋" w:cs="仿宋"/>
          <w:sz w:val="32"/>
          <w:szCs w:val="32"/>
          <w:lang w:eastAsia="zh-CN"/>
        </w:rPr>
      </w:pPr>
      <w:r>
        <w:rPr>
          <w:rFonts w:hint="eastAsia" w:ascii="仿宋" w:hAnsi="仿宋" w:eastAsia="仿宋" w:cs="仿宋"/>
          <w:sz w:val="32"/>
          <w:szCs w:val="32"/>
          <w:lang w:eastAsia="zh-CN"/>
        </w:rPr>
        <w:t>2022年 7月 11日</w:t>
      </w:r>
    </w:p>
    <w:p>
      <w:pPr>
        <w:spacing w:line="560" w:lineRule="exact"/>
        <w:ind w:firstLine="4480" w:firstLineChars="1400"/>
        <w:rPr>
          <w:rFonts w:ascii="仿宋" w:hAnsi="仿宋" w:eastAsia="仿宋" w:cs="仿宋"/>
          <w:sz w:val="32"/>
          <w:szCs w:val="32"/>
          <w:lang w:eastAsia="zh-CN"/>
        </w:rPr>
      </w:pPr>
    </w:p>
    <w:p>
      <w:pPr>
        <w:spacing w:line="58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80" w:lineRule="exact"/>
        <w:rPr>
          <w:rFonts w:ascii="仿宋_GB2312" w:hAnsi="仿宋_GB2312" w:eastAsia="仿宋_GB2312" w:cs="仿宋_GB2312"/>
          <w:sz w:val="32"/>
          <w:szCs w:val="32"/>
          <w:lang w:eastAsia="zh-CN"/>
        </w:rPr>
      </w:pPr>
      <w: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35560</wp:posOffset>
                </wp:positionV>
                <wp:extent cx="5643245" cy="635"/>
                <wp:effectExtent l="0" t="0" r="14605" b="18415"/>
                <wp:wrapNone/>
                <wp:docPr id="3" name="直接连接符 3"/>
                <wp:cNvGraphicFramePr/>
                <a:graphic xmlns:a="http://schemas.openxmlformats.org/drawingml/2006/main">
                  <a:graphicData uri="http://schemas.microsoft.com/office/word/2010/wordprocessingShape">
                    <wps:wsp>
                      <wps:cNvCnPr/>
                      <wps:spPr>
                        <a:xfrm>
                          <a:off x="0" y="0"/>
                          <a:ext cx="5643245"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65pt;margin-top:2.8pt;height:0.05pt;width:444.35pt;z-index:251659264;mso-width-relative:page;mso-height-relative:page;" filled="f" stroked="t" coordsize="21600,21600" o:gfxdata="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2JBi3dYAAAAGAQAADwAAAAAAAAABACAAAAAiAAAAZHJzL2Rvd25yZXYueG1sUEsBAhQA&#10;FAAAAAgAh07iQFG5LDX0AQAA6QMAAA4AAAAAAAAAAQAgAAAAJQEAAGRycy9lMm9Eb2MueG1sUEsF&#10;BgAAAAAGAAYAWQEAAIs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Mongolian Baiti">
    <w:panose1 w:val="03000500000000000000"/>
    <w:charset w:val="00"/>
    <w:family w:val="script"/>
    <w:pitch w:val="default"/>
    <w:sig w:usb0="80000023" w:usb1="00000000" w:usb2="0002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0b6PU0QAAAAMBAAAPAAAAAAAAAAEAIAAAACIAAABkcnMvZG93bnJldi54bWxQ&#10;SwECFAAUAAAACACHTuJA1AMhXDcCAABhBAAADgAAAAAAAAABACAAAAAgAQAAZHJzL2Uyb0RvYy54&#10;bWxQSwUGAAAAAAYABgBZAQAAyQU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BA59B1"/>
    <w:multiLevelType w:val="multilevel"/>
    <w:tmpl w:val="69BA59B1"/>
    <w:lvl w:ilvl="0" w:tentative="0">
      <w:start w:val="1"/>
      <w:numFmt w:val="decimal"/>
      <w:lvlText w:val="%1."/>
      <w:lvlJc w:val="left"/>
      <w:pPr>
        <w:ind w:left="1036" w:hanging="396"/>
      </w:pPr>
      <w:rPr>
        <w:rFonts w:hint="default" w:ascii="Times New Roman" w:hAnsi="Times New Roman" w:cs="??_GB231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3048C"/>
    <w:rsid w:val="000727EE"/>
    <w:rsid w:val="000A39B1"/>
    <w:rsid w:val="000C4ADB"/>
    <w:rsid w:val="000D44D4"/>
    <w:rsid w:val="00100CB8"/>
    <w:rsid w:val="00112BA0"/>
    <w:rsid w:val="0013457A"/>
    <w:rsid w:val="001609CD"/>
    <w:rsid w:val="00172A27"/>
    <w:rsid w:val="00187640"/>
    <w:rsid w:val="001A50E2"/>
    <w:rsid w:val="001B5390"/>
    <w:rsid w:val="001C77F1"/>
    <w:rsid w:val="0027012C"/>
    <w:rsid w:val="00304696"/>
    <w:rsid w:val="0032615E"/>
    <w:rsid w:val="003828D1"/>
    <w:rsid w:val="00382EB6"/>
    <w:rsid w:val="003D63F8"/>
    <w:rsid w:val="003E41EA"/>
    <w:rsid w:val="003F6A83"/>
    <w:rsid w:val="0041166D"/>
    <w:rsid w:val="00417403"/>
    <w:rsid w:val="00442E45"/>
    <w:rsid w:val="00451DF6"/>
    <w:rsid w:val="00462D30"/>
    <w:rsid w:val="004A674C"/>
    <w:rsid w:val="004E3534"/>
    <w:rsid w:val="004E457A"/>
    <w:rsid w:val="005718DC"/>
    <w:rsid w:val="00593102"/>
    <w:rsid w:val="005A6819"/>
    <w:rsid w:val="005E531F"/>
    <w:rsid w:val="006064E5"/>
    <w:rsid w:val="006135D7"/>
    <w:rsid w:val="006374E3"/>
    <w:rsid w:val="0065674C"/>
    <w:rsid w:val="0066015E"/>
    <w:rsid w:val="006B4402"/>
    <w:rsid w:val="006E1876"/>
    <w:rsid w:val="007431D7"/>
    <w:rsid w:val="00757A15"/>
    <w:rsid w:val="007F63E7"/>
    <w:rsid w:val="00807385"/>
    <w:rsid w:val="00873DD1"/>
    <w:rsid w:val="00893C7F"/>
    <w:rsid w:val="00913509"/>
    <w:rsid w:val="0091373E"/>
    <w:rsid w:val="009548C0"/>
    <w:rsid w:val="00975B2C"/>
    <w:rsid w:val="0098681A"/>
    <w:rsid w:val="00990203"/>
    <w:rsid w:val="00992077"/>
    <w:rsid w:val="009E02D6"/>
    <w:rsid w:val="009F7CF7"/>
    <w:rsid w:val="00A07637"/>
    <w:rsid w:val="00A171E9"/>
    <w:rsid w:val="00A53ED9"/>
    <w:rsid w:val="00AA42D7"/>
    <w:rsid w:val="00AA45D7"/>
    <w:rsid w:val="00AF53BF"/>
    <w:rsid w:val="00B27C11"/>
    <w:rsid w:val="00B30A39"/>
    <w:rsid w:val="00B36310"/>
    <w:rsid w:val="00B80713"/>
    <w:rsid w:val="00BB5940"/>
    <w:rsid w:val="00CE5F0C"/>
    <w:rsid w:val="00CF4B5C"/>
    <w:rsid w:val="00D00D6A"/>
    <w:rsid w:val="00D3427A"/>
    <w:rsid w:val="00D40502"/>
    <w:rsid w:val="00D76215"/>
    <w:rsid w:val="00D90DCB"/>
    <w:rsid w:val="00DB45BB"/>
    <w:rsid w:val="00DF01DE"/>
    <w:rsid w:val="00E2119A"/>
    <w:rsid w:val="00E51F2C"/>
    <w:rsid w:val="00EB2586"/>
    <w:rsid w:val="00EC4726"/>
    <w:rsid w:val="00F47300"/>
    <w:rsid w:val="00FA3362"/>
    <w:rsid w:val="06C468A8"/>
    <w:rsid w:val="08F97F60"/>
    <w:rsid w:val="0A4362B6"/>
    <w:rsid w:val="0CDC29B1"/>
    <w:rsid w:val="0EC460F5"/>
    <w:rsid w:val="13D83E73"/>
    <w:rsid w:val="150670EA"/>
    <w:rsid w:val="17474D65"/>
    <w:rsid w:val="188A2F5C"/>
    <w:rsid w:val="190C430D"/>
    <w:rsid w:val="1AE375CD"/>
    <w:rsid w:val="1BCD1D00"/>
    <w:rsid w:val="1CC82EF6"/>
    <w:rsid w:val="1D4D5164"/>
    <w:rsid w:val="1E3B46C9"/>
    <w:rsid w:val="1E791DCE"/>
    <w:rsid w:val="1EAB31E7"/>
    <w:rsid w:val="1F770D39"/>
    <w:rsid w:val="1FE35A80"/>
    <w:rsid w:val="204D633B"/>
    <w:rsid w:val="21390A86"/>
    <w:rsid w:val="21A74F97"/>
    <w:rsid w:val="22343900"/>
    <w:rsid w:val="223B6B45"/>
    <w:rsid w:val="22B00C26"/>
    <w:rsid w:val="23E800B8"/>
    <w:rsid w:val="243617FA"/>
    <w:rsid w:val="26B46F94"/>
    <w:rsid w:val="270F1A48"/>
    <w:rsid w:val="281E56BB"/>
    <w:rsid w:val="284353E7"/>
    <w:rsid w:val="2B6C1D0F"/>
    <w:rsid w:val="2D792A3B"/>
    <w:rsid w:val="2D803F29"/>
    <w:rsid w:val="317457C1"/>
    <w:rsid w:val="31F46D18"/>
    <w:rsid w:val="331C1E7F"/>
    <w:rsid w:val="33A45639"/>
    <w:rsid w:val="36AA21C5"/>
    <w:rsid w:val="37062E78"/>
    <w:rsid w:val="415C5D4C"/>
    <w:rsid w:val="43673129"/>
    <w:rsid w:val="44177331"/>
    <w:rsid w:val="463F02CC"/>
    <w:rsid w:val="4AD57CB9"/>
    <w:rsid w:val="4ADB5648"/>
    <w:rsid w:val="4B067C25"/>
    <w:rsid w:val="4CE84A37"/>
    <w:rsid w:val="4D04658D"/>
    <w:rsid w:val="4E082AC3"/>
    <w:rsid w:val="4E924F98"/>
    <w:rsid w:val="512A1260"/>
    <w:rsid w:val="53222229"/>
    <w:rsid w:val="55C52D71"/>
    <w:rsid w:val="57812A7B"/>
    <w:rsid w:val="58A233B0"/>
    <w:rsid w:val="5907456E"/>
    <w:rsid w:val="5F3F03D6"/>
    <w:rsid w:val="5FEE20A0"/>
    <w:rsid w:val="61FD27F8"/>
    <w:rsid w:val="620E15C8"/>
    <w:rsid w:val="627B1E96"/>
    <w:rsid w:val="62C7775A"/>
    <w:rsid w:val="6AD342E0"/>
    <w:rsid w:val="6D012AFF"/>
    <w:rsid w:val="6DFE22E0"/>
    <w:rsid w:val="6E1A4824"/>
    <w:rsid w:val="6EF745C7"/>
    <w:rsid w:val="70B23038"/>
    <w:rsid w:val="70CC6E53"/>
    <w:rsid w:val="72B8691A"/>
    <w:rsid w:val="72BF117A"/>
    <w:rsid w:val="742028A9"/>
    <w:rsid w:val="77995CF2"/>
    <w:rsid w:val="77BE06A3"/>
    <w:rsid w:val="78624AA7"/>
    <w:rsid w:val="78B54769"/>
    <w:rsid w:val="79BF0334"/>
    <w:rsid w:val="7F7C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11"/>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99"/>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qFormat/>
    <w:uiPriority w:val="0"/>
    <w:rPr>
      <w:rFonts w:eastAsia="Calibri"/>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2D081B-1CD4-4C25-8BF4-353B95CD83B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265</Words>
  <Characters>1512</Characters>
  <Lines>12</Lines>
  <Paragraphs>3</Paragraphs>
  <TotalTime>11</TotalTime>
  <ScaleCrop>false</ScaleCrop>
  <LinksUpToDate>false</LinksUpToDate>
  <CharactersWithSpaces>1774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2022-07-12T08:22:00Z</dcterms:created>
  <dc:creator>欧阳广华</dc:creator>
  <cp:lastModifiedBy>王建清</cp:lastModifiedBy>
  <cp:lastPrinted>2022-07-13T00:32:00Z</cp:lastPrinted>
  <dcterms:modified xsi:type="dcterms:W3CDTF">2023-07-31T01:07:11Z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F5B7EDA091CC4B898779EE400147D382</vt:lpwstr>
  </property>
</Properties>
</file>