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jc w:val="center"/>
        <w:rPr>
          <w:rFonts w:ascii="仿宋" w:hAnsi="仿宋" w:eastAsia="仿宋" w:cs="宋体"/>
          <w:sz w:val="32"/>
          <w:szCs w:val="32"/>
        </w:rPr>
      </w:pPr>
      <w:r>
        <w:rPr>
          <w:rFonts w:hint="eastAsia" w:ascii="仿宋" w:hAnsi="仿宋" w:eastAsia="仿宋" w:cs="宋体"/>
          <w:sz w:val="32"/>
          <w:szCs w:val="32"/>
        </w:rPr>
        <w:t>偃市监处罚〔2023〕2</w:t>
      </w:r>
      <w:r>
        <w:rPr>
          <w:rFonts w:ascii="仿宋" w:hAnsi="仿宋" w:eastAsia="仿宋" w:cs="宋体"/>
          <w:sz w:val="32"/>
          <w:szCs w:val="32"/>
        </w:rPr>
        <w:t>022</w:t>
      </w:r>
      <w:r>
        <w:rPr>
          <w:rFonts w:hint="eastAsia" w:ascii="仿宋" w:hAnsi="仿宋" w:eastAsia="仿宋" w:cs="宋体"/>
          <w:sz w:val="32"/>
          <w:szCs w:val="32"/>
        </w:rPr>
        <w:t>167号</w:t>
      </w:r>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rPr>
        <w:t>当事人：偃师市槐新街道办事处新新路铭品五金电料店</w:t>
      </w:r>
    </w:p>
    <w:p>
      <w:pPr>
        <w:spacing w:line="60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600" w:lineRule="exact"/>
        <w:rPr>
          <w:rFonts w:ascii="仿宋" w:hAnsi="仿宋" w:eastAsia="仿宋" w:cs="仿宋"/>
          <w:sz w:val="32"/>
          <w:szCs w:val="32"/>
        </w:rPr>
      </w:pPr>
      <w:r>
        <w:rPr>
          <w:rFonts w:hint="eastAsia" w:ascii="仿宋" w:hAnsi="仿宋" w:eastAsia="仿宋" w:cs="仿宋"/>
          <w:sz w:val="32"/>
          <w:szCs w:val="32"/>
        </w:rPr>
        <w:t>统一社会信用代码：91410381MA43C5UA9D</w:t>
      </w:r>
    </w:p>
    <w:p>
      <w:pPr>
        <w:spacing w:line="600" w:lineRule="exact"/>
        <w:rPr>
          <w:rFonts w:ascii="仿宋" w:hAnsi="仿宋" w:eastAsia="仿宋" w:cs="仿宋"/>
          <w:sz w:val="32"/>
          <w:szCs w:val="32"/>
        </w:rPr>
      </w:pPr>
      <w:r>
        <w:rPr>
          <w:rFonts w:hint="eastAsia" w:ascii="仿宋" w:hAnsi="仿宋" w:eastAsia="仿宋" w:cs="仿宋"/>
          <w:sz w:val="32"/>
          <w:szCs w:val="32"/>
        </w:rPr>
        <w:t>住所：偃师市槐新街道办事处新新路</w:t>
      </w:r>
    </w:p>
    <w:p>
      <w:pPr>
        <w:spacing w:line="600" w:lineRule="exact"/>
        <w:rPr>
          <w:rFonts w:ascii="仿宋" w:hAnsi="仿宋" w:eastAsia="仿宋" w:cs="仿宋"/>
          <w:sz w:val="32"/>
          <w:szCs w:val="32"/>
        </w:rPr>
      </w:pPr>
      <w:r>
        <w:rPr>
          <w:rFonts w:hint="eastAsia" w:ascii="仿宋" w:hAnsi="仿宋" w:eastAsia="仿宋" w:cs="仿宋"/>
          <w:sz w:val="32"/>
          <w:szCs w:val="32"/>
        </w:rPr>
        <w:t>经营者：袁保华</w:t>
      </w:r>
    </w:p>
    <w:p>
      <w:pPr>
        <w:spacing w:line="600" w:lineRule="exact"/>
        <w:ind w:firstLine="640" w:firstLineChars="200"/>
        <w:rPr>
          <w:rFonts w:ascii="仿宋" w:hAnsi="仿宋" w:eastAsia="仿宋" w:cs="仿宋"/>
          <w:sz w:val="32"/>
          <w:szCs w:val="32"/>
        </w:rPr>
      </w:pPr>
      <w:bookmarkStart w:id="0" w:name="_GoBack"/>
      <w:bookmarkEnd w:id="0"/>
      <w:r>
        <w:rPr>
          <w:rFonts w:hint="eastAsia" w:ascii="仿宋" w:hAnsi="仿宋" w:eastAsia="仿宋" w:cs="仿宋"/>
          <w:sz w:val="32"/>
          <w:szCs w:val="32"/>
        </w:rPr>
        <w:t>我局于2022年9月13日接洛阳市局产品质量监督抽查样品问题移送函，显示河南省市场监督管理局组织的监督抽检中标称偃师市槐新街道办事处新新路铭品五金电料店销售的普通聚氯乙烯护套软线产品经检验不符合标准要求。该检验报告编号为№SY2022010494。2022年9月13日，我局执法人员向当事人送达了检验报告，并依法实施了现场检查，经现场检查未发现该批次不合格的普通聚氯乙烯护套软线产品。</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经查，该店销售的电缆从宁波拳王电器有限公司洛阳地区总代理购进，一共购进5盘，每盘100米，共500米，购进价每盘180元，每米1.8元，共计900元。销售价每米3元，销售金额共计1500元，盈利600元。上述电缆经抽样检验，绝缘老化前抗张度、绝缘空气烘箱老化后抗张强度项目部符合GB/T5023.5-2008</w:t>
      </w:r>
      <w:r>
        <w:rPr>
          <w:rFonts w:hint="eastAsia" w:ascii="仿宋" w:hAnsi="仿宋" w:eastAsia="仿宋" w:cs="仿宋"/>
          <w:sz w:val="32"/>
          <w:szCs w:val="32"/>
        </w:rPr>
        <w:tab/>
      </w:r>
      <w:r>
        <w:rPr>
          <w:rFonts w:hint="eastAsia" w:ascii="仿宋" w:hAnsi="仿宋" w:eastAsia="仿宋" w:cs="仿宋"/>
          <w:sz w:val="32"/>
          <w:szCs w:val="32"/>
        </w:rPr>
        <w:t>标准，依据《电线电缆产品质量河南省监督抽查实施细则》，判定为不合格。</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1.当事人营业执照、经营者身份证复印件各1份，证明当事人主体经营资格及经营者的身份信息；</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2.产品质量监督抽查样品问题移送函、产品质量监督抽查结果通知书、产品质量改进建议书、产品质量监督抽查/复查抽样单和检验报告№SY2022010494各1份，证明当事人生产的电线不合格事实及抽检情况；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3.现场检查笔录1份，证明当事人购进的不合格电缆已销售完毕；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4.询问笔录1份，证明当事人销售该批次不合格电缆的价格、数量等基本情况及销售经过。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向当事人送达了《行政处罚告知书》，告知当事人本局对其拟作出行政处罚的事实、理由、依据及其享有的陈述、申辩的权利。当事人在规定的期限内未作出陈述、申辩。本案认定货值金额共计1500元，违法所得600元，且当事人积极配合本局调查，如实陈述违法事实并主动提供证据材料，参照《河南省市场监督管理行政处罚裁量权适用通则》第十条规定，其行为具有从轻处罚情形，可以依法从轻行政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当事人销售不合格电缆的行为违反了《中华人民共和国产品质量法》第三十九条“销售者销售产品，不得掺杂、掺假，不得以假充真、以次充好，不得以不合格产品冒充合格产品。”之规定，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决定对偃师市槐新街道办事处新新路铭品五金电料店作出如下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1.没收违法所得陆佰元整（￥600.00元）；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2.罚款壹仟伍佰元整（￥1500.00元）。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600" w:lineRule="exact"/>
        <w:ind w:firstLine="4480" w:firstLineChars="1400"/>
        <w:rPr>
          <w:rFonts w:ascii="仿宋" w:hAnsi="仿宋" w:eastAsia="仿宋" w:cs="仿宋_GB2312"/>
          <w:bCs/>
          <w:sz w:val="32"/>
          <w:szCs w:val="32"/>
        </w:rPr>
      </w:pPr>
    </w:p>
    <w:p>
      <w:pPr>
        <w:spacing w:line="600" w:lineRule="exact"/>
        <w:ind w:firstLine="640" w:firstLineChars="200"/>
        <w:rPr>
          <w:rFonts w:ascii="仿宋" w:hAnsi="仿宋" w:eastAsia="仿宋" w:cs="仿宋_GB2312"/>
          <w:bCs/>
          <w:sz w:val="32"/>
          <w:szCs w:val="32"/>
        </w:rPr>
      </w:pP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3</w:t>
      </w:r>
      <w:r>
        <w:rPr>
          <w:rFonts w:hint="eastAsia" w:ascii="仿宋" w:hAnsi="仿宋" w:eastAsia="仿宋" w:cs="仿宋_GB2312"/>
          <w:bCs/>
          <w:sz w:val="32"/>
          <w:szCs w:val="32"/>
        </w:rPr>
        <w:t>月</w:t>
      </w:r>
      <w:r>
        <w:rPr>
          <w:rFonts w:ascii="仿宋" w:hAnsi="仿宋" w:eastAsia="仿宋" w:cs="仿宋_GB2312"/>
          <w:bCs/>
          <w:sz w:val="32"/>
          <w:szCs w:val="32"/>
        </w:rPr>
        <w:t>2</w:t>
      </w:r>
      <w:r>
        <w:rPr>
          <w:rFonts w:hint="eastAsia" w:ascii="仿宋" w:hAnsi="仿宋" w:eastAsia="仿宋" w:cs="仿宋_GB2312"/>
          <w:bCs/>
          <w:sz w:val="32"/>
          <w:szCs w:val="32"/>
        </w:rPr>
        <w:t>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150A99"/>
    <w:rsid w:val="00270C14"/>
    <w:rsid w:val="00404FA3"/>
    <w:rsid w:val="00412319"/>
    <w:rsid w:val="00472F4D"/>
    <w:rsid w:val="0048191E"/>
    <w:rsid w:val="004D4162"/>
    <w:rsid w:val="00587D06"/>
    <w:rsid w:val="006C437A"/>
    <w:rsid w:val="007B29AD"/>
    <w:rsid w:val="00937EA8"/>
    <w:rsid w:val="00AA2DE1"/>
    <w:rsid w:val="00B52F3E"/>
    <w:rsid w:val="00C42003"/>
    <w:rsid w:val="00C66531"/>
    <w:rsid w:val="00D66FCA"/>
    <w:rsid w:val="00D93766"/>
    <w:rsid w:val="00DE207E"/>
    <w:rsid w:val="00EB41BB"/>
    <w:rsid w:val="00F54E18"/>
    <w:rsid w:val="036B3C4E"/>
    <w:rsid w:val="03756BA9"/>
    <w:rsid w:val="04685FE8"/>
    <w:rsid w:val="0C396332"/>
    <w:rsid w:val="0EEF7A19"/>
    <w:rsid w:val="12971925"/>
    <w:rsid w:val="15E46C47"/>
    <w:rsid w:val="1614447E"/>
    <w:rsid w:val="1A9D5316"/>
    <w:rsid w:val="1AEE23D7"/>
    <w:rsid w:val="1D243185"/>
    <w:rsid w:val="1FCF79EC"/>
    <w:rsid w:val="380F4BA6"/>
    <w:rsid w:val="415224D5"/>
    <w:rsid w:val="42274495"/>
    <w:rsid w:val="463D096C"/>
    <w:rsid w:val="46932DA9"/>
    <w:rsid w:val="49641236"/>
    <w:rsid w:val="4FA07D6E"/>
    <w:rsid w:val="5BB72604"/>
    <w:rsid w:val="676E1256"/>
    <w:rsid w:val="68863414"/>
    <w:rsid w:val="6C8F650C"/>
    <w:rsid w:val="704E0C9C"/>
    <w:rsid w:val="72536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1688</Words>
  <Characters>1940</Characters>
  <Lines>14</Lines>
  <Paragraphs>4</Paragraphs>
  <TotalTime>12</TotalTime>
  <ScaleCrop>false</ScaleCrop>
  <LinksUpToDate>false</LinksUpToDate>
  <CharactersWithSpaces>1993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2023-03-01T04:54:00Z</dcterms:created>
  <dc:creator>86150</dc:creator>
  <cp:lastModifiedBy>王建清</cp:lastModifiedBy>
  <cp:lastPrinted>2023-01-28T01:26:00Z</cp:lastPrinted>
  <dcterms:modified xsi:type="dcterms:W3CDTF">2023-04-07T08:53:54Z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64BBBC91F0044AD88C535F3F2C3B3B58_13</vt:lpwstr>
  </property>
</Properties>
</file>