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Toc27865"/>
      <w:bookmarkStart w:id="1" w:name="_Toc76683363"/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洛阳市偃师区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Times New Roman" w:hAnsi="Times New Roman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ascii="Times New Roman" w:hAnsi="Mongolian Baiti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right="55"/>
        <w:jc w:val="center"/>
        <w:outlineLvl w:val="1"/>
        <w:rPr>
          <w:rFonts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偃市监处罚〔2023〕31号</w:t>
      </w:r>
    </w:p>
    <w:p>
      <w:pPr>
        <w:widowControl/>
        <w:snapToGrid w:val="0"/>
        <w:spacing w:line="600" w:lineRule="exact"/>
        <w:ind w:right="55" w:firstLine="5440" w:firstLineChars="1700"/>
        <w:rPr>
          <w:rFonts w:ascii="仿宋" w:hAnsi="仿宋" w:eastAsia="仿宋" w:cs="Mongolian Baiti"/>
          <w:color w:val="000000"/>
          <w:sz w:val="32"/>
          <w:szCs w:val="32"/>
        </w:rPr>
      </w:pPr>
      <w:r>
        <w:rPr>
          <w:rFonts w:hint="eastAsia" w:ascii="仿宋" w:hAnsi="仿宋" w:eastAsia="仿宋" w:cs="Mongolian Baiti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3810" b="158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Ky1v9YAAAAMAQAADwAAAAAAAAABACAAAAAiAAAAZHJzL2Rvd25yZXYu&#10;eG1sUEsBAhQAFAAAAAgAh07iQFXqW5X9AQAA7QMAAA4AAAAAAAAAAQAgAAAAJQEAAGRycy9lMm9E&#10;b2MueG1sUEsFBgAAAAAGAAYAWQEAAJQ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00" w:lineRule="exact"/>
        <w:ind w:left="140" w:hanging="140"/>
        <w:rPr>
          <w:rFonts w:ascii="仿宋" w:hAnsi="仿宋" w:eastAsia="仿宋" w:cs="Mongolian Baiti"/>
          <w:bCs/>
          <w:sz w:val="32"/>
          <w:szCs w:val="32"/>
        </w:rPr>
      </w:pPr>
      <w:r>
        <w:rPr>
          <w:rFonts w:hint="eastAsia" w:ascii="仿宋" w:hAnsi="仿宋" w:eastAsia="仿宋" w:cs="Mongolian Baiti"/>
          <w:bCs/>
          <w:kern w:val="1"/>
          <w:sz w:val="32"/>
          <w:szCs w:val="32"/>
        </w:rPr>
        <w:t>当事人：</w:t>
      </w:r>
      <w:bookmarkStart w:id="3" w:name="_Hlk130824082"/>
      <w:r>
        <w:rPr>
          <w:rFonts w:hint="eastAsia" w:ascii="仿宋" w:hAnsi="仿宋" w:eastAsia="仿宋" w:cs="仿宋_GB2312"/>
          <w:bCs/>
          <w:sz w:val="32"/>
          <w:szCs w:val="32"/>
        </w:rPr>
        <w:t>洛阳恒诺贸易有限公司</w:t>
      </w:r>
      <w:bookmarkEnd w:id="3"/>
      <w:r>
        <w:rPr>
          <w:rFonts w:hint="eastAsia" w:ascii="仿宋" w:hAnsi="仿宋" w:eastAsia="仿宋"/>
          <w:sz w:val="32"/>
          <w:szCs w:val="32"/>
        </w:rPr>
        <w:t xml:space="preserve">                   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sz w:val="32"/>
          <w:szCs w:val="32"/>
        </w:rPr>
      </w:pPr>
      <w:r>
        <w:rPr>
          <w:rFonts w:hint="eastAsia" w:ascii="仿宋" w:hAnsi="仿宋" w:eastAsia="仿宋" w:cs="微软雅黑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名称：《营业执照》                                 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_GB2312"/>
          <w:bCs/>
          <w:sz w:val="32"/>
          <w:szCs w:val="32"/>
        </w:rPr>
        <w:t>91410381MA9GP7WB75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</w:t>
      </w:r>
    </w:p>
    <w:p>
      <w:pPr>
        <w:spacing w:line="600" w:lineRule="exact"/>
        <w:ind w:left="1920" w:hanging="1920" w:hangingChars="6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住所：</w:t>
      </w:r>
      <w:r>
        <w:rPr>
          <w:rFonts w:hint="eastAsia" w:ascii="仿宋" w:hAnsi="仿宋" w:eastAsia="仿宋" w:cs="仿宋_GB2312"/>
          <w:bCs/>
          <w:sz w:val="32"/>
          <w:szCs w:val="32"/>
        </w:rPr>
        <w:t>河南省洛阳市偃师市槐新街道办事处兴隆街致晟东郡</w:t>
      </w:r>
    </w:p>
    <w:p>
      <w:pPr>
        <w:spacing w:line="600" w:lineRule="exact"/>
        <w:ind w:left="1918" w:leftChars="456" w:hanging="960" w:hangingChars="300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10号楼1单元1101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            </w:t>
      </w:r>
    </w:p>
    <w:p>
      <w:pPr>
        <w:spacing w:line="600" w:lineRule="exact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法定代表人：</w:t>
      </w:r>
      <w:r>
        <w:rPr>
          <w:rFonts w:hint="eastAsia" w:ascii="仿宋" w:hAnsi="仿宋" w:eastAsia="仿宋" w:cs="仿宋"/>
          <w:sz w:val="32"/>
          <w:szCs w:val="32"/>
        </w:rPr>
        <w:t>张亮亮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</w:t>
      </w:r>
    </w:p>
    <w:p>
      <w:pPr>
        <w:spacing w:line="60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bookmarkStart w:id="5" w:name="_GoBack"/>
      <w:bookmarkEnd w:id="5"/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</w:t>
      </w:r>
    </w:p>
    <w:p>
      <w:pPr>
        <w:pStyle w:val="3"/>
        <w:tabs>
          <w:tab w:val="left" w:pos="9060"/>
        </w:tabs>
        <w:topLinePunct/>
        <w:autoSpaceDE/>
        <w:autoSpaceDN/>
        <w:spacing w:line="600" w:lineRule="exact"/>
        <w:ind w:firstLine="640" w:firstLineChars="200"/>
        <w:jc w:val="both"/>
        <w:rPr>
          <w:rFonts w:ascii="仿宋" w:hAnsi="仿宋" w:eastAsia="仿宋" w:cs="仿宋_GB2312"/>
          <w:strike/>
          <w:color w:val="000000"/>
          <w:shd w:val="clear" w:color="FFFFFF" w:fill="D9D9D9"/>
        </w:rPr>
      </w:pPr>
      <w:r>
        <w:rPr>
          <w:rFonts w:hint="eastAsia" w:ascii="仿宋" w:hAnsi="仿宋" w:eastAsia="仿宋" w:cs="仿宋_GB2312"/>
        </w:rPr>
        <w:t xml:space="preserve">2023年1月19日，我局执法人员根据12315平台举报对洛阳恒诺贸易有限公司进行现场检查发现：该公司在拼多多平台网店上销售未经授权使用cna.trop商标的老人鞋。为进一步查清事实，我局于2023年2月23日立案，并于2023年2月27日对当事人进行了询问调查。       </w:t>
      </w:r>
    </w:p>
    <w:p>
      <w:pPr>
        <w:pStyle w:val="3"/>
        <w:tabs>
          <w:tab w:val="left" w:pos="824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</w:rPr>
      </w:pPr>
      <w:r>
        <w:rPr>
          <w:rFonts w:hint="eastAsia" w:ascii="仿宋" w:hAnsi="仿宋" w:eastAsia="仿宋" w:cs="Mongolian Baiti"/>
          <w:kern w:val="1"/>
        </w:rPr>
        <w:t>经查，</w:t>
      </w:r>
      <w:r>
        <w:rPr>
          <w:rFonts w:hint="eastAsia" w:ascii="仿宋" w:hAnsi="仿宋" w:eastAsia="仿宋" w:cs="仿宋_GB2312"/>
        </w:rPr>
        <w:t xml:space="preserve">洛阳恒诺贸易有限公司于2021年4月21日成立，该公司主要业务是鞋帽零售、鞋帽批发。当事人在拼多多平台开设了一家名称为“恒诺鞋贸工厂店”的店铺，销售未经授权使用cna.trop商标的老人鞋。经调查，当事人所购进的cna.trop商标的老人鞋未建立进销货台账。经询问，当事人陈述老人鞋是在路边流动摊点购进，总共购进了1箱，1箱有20双鞋，进价29元1双，零售价39.88元1双，货值580元，已全部销售完。     </w:t>
      </w:r>
      <w:r>
        <w:rPr>
          <w:rFonts w:hint="eastAsia" w:ascii="仿宋" w:hAnsi="仿宋" w:eastAsia="仿宋" w:cs="仿宋_GB2312"/>
          <w:color w:val="000000"/>
        </w:rPr>
        <w:t xml:space="preserve">   </w:t>
      </w:r>
      <w:r>
        <w:rPr>
          <w:rFonts w:hint="eastAsia" w:ascii="仿宋" w:hAnsi="仿宋" w:eastAsia="仿宋" w:cs="Mongolian Baiti"/>
          <w:kern w:val="1"/>
        </w:rPr>
        <w:t xml:space="preserve">                                              </w:t>
      </w:r>
      <w:r>
        <w:rPr>
          <w:rFonts w:hint="eastAsia" w:ascii="仿宋" w:hAnsi="仿宋" w:eastAsia="仿宋" w:cs="仿宋_GB2312"/>
          <w:color w:val="000000"/>
        </w:rPr>
        <w:t xml:space="preserve">                                </w:t>
      </w:r>
    </w:p>
    <w:p>
      <w:pPr>
        <w:pStyle w:val="3"/>
        <w:tabs>
          <w:tab w:val="left" w:pos="8285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</w:rPr>
      </w:pPr>
      <w:r>
        <w:rPr>
          <w:rFonts w:ascii="仿宋" w:hAnsi="仿宋" w:eastAsia="仿宋" w:cs="Mongolian Baiti"/>
          <w:kern w:val="1"/>
        </w:rPr>
        <w:t>上述事实，主要有以下证据证明：</w:t>
      </w:r>
      <w:r>
        <w:rPr>
          <w:rFonts w:hint="eastAsia" w:ascii="仿宋" w:hAnsi="仿宋" w:eastAsia="仿宋" w:cs="仿宋_GB2312"/>
          <w:color w:val="000000"/>
        </w:rPr>
        <w:t xml:space="preserve">身份证复印件、现场检查笔录、询问笔录、营业执照复印件、送达回证等证据为证。                                                </w:t>
      </w:r>
    </w:p>
    <w:p>
      <w:pPr>
        <w:pStyle w:val="3"/>
        <w:tabs>
          <w:tab w:val="left" w:pos="9060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color w:val="000000"/>
        </w:rPr>
      </w:pPr>
      <w:r>
        <w:rPr>
          <w:rFonts w:hint="eastAsia" w:ascii="仿宋" w:hAnsi="仿宋" w:eastAsia="仿宋" w:cs="仿宋_GB2312"/>
          <w:color w:val="000000"/>
        </w:rPr>
        <w:t xml:space="preserve">我局于2023年3月6日向当事人送达了《洛阳市偃师区市场监督管理局行政处罚告知书》，告知当事人我局拟作出行政处罚决定的事实、理由、依据、内容以及当事人依法享有的陈述权、申辩权，当事人在法定期限内未提出陈述、申辩意见。                                              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Mongolian Baiti"/>
          <w:kern w:val="1"/>
          <w:sz w:val="32"/>
          <w:szCs w:val="32"/>
        </w:rPr>
        <w:t>综上，当事人的上述行为属于</w:t>
      </w:r>
      <w:r>
        <w:rPr>
          <w:rFonts w:hint="eastAsia" w:ascii="仿宋" w:hAnsi="仿宋" w:eastAsia="仿宋" w:cs="仿宋_GB2312"/>
          <w:sz w:val="32"/>
          <w:szCs w:val="32"/>
        </w:rPr>
        <w:t>《中华人民共和国商标法》第五十七条“有下列行为之一的，均属</w:t>
      </w:r>
      <w:bookmarkStart w:id="4" w:name="_Hlk130824005"/>
      <w:r>
        <w:rPr>
          <w:rFonts w:hint="eastAsia" w:ascii="仿宋" w:hAnsi="仿宋" w:eastAsia="仿宋" w:cs="仿宋_GB2312"/>
          <w:sz w:val="32"/>
          <w:szCs w:val="32"/>
        </w:rPr>
        <w:t>侵犯注册商标专用权</w:t>
      </w:r>
      <w:bookmarkEnd w:id="4"/>
      <w:r>
        <w:rPr>
          <w:rFonts w:hint="eastAsia" w:ascii="仿宋" w:hAnsi="仿宋" w:eastAsia="仿宋" w:cs="仿宋_GB2312"/>
          <w:sz w:val="32"/>
          <w:szCs w:val="32"/>
        </w:rPr>
        <w:t xml:space="preserve">：（三）销售侵犯注册商标专用权的商品的；”规定的销售侵犯注册商标专用权行为。当事人的行为，根据其违法的事实、性质、情节，其行为属于较轻违法，应给予从轻行政处罚。  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依据</w:t>
      </w:r>
      <w:r>
        <w:rPr>
          <w:rFonts w:hint="eastAsia" w:ascii="仿宋" w:hAnsi="仿宋" w:eastAsia="仿宋" w:cs="仿宋_GB2312"/>
          <w:bCs/>
          <w:sz w:val="32"/>
          <w:szCs w:val="32"/>
        </w:rPr>
        <w:t>《中华人民共和国商标法》第六十条“有本法第五十七条所列侵犯注册商标专用权行为之一，引起纠纷的，由当事人协商解决；不愿协商或者协商不成的，商标注册人或者利害关系人可以向人民法院起诉，也可以请求工商行政管理部门处理。工商行政管理部门处理时，认定侵权行为成立的，责令立即停止侵权行为，没收、销毁侵权商品和主要用于制造侵权商品、伪造注册商标标识的工具，违法经营额五万元以上的，可以处违法经营额五倍以下的罚款，没有违法经营额或者违法经营额不足五万元的，可以处二十五万元以下的罚款。对五年内实施两次以上商标侵权行为或者有其他严重情节的，应当从重处罚。销售不知道是侵犯注册商标专用权的商品，能证明该商品是自己合法取得并说明提供者的，由工商行政管理部门责令停止销售。”之规定，对洛阳恒诺贸易有限公司责令立即停止侵权行为，处10000元罚款。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  </w:t>
      </w: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</w:p>
    <w:p>
      <w:pPr>
        <w:topLinePunct/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</w:p>
    <w:p>
      <w:pPr>
        <w:widowControl/>
        <w:snapToGrid w:val="0"/>
        <w:spacing w:line="600" w:lineRule="exact"/>
        <w:ind w:right="640" w:firstLine="2880" w:firstLineChars="9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洛阳市偃师区市场监督管理局      </w:t>
      </w:r>
    </w:p>
    <w:p>
      <w:pPr>
        <w:widowControl/>
        <w:snapToGrid w:val="0"/>
        <w:spacing w:line="600" w:lineRule="exact"/>
        <w:ind w:right="640"/>
        <w:rPr>
          <w:rFonts w:ascii="仿宋" w:hAnsi="仿宋" w:eastAsia="仿宋" w:cs="仿宋_GB2312"/>
          <w:bCs/>
          <w:sz w:val="32"/>
          <w:szCs w:val="32"/>
        </w:rPr>
      </w:pPr>
      <w:r>
        <w:rPr>
          <w:rFonts w:ascii="仿宋" w:hAnsi="仿宋" w:eastAsia="仿宋" w:cs="仿宋_GB2312"/>
          <w:bCs/>
          <w:sz w:val="32"/>
          <w:szCs w:val="32"/>
        </w:rPr>
        <w:t xml:space="preserve"> </w:t>
      </w:r>
    </w:p>
    <w:p>
      <w:pPr>
        <w:widowControl/>
        <w:snapToGrid w:val="0"/>
        <w:spacing w:line="600" w:lineRule="exact"/>
        <w:ind w:right="640" w:firstLine="3840" w:firstLineChars="1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2023年3月</w:t>
      </w:r>
      <w:r>
        <w:rPr>
          <w:rFonts w:ascii="仿宋" w:hAnsi="仿宋" w:eastAsia="仿宋" w:cs="仿宋_GB2312"/>
          <w:bCs/>
          <w:sz w:val="32"/>
          <w:szCs w:val="32"/>
        </w:rPr>
        <w:t>2</w:t>
      </w:r>
      <w:r>
        <w:rPr>
          <w:rFonts w:hint="eastAsia" w:ascii="仿宋" w:hAnsi="仿宋" w:eastAsia="仿宋" w:cs="仿宋_GB2312"/>
          <w:bCs/>
          <w:sz w:val="32"/>
          <w:szCs w:val="32"/>
        </w:rPr>
        <w:t xml:space="preserve">7日      </w:t>
      </w:r>
    </w:p>
    <w:p>
      <w:pPr>
        <w:widowControl/>
        <w:snapToGrid w:val="0"/>
        <w:spacing w:line="600" w:lineRule="exact"/>
        <w:jc w:val="right"/>
        <w:rPr>
          <w:rFonts w:ascii="仿宋" w:hAnsi="仿宋" w:eastAsia="仿宋" w:cs="Mongolian Baiti"/>
          <w:color w:val="000000"/>
          <w:sz w:val="32"/>
          <w:szCs w:val="32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 w:line="600" w:lineRule="exact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/>
        <w:ind w:left="163"/>
        <w:rPr>
          <w:rFonts w:ascii="仿宋" w:hAnsi="仿宋" w:eastAsia="仿宋"/>
          <w:color w:val="231F20"/>
          <w:spacing w:val="-16"/>
        </w:rPr>
      </w:pPr>
    </w:p>
    <w:p>
      <w:pPr>
        <w:pStyle w:val="3"/>
        <w:spacing w:before="1"/>
        <w:rPr>
          <w:rFonts w:ascii="仿宋" w:hAnsi="仿宋" w:eastAsia="仿宋" w:cs="仿宋"/>
          <w:bCs/>
          <w:color w:val="000000"/>
          <w:spacing w:val="-20"/>
          <w:sz w:val="44"/>
          <w:szCs w:val="44"/>
        </w:rPr>
      </w:pPr>
      <w:r>
        <w:rPr>
          <w:rFonts w:ascii="仿宋" w:hAnsi="仿宋" w:eastAsia="仿宋" w:cs="仿宋"/>
          <w:color w:val="000000"/>
          <w:kern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395605</wp:posOffset>
                </wp:positionV>
                <wp:extent cx="5181600" cy="53340"/>
                <wp:effectExtent l="0" t="0" r="19050" b="228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533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31.15pt;height:4.2pt;width:408pt;z-index:251661312;mso-width-relative:page;mso-height-relative:page;" filled="f" stroked="t" coordsize="21600,21600" o:gfxdata="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w9k2/WAAAABgEAAA8AAAAAAAAAAQAgAAAAIgAAAGRycy9kb3ducmV2LnhtbFBLAQIUABQA&#10;AAAIAIdO4kCgRDZh8gEAAN0DAAAOAAAAAAAAAAEAIAAAACUBAABkcnMvZTJvRG9jLnhtbFBLBQYA&#10;AAAABgAGAFkBAACJ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/>
          <w:kern w:val="2"/>
        </w:rPr>
        <w:t>（市场监督管理部门将依法向社会公开行政处罚</w:t>
      </w:r>
      <w:r>
        <w:rPr>
          <w:rFonts w:hint="eastAsia" w:ascii="仿宋" w:hAnsi="仿宋" w:eastAsia="仿宋" w:cs="仿宋"/>
          <w:color w:val="000000"/>
          <w:spacing w:val="-20"/>
          <w:kern w:val="2"/>
        </w:rPr>
        <w:t>决定信息）</w:t>
      </w:r>
    </w:p>
    <w:p>
      <w:pPr>
        <w:spacing w:line="500" w:lineRule="exact"/>
        <w:rPr>
          <w:rFonts w:ascii="仿宋" w:hAnsi="仿宋" w:eastAsia="仿宋"/>
        </w:rPr>
      </w:pPr>
      <w:r>
        <w:rPr>
          <w:rFonts w:ascii="仿宋" w:hAnsi="仿宋" w:eastAsia="仿宋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+/zkdcAAAAKAQAADwAAAAAAAAABACAAAAAiAAAAZHJzL2Rvd25yZXYueG1sUEsBAhQAFAAA&#10;AAgAh07iQPMr2KrwAQAA2QMAAA4AAAAAAAAAAQAgAAAAJgEAAGRycy9lMm9Eb2MueG1sUEsFBgAA&#10;AAAGAAYAWQEAAIgFAAAAAA=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63108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  <w:docVar w:name="KSO_WPS_MARK_KEY" w:val="53d30eed-b731-4210-80aa-e596dea5343d"/>
  </w:docVars>
  <w:rsids>
    <w:rsidRoot w:val="00EA0EDD"/>
    <w:rsid w:val="00062235"/>
    <w:rsid w:val="00371445"/>
    <w:rsid w:val="00513EBD"/>
    <w:rsid w:val="00670D45"/>
    <w:rsid w:val="00840E2C"/>
    <w:rsid w:val="00A53589"/>
    <w:rsid w:val="00AE1E15"/>
    <w:rsid w:val="00AE3880"/>
    <w:rsid w:val="00CA1637"/>
    <w:rsid w:val="00E641C8"/>
    <w:rsid w:val="00EA0EDD"/>
    <w:rsid w:val="071C5217"/>
    <w:rsid w:val="09577821"/>
    <w:rsid w:val="0EB462A0"/>
    <w:rsid w:val="0F57333E"/>
    <w:rsid w:val="10B36ECA"/>
    <w:rsid w:val="10F25464"/>
    <w:rsid w:val="115534F9"/>
    <w:rsid w:val="11E7345E"/>
    <w:rsid w:val="11FF376C"/>
    <w:rsid w:val="12745F08"/>
    <w:rsid w:val="138836C6"/>
    <w:rsid w:val="14D232D4"/>
    <w:rsid w:val="15455939"/>
    <w:rsid w:val="18D87C58"/>
    <w:rsid w:val="1AEF299D"/>
    <w:rsid w:val="1BF73705"/>
    <w:rsid w:val="1C0006F5"/>
    <w:rsid w:val="1DAD5074"/>
    <w:rsid w:val="1DFC3E3C"/>
    <w:rsid w:val="1FD04999"/>
    <w:rsid w:val="203E7B55"/>
    <w:rsid w:val="209052D7"/>
    <w:rsid w:val="21871088"/>
    <w:rsid w:val="21A62601"/>
    <w:rsid w:val="229B38BC"/>
    <w:rsid w:val="249C5741"/>
    <w:rsid w:val="25DA0E81"/>
    <w:rsid w:val="265F25D3"/>
    <w:rsid w:val="267F2377"/>
    <w:rsid w:val="270220D0"/>
    <w:rsid w:val="28122EA1"/>
    <w:rsid w:val="2A976E45"/>
    <w:rsid w:val="2BBE5028"/>
    <w:rsid w:val="2ED00512"/>
    <w:rsid w:val="30D22A0B"/>
    <w:rsid w:val="31A1134C"/>
    <w:rsid w:val="322A7F39"/>
    <w:rsid w:val="324E00CB"/>
    <w:rsid w:val="36B96B1A"/>
    <w:rsid w:val="3B0635D1"/>
    <w:rsid w:val="3CBB635D"/>
    <w:rsid w:val="3E212D43"/>
    <w:rsid w:val="3E692F06"/>
    <w:rsid w:val="416E7A1D"/>
    <w:rsid w:val="43EF4B3E"/>
    <w:rsid w:val="466B1A5C"/>
    <w:rsid w:val="476E0F9A"/>
    <w:rsid w:val="482F33B1"/>
    <w:rsid w:val="4ADB5818"/>
    <w:rsid w:val="4EAF7B79"/>
    <w:rsid w:val="4F031BFE"/>
    <w:rsid w:val="51C4585C"/>
    <w:rsid w:val="51E94741"/>
    <w:rsid w:val="53AE40CE"/>
    <w:rsid w:val="5A956868"/>
    <w:rsid w:val="5FFE5F63"/>
    <w:rsid w:val="60F4333C"/>
    <w:rsid w:val="624E2C86"/>
    <w:rsid w:val="63BE75D8"/>
    <w:rsid w:val="66524A82"/>
    <w:rsid w:val="66A2273D"/>
    <w:rsid w:val="66CA0DC7"/>
    <w:rsid w:val="6A6212E1"/>
    <w:rsid w:val="6A7379C8"/>
    <w:rsid w:val="6BE40A67"/>
    <w:rsid w:val="6C2063E9"/>
    <w:rsid w:val="6CE03ECA"/>
    <w:rsid w:val="6EE03FD2"/>
    <w:rsid w:val="6F0B09C6"/>
    <w:rsid w:val="75160E10"/>
    <w:rsid w:val="77304C77"/>
    <w:rsid w:val="78F4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1 字符"/>
    <w:basedOn w:val="7"/>
    <w:link w:val="2"/>
    <w:qFormat/>
    <w:uiPriority w:val="0"/>
    <w:rPr>
      <w:rFonts w:ascii="Times New Roman" w:hAnsi="Times New Roman" w:cs="Mangal"/>
      <w:color w:val="00000A"/>
      <w:sz w:val="24"/>
      <w:lang w:val="zh-CN" w:bidi="hi-IN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92F5A-9514-47BA-BFBC-4CD141C977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1576</Words>
  <Characters>1803</Characters>
  <Lines>16</Lines>
  <Paragraphs>4</Paragraphs>
  <TotalTime>6</TotalTime>
  <ScaleCrop>false</ScaleCrop>
  <LinksUpToDate>false</LinksUpToDate>
  <CharactersWithSpaces>2248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2023-03-28T03:57:00Z</dcterms:created>
  <dc:creator>lenovo</dc:creator>
  <cp:lastModifiedBy>王建清</cp:lastModifiedBy>
  <dcterms:modified xsi:type="dcterms:W3CDTF">2023-04-07T08:56:21Z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E01E0E1561C144ABA09C064BBFE2D57B_13</vt:lpwstr>
  </property>
</Properties>
</file>