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00" w:lineRule="exact"/>
        <w:jc w:val="center"/>
        <w:rPr>
          <w:rFonts w:ascii="方正小标宋简体" w:eastAsia="方正小标宋简体" w:hAnsiTheme="majorEastAsia" w:cstheme="majorEastAsia"/>
          <w:bCs/>
          <w:sz w:val="44"/>
          <w:szCs w:val="44"/>
          <w:lang w:eastAsia="zh-CN"/>
        </w:rPr>
      </w:pPr>
      <w:r>
        <w:rPr>
          <w:rFonts w:hint="eastAsia" w:ascii="方正小标宋简体" w:eastAsia="方正小标宋简体" w:hAnsiTheme="majorEastAsia" w:cstheme="majorEastAsia"/>
          <w:bCs/>
          <w:sz w:val="44"/>
          <w:szCs w:val="44"/>
          <w:lang w:eastAsia="zh-CN"/>
        </w:rPr>
        <w:t>洛阳市偃师区市场监督管理局</w:t>
      </w:r>
    </w:p>
    <w:p>
      <w:pPr>
        <w:spacing w:line="600" w:lineRule="exact"/>
        <w:jc w:val="center"/>
        <w:rPr>
          <w:rFonts w:ascii="方正小标宋简体" w:eastAsia="方正小标宋简体" w:hAnsiTheme="majorEastAsia" w:cstheme="majorEastAsia"/>
          <w:bCs/>
          <w:sz w:val="44"/>
          <w:szCs w:val="44"/>
          <w:lang w:eastAsia="zh-CN"/>
        </w:rPr>
      </w:pPr>
      <w:r>
        <w:rPr>
          <w:rFonts w:hint="eastAsia" w:ascii="方正小标宋简体" w:eastAsia="方正小标宋简体" w:hAnsiTheme="majorEastAsia" w:cstheme="majorEastAsia"/>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lang w:eastAsia="zh-CN"/>
        </w:rPr>
      </w:pPr>
      <w:r>
        <w:rPr>
          <w:rFonts w:hint="eastAsia" w:ascii="仿宋" w:hAnsi="仿宋" w:eastAsia="仿宋" w:cs="仿宋_GB2312"/>
          <w:lang w:eastAsia="zh-CN"/>
        </w:rPr>
        <w:t>偃市监处罚</w:t>
      </w:r>
      <w:bookmarkStart w:id="0" w:name="_Hlk129783432"/>
      <w:r>
        <w:rPr>
          <w:rFonts w:hint="eastAsia" w:ascii="仿宋" w:hAnsi="仿宋" w:eastAsia="仿宋" w:cs="仿宋_GB2312"/>
          <w:lang w:eastAsia="zh-CN"/>
        </w:rPr>
        <w:t>〔2023〕</w:t>
      </w:r>
      <w:bookmarkEnd w:id="0"/>
      <w:r>
        <w:rPr>
          <w:rFonts w:hint="eastAsia" w:ascii="仿宋" w:hAnsi="仿宋" w:eastAsia="仿宋" w:cs="仿宋_GB2312"/>
          <w:lang w:eastAsia="zh-CN"/>
        </w:rPr>
        <w:t>34号</w:t>
      </w:r>
    </w:p>
    <w:p>
      <w:pPr>
        <w:pStyle w:val="3"/>
        <w:tabs>
          <w:tab w:val="left" w:pos="3785"/>
          <w:tab w:val="left" w:pos="8920"/>
        </w:tabs>
        <w:spacing w:line="600" w:lineRule="exact"/>
        <w:ind w:left="0" w:right="118"/>
        <w:jc w:val="both"/>
        <w:rPr>
          <w:rFonts w:ascii="仿宋" w:hAnsi="仿宋" w:eastAsia="仿宋" w:cs="仿宋_GB2312"/>
          <w:lang w:eastAsia="zh-CN"/>
        </w:rPr>
      </w:pP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当事人：</w:t>
      </w:r>
      <w:r>
        <w:rPr>
          <w:rFonts w:hint="eastAsia" w:ascii="仿宋" w:hAnsi="仿宋" w:eastAsia="仿宋"/>
          <w:bCs/>
          <w:color w:val="000000"/>
          <w:lang w:eastAsia="zh-CN"/>
        </w:rPr>
        <w:t>洛阳富景物业管理有限公司</w:t>
      </w:r>
    </w:p>
    <w:p>
      <w:pPr>
        <w:pStyle w:val="3"/>
        <w:tabs>
          <w:tab w:val="left" w:pos="3785"/>
          <w:tab w:val="left" w:pos="8920"/>
        </w:tabs>
        <w:spacing w:line="600" w:lineRule="exact"/>
        <w:ind w:left="0" w:right="118"/>
        <w:jc w:val="both"/>
        <w:rPr>
          <w:rFonts w:ascii="仿宋" w:hAnsi="仿宋" w:eastAsia="仿宋" w:cs="仿宋_GB2312"/>
          <w:bCs/>
          <w:lang w:eastAsia="zh-CN"/>
        </w:rPr>
      </w:pPr>
      <w:r>
        <w:rPr>
          <w:rFonts w:hint="eastAsia" w:ascii="仿宋" w:hAnsi="仿宋" w:eastAsia="仿宋" w:cs="仿宋_GB2312"/>
          <w:bCs/>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bCs/>
          <w:lang w:eastAsia="zh-CN"/>
        </w:rPr>
      </w:pPr>
      <w:r>
        <w:rPr>
          <w:rFonts w:hint="eastAsia" w:ascii="仿宋" w:hAnsi="仿宋" w:eastAsia="仿宋" w:cs="仿宋_GB2312"/>
          <w:bCs/>
          <w:lang w:eastAsia="zh-CN"/>
        </w:rPr>
        <w:t>统一社会信用代码：91410300MA9G4D5X73</w:t>
      </w:r>
    </w:p>
    <w:p>
      <w:pPr>
        <w:pStyle w:val="3"/>
        <w:tabs>
          <w:tab w:val="left" w:pos="3785"/>
          <w:tab w:val="left" w:pos="8920"/>
        </w:tabs>
        <w:spacing w:line="600" w:lineRule="exact"/>
        <w:ind w:left="0" w:right="118"/>
        <w:jc w:val="both"/>
        <w:rPr>
          <w:rFonts w:ascii="仿宋" w:hAnsi="仿宋" w:eastAsia="仿宋" w:cs="仿宋_GB2312"/>
          <w:bCs/>
          <w:lang w:eastAsia="zh-CN"/>
        </w:rPr>
      </w:pPr>
      <w:r>
        <w:rPr>
          <w:rFonts w:hint="eastAsia" w:ascii="仿宋" w:hAnsi="仿宋" w:eastAsia="仿宋" w:cs="仿宋_GB2312"/>
          <w:bCs/>
          <w:lang w:eastAsia="zh-CN"/>
        </w:rPr>
        <w:t>住址：河南省洛阳市偃师市山化镇S314路南、泉兴路东鞋业工业园区办公室201号</w:t>
      </w:r>
    </w:p>
    <w:p>
      <w:pPr>
        <w:pStyle w:val="3"/>
        <w:tabs>
          <w:tab w:val="left" w:pos="3785"/>
          <w:tab w:val="left" w:pos="8920"/>
        </w:tabs>
        <w:spacing w:line="600" w:lineRule="exact"/>
        <w:ind w:left="0" w:right="118"/>
        <w:jc w:val="both"/>
        <w:rPr>
          <w:rFonts w:ascii="仿宋" w:hAnsi="仿宋" w:eastAsia="仿宋" w:cs="仿宋_GB2312"/>
          <w:bCs/>
          <w:lang w:eastAsia="zh-CN"/>
        </w:rPr>
      </w:pPr>
      <w:r>
        <w:rPr>
          <w:rFonts w:hint="eastAsia" w:ascii="仿宋" w:hAnsi="仿宋" w:eastAsia="仿宋" w:cs="仿宋_GB2312"/>
          <w:bCs/>
          <w:lang w:eastAsia="zh-CN"/>
        </w:rPr>
        <w:t>法定代表人：白晓静</w:t>
      </w:r>
    </w:p>
    <w:p>
      <w:pPr>
        <w:spacing w:line="600" w:lineRule="exact"/>
        <w:ind w:firstLine="640" w:firstLineChars="200"/>
        <w:jc w:val="both"/>
        <w:rPr>
          <w:rFonts w:ascii="仿宋" w:hAnsi="仿宋" w:eastAsia="仿宋" w:cs="仿宋_GB2312"/>
          <w:bCs/>
          <w:sz w:val="32"/>
          <w:szCs w:val="32"/>
          <w:lang w:eastAsia="zh-CN"/>
        </w:rPr>
      </w:pPr>
      <w:bookmarkStart w:id="3" w:name="_GoBack"/>
      <w:bookmarkEnd w:id="3"/>
      <w:r>
        <w:rPr>
          <w:rFonts w:hint="eastAsia" w:ascii="仿宋" w:hAnsi="仿宋" w:eastAsia="仿宋" w:cs="仿宋_GB2312"/>
          <w:bCs/>
          <w:sz w:val="32"/>
          <w:szCs w:val="32"/>
          <w:lang w:eastAsia="zh-CN"/>
        </w:rPr>
        <w:t>洛阳富景物业管理有限公司在用的</w:t>
      </w:r>
      <w:r>
        <w:rPr>
          <w:rFonts w:ascii="仿宋" w:hAnsi="仿宋" w:eastAsia="仿宋" w:cs="仿宋_GB2312"/>
          <w:bCs/>
          <w:sz w:val="32"/>
          <w:szCs w:val="32"/>
          <w:lang w:eastAsia="zh-CN"/>
        </w:rPr>
        <w:t>20</w:t>
      </w:r>
      <w:r>
        <w:rPr>
          <w:rFonts w:hint="eastAsia" w:ascii="仿宋" w:hAnsi="仿宋" w:eastAsia="仿宋" w:cs="仿宋_GB2312"/>
          <w:bCs/>
          <w:sz w:val="32"/>
          <w:szCs w:val="32"/>
          <w:lang w:eastAsia="zh-CN"/>
        </w:rPr>
        <w:t>台曳引驱动载货电梯于2023年1月17日检验到期，其于2023年2月1日向河南省特种设备安全检测研究院洛阳分院提出了定期检验申请。2023年2月15日，河南省特种设备安全检测研究院洛阳分院对当事人在用电梯进行了定期检验，并下达了特种设备检验意见书：经检验，你单位存在以下问题：1.完善电梯管理制度、建立设备档案（一梯一档档案缺失）；2.日常报告不完整且数据于现场不符；...等13项内容，对电梯判定“不合格”或“复检不合格”的电梯，应停止使用。2023年3月8日，我局执法人员对洛阳富景物业管理有限公司在用电梯安全检查时，当事人现场提供抽查的3部曳引驱动载货电梯检验报告超期，我局执法人员当场向当事人送达了《特种设备安全监察指令书》，责令当事人予以改正或者消除隐患。2023年3月13日下午2点30分，当事人给我局提供了3份电梯定期检验不合格报告（1.报告编号：C1TD230118030002；设备使用地点：偃师区山化镇东屯村鞋业产业园30-西2；单位内编号：30-西2，检验结论：不合格；2.报告编号：C1TD230118030018；设备使用地点：偃师区山化镇东屯村鞋业产业园27-西1；单位内编号：27-西1，检验结论：不合格；3.报告编号：C1TD230118030012；设备使用地点：偃师区山化镇东屯村鞋业产业园15-南1；单位内编号：15-南1，检验结论：不合格；）。我局执法人员在收到洛阳富景物业管理有限公司提供的电梯定期检验不合格报告后，于当天下午对洛阳富景物业管理有限公司这3部不合格电梯进行安全检查，现场发现当事人检验不合格电梯（单位内编号：30-西2）暂停使用状态；（单位内编号：15-南1、单位内编号：27-西1）正在使用状态。我局执法人员立即向当事人送达了《特种设备安全监察指令书》，责令当事人立即停止使用检验不合格电梯，并予以改正或者消除隐患。</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上述事实，主要有以下证据证明：</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1.营业执照、法定代表人白晓静身份证照复印件；证明当事人营业执照登记注册和法定代表人身份情况；</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2.授权委托书、智真豪身份证复印；证明洛阳富景物业管理有限公司委托物业经理智真豪全权处理当事人使用检验不合格的电梯案；</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3.特种设备现场安全监督检查记录2份；证明当事人使用检验不合格电梯的现场情况；</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4.特种设备安全监察指令书2份；证明责令当事人予以改正或者消除事故隐患相关情况；</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5.询问笔录1份；证明当事人使用检验不合格的电梯的相关情况；</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6.电梯定期检验报告3份；证明当事人正在使用的3部曳引驱动载货电梯（单位内编号：15-南1、单位内编号：27-西1、单位内编号：30-西2）定期检验不合格；</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7.执法仪现场检查记录2段；证明我局执法人员（2023年3月8日、2023年3月13日）检查当事人使用检验不合格电梯的现场情况。</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我局于2023年5月24日向当事人送达了偃市监罚告〔2023〕34号《洛阳市偃师区市场监督管理局行政处罚告知书》，告知当事人我局拟作出行政处罚决定的事实、理由、依据、内容以及当事人依法享有的陈述权、申辩权，当事人在法定期限内未提出陈述和申辩意见。当事人使用检验不合格的特种设备的行为，</w:t>
      </w:r>
      <w:bookmarkStart w:id="1" w:name="_Hlk137195277"/>
      <w:r>
        <w:rPr>
          <w:rFonts w:hint="eastAsia" w:ascii="仿宋" w:hAnsi="仿宋" w:eastAsia="仿宋" w:cs="仿宋_GB2312"/>
          <w:bCs/>
          <w:sz w:val="32"/>
          <w:szCs w:val="32"/>
          <w:lang w:eastAsia="zh-CN"/>
        </w:rPr>
        <w:t>参照《河南省市场监督管理行政处罚裁量基准》</w:t>
      </w:r>
      <w:r>
        <w:rPr>
          <w:rFonts w:ascii="仿宋" w:hAnsi="仿宋" w:eastAsia="仿宋" w:cs="仿宋_GB2312"/>
          <w:bCs/>
          <w:sz w:val="32"/>
          <w:szCs w:val="32"/>
          <w:lang w:eastAsia="zh-CN"/>
        </w:rPr>
        <w:t>5.1.15</w:t>
      </w:r>
      <w:r>
        <w:rPr>
          <w:rFonts w:hint="eastAsia" w:ascii="仿宋" w:hAnsi="仿宋" w:eastAsia="仿宋" w:cs="仿宋_GB2312"/>
          <w:bCs/>
          <w:sz w:val="32"/>
          <w:szCs w:val="32"/>
          <w:lang w:eastAsia="zh-CN"/>
        </w:rPr>
        <w:t>依据《特种设备安全法》第八十四条实施的行政处罚“裁量等级 从轻 违法情形 违法行为持续时间不超过一个月；或者具有《通则》规定的其他从轻处罚情形。”的规定，</w:t>
      </w:r>
      <w:bookmarkEnd w:id="1"/>
      <w:r>
        <w:rPr>
          <w:rFonts w:hint="eastAsia" w:ascii="仿宋" w:hAnsi="仿宋" w:eastAsia="仿宋" w:cs="仿宋_GB2312"/>
          <w:bCs/>
          <w:sz w:val="32"/>
          <w:szCs w:val="32"/>
          <w:lang w:eastAsia="zh-CN"/>
        </w:rPr>
        <w:t>根据当事人违法行为从2023年2月15日至2023年3月13日止，持续时间不超过一个月，符合从轻处罚情形，应当给予从轻行政处罚。</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当事人的行为违反了《中华人民共和国特种设备安全法》第四十条第三款“未经定期检验或者检验不合格的特种设备，不得继续使用。”之规定，依据《中华人民共和国特种设备安全法》第八十四条“违反本法规定，特种设备使用单位有下列行为之一的，责令停止使用有关特种设备，</w:t>
      </w:r>
      <w:bookmarkStart w:id="2" w:name="_Hlk129787654"/>
      <w:r>
        <w:rPr>
          <w:rFonts w:hint="eastAsia" w:ascii="仿宋" w:hAnsi="仿宋" w:eastAsia="仿宋" w:cs="仿宋_GB2312"/>
          <w:bCs/>
          <w:sz w:val="32"/>
          <w:szCs w:val="32"/>
          <w:lang w:eastAsia="zh-CN"/>
        </w:rPr>
        <w:t>处三万元以上三十万元以下罚款</w:t>
      </w:r>
      <w:bookmarkEnd w:id="2"/>
      <w:r>
        <w:rPr>
          <w:rFonts w:hint="eastAsia" w:ascii="仿宋" w:hAnsi="仿宋" w:eastAsia="仿宋" w:cs="仿宋_GB2312"/>
          <w:bCs/>
          <w:sz w:val="32"/>
          <w:szCs w:val="32"/>
          <w:lang w:eastAsia="zh-CN"/>
        </w:rPr>
        <w:t>：（一）使用未取得许可生产，未经检验或者检验不合格的特种设备，或者国家明令淘汰、已经报废的特种设备的；”之规定，参照《河南省市场监督管理行政处罚裁量基准》</w:t>
      </w:r>
      <w:r>
        <w:rPr>
          <w:rFonts w:ascii="仿宋" w:hAnsi="仿宋" w:eastAsia="仿宋" w:cs="仿宋_GB2312"/>
          <w:bCs/>
          <w:sz w:val="32"/>
          <w:szCs w:val="32"/>
          <w:lang w:eastAsia="zh-CN"/>
        </w:rPr>
        <w:t>5.1.15</w:t>
      </w:r>
      <w:r>
        <w:rPr>
          <w:rFonts w:hint="eastAsia" w:ascii="仿宋" w:hAnsi="仿宋" w:eastAsia="仿宋" w:cs="仿宋_GB2312"/>
          <w:bCs/>
          <w:sz w:val="32"/>
          <w:szCs w:val="32"/>
          <w:lang w:eastAsia="zh-CN"/>
        </w:rPr>
        <w:t>依据《特种设备安全法》第八十四条实施的行政处罚“裁量基准</w:t>
      </w:r>
      <w:r>
        <w:rPr>
          <w:rFonts w:ascii="仿宋" w:hAnsi="仿宋" w:eastAsia="仿宋" w:cs="仿宋_GB2312"/>
          <w:bCs/>
          <w:sz w:val="32"/>
          <w:szCs w:val="32"/>
          <w:lang w:eastAsia="zh-CN"/>
        </w:rPr>
        <w:t xml:space="preserve"> </w:t>
      </w:r>
      <w:r>
        <w:rPr>
          <w:rFonts w:hint="eastAsia" w:ascii="仿宋" w:hAnsi="仿宋" w:eastAsia="仿宋" w:cs="仿宋_GB2312"/>
          <w:bCs/>
          <w:sz w:val="32"/>
          <w:szCs w:val="32"/>
          <w:lang w:eastAsia="zh-CN"/>
        </w:rPr>
        <w:t>责令停止使用有关特种设备，处</w:t>
      </w:r>
      <w:r>
        <w:rPr>
          <w:rFonts w:ascii="仿宋" w:hAnsi="仿宋" w:eastAsia="仿宋" w:cs="仿宋_GB2312"/>
          <w:bCs/>
          <w:sz w:val="32"/>
          <w:szCs w:val="32"/>
          <w:lang w:eastAsia="zh-CN"/>
        </w:rPr>
        <w:t xml:space="preserve"> 3 </w:t>
      </w:r>
      <w:r>
        <w:rPr>
          <w:rFonts w:hint="eastAsia" w:ascii="仿宋" w:hAnsi="仿宋" w:eastAsia="仿宋" w:cs="仿宋_GB2312"/>
          <w:bCs/>
          <w:sz w:val="32"/>
          <w:szCs w:val="32"/>
          <w:lang w:eastAsia="zh-CN"/>
        </w:rPr>
        <w:t>万元以上</w:t>
      </w:r>
      <w:r>
        <w:rPr>
          <w:rFonts w:ascii="仿宋" w:hAnsi="仿宋" w:eastAsia="仿宋" w:cs="仿宋_GB2312"/>
          <w:bCs/>
          <w:sz w:val="32"/>
          <w:szCs w:val="32"/>
          <w:lang w:eastAsia="zh-CN"/>
        </w:rPr>
        <w:t xml:space="preserve"> 11.1 </w:t>
      </w:r>
      <w:r>
        <w:rPr>
          <w:rFonts w:hint="eastAsia" w:ascii="仿宋" w:hAnsi="仿宋" w:eastAsia="仿宋" w:cs="仿宋_GB2312"/>
          <w:bCs/>
          <w:sz w:val="32"/>
          <w:szCs w:val="32"/>
          <w:lang w:eastAsia="zh-CN"/>
        </w:rPr>
        <w:t>万元以下的罚款。”的规定，及《行政处罚法》第二十八条“行政机关实施行政处罚时，应当责令当事人改正或者限期改正违法行为。”之规定，责令洛阳富景物业管理有限公司停止使用检验不合格的特种设备(3部曳引驱动载货电梯），处30000元罚款。</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bCs/>
          <w:sz w:val="32"/>
          <w:szCs w:val="32"/>
          <w:lang w:eastAsia="zh-CN"/>
        </w:rPr>
        <w:t>当事人收到本处罚决定之日起15日内，缴清上述罚款。（当事人可选择以下银行缴纳罚款：1.农业银行偃师市支行，户名</w:t>
      </w:r>
      <w:r>
        <w:rPr>
          <w:rFonts w:hint="eastAsia" w:ascii="仿宋" w:hAnsi="仿宋" w:eastAsia="仿宋" w:cs="仿宋_GB2312"/>
          <w:color w:val="000000"/>
          <w:sz w:val="32"/>
          <w:szCs w:val="32"/>
          <w:lang w:eastAsia="zh-CN"/>
        </w:rPr>
        <w:t>：洛阳市偃师区财政局财政专户，账号：</w:t>
      </w:r>
      <w:r>
        <w:rPr>
          <w:rFonts w:ascii="仿宋" w:hAnsi="仿宋" w:eastAsia="仿宋" w:cs="仿宋_GB2312"/>
          <w:color w:val="000000"/>
          <w:sz w:val="32"/>
          <w:szCs w:val="32"/>
          <w:lang w:eastAsia="zh-CN"/>
        </w:rPr>
        <w:t>16129101040000020</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2.</w:t>
      </w:r>
      <w:r>
        <w:rPr>
          <w:rFonts w:hint="eastAsia" w:ascii="仿宋" w:hAnsi="仿宋" w:eastAsia="仿宋" w:cs="仿宋_GB2312"/>
          <w:color w:val="000000"/>
          <w:sz w:val="32"/>
          <w:szCs w:val="32"/>
          <w:lang w:eastAsia="zh-CN"/>
        </w:rPr>
        <w:t>工商银行偃师市支行，户名：洛阳市偃师区财政局财政专户，账号：</w:t>
      </w:r>
      <w:r>
        <w:rPr>
          <w:rFonts w:ascii="仿宋" w:hAnsi="仿宋" w:eastAsia="仿宋" w:cs="仿宋_GB2312"/>
          <w:color w:val="000000"/>
          <w:sz w:val="32"/>
          <w:szCs w:val="32"/>
          <w:lang w:eastAsia="zh-CN"/>
        </w:rPr>
        <w:t>1705027009064004971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3.</w:t>
      </w:r>
      <w:r>
        <w:rPr>
          <w:rFonts w:hint="eastAsia" w:ascii="仿宋" w:hAnsi="仿宋" w:eastAsia="仿宋" w:cs="仿宋_GB2312"/>
          <w:color w:val="000000"/>
          <w:sz w:val="32"/>
          <w:szCs w:val="32"/>
          <w:lang w:eastAsia="zh-CN"/>
        </w:rPr>
        <w:t>中国银行偃师市支行，户名：洛阳市偃师区财政局财政专户，账号：</w:t>
      </w:r>
      <w:r>
        <w:rPr>
          <w:rFonts w:ascii="仿宋" w:hAnsi="仿宋" w:eastAsia="仿宋" w:cs="仿宋_GB2312"/>
          <w:color w:val="000000"/>
          <w:sz w:val="32"/>
          <w:szCs w:val="32"/>
          <w:lang w:eastAsia="zh-CN"/>
        </w:rPr>
        <w:t>249407156581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4.</w:t>
      </w:r>
      <w:r>
        <w:rPr>
          <w:rFonts w:hint="eastAsia" w:ascii="仿宋" w:hAnsi="仿宋" w:eastAsia="仿宋" w:cs="仿宋_GB2312"/>
          <w:color w:val="000000"/>
          <w:sz w:val="32"/>
          <w:szCs w:val="32"/>
          <w:lang w:eastAsia="zh-CN"/>
        </w:rPr>
        <w:t>农商银行偃师营业部，户名：洛阳市偃师区财政局财政专户，账号：</w:t>
      </w:r>
      <w:r>
        <w:rPr>
          <w:rFonts w:ascii="仿宋" w:hAnsi="仿宋" w:eastAsia="仿宋" w:cs="仿宋_GB2312"/>
          <w:color w:val="000000"/>
          <w:sz w:val="32"/>
          <w:szCs w:val="32"/>
          <w:lang w:eastAsia="zh-CN"/>
        </w:rPr>
        <w:t>00000005583396678012</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5.</w:t>
      </w:r>
      <w:r>
        <w:rPr>
          <w:rFonts w:hint="eastAsia" w:ascii="仿宋" w:hAnsi="仿宋" w:eastAsia="仿宋" w:cs="仿宋_GB2312"/>
          <w:color w:val="000000"/>
          <w:sz w:val="32"/>
          <w:szCs w:val="32"/>
          <w:lang w:eastAsia="zh-CN"/>
        </w:rPr>
        <w:t>建设银行偃师支行，户名：洛阳市偃师区财政局财政专户，账号：</w:t>
      </w:r>
      <w:r>
        <w:rPr>
          <w:rFonts w:ascii="仿宋" w:hAnsi="仿宋" w:eastAsia="仿宋" w:cs="仿宋_GB2312"/>
          <w:color w:val="000000"/>
          <w:sz w:val="32"/>
          <w:szCs w:val="32"/>
          <w:lang w:eastAsia="zh-CN"/>
        </w:rPr>
        <w:t>41001591110058000003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6.</w:t>
      </w:r>
      <w:r>
        <w:rPr>
          <w:rFonts w:hint="eastAsia" w:ascii="仿宋" w:hAnsi="仿宋" w:eastAsia="仿宋" w:cs="仿宋_GB2312"/>
          <w:color w:val="000000"/>
          <w:sz w:val="32"/>
          <w:szCs w:val="32"/>
          <w:lang w:eastAsia="zh-CN"/>
        </w:rPr>
        <w:t>中原银行偃师市支行，户名：洛阳市偃师区财政局财政专户，账号：</w:t>
      </w:r>
      <w:r>
        <w:rPr>
          <w:rFonts w:ascii="仿宋" w:hAnsi="仿宋" w:eastAsia="仿宋" w:cs="仿宋_GB2312"/>
          <w:color w:val="000000"/>
          <w:sz w:val="32"/>
          <w:szCs w:val="32"/>
          <w:lang w:eastAsia="zh-CN"/>
        </w:rPr>
        <w:t>671610090000000753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7.</w:t>
      </w:r>
      <w:r>
        <w:rPr>
          <w:rFonts w:hint="eastAsia" w:ascii="仿宋" w:hAnsi="仿宋" w:eastAsia="仿宋" w:cs="仿宋_GB2312"/>
          <w:color w:val="000000"/>
          <w:sz w:val="32"/>
          <w:szCs w:val="32"/>
          <w:lang w:eastAsia="zh-CN"/>
        </w:rPr>
        <w:t>邮储银行偃师市支行，户名：洛阳市偃师区财政局财政专户，账号：</w:t>
      </w:r>
      <w:r>
        <w:rPr>
          <w:rFonts w:ascii="仿宋" w:hAnsi="仿宋" w:eastAsia="仿宋" w:cs="仿宋_GB2312"/>
          <w:color w:val="000000"/>
          <w:sz w:val="32"/>
          <w:szCs w:val="32"/>
          <w:lang w:eastAsia="zh-CN"/>
        </w:rPr>
        <w:t>100216664840019999</w:t>
      </w:r>
      <w:r>
        <w:rPr>
          <w:rFonts w:hint="eastAsia" w:ascii="仿宋" w:hAnsi="仿宋" w:eastAsia="仿宋" w:cs="仿宋_GB2312"/>
          <w:color w:val="000000"/>
          <w:sz w:val="32"/>
          <w:szCs w:val="32"/>
          <w:lang w:eastAsia="zh-CN"/>
        </w:rPr>
        <w:t>。</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hint="eastAsia"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ascii="仿宋" w:hAnsi="仿宋" w:eastAsia="仿宋" w:cs="仿宋_GB2312"/>
          <w:sz w:val="32"/>
          <w:szCs w:val="32"/>
          <w:lang w:eastAsia="zh-CN"/>
        </w:rPr>
        <w:t xml:space="preserve">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ascii="仿宋" w:hAnsi="仿宋" w:eastAsia="仿宋" w:cs="仿宋_GB2312"/>
          <w:sz w:val="32"/>
          <w:szCs w:val="32"/>
          <w:lang w:eastAsia="zh-CN"/>
        </w:rPr>
        <w:t xml:space="preserve"> </w:t>
      </w:r>
      <w:r>
        <w:rPr>
          <w:rFonts w:hint="eastAsia" w:ascii="仿宋" w:hAnsi="仿宋" w:eastAsia="仿宋" w:cs="仿宋_GB2312"/>
          <w:sz w:val="32"/>
          <w:szCs w:val="32"/>
          <w:lang w:eastAsia="zh-CN"/>
        </w:rPr>
        <w:t>2023年6月8日</w:t>
      </w:r>
    </w:p>
    <w:p>
      <w:pPr>
        <w:tabs>
          <w:tab w:val="left" w:pos="2440"/>
          <w:tab w:val="left" w:pos="8964"/>
        </w:tabs>
        <w:spacing w:line="560" w:lineRule="exact"/>
        <w:ind w:firstLine="3737" w:firstLineChars="1168"/>
        <w:jc w:val="both"/>
        <w:rPr>
          <w:rFonts w:ascii="仿宋" w:hAnsi="仿宋" w:eastAsia="仿宋" w:cs="仿宋_GB2312"/>
          <w:sz w:val="32"/>
          <w:szCs w:val="32"/>
          <w:lang w:eastAsia="zh-CN"/>
        </w:rPr>
      </w:pPr>
    </w:p>
    <w:p>
      <w:pPr>
        <w:tabs>
          <w:tab w:val="left" w:pos="2440"/>
          <w:tab w:val="left" w:pos="8964"/>
        </w:tabs>
        <w:spacing w:line="560" w:lineRule="exact"/>
        <w:ind w:firstLine="3737" w:firstLineChars="1168"/>
        <w:jc w:val="both"/>
        <w:rPr>
          <w:rFonts w:ascii="仿宋" w:hAnsi="仿宋" w:eastAsia="仿宋" w:cs="仿宋_GB2312"/>
          <w:sz w:val="32"/>
          <w:szCs w:val="32"/>
          <w:lang w:eastAsia="zh-CN"/>
        </w:rPr>
      </w:pPr>
    </w:p>
    <w:p>
      <w:pPr>
        <w:tabs>
          <w:tab w:val="left" w:pos="2440"/>
          <w:tab w:val="left" w:pos="8964"/>
        </w:tabs>
        <w:spacing w:line="560" w:lineRule="exact"/>
        <w:ind w:firstLine="3737" w:firstLineChars="1168"/>
        <w:jc w:val="both"/>
        <w:rPr>
          <w:rFonts w:ascii="仿宋" w:hAnsi="仿宋" w:eastAsia="仿宋" w:cs="仿宋_GB2312"/>
          <w:sz w:val="32"/>
          <w:szCs w:val="32"/>
          <w:lang w:eastAsia="zh-CN"/>
        </w:rPr>
      </w:pPr>
    </w:p>
    <w:p>
      <w:pPr>
        <w:tabs>
          <w:tab w:val="left" w:pos="2440"/>
          <w:tab w:val="left" w:pos="8964"/>
        </w:tabs>
        <w:spacing w:line="560" w:lineRule="exact"/>
        <w:ind w:firstLine="3737" w:firstLineChars="1168"/>
        <w:jc w:val="both"/>
        <w:rPr>
          <w:rFonts w:ascii="仿宋" w:hAnsi="仿宋" w:eastAsia="仿宋" w:cs="仿宋_GB2312"/>
          <w:sz w:val="32"/>
          <w:szCs w:val="32"/>
          <w:lang w:eastAsia="zh-CN"/>
        </w:rPr>
      </w:pPr>
    </w:p>
    <w:p>
      <w:pPr>
        <w:tabs>
          <w:tab w:val="left" w:pos="2440"/>
          <w:tab w:val="left" w:pos="8964"/>
        </w:tabs>
        <w:spacing w:line="560" w:lineRule="exact"/>
        <w:ind w:firstLine="3737" w:firstLineChars="1168"/>
        <w:jc w:val="both"/>
        <w:rPr>
          <w:rFonts w:hint="eastAsia" w:ascii="仿宋" w:hAnsi="仿宋" w:eastAsia="仿宋" w:cs="仿宋_GB2312"/>
          <w:sz w:val="32"/>
          <w:szCs w:val="32"/>
          <w:lang w:eastAsia="zh-CN"/>
        </w:rPr>
      </w:pPr>
    </w:p>
    <w:p>
      <w:pPr>
        <w:tabs>
          <w:tab w:val="left" w:pos="2440"/>
          <w:tab w:val="left" w:pos="8964"/>
        </w:tabs>
        <w:spacing w:line="560" w:lineRule="exact"/>
        <w:rPr>
          <w:rFonts w:ascii="仿宋" w:hAnsi="仿宋" w:eastAsia="仿宋" w:cs="仿宋_GB2312"/>
          <w:sz w:val="32"/>
          <w:szCs w:val="32"/>
          <w:lang w:eastAsia="zh-CN"/>
        </w:rPr>
      </w:pPr>
      <w:r>
        <w:rPr>
          <w:rFonts w:hint="eastAsia" w:ascii="仿宋" w:hAnsi="仿宋" w:eastAsia="仿宋" w:cs="仿宋_GB2312"/>
          <w:sz w:val="32"/>
          <w:szCs w:val="32"/>
          <w:lang w:eastAsia="zh-CN"/>
        </w:rPr>
        <w:t>（市场监督管理部门将依法向社会公示本行政处罚决定信息）</w:t>
      </w:r>
    </w:p>
    <w:p>
      <w:pPr>
        <w:tabs>
          <w:tab w:val="left" w:pos="2440"/>
          <w:tab w:val="left" w:pos="8964"/>
        </w:tabs>
        <w:spacing w:line="560" w:lineRule="exact"/>
        <w:rPr>
          <w:rFonts w:ascii="仿宋" w:hAnsi="仿宋" w:eastAsia="仿宋" w:cs="仿宋_GB2312"/>
          <w:sz w:val="32"/>
          <w:szCs w:val="32"/>
          <w:lang w:eastAsia="zh-CN"/>
        </w:rPr>
      </w:pPr>
      <w:r>
        <w:rPr>
          <w:rFonts w:hint="eastAsia" w:ascii="仿宋" w:hAnsi="仿宋" w:eastAsia="仿宋" w:cs="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35560</wp:posOffset>
                </wp:positionV>
                <wp:extent cx="5455920" cy="635"/>
                <wp:effectExtent l="0" t="0" r="30480" b="37465"/>
                <wp:wrapNone/>
                <wp:docPr id="2" name="直接连接符 3"/>
                <wp:cNvGraphicFramePr/>
                <a:graphic xmlns:a="http://schemas.openxmlformats.org/drawingml/2006/main">
                  <a:graphicData uri="http://schemas.microsoft.com/office/word/2010/wordprocessingShape">
                    <wps:wsp>
                      <wps:cNvCnPr/>
                      <wps:spPr>
                        <a:xfrm>
                          <a:off x="0" y="0"/>
                          <a:ext cx="54559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2.85pt;margin-top:2.8pt;height:0.05pt;width:429.6pt;z-index:251660288;mso-width-relative:page;mso-height-relative:page;" filled="f" stroked="t" coordsize="21600,21600" o:gfxdata="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s3KS9UAAAAFAQAADwAAAAAAAAABACAAAAAiAAAAZHJzL2Rvd25yZXYueG1sUEsBAhQAFAAA&#10;AAgAh07iQPTox2DyAQAA6QMAAA4AAAAAAAAAAQAgAAAAJAEAAGRycy9lMm9Eb2MueG1sUEsFBgAA&#10;AAAGAAYAWQEAAIgFAAAAAA==&#10;">
                <v:fill on="f" focussize="0,0"/>
                <v:stroke weight="1pt" color="#000000" joinstyle="round"/>
                <v:imagedata o:title=""/>
                <o:lock v:ext="edit" aspectratio="f"/>
              </v:line>
            </w:pict>
          </mc:Fallback>
        </mc:AlternateContent>
      </w:r>
      <w:r>
        <w:rPr>
          <w:rFonts w:hint="eastAsia" w:ascii="仿宋" w:hAnsi="仿宋" w:eastAsia="仿宋"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A39B1"/>
    <w:rsid w:val="000C4ADB"/>
    <w:rsid w:val="00172A27"/>
    <w:rsid w:val="001B603C"/>
    <w:rsid w:val="002472A2"/>
    <w:rsid w:val="003A24A9"/>
    <w:rsid w:val="00405E12"/>
    <w:rsid w:val="0041166D"/>
    <w:rsid w:val="004E3534"/>
    <w:rsid w:val="004E457A"/>
    <w:rsid w:val="00593102"/>
    <w:rsid w:val="005E531F"/>
    <w:rsid w:val="00653DE6"/>
    <w:rsid w:val="0065674C"/>
    <w:rsid w:val="006C0816"/>
    <w:rsid w:val="006D0C61"/>
    <w:rsid w:val="00815EA0"/>
    <w:rsid w:val="008166E2"/>
    <w:rsid w:val="008C54A7"/>
    <w:rsid w:val="008E1F81"/>
    <w:rsid w:val="00963283"/>
    <w:rsid w:val="0098681A"/>
    <w:rsid w:val="009E02D6"/>
    <w:rsid w:val="009F63E1"/>
    <w:rsid w:val="009F7CF7"/>
    <w:rsid w:val="00A07234"/>
    <w:rsid w:val="00A07637"/>
    <w:rsid w:val="00A171E9"/>
    <w:rsid w:val="00AD0D39"/>
    <w:rsid w:val="00AF53BF"/>
    <w:rsid w:val="00B30A39"/>
    <w:rsid w:val="00C528D4"/>
    <w:rsid w:val="00CD18F9"/>
    <w:rsid w:val="00CE5F0C"/>
    <w:rsid w:val="00D40502"/>
    <w:rsid w:val="00E15E8A"/>
    <w:rsid w:val="00E2119A"/>
    <w:rsid w:val="00FA3362"/>
    <w:rsid w:val="00FC1FE4"/>
    <w:rsid w:val="065F7326"/>
    <w:rsid w:val="06C468A8"/>
    <w:rsid w:val="08F97F60"/>
    <w:rsid w:val="0A4362B6"/>
    <w:rsid w:val="0CDC29B1"/>
    <w:rsid w:val="0DA3593F"/>
    <w:rsid w:val="0E896FB6"/>
    <w:rsid w:val="0EC460F5"/>
    <w:rsid w:val="13685340"/>
    <w:rsid w:val="13D83E73"/>
    <w:rsid w:val="150670EA"/>
    <w:rsid w:val="17474D65"/>
    <w:rsid w:val="17AD67E7"/>
    <w:rsid w:val="188A2F5C"/>
    <w:rsid w:val="190C430D"/>
    <w:rsid w:val="1AE375CD"/>
    <w:rsid w:val="1B8D003A"/>
    <w:rsid w:val="1BCD1D00"/>
    <w:rsid w:val="1CC82EF6"/>
    <w:rsid w:val="1D4D5164"/>
    <w:rsid w:val="1E3B46C9"/>
    <w:rsid w:val="1EAB31E7"/>
    <w:rsid w:val="1F5E74E7"/>
    <w:rsid w:val="1F770D39"/>
    <w:rsid w:val="1FE35A80"/>
    <w:rsid w:val="1FFA4D89"/>
    <w:rsid w:val="204D633B"/>
    <w:rsid w:val="20C879EC"/>
    <w:rsid w:val="21390A86"/>
    <w:rsid w:val="21A74F97"/>
    <w:rsid w:val="22343900"/>
    <w:rsid w:val="223B6B45"/>
    <w:rsid w:val="22984E0B"/>
    <w:rsid w:val="23E800B8"/>
    <w:rsid w:val="24D53732"/>
    <w:rsid w:val="25081FC0"/>
    <w:rsid w:val="26B46F94"/>
    <w:rsid w:val="270F1A48"/>
    <w:rsid w:val="281E56BB"/>
    <w:rsid w:val="284353E7"/>
    <w:rsid w:val="2B6C1D0F"/>
    <w:rsid w:val="2D803F29"/>
    <w:rsid w:val="2E090786"/>
    <w:rsid w:val="2E645E9A"/>
    <w:rsid w:val="30C45E54"/>
    <w:rsid w:val="317457C1"/>
    <w:rsid w:val="31F46D18"/>
    <w:rsid w:val="32084288"/>
    <w:rsid w:val="331C1E7F"/>
    <w:rsid w:val="33A45639"/>
    <w:rsid w:val="37062E78"/>
    <w:rsid w:val="38B162ED"/>
    <w:rsid w:val="3E776821"/>
    <w:rsid w:val="415C5D4C"/>
    <w:rsid w:val="43673129"/>
    <w:rsid w:val="44177331"/>
    <w:rsid w:val="44925D0C"/>
    <w:rsid w:val="463F02CC"/>
    <w:rsid w:val="4AD57CB9"/>
    <w:rsid w:val="4ADB5648"/>
    <w:rsid w:val="4CE84A37"/>
    <w:rsid w:val="4D04658D"/>
    <w:rsid w:val="4DE7312A"/>
    <w:rsid w:val="4E082AC3"/>
    <w:rsid w:val="4E593C28"/>
    <w:rsid w:val="4E924F98"/>
    <w:rsid w:val="50A13664"/>
    <w:rsid w:val="510E2BF0"/>
    <w:rsid w:val="51295B34"/>
    <w:rsid w:val="512A1260"/>
    <w:rsid w:val="528374C6"/>
    <w:rsid w:val="53222229"/>
    <w:rsid w:val="56226EDC"/>
    <w:rsid w:val="57812A7B"/>
    <w:rsid w:val="58A233B0"/>
    <w:rsid w:val="5907456E"/>
    <w:rsid w:val="5B571E13"/>
    <w:rsid w:val="5BDF14DC"/>
    <w:rsid w:val="5D6A375C"/>
    <w:rsid w:val="5DCC6E10"/>
    <w:rsid w:val="5F3F03D6"/>
    <w:rsid w:val="61FD27F8"/>
    <w:rsid w:val="620E15C8"/>
    <w:rsid w:val="627B1E96"/>
    <w:rsid w:val="62C7775A"/>
    <w:rsid w:val="667E2026"/>
    <w:rsid w:val="679E6AE7"/>
    <w:rsid w:val="69A43B52"/>
    <w:rsid w:val="69B3736C"/>
    <w:rsid w:val="6AD342E0"/>
    <w:rsid w:val="6D012AFF"/>
    <w:rsid w:val="6DFE22E0"/>
    <w:rsid w:val="6E1A4824"/>
    <w:rsid w:val="6EF745C7"/>
    <w:rsid w:val="70B23038"/>
    <w:rsid w:val="70CC6E53"/>
    <w:rsid w:val="72B8691A"/>
    <w:rsid w:val="72BF117A"/>
    <w:rsid w:val="73BB6668"/>
    <w:rsid w:val="742028A9"/>
    <w:rsid w:val="74213FF1"/>
    <w:rsid w:val="77BE06A3"/>
    <w:rsid w:val="78297D3A"/>
    <w:rsid w:val="78B54769"/>
    <w:rsid w:val="79BF0334"/>
    <w:rsid w:val="7A5E47FE"/>
    <w:rsid w:val="7E6873EC"/>
    <w:rsid w:val="7F7C7D44"/>
    <w:rsid w:val="7FF53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1"/>
    <w:pPr>
      <w:ind w:left="220"/>
    </w:pPr>
    <w:rPr>
      <w:rFonts w:ascii="Arial Unicode MS" w:hAnsi="Arial Unicode MS" w:eastAsia="Arial Unicode MS"/>
      <w:sz w:val="32"/>
      <w:szCs w:val="32"/>
    </w:rPr>
  </w:style>
  <w:style w:type="paragraph" w:styleId="4">
    <w:name w:val="Date"/>
    <w:basedOn w:val="1"/>
    <w:next w:val="1"/>
    <w:link w:val="12"/>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正文文本 字符"/>
    <w:basedOn w:val="9"/>
    <w:link w:val="3"/>
    <w:qFormat/>
    <w:uiPriority w:val="1"/>
    <w:rPr>
      <w:rFonts w:ascii="Arial Unicode MS" w:hAnsi="Arial Unicode MS" w:eastAsia="Arial Unicode MS"/>
      <w:sz w:val="32"/>
      <w:szCs w:val="32"/>
      <w:lang w:eastAsia="en-US"/>
    </w:rPr>
  </w:style>
  <w:style w:type="character" w:customStyle="1" w:styleId="12">
    <w:name w:val="日期 字符"/>
    <w:basedOn w:val="9"/>
    <w:link w:val="4"/>
    <w:qFormat/>
    <w:uiPriority w:val="0"/>
    <w:rPr>
      <w:rFonts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411</Words>
  <Characters>2345</Characters>
  <Lines>19</Lines>
  <Paragraphs>5</Paragraphs>
  <TotalTime>5</TotalTime>
  <ScaleCrop>false</ScaleCrop>
  <LinksUpToDate>false</LinksUpToDate>
  <CharactersWithSpaces>2751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2023-06-09T01:36:00Z</dcterms:created>
  <dc:creator>欧阳广华</dc:creator>
  <cp:lastModifiedBy>王建清</cp:lastModifiedBy>
  <cp:lastPrinted>2022-06-29T02:55:00Z</cp:lastPrinted>
  <dcterms:modified xsi:type="dcterms:W3CDTF">2023-07-24T05:49:23Z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19D1497A40F040F7B88590BAC4D6C4BF</vt:lpwstr>
  </property>
</Properties>
</file>