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eastAsia="zh-CN"/>
        </w:rPr>
        <w:t xml:space="preserve"> 洛阳市偃师区市场监督管理局</w:t>
      </w:r>
    </w:p>
    <w:p>
      <w:pPr>
        <w:spacing w:line="592" w:lineRule="exact"/>
        <w:jc w:val="center"/>
        <w:rPr>
          <w:rFonts w:ascii="宋体" w:hAnsi="宋体" w:eastAsia="宋体" w:cs="宋体"/>
          <w:b/>
          <w:sz w:val="44"/>
          <w:szCs w:val="44"/>
          <w:lang w:eastAsia="zh-CN"/>
        </w:rPr>
      </w:pPr>
      <w:r>
        <w:rPr>
          <w:rFonts w:hint="eastAsia" w:ascii="方正小标宋简体" w:hAnsi="方正小标宋简体" w:eastAsia="方正小标宋简体" w:cs="方正小标宋简体"/>
          <w:bCs/>
          <w:sz w:val="44"/>
          <w:szCs w:val="44"/>
          <w:lang w:eastAsia="zh-CN"/>
        </w:rPr>
        <w:t>行政处罚决定书</w:t>
      </w:r>
    </w:p>
    <w:p>
      <w:pPr>
        <w:pStyle w:val="3"/>
        <w:tabs>
          <w:tab w:val="left" w:pos="319"/>
          <w:tab w:val="left" w:pos="1486"/>
          <w:tab w:val="left" w:pos="2353"/>
          <w:tab w:val="left" w:pos="3199"/>
        </w:tabs>
        <w:spacing w:line="592"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73号</w:t>
      </w:r>
    </w:p>
    <w:p>
      <w:pPr>
        <w:pStyle w:val="3"/>
        <w:tabs>
          <w:tab w:val="left" w:pos="4440"/>
          <w:tab w:val="left" w:pos="8920"/>
        </w:tabs>
        <w:spacing w:line="592"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当事人：洛阳市偃师区果小妹便利店</w:t>
      </w: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统一社会信用代码：92410307MA9NHBH21G</w:t>
      </w:r>
    </w:p>
    <w:p>
      <w:pPr>
        <w:pStyle w:val="3"/>
        <w:tabs>
          <w:tab w:val="left" w:pos="8964"/>
        </w:tabs>
        <w:spacing w:line="600" w:lineRule="exact"/>
        <w:ind w:left="1600" w:hanging="1600" w:hangingChars="500"/>
        <w:jc w:val="both"/>
        <w:rPr>
          <w:rFonts w:ascii="仿宋" w:hAnsi="仿宋" w:eastAsia="仿宋" w:cs="仿宋_GB2312"/>
          <w:lang w:eastAsia="zh-CN"/>
        </w:rPr>
      </w:pPr>
      <w:r>
        <w:rPr>
          <w:rFonts w:hint="eastAsia" w:ascii="仿宋" w:hAnsi="仿宋" w:eastAsia="仿宋" w:cs="仿宋_GB2312"/>
          <w:lang w:eastAsia="zh-CN"/>
        </w:rPr>
        <w:t>经营场所: 洛阳市偃师区槐新街道槐化路和顺状元府南门9号</w:t>
      </w:r>
    </w:p>
    <w:p>
      <w:pPr>
        <w:pStyle w:val="3"/>
        <w:tabs>
          <w:tab w:val="left" w:pos="8964"/>
        </w:tabs>
        <w:spacing w:line="600" w:lineRule="exact"/>
        <w:ind w:left="1600" w:hanging="1600" w:hangingChars="500"/>
        <w:jc w:val="both"/>
        <w:rPr>
          <w:rFonts w:ascii="仿宋" w:hAnsi="仿宋" w:eastAsia="仿宋" w:cs="仿宋_GB2312"/>
          <w:lang w:eastAsia="zh-CN"/>
        </w:rPr>
      </w:pPr>
      <w:r>
        <w:rPr>
          <w:rFonts w:hint="eastAsia" w:ascii="仿宋" w:hAnsi="仿宋" w:eastAsia="仿宋" w:cs="仿宋_GB2312"/>
          <w:lang w:eastAsia="zh-CN"/>
        </w:rPr>
        <w:t>商铺</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lang w:eastAsia="zh-CN"/>
        </w:rPr>
        <w:t>经营者：袁瑞娜</w:t>
      </w:r>
    </w:p>
    <w:p>
      <w:pPr>
        <w:pStyle w:val="3"/>
        <w:tabs>
          <w:tab w:val="left" w:pos="8964"/>
        </w:tabs>
        <w:spacing w:line="600" w:lineRule="exact"/>
        <w:ind w:left="0" w:firstLine="640" w:firstLineChars="200"/>
        <w:jc w:val="both"/>
        <w:rPr>
          <w:rFonts w:ascii="仿宋" w:hAnsi="仿宋" w:eastAsia="仿宋" w:cs="仿宋_GB2312"/>
          <w:lang w:eastAsia="zh-CN"/>
        </w:rPr>
      </w:pPr>
      <w:bookmarkStart w:id="3" w:name="_GoBack"/>
      <w:bookmarkEnd w:id="3"/>
      <w:r>
        <w:rPr>
          <w:rFonts w:hint="eastAsia" w:ascii="仿宋" w:hAnsi="仿宋" w:eastAsia="仿宋" w:cs="仿宋_GB2312"/>
          <w:lang w:eastAsia="zh-CN"/>
        </w:rPr>
        <w:t>2023年4月21日，我局收到洛阳市偃师区烟草专卖局关于“对王元卓涉嫌无烟草专卖零售许可证经营烟草制品”一案的偃烟移〔</w:t>
      </w:r>
      <w:r>
        <w:rPr>
          <w:rFonts w:ascii="仿宋" w:hAnsi="仿宋" w:eastAsia="仿宋" w:cs="仿宋_GB2312"/>
          <w:lang w:eastAsia="zh-CN"/>
        </w:rPr>
        <w:t>2023</w:t>
      </w:r>
      <w:r>
        <w:rPr>
          <w:rFonts w:hint="eastAsia" w:ascii="仿宋" w:hAnsi="仿宋" w:eastAsia="仿宋" w:cs="仿宋_GB2312"/>
          <w:lang w:eastAsia="zh-CN"/>
        </w:rPr>
        <w:t xml:space="preserve">〕第073号《洛阳市偃师区烟草专卖局案件移送函》案件的移送函，洛阳市偃师区烟草专卖局对现场销售的烟草制品采取了先行登记保存措施。我局于2023年5月6日报经领导批准立案，通过核实移送材料、对当事人进行询问和调取相关材料等方式进行了案件调查。                                 </w:t>
      </w:r>
    </w:p>
    <w:p>
      <w:pPr>
        <w:pStyle w:val="3"/>
        <w:tabs>
          <w:tab w:val="left" w:pos="8964"/>
        </w:tabs>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经查：王元卓是经营者袁瑞娜的女儿，系洛阳市偃师区果小妹便利店现场负责人。当事人在偃师区一商店进了38条卷烟，在洛阳市偃师区果小妹便利店销售。此次销售的卷烟有84mm黄金叶(小黄金）6条，84mm黄金叶(小目标）7条，90mm黄金叶（国色双中支）3条，84mm黄金叶（软盛世金典）3条，84mm玉溪（软）2条，88mm黄金叶（商鼎）2条，84mm黄金叶（硬帝豪）2条，84mm 芙蓉王（硬）1条，74mm黄金叶（乐途）2条，88mm云烟（小熊猫家园）1条，84mm好猫（招财猫1600）1条，84mm娇子（宽窄好运细支）1条，97mm双喜（花悦）1条，88mm黄金叶（乐途中条）1条，97mm玉溪(细支阿诗玛）1条，84mm黄金叶（红火）1条，84mm利群（楼外楼）1条，84mm黄鹤楼(天下名楼）1条，84mm娇子(宽窄好运）1条，共计19个品种，38条卷烟。2023年4月20日因涉嫌无《烟草专卖零售许可证》被洛阳市偃师区烟草专卖局查处，经查，当事人未办理《烟草专卖零售许可证》，进销香烟没有建立账目，根据洛阳市偃师区烟草专卖局出具的《涉案烟草专卖品核价表》，认定当事人无证经营烟草制品的违法经营总额为7940元。</w:t>
      </w:r>
    </w:p>
    <w:p>
      <w:pPr>
        <w:pStyle w:val="3"/>
        <w:autoSpaceDE w:val="0"/>
        <w:spacing w:line="60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jc w:val="both"/>
        <w:rPr>
          <w:rFonts w:ascii="仿宋" w:hAnsi="仿宋" w:eastAsia="仿宋"/>
          <w:lang w:eastAsia="zh-CN"/>
        </w:rPr>
      </w:pPr>
      <w:r>
        <w:rPr>
          <w:rFonts w:hint="eastAsia" w:ascii="仿宋" w:hAnsi="仿宋" w:eastAsia="仿宋" w:cs="仿宋_GB2312"/>
          <w:sz w:val="32"/>
          <w:szCs w:val="32"/>
          <w:lang w:eastAsia="zh-CN"/>
        </w:rPr>
        <w:t>1.洛阳市偃师区烟草专卖局案件移送函（偃烟移〔</w:t>
      </w:r>
      <w:r>
        <w:rPr>
          <w:rFonts w:ascii="仿宋" w:hAnsi="仿宋" w:eastAsia="仿宋" w:cs="仿宋_GB2312"/>
          <w:sz w:val="32"/>
          <w:szCs w:val="32"/>
          <w:lang w:eastAsia="zh-CN"/>
        </w:rPr>
        <w:t>2023</w:t>
      </w:r>
      <w:r>
        <w:rPr>
          <w:rFonts w:hint="eastAsia" w:ascii="仿宋" w:hAnsi="仿宋" w:eastAsia="仿宋" w:cs="仿宋_GB2312"/>
          <w:sz w:val="32"/>
          <w:szCs w:val="32"/>
          <w:lang w:eastAsia="zh-CN"/>
        </w:rPr>
        <w:t>〕第073号），证明案件来源；</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2.洛阳市偃师区烟草专卖局检查（勘验）笔录，证明现场检查情况；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3.洛阳市偃师区烟草专卖局《证据先行登记保存通知书》（偃烟存通字〔2023〕第00073号），证明采取行政强制措施情况及涉案物品数量；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4.洛阳市偃师区烟草专卖局《涉案烟草专卖品核价表》，证明烟草制品经营总额；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5.洛阳市偃师区市场监督管理局询问笔录，证明当事人对无证经营烟草制品情况确认事实；</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6.当事人营业执照及身份证件复印件，证明当事人身份。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我局于2023年5月11日向当事人送达了偃市监罚告字〔</w:t>
      </w:r>
      <w:r>
        <w:rPr>
          <w:rFonts w:ascii="仿宋" w:hAnsi="仿宋" w:eastAsia="仿宋" w:cs="仿宋_GB2312"/>
          <w:sz w:val="32"/>
          <w:szCs w:val="32"/>
          <w:lang w:eastAsia="zh-CN"/>
        </w:rPr>
        <w:t>2023</w:t>
      </w:r>
      <w:r>
        <w:rPr>
          <w:rFonts w:hint="eastAsia" w:ascii="仿宋" w:hAnsi="仿宋" w:eastAsia="仿宋" w:cs="仿宋_GB2312"/>
          <w:sz w:val="32"/>
          <w:szCs w:val="32"/>
          <w:lang w:eastAsia="zh-CN"/>
        </w:rPr>
        <w:t>〕73号《洛阳市偃师区市场监督管理局行政处罚告知书》，</w:t>
      </w:r>
      <w:bookmarkStart w:id="1" w:name="_Hlk111791304"/>
      <w:r>
        <w:rPr>
          <w:rFonts w:hint="eastAsia" w:ascii="仿宋" w:hAnsi="仿宋" w:eastAsia="仿宋" w:cs="仿宋_GB2312"/>
          <w:sz w:val="32"/>
          <w:szCs w:val="32"/>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cs="仿宋_GB2312"/>
          <w:sz w:val="32"/>
          <w:szCs w:val="32"/>
          <w:lang w:eastAsia="zh-CN"/>
        </w:rPr>
        <w:t>有权进行陈述、申辩。当事人在法定期限内未行使陈述、申辩权。</w:t>
      </w:r>
    </w:p>
    <w:p>
      <w:pPr>
        <w:pStyle w:val="3"/>
        <w:tabs>
          <w:tab w:val="left" w:pos="6724"/>
          <w:tab w:val="left" w:pos="7684"/>
          <w:tab w:val="left" w:pos="8644"/>
        </w:tabs>
        <w:spacing w:line="600" w:lineRule="exact"/>
        <w:ind w:left="0" w:right="110" w:rightChars="50" w:firstLine="707" w:firstLineChars="221"/>
        <w:jc w:val="both"/>
        <w:rPr>
          <w:rFonts w:ascii="仿宋" w:hAnsi="仿宋" w:eastAsia="仿宋" w:cs="仿宋_GB2312"/>
          <w:lang w:eastAsia="zh-CN"/>
        </w:rPr>
      </w:pPr>
      <w:r>
        <w:rPr>
          <w:rFonts w:hint="eastAsia" w:ascii="仿宋" w:hAnsi="仿宋" w:eastAsia="仿宋" w:cs="仿宋_GB2312"/>
          <w:lang w:eastAsia="zh-CN"/>
        </w:rPr>
        <w:t>当事人无烟草专卖零售许可证经营烟草制品，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可以</w:t>
      </w:r>
      <w:bookmarkStart w:id="2" w:name="_Hlk137453185"/>
      <w:r>
        <w:rPr>
          <w:rFonts w:hint="eastAsia" w:ascii="仿宋" w:hAnsi="仿宋" w:eastAsia="仿宋" w:cs="仿宋_GB2312"/>
          <w:lang w:eastAsia="zh-CN"/>
        </w:rPr>
        <w:t>依法</w:t>
      </w:r>
      <w:bookmarkEnd w:id="2"/>
      <w:r>
        <w:rPr>
          <w:rFonts w:hint="eastAsia" w:ascii="仿宋" w:hAnsi="仿宋" w:eastAsia="仿宋" w:cs="仿宋_GB2312"/>
          <w:lang w:eastAsia="zh-CN"/>
        </w:rPr>
        <w:t xml:space="preserve">从轻或者减轻行政处罚：（一）积极配合市场监管部门调查，如实陈述违法事实并主动提供证据材料的”规定，可以依法给予从轻行政处罚。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当事人责令停止经营烟草制品零售业务，处1600元罚款。                                   </w:t>
      </w:r>
    </w:p>
    <w:p>
      <w:pPr>
        <w:autoSpaceDE w:val="0"/>
        <w:autoSpaceDN w:val="0"/>
        <w:adjustRightInd w:val="0"/>
        <w:spacing w:line="600" w:lineRule="exact"/>
        <w:ind w:right="162" w:firstLine="640" w:firstLineChars="200"/>
        <w:jc w:val="both"/>
        <w:textAlignment w:val="baseline"/>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_GB2312" w:hAnsi="仿宋_GB2312" w:eastAsia="仿宋_GB2312"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r>
        <w:rPr>
          <w:rFonts w:hint="eastAsia" w:ascii="仿宋_GB2312" w:hAnsi="仿宋_GB2312" w:eastAsia="仿宋_GB2312" w:cs="仿宋_GB2312"/>
          <w:color w:val="231F20"/>
          <w:lang w:eastAsia="zh-CN"/>
        </w:rPr>
        <w:t xml:space="preserve"> </w:t>
      </w:r>
    </w:p>
    <w:p>
      <w:pPr>
        <w:tabs>
          <w:tab w:val="left" w:pos="2440"/>
          <w:tab w:val="left" w:pos="8964"/>
        </w:tabs>
        <w:spacing w:line="592" w:lineRule="exact"/>
        <w:ind w:firstLine="4480" w:firstLineChars="1400"/>
        <w:jc w:val="both"/>
        <w:rPr>
          <w:rFonts w:ascii="仿宋_GB2312" w:hAnsi="仿宋_GB2312" w:eastAsia="仿宋_GB2312" w:cs="仿宋_GB2312"/>
          <w:sz w:val="32"/>
          <w:szCs w:val="32"/>
          <w:lang w:eastAsia="zh-CN"/>
        </w:rPr>
      </w:pPr>
    </w:p>
    <w:p>
      <w:pPr>
        <w:tabs>
          <w:tab w:val="left" w:pos="2440"/>
          <w:tab w:val="left" w:pos="8964"/>
        </w:tabs>
        <w:spacing w:line="592" w:lineRule="exact"/>
        <w:ind w:firstLine="4480" w:firstLineChars="1400"/>
        <w:jc w:val="both"/>
        <w:rPr>
          <w:rFonts w:ascii="仿宋_GB2312" w:hAnsi="仿宋_GB2312" w:eastAsia="仿宋_GB2312" w:cs="仿宋_GB2312"/>
          <w:sz w:val="32"/>
          <w:szCs w:val="32"/>
          <w:lang w:eastAsia="zh-CN"/>
        </w:rPr>
      </w:pPr>
    </w:p>
    <w:p>
      <w:pPr>
        <w:tabs>
          <w:tab w:val="left" w:pos="2440"/>
          <w:tab w:val="left" w:pos="8964"/>
        </w:tabs>
        <w:spacing w:line="592" w:lineRule="exact"/>
        <w:ind w:firstLine="4480" w:firstLineChars="1400"/>
        <w:jc w:val="both"/>
        <w:rPr>
          <w:rFonts w:ascii="仿宋_GB2312" w:hAnsi="仿宋_GB2312" w:eastAsia="仿宋_GB2312" w:cs="仿宋_GB2312"/>
          <w:sz w:val="32"/>
          <w:szCs w:val="32"/>
          <w:lang w:eastAsia="zh-CN"/>
        </w:rPr>
      </w:pPr>
    </w:p>
    <w:p>
      <w:pPr>
        <w:tabs>
          <w:tab w:val="left" w:pos="2440"/>
          <w:tab w:val="left" w:pos="8964"/>
        </w:tabs>
        <w:spacing w:line="592" w:lineRule="exact"/>
        <w:ind w:firstLine="3520" w:firstLineChars="11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洛阳市偃师区市场监督管理局      </w:t>
      </w:r>
    </w:p>
    <w:p>
      <w:pPr>
        <w:tabs>
          <w:tab w:val="left" w:pos="2440"/>
          <w:tab w:val="left" w:pos="8964"/>
        </w:tabs>
        <w:spacing w:line="592" w:lineRule="exact"/>
        <w:ind w:firstLine="4057" w:firstLineChars="1268"/>
        <w:jc w:val="both"/>
        <w:rPr>
          <w:rFonts w:ascii="仿宋_GB2312" w:hAnsi="仿宋_GB2312" w:eastAsia="仿宋_GB2312" w:cs="仿宋_GB2312"/>
          <w:sz w:val="32"/>
          <w:szCs w:val="32"/>
          <w:lang w:eastAsia="zh-CN"/>
        </w:rPr>
      </w:pPr>
    </w:p>
    <w:p>
      <w:pPr>
        <w:tabs>
          <w:tab w:val="left" w:pos="2440"/>
          <w:tab w:val="left" w:pos="8964"/>
        </w:tabs>
        <w:spacing w:line="592" w:lineRule="exact"/>
        <w:ind w:firstLine="4057" w:firstLineChars="1268"/>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2023年</w:t>
      </w:r>
      <w:r>
        <w:rPr>
          <w:rFonts w:ascii="仿宋_GB2312" w:hAnsi="仿宋_GB2312" w:eastAsia="仿宋_GB2312" w:cs="仿宋_GB2312"/>
          <w:sz w:val="32"/>
          <w:szCs w:val="32"/>
          <w:lang w:eastAsia="zh-CN"/>
        </w:rPr>
        <w:t>6</w:t>
      </w:r>
      <w:r>
        <w:rPr>
          <w:rFonts w:hint="eastAsia" w:ascii="仿宋_GB2312" w:hAnsi="仿宋_GB2312" w:eastAsia="仿宋_GB2312" w:cs="仿宋_GB2312"/>
          <w:sz w:val="32"/>
          <w:szCs w:val="32"/>
          <w:lang w:eastAsia="zh-CN"/>
        </w:rPr>
        <w:t>月</w:t>
      </w:r>
      <w:r>
        <w:rPr>
          <w:rFonts w:ascii="仿宋_GB2312" w:hAnsi="仿宋_GB2312" w:eastAsia="仿宋_GB2312" w:cs="仿宋_GB2312"/>
          <w:sz w:val="32"/>
          <w:szCs w:val="32"/>
          <w:lang w:eastAsia="zh-CN"/>
        </w:rPr>
        <w:t>12</w:t>
      </w:r>
      <w:r>
        <w:rPr>
          <w:rFonts w:hint="eastAsia" w:ascii="仿宋_GB2312" w:hAnsi="仿宋_GB2312" w:eastAsia="仿宋_GB2312" w:cs="仿宋_GB2312"/>
          <w:sz w:val="32"/>
          <w:szCs w:val="32"/>
          <w:lang w:eastAsia="zh-CN"/>
        </w:rPr>
        <w:t>日</w:t>
      </w: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hint="eastAsia"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0"/>
                <wp:wrapNone/>
                <wp:docPr id="1" name="直接连接符 3"/>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Ey3p1jxAQAA6QMAAA4AAABkcnMvZTJvRG9jLnhtbK1TzY7T&#10;MBC+I/EOlu80aVddVlHTPWxZLggqAQ8wdZzEkv/k8TbtS/ACSNzgxJE7b8PyGIydUJbl0gM5ODP2&#10;58/zfR6vrg9Gs70MqJyt+XxWciatcI2yXc3fv7t9dsUZRrANaGdlzY8S+fX66ZPV4Cu5cL3TjQyM&#10;SCxWg695H6OvigJFLw3gzHlpabF1wUCkNHRFE2AgdqOLRVleFoMLjQ9OSESa3YyLfGIM5xC6tlVC&#10;bpy4M9LGkTVIDZEkYa888nWutm2liG/aFmVkuuakNOaRDqF4l8ZivYKqC+B7JaYS4JwSHmkyoCwd&#10;eqLaQAR2F9Q/VEaJ4NC1cSacKUYh2RFSMS8fefO2By+zFrIa/cl0/H+04vV+G5hqqBM4s2Dowu8/&#10;fvvx4fPP759ovP/6hV0kkwaPFWFv7DZMGfptSIoPbTDpT1rYIRt7PBkrD5EJmlxezcvFkjwXtHZ5&#10;sUyMxZ+tPmB8KZ1hKai5Vjaphgr2rzCO0N+QNK0tG6jexfMyMQL1YEt3T6HxpANtlzej06q5VVqn&#10;LRi63Y0ObA+pD/I31fAXLJ2yAexHXF5KMKh6Cc0L27B49OSQpYfBUw1GNpxpSe8oRRkZQelzkCRf&#10;20Qtc5dOQpPNo7Ep2rnmmP0uUkYdkF2bujW12MOc4ocvdP0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2/HjtYAAAAGAQAADwAAAAAAAAABACAAAAAiAAAAZHJzL2Rvd25yZXYueG1sUEsBAhQAFAAA&#10;AAgAh07iQEy3p1j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201B0E"/>
    <w:rsid w:val="002503FF"/>
    <w:rsid w:val="00265A25"/>
    <w:rsid w:val="0028147D"/>
    <w:rsid w:val="00285732"/>
    <w:rsid w:val="002903D1"/>
    <w:rsid w:val="002B1F4A"/>
    <w:rsid w:val="002B6EB4"/>
    <w:rsid w:val="00355EEA"/>
    <w:rsid w:val="0036436F"/>
    <w:rsid w:val="003645A5"/>
    <w:rsid w:val="00364B9E"/>
    <w:rsid w:val="00393361"/>
    <w:rsid w:val="003B4EF1"/>
    <w:rsid w:val="003B5E8B"/>
    <w:rsid w:val="003D6B38"/>
    <w:rsid w:val="003E6C76"/>
    <w:rsid w:val="003E750C"/>
    <w:rsid w:val="00400CB1"/>
    <w:rsid w:val="00410A36"/>
    <w:rsid w:val="00412FC3"/>
    <w:rsid w:val="00423256"/>
    <w:rsid w:val="00440B43"/>
    <w:rsid w:val="00452FEC"/>
    <w:rsid w:val="00482839"/>
    <w:rsid w:val="004867C9"/>
    <w:rsid w:val="00495A41"/>
    <w:rsid w:val="00495F18"/>
    <w:rsid w:val="004E3534"/>
    <w:rsid w:val="004F571D"/>
    <w:rsid w:val="00512C33"/>
    <w:rsid w:val="005201F4"/>
    <w:rsid w:val="0056237E"/>
    <w:rsid w:val="0056411C"/>
    <w:rsid w:val="00573B1F"/>
    <w:rsid w:val="00575B9B"/>
    <w:rsid w:val="0058142A"/>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7877"/>
    <w:rsid w:val="007735BE"/>
    <w:rsid w:val="0079410A"/>
    <w:rsid w:val="007B0ADC"/>
    <w:rsid w:val="00850E8B"/>
    <w:rsid w:val="0085692C"/>
    <w:rsid w:val="00863F4A"/>
    <w:rsid w:val="008670DB"/>
    <w:rsid w:val="008734CC"/>
    <w:rsid w:val="00891E1F"/>
    <w:rsid w:val="008B10C2"/>
    <w:rsid w:val="008E5BB7"/>
    <w:rsid w:val="008F2D2F"/>
    <w:rsid w:val="00901812"/>
    <w:rsid w:val="00905848"/>
    <w:rsid w:val="0092224D"/>
    <w:rsid w:val="00931F51"/>
    <w:rsid w:val="009341C3"/>
    <w:rsid w:val="00937B38"/>
    <w:rsid w:val="009831AA"/>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4D36"/>
    <w:rsid w:val="00B30A39"/>
    <w:rsid w:val="00B42464"/>
    <w:rsid w:val="00B44B96"/>
    <w:rsid w:val="00B47795"/>
    <w:rsid w:val="00B83DE6"/>
    <w:rsid w:val="00BC16F7"/>
    <w:rsid w:val="00BC65A6"/>
    <w:rsid w:val="00BD1A60"/>
    <w:rsid w:val="00BD5DB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56357"/>
    <w:rsid w:val="00F717CE"/>
    <w:rsid w:val="00F82074"/>
    <w:rsid w:val="00F97A62"/>
    <w:rsid w:val="00FC349C"/>
    <w:rsid w:val="00FD5CC2"/>
    <w:rsid w:val="00FF29B4"/>
    <w:rsid w:val="00FF6BD2"/>
    <w:rsid w:val="03451AAA"/>
    <w:rsid w:val="08D93D00"/>
    <w:rsid w:val="0A5100BE"/>
    <w:rsid w:val="0B52446E"/>
    <w:rsid w:val="0CDC29B1"/>
    <w:rsid w:val="0F151F74"/>
    <w:rsid w:val="13D83E73"/>
    <w:rsid w:val="17474D65"/>
    <w:rsid w:val="190C430D"/>
    <w:rsid w:val="1BCD1D00"/>
    <w:rsid w:val="1BD76FE0"/>
    <w:rsid w:val="1D1F308D"/>
    <w:rsid w:val="1E3B46C9"/>
    <w:rsid w:val="1EAB31E7"/>
    <w:rsid w:val="1F770D39"/>
    <w:rsid w:val="21390A86"/>
    <w:rsid w:val="21A74F97"/>
    <w:rsid w:val="23E800B8"/>
    <w:rsid w:val="25C32FD6"/>
    <w:rsid w:val="270F1A48"/>
    <w:rsid w:val="281E56BB"/>
    <w:rsid w:val="284353E7"/>
    <w:rsid w:val="2C6414CE"/>
    <w:rsid w:val="2D803F29"/>
    <w:rsid w:val="2F137A4C"/>
    <w:rsid w:val="317457C1"/>
    <w:rsid w:val="317550C0"/>
    <w:rsid w:val="31F46D18"/>
    <w:rsid w:val="326C67A3"/>
    <w:rsid w:val="331A70CD"/>
    <w:rsid w:val="331C1E7F"/>
    <w:rsid w:val="35F54C00"/>
    <w:rsid w:val="37D7740F"/>
    <w:rsid w:val="415C5D4C"/>
    <w:rsid w:val="43673129"/>
    <w:rsid w:val="44177331"/>
    <w:rsid w:val="4A4671AD"/>
    <w:rsid w:val="4AD57CB9"/>
    <w:rsid w:val="4ADB5648"/>
    <w:rsid w:val="4D04658D"/>
    <w:rsid w:val="4E082AC3"/>
    <w:rsid w:val="4E924F98"/>
    <w:rsid w:val="5F3F03D6"/>
    <w:rsid w:val="620E15C8"/>
    <w:rsid w:val="627B1E96"/>
    <w:rsid w:val="62C7775A"/>
    <w:rsid w:val="63142794"/>
    <w:rsid w:val="662D17CA"/>
    <w:rsid w:val="689516F8"/>
    <w:rsid w:val="6AD342E0"/>
    <w:rsid w:val="6DFE22E0"/>
    <w:rsid w:val="6E1A4824"/>
    <w:rsid w:val="72E46679"/>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5</Pages>
  <Words>412</Words>
  <Characters>2352</Characters>
  <Lines>19</Lines>
  <Paragraphs>5</Paragraphs>
  <TotalTime>11</TotalTime>
  <ScaleCrop>false</ScaleCrop>
  <LinksUpToDate>false</LinksUpToDate>
  <CharactersWithSpaces>2759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2023-06-12T02:37:00Z</dcterms:created>
  <dc:creator>欧阳广华</dc:creator>
  <cp:lastModifiedBy>王建清</cp:lastModifiedBy>
  <cp:lastPrinted>2023-06-12T02:41:00Z</cp:lastPrinted>
  <dcterms:modified xsi:type="dcterms:W3CDTF">2023-07-24T05:50:14Z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DA31BE9895FC45F7B4075D6333A5EC91</vt:lpwstr>
  </property>
</Properties>
</file>