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附件：二类医疗器械经营备案公告（</w:t>
      </w:r>
      <w:r>
        <w:rPr>
          <w:rFonts w:hint="eastAsia"/>
          <w:sz w:val="28"/>
          <w:szCs w:val="28"/>
          <w:lang w:val="en-US" w:eastAsia="zh-CN"/>
        </w:rPr>
        <w:t>2023年第4号）</w:t>
      </w:r>
    </w:p>
    <w:tbl>
      <w:tblPr>
        <w:tblStyle w:val="2"/>
        <w:tblW w:w="14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651"/>
        <w:gridCol w:w="1320"/>
        <w:gridCol w:w="1311"/>
        <w:gridCol w:w="1537"/>
        <w:gridCol w:w="1022"/>
        <w:gridCol w:w="635"/>
        <w:gridCol w:w="3552"/>
        <w:gridCol w:w="810"/>
        <w:gridCol w:w="844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备案号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F6228"/>
                <w:kern w:val="0"/>
                <w:sz w:val="18"/>
                <w:szCs w:val="18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tbl>
            <w:tblPr>
              <w:tblStyle w:val="2"/>
              <w:tblpPr w:leftFromText="180" w:rightFromText="180" w:vertAnchor="text" w:horzAnchor="page" w:tblpX="-1341" w:tblpY="-280"/>
              <w:tblOverlap w:val="never"/>
              <w:tblW w:w="1987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7"/>
              <w:gridCol w:w="993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9937" w:type="dxa"/>
                  <w:tcBorders>
                    <w:top w:val="dotted" w:color="CCCCCC" w:sz="2" w:space="0"/>
                    <w:left w:val="dotted" w:color="CCCCCC" w:sz="2" w:space="0"/>
                    <w:bottom w:val="dotted" w:color="CCCCCC" w:sz="6" w:space="0"/>
                    <w:right w:val="dotted" w:color="CCCCCC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7" w:type="dxa"/>
                  <w:tcBorders>
                    <w:top w:val="dotted" w:color="CCCCCC" w:sz="2" w:space="0"/>
                    <w:left w:val="dotted" w:color="CCCCCC" w:sz="2" w:space="0"/>
                    <w:bottom w:val="dotted" w:color="CCCCCC" w:sz="6" w:space="0"/>
                    <w:right w:val="dotted" w:color="CCCCCC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豫洛药监械经营备20230504号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洛阳市小峰大药房店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偃师区槐新街道洛神路79号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偃师区槐新街道洛神路79号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分类目录:第二类：6820普通诊察器械，6821医用电子仪器设备，6826物理治疗及康复设备，6827中医器械，6864医用卫生材料及敷料，6866医用高分子材料及制品;新分类目录:第二类：07医用诊察和监护器械，09物理治疗器械，14注输、护理和防护器械，18妇产科、辅助生殖和避孕器械，19医用康复器械（19-01认知言语试听障碍康复设备除外），20中医器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曲艳娜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豫洛药监械经营备20230508号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河南鲲鹏药业有限公司偃师营防口百草堂店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偃师区顾县镇营防口村委会大楼大门向东第4-6号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偃师区顾县镇营防口村委会大楼大门向东第4-6号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分类目录:第二类：6801基础外科手术器械，6809泌尿肛肠外科手术器械，6810矫形外科（骨科）手术器械，6820普通诊察器械，6821医用电子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6858医用冷疗、低温、冷藏设备及器具，6865医用缝合材料及粘合剂，6866医用高分子材料及制品;新分类目录:第二类：02无源手术器械，04骨科手术器械，07医用诊察和监护器械，08呼吸、麻醉和急救器械，09物理治疗器械，11医疗器械消毒灭菌器械，14注输、护理和防护器械，17口腔科器械，19医用康复器械（19-01 认知言语视听障碍康复设备除外），20中医器械，22临床检验器械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滑学东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A443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zdiMWY1ZWU2ZWU3NmE4ZTUxNGRmYWVhMzdjNDQifQ=="/>
  </w:docVars>
  <w:rsids>
    <w:rsidRoot w:val="59AA54F5"/>
    <w:rsid w:val="59A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2023-09-28T07:33:00Z</dcterms:created>
  <dc:creator>王建清</dc:creator>
  <cp:lastModifiedBy>王建清</cp:lastModifiedBy>
  <dcterms:modified xsi:type="dcterms:W3CDTF">2023-09-28T07:33:48Z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093A65048EE7443EA99A727EEDD26FA9_11</vt:lpwstr>
  </property>
</Properties>
</file>