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hAnsi="宋体" w:eastAsia="方正小标宋简体" w:cs="方正小标宋简体"/>
          <w:bCs/>
          <w:sz w:val="44"/>
          <w:szCs w:val="44"/>
        </w:rPr>
      </w:pPr>
      <w:bookmarkStart w:id="0" w:name="_Toc27865"/>
      <w:bookmarkStart w:id="1" w:name="_Toc76683363"/>
      <w:r>
        <w:rPr>
          <w:rFonts w:hint="eastAsia" w:ascii="方正小标宋简体" w:hAnsi="宋体" w:eastAsia="方正小标宋简体" w:cs="方正小标宋简体"/>
          <w:bCs/>
          <w:sz w:val="44"/>
          <w:szCs w:val="44"/>
        </w:rPr>
        <w:t>洛阳市偃师区市场监督管理局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ascii="方正小标宋简体" w:hAnsi="宋体" w:eastAsia="方正小标宋简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hint="eastAsia" w:ascii="方正小标宋简体" w:hAnsi="宋体" w:eastAsia="方正小标宋简体" w:cs="Mongolian Baiti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560" w:lineRule="exact"/>
        <w:ind w:firstLine="2226" w:firstLineChars="700"/>
        <w:outlineLvl w:val="1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偃市监处罚</w:t>
      </w:r>
      <w:bookmarkStart w:id="3" w:name="_Hlk102638369"/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〔2023〕</w:t>
      </w:r>
      <w:bookmarkEnd w:id="3"/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24号</w:t>
      </w:r>
      <w:r>
        <w:rPr>
          <w:rFonts w:ascii="仿宋" w:hAnsi="仿宋" w:eastAsia="仿宋" w:cs="仿宋"/>
          <w:color w:val="221E1F"/>
          <w:spacing w:val="-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20801965</wp:posOffset>
                </wp:positionV>
                <wp:extent cx="5761990" cy="0"/>
                <wp:effectExtent l="0" t="0" r="0" b="0"/>
                <wp:wrapNone/>
                <wp:docPr id="241242237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" o:spid="_x0000_s1026" o:spt="32" type="#_x0000_t32" style="position:absolute;left:0pt;margin-left:-3pt;margin-top:1637.95pt;height:0pt;width:453.7pt;z-index:251659264;mso-width-relative:page;mso-height-relative:page;" filled="f" stroked="t" coordsize="21600,21600" o:allowoverlap="f" o:gfxdata="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hnLSfWAAAADAEAAA8AAAAAAAAAAQAgAAAAIgAAAGRycy9k&#10;b3ducmV2LnhtbFBLAQIUABQAAAAIAIdO4kCnsPJdBAIAAPUDAAAOAAAAAAAAAAEAIAAAACUBAABk&#10;cnMvZTJvRG9jLnhtbFBLBQYAAAAABgAGAFkBAACb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left="-124" w:leftChars="-59" w:right="-50" w:rightChars="-24"/>
        <w:rPr>
          <w:rFonts w:ascii="仿宋" w:hAnsi="仿宋" w:eastAsia="仿宋" w:cs="仿宋"/>
          <w:color w:val="221E1F"/>
          <w:spacing w:val="-1"/>
          <w:sz w:val="32"/>
          <w:szCs w:val="32"/>
        </w:rPr>
      </w:pPr>
    </w:p>
    <w:p>
      <w:pPr>
        <w:spacing w:line="540" w:lineRule="exact"/>
        <w:ind w:left="-124" w:leftChars="-59" w:right="-50" w:rightChars="-24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当事人：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洛阳市偃师区伊洛街道玉佳美容店</w:t>
      </w:r>
    </w:p>
    <w:p>
      <w:pPr>
        <w:spacing w:line="540" w:lineRule="exact"/>
        <w:ind w:left="-124" w:leftChars="-59" w:right="-50" w:rightChars="-24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主体资格证照名称：营业执照</w:t>
      </w:r>
    </w:p>
    <w:p>
      <w:pPr>
        <w:spacing w:line="540" w:lineRule="exact"/>
        <w:ind w:left="-124" w:leftChars="-59" w:right="-50" w:rightChars="-24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统一社会信用代码：</w:t>
      </w:r>
      <w:r>
        <w:rPr>
          <w:rFonts w:hint="eastAsia" w:ascii="仿宋" w:hAnsi="仿宋" w:eastAsia="仿宋"/>
          <w:sz w:val="32"/>
          <w:szCs w:val="32"/>
        </w:rPr>
        <w:t>92410307MA9KDT5W59</w:t>
      </w:r>
    </w:p>
    <w:p>
      <w:pPr>
        <w:spacing w:line="540" w:lineRule="exact"/>
        <w:ind w:left="-124" w:leftChars="-59" w:right="-50" w:rightChars="-24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经营者：</w:t>
      </w:r>
      <w:r>
        <w:rPr>
          <w:rFonts w:hint="eastAsia" w:ascii="仿宋" w:hAnsi="仿宋" w:eastAsia="仿宋"/>
          <w:sz w:val="32"/>
          <w:szCs w:val="32"/>
        </w:rPr>
        <w:t>张玉佳</w:t>
      </w:r>
    </w:p>
    <w:p>
      <w:pPr>
        <w:spacing w:line="540" w:lineRule="exact"/>
        <w:ind w:left="-124" w:leftChars="-59" w:right="-50" w:rightChars="-24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经营场所：洛阳市偃师区伊洛街道槐新南路9号楼门市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bookmarkStart w:id="4" w:name="_GoBack"/>
      <w:bookmarkEnd w:id="4"/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 xml:space="preserve"> 2023年2月28日，我局执法人员对当事人进行现场检查中发现：1.该店门口橱窗张贴的彩色喷绘布有“神奇减肥一抹瘦 抹哪瘦哪 签约减肥 无效退款”等内容；2.店内宣传彩页有“金之秀专业减肥塑型 进店免费减肥 纯手法按摩，真正的绿色减肥！【按斤收费】”等内容。当事人上述行为涉嫌发布虚假广告。为进一步查清事实，2023年3月20日，我局对当事人立案，并通过现场检查、询问当事人等方式对该案进行了调查。      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 xml:space="preserve">经查，1.当事人门口含“神奇减肥一抹瘦 抹哪瘦哪”等字样的喷绘布于2019年制作，费用60元；2.店内含“进店免费减肥”等字样的宣传彩页，是2022年3月当事人在复印店以每张0.18元的价格，印制了1500张，费用270元，宣传彩页已发放完毕。上述广告费用合计330元。上述内容是当事人为吸引顾客，自己编写的引人误解的宣传。当事人在案件调查中能够积极配合调查，如实陈述违法事实并主动提供证据材料。         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上述事实，主要有以下证据证明：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1.当事人营业执照、身份证复印件，证明当事人主体经营资格及经营者身份；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2.现场检查笔录1份，证明现场检查的情况；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3.现场照片，证明当事人橱窗喷绘布和店内彩页宣传情况；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4.询问笔录，证明当事人有违法行为的存在；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 xml:space="preserve">5.涉案宣传彩页，证明彩页宣传内容情况。 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当事人发布的广告，属于《中华人民共和国广告法》第二十八条“广告以虚假或者引人误解的内容欺骗、误导消费者的，构成虚假广告。广告有下列情形之一的，为虚假广告：（二）商品的性能、功能、产地、用途、质量、规格、成分、价格、生产者、有效期限、销售状况、曾获荣誉等信息，或者服务的内容、提供者、形式、质量、价格、销售状况、曾获荣誉等信息，以及与商品或者服务有关的允诺等信息与实际情况不符，对购买行为有实质性影响的；”规定的虚假广告。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我局于2023年8月23日向当事人送达了偃市监罚告〔2023〕24号《洛阳市偃师区市场监督管理局行政处罚告知书》，告知当事人我局拟作出行政处罚决定的事实、理由、依据、内容以及当事人依法享有的陈述权、申辩权，当事人在法定期限内未提出陈述、申辩意见。参照《河南省市场监督管理行政处罚裁量权适用通则》第十条“有下列情形之一的，可以依法从轻或者减轻行政处罚：（一）积极配合市场监管部门调查，如实陈述违法事实并主动提供证据材料的；”的规定，及当事人违法的事实、性质、情节，其行为属于轻微违法，可以依法给予从轻行政处罚。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依据《中华人民共和国广告法》第五十五条第一款“违反本法规定，发布虚假广告的，由市场监督管理部门责令停止发布广告，责令广告主在相应范围内消除影响，处广告费用三倍以上五倍以下的罚款，广告费用无法计算或者明显偏低的，处二十万元以上一百万元以下的罚款；两年内有三次以上违法行为或者有其他严重情节的，处广告费用五倍以上十倍以下的罚款，广告费用无法计算或者明显偏低的，处一百万元以上二百万元以下的罚款，可以吊销营业执照，并由广告审查机关撤销广告审查批准文件、一年内不受理其广告审查申请。”之规定，参照《河南省市场监督管理行政处罚裁量基准》3.1.1依据《广告法》第五十五条第一款规定实施的行政处罚“裁量基准 责令停止发布广告，责令广告主在相应范围内消除影响，处广告费用3倍以上3.6倍以下罚款，广告费用无法计算或者明显偏低的，处20万元以上44万元以下罚款。”之规定，对洛阳市偃师区伊洛街道玉佳美容店责令停止发布广告，在相应范围内消除影响，处1000元的罚款。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spacing w:line="54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</w:t>
      </w:r>
    </w:p>
    <w:p>
      <w:pPr>
        <w:spacing w:line="56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 xml:space="preserve">                           </w:t>
      </w:r>
    </w:p>
    <w:p>
      <w:pPr>
        <w:spacing w:line="560" w:lineRule="exact"/>
        <w:ind w:left="-124" w:leftChars="-59" w:right="-50" w:rightChars="-24" w:firstLine="636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</w:p>
    <w:p>
      <w:pPr>
        <w:spacing w:line="56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</w:t>
      </w:r>
    </w:p>
    <w:p>
      <w:pPr>
        <w:spacing w:line="56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</w:t>
      </w:r>
      <w:r>
        <w:rPr>
          <w:rFonts w:ascii="仿宋" w:hAnsi="仿宋" w:eastAsia="仿宋" w:cs="仿宋_GB2312"/>
          <w:bCs/>
          <w:sz w:val="32"/>
          <w:szCs w:val="32"/>
        </w:rPr>
        <w:t xml:space="preserve">  </w:t>
      </w:r>
      <w:r>
        <w:rPr>
          <w:rFonts w:hint="eastAsia" w:ascii="仿宋" w:hAnsi="仿宋" w:eastAsia="仿宋" w:cs="仿宋_GB2312"/>
          <w:bCs/>
          <w:sz w:val="32"/>
          <w:szCs w:val="32"/>
        </w:rPr>
        <w:t>洛阳市偃师区市场监督管理局</w:t>
      </w:r>
    </w:p>
    <w:p>
      <w:pPr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firstLine="3840" w:firstLineChars="1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2023年8月31日</w:t>
      </w: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pStyle w:val="2"/>
        <w:rPr>
          <w:rFonts w:hint="eastAsia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pacing w:val="-20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（市场监督管理部门将依法向社会公示本行政处罚决</w:t>
      </w:r>
      <w:r>
        <w:rPr>
          <w:rFonts w:hint="eastAsia" w:ascii="仿宋" w:hAnsi="仿宋" w:eastAsia="仿宋" w:cs="仿宋_GB2312"/>
          <w:bCs/>
          <w:spacing w:val="-20"/>
          <w:sz w:val="32"/>
          <w:szCs w:val="32"/>
        </w:rPr>
        <w:t>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40640</wp:posOffset>
                </wp:positionV>
                <wp:extent cx="5332095" cy="0"/>
                <wp:effectExtent l="0" t="0" r="0" b="0"/>
                <wp:wrapNone/>
                <wp:docPr id="122770908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209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3.4pt;margin-top:3.2pt;height:0pt;width:419.85pt;z-index:251660288;mso-width-relative:page;mso-height-relative:page;" filled="f" stroked="t" coordsize="21600,21600" o:gfxdata="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6et9fUAAAABQEAAA8AAAAAAAAAAQAgAAAAIgAAAGRycy9kb3ducmV2LnhtbFBL&#10;AQIUABQAAAAIAIdO4kAuQyHJ+gEAAPADAAAOAAAAAAAAAAEAIAAAACMBAABkcnMvZTJvRG9jLnht&#10;bFBLBQYAAAAABgAGAFkBAACP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7668103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3E647B"/>
    <w:rsid w:val="000136F5"/>
    <w:rsid w:val="00031EE4"/>
    <w:rsid w:val="000549E7"/>
    <w:rsid w:val="0006455A"/>
    <w:rsid w:val="00077993"/>
    <w:rsid w:val="00081729"/>
    <w:rsid w:val="000855DB"/>
    <w:rsid w:val="00106802"/>
    <w:rsid w:val="00123547"/>
    <w:rsid w:val="001540C2"/>
    <w:rsid w:val="00157315"/>
    <w:rsid w:val="001625A1"/>
    <w:rsid w:val="00182CEB"/>
    <w:rsid w:val="001837E1"/>
    <w:rsid w:val="001C14D0"/>
    <w:rsid w:val="001C406E"/>
    <w:rsid w:val="001C4E81"/>
    <w:rsid w:val="001C6B28"/>
    <w:rsid w:val="001E212C"/>
    <w:rsid w:val="001F6BAC"/>
    <w:rsid w:val="00260FC2"/>
    <w:rsid w:val="002A02FF"/>
    <w:rsid w:val="002B2ECF"/>
    <w:rsid w:val="002F38F8"/>
    <w:rsid w:val="00300636"/>
    <w:rsid w:val="00306F98"/>
    <w:rsid w:val="00361C2D"/>
    <w:rsid w:val="003934E4"/>
    <w:rsid w:val="003B1E8D"/>
    <w:rsid w:val="003B3F77"/>
    <w:rsid w:val="003B6EC8"/>
    <w:rsid w:val="003D0988"/>
    <w:rsid w:val="003D3277"/>
    <w:rsid w:val="003D4F20"/>
    <w:rsid w:val="003E647B"/>
    <w:rsid w:val="003F2CF4"/>
    <w:rsid w:val="00413AA6"/>
    <w:rsid w:val="00450659"/>
    <w:rsid w:val="004741F6"/>
    <w:rsid w:val="00485961"/>
    <w:rsid w:val="004912F3"/>
    <w:rsid w:val="004A35C6"/>
    <w:rsid w:val="004A4160"/>
    <w:rsid w:val="004A7FE3"/>
    <w:rsid w:val="004C77DA"/>
    <w:rsid w:val="004F2B1A"/>
    <w:rsid w:val="004F2E1E"/>
    <w:rsid w:val="00501139"/>
    <w:rsid w:val="00514837"/>
    <w:rsid w:val="005308E1"/>
    <w:rsid w:val="00554245"/>
    <w:rsid w:val="005648D5"/>
    <w:rsid w:val="00566DAF"/>
    <w:rsid w:val="00586696"/>
    <w:rsid w:val="005A047F"/>
    <w:rsid w:val="005D2ED6"/>
    <w:rsid w:val="005E18DD"/>
    <w:rsid w:val="0060000A"/>
    <w:rsid w:val="00641313"/>
    <w:rsid w:val="00670764"/>
    <w:rsid w:val="006E0682"/>
    <w:rsid w:val="006F53DF"/>
    <w:rsid w:val="006F7B6F"/>
    <w:rsid w:val="0070092B"/>
    <w:rsid w:val="007207C1"/>
    <w:rsid w:val="00726FCE"/>
    <w:rsid w:val="00746F40"/>
    <w:rsid w:val="00757F0C"/>
    <w:rsid w:val="00774F7D"/>
    <w:rsid w:val="007946F5"/>
    <w:rsid w:val="007B4BF9"/>
    <w:rsid w:val="007C0885"/>
    <w:rsid w:val="007C2FF7"/>
    <w:rsid w:val="007D18F5"/>
    <w:rsid w:val="007E089A"/>
    <w:rsid w:val="00811BB6"/>
    <w:rsid w:val="0081583D"/>
    <w:rsid w:val="00841C45"/>
    <w:rsid w:val="00856E61"/>
    <w:rsid w:val="008761F6"/>
    <w:rsid w:val="00883536"/>
    <w:rsid w:val="00883578"/>
    <w:rsid w:val="0089608C"/>
    <w:rsid w:val="008B0C53"/>
    <w:rsid w:val="008B77FD"/>
    <w:rsid w:val="008C05D9"/>
    <w:rsid w:val="008E00B5"/>
    <w:rsid w:val="00934A26"/>
    <w:rsid w:val="00993B1C"/>
    <w:rsid w:val="00994C31"/>
    <w:rsid w:val="009A54D8"/>
    <w:rsid w:val="009B4535"/>
    <w:rsid w:val="009F17C3"/>
    <w:rsid w:val="00A1348C"/>
    <w:rsid w:val="00A36BDF"/>
    <w:rsid w:val="00A70CBE"/>
    <w:rsid w:val="00AB6B7F"/>
    <w:rsid w:val="00AD0AFE"/>
    <w:rsid w:val="00AD12CD"/>
    <w:rsid w:val="00AD31C6"/>
    <w:rsid w:val="00AF00D1"/>
    <w:rsid w:val="00B30859"/>
    <w:rsid w:val="00B41B06"/>
    <w:rsid w:val="00B46970"/>
    <w:rsid w:val="00B673C3"/>
    <w:rsid w:val="00B7599B"/>
    <w:rsid w:val="00B76462"/>
    <w:rsid w:val="00B96F19"/>
    <w:rsid w:val="00BD6B33"/>
    <w:rsid w:val="00BF3A1E"/>
    <w:rsid w:val="00C218DF"/>
    <w:rsid w:val="00C60732"/>
    <w:rsid w:val="00C62CBD"/>
    <w:rsid w:val="00C801FF"/>
    <w:rsid w:val="00CA06E1"/>
    <w:rsid w:val="00CD18C2"/>
    <w:rsid w:val="00CF283D"/>
    <w:rsid w:val="00D0391A"/>
    <w:rsid w:val="00D23099"/>
    <w:rsid w:val="00D40ED5"/>
    <w:rsid w:val="00D51FE4"/>
    <w:rsid w:val="00D71F71"/>
    <w:rsid w:val="00D87AD5"/>
    <w:rsid w:val="00D923C4"/>
    <w:rsid w:val="00DB7C4F"/>
    <w:rsid w:val="00DD4C81"/>
    <w:rsid w:val="00DE5147"/>
    <w:rsid w:val="00E14F08"/>
    <w:rsid w:val="00E5081F"/>
    <w:rsid w:val="00E54EE9"/>
    <w:rsid w:val="00E72921"/>
    <w:rsid w:val="00E7733B"/>
    <w:rsid w:val="00EA171B"/>
    <w:rsid w:val="00ED0DBB"/>
    <w:rsid w:val="00F03C15"/>
    <w:rsid w:val="00F05C55"/>
    <w:rsid w:val="00F262C7"/>
    <w:rsid w:val="00F44A22"/>
    <w:rsid w:val="00F536F2"/>
    <w:rsid w:val="00F63455"/>
    <w:rsid w:val="00F921DF"/>
    <w:rsid w:val="00FB1953"/>
    <w:rsid w:val="00FC1BB6"/>
    <w:rsid w:val="00FE7F62"/>
    <w:rsid w:val="00FF1F8A"/>
    <w:rsid w:val="01260F67"/>
    <w:rsid w:val="05832791"/>
    <w:rsid w:val="0C895A1F"/>
    <w:rsid w:val="10B36ECA"/>
    <w:rsid w:val="14A768BE"/>
    <w:rsid w:val="16851020"/>
    <w:rsid w:val="16DE5C78"/>
    <w:rsid w:val="21A84B2B"/>
    <w:rsid w:val="22295714"/>
    <w:rsid w:val="275B0D04"/>
    <w:rsid w:val="29E82357"/>
    <w:rsid w:val="2CF4766E"/>
    <w:rsid w:val="31D317C4"/>
    <w:rsid w:val="368D36C1"/>
    <w:rsid w:val="38B269A6"/>
    <w:rsid w:val="38F66228"/>
    <w:rsid w:val="3AD16589"/>
    <w:rsid w:val="3AD2742F"/>
    <w:rsid w:val="3CD46AC6"/>
    <w:rsid w:val="404F1400"/>
    <w:rsid w:val="4B7E4F9D"/>
    <w:rsid w:val="5C1E5005"/>
    <w:rsid w:val="5FCD5F0C"/>
    <w:rsid w:val="64CB0294"/>
    <w:rsid w:val="66B027B6"/>
    <w:rsid w:val="672541FF"/>
    <w:rsid w:val="67EF7B27"/>
    <w:rsid w:val="6A3C4B51"/>
    <w:rsid w:val="6C740CC0"/>
    <w:rsid w:val="6E8D661B"/>
    <w:rsid w:val="707B2941"/>
    <w:rsid w:val="74437E9D"/>
    <w:rsid w:val="74F47887"/>
    <w:rsid w:val="75D05256"/>
    <w:rsid w:val="7FA607A5"/>
    <w:rsid w:val="7FE8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Date"/>
    <w:basedOn w:val="1"/>
    <w:next w:val="1"/>
    <w:link w:val="16"/>
    <w:qFormat/>
    <w:uiPriority w:val="0"/>
    <w:pPr>
      <w:ind w:left="100" w:leftChars="25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kern w:val="2"/>
      <w:sz w:val="18"/>
      <w:szCs w:val="18"/>
    </w:rPr>
  </w:style>
  <w:style w:type="character" w:customStyle="1" w:styleId="16">
    <w:name w:val="日期 字符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批注框文本 字符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B026B-4B97-4B36-99A1-748B280B7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348</Words>
  <Characters>1987</Characters>
  <Lines>16</Lines>
  <Paragraphs>4</Paragraphs>
  <TotalTime>13</TotalTime>
  <ScaleCrop>false</ScaleCrop>
  <LinksUpToDate>false</LinksUpToDate>
  <CharactersWithSpaces>2331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2023-09-01T02:20:00Z</dcterms:created>
  <dc:creator>lenovo</dc:creator>
  <cp:lastModifiedBy>王建清</cp:lastModifiedBy>
  <cp:lastPrinted>2023-09-01T02:23:00Z</cp:lastPrinted>
  <dcterms:modified xsi:type="dcterms:W3CDTF">2023-10-25T02:36:36Z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C1FB6E56FE5D498C9DBF7FA7FC2070CF_13</vt:lpwstr>
  </property>
</Properties>
</file>